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FAF42">
      <w:pPr>
        <w:jc w:val="center"/>
        <w:rPr>
          <w:rFonts w:hint="eastAsia" w:ascii="宋体" w:eastAsia="宋体" w:cs="宋体"/>
          <w:b/>
          <w:w w:val="120"/>
          <w:sz w:val="52"/>
          <w:szCs w:val="52"/>
          <w:lang w:eastAsia="zh-CN"/>
        </w:rPr>
      </w:pPr>
    </w:p>
    <w:p w14:paraId="7518481D">
      <w:pPr>
        <w:pStyle w:val="70"/>
        <w:ind w:firstLine="480"/>
        <w:rPr>
          <w:rFonts w:hAnsi="宋体" w:cs="宋体"/>
        </w:rPr>
      </w:pPr>
    </w:p>
    <w:p w14:paraId="1121BD8B">
      <w:pPr>
        <w:widowControl w:val="0"/>
        <w:ind w:firstLine="0"/>
        <w:jc w:val="center"/>
        <w:rPr>
          <w:rFonts w:ascii="宋体" w:cs="宋体"/>
          <w:b/>
          <w:kern w:val="2"/>
          <w:sz w:val="36"/>
          <w:szCs w:val="36"/>
          <w:lang w:eastAsia="zh-CN"/>
        </w:rPr>
      </w:pPr>
      <w:r>
        <w:rPr>
          <w:rFonts w:hint="eastAsia" w:ascii="宋体" w:hAnsi="宋体" w:cs="宋体"/>
          <w:b/>
          <w:kern w:val="2"/>
          <w:sz w:val="36"/>
          <w:szCs w:val="36"/>
          <w:lang w:eastAsia="zh-CN"/>
        </w:rPr>
        <w:t>大冶市农村综合产权交易项目</w:t>
      </w:r>
    </w:p>
    <w:p w14:paraId="7319C50F">
      <w:pPr>
        <w:jc w:val="center"/>
        <w:rPr>
          <w:rFonts w:ascii="宋体" w:cs="宋体"/>
          <w:sz w:val="44"/>
          <w:lang w:eastAsia="zh-CN"/>
        </w:rPr>
      </w:pPr>
    </w:p>
    <w:p w14:paraId="4B5FF993">
      <w:pPr>
        <w:jc w:val="center"/>
        <w:rPr>
          <w:rFonts w:ascii="宋体" w:cs="宋体"/>
          <w:sz w:val="44"/>
          <w:lang w:eastAsia="zh-CN"/>
        </w:rPr>
      </w:pPr>
    </w:p>
    <w:p w14:paraId="5BA2050A">
      <w:pPr>
        <w:jc w:val="center"/>
        <w:rPr>
          <w:rFonts w:ascii="宋体" w:cs="宋体"/>
          <w:sz w:val="44"/>
          <w:lang w:eastAsia="zh-CN"/>
        </w:rPr>
      </w:pPr>
    </w:p>
    <w:p w14:paraId="544FF2F0">
      <w:pPr>
        <w:ind w:firstLine="0"/>
        <w:jc w:val="center"/>
        <w:rPr>
          <w:rFonts w:ascii="宋体" w:cs="宋体"/>
          <w:b/>
          <w:bCs/>
          <w:spacing w:val="57"/>
          <w:w w:val="66"/>
          <w:sz w:val="144"/>
          <w:szCs w:val="144"/>
          <w:lang w:eastAsia="zh-CN"/>
        </w:rPr>
      </w:pPr>
      <w:r>
        <w:rPr>
          <w:rFonts w:hint="eastAsia" w:ascii="宋体" w:hAnsi="宋体" w:cs="宋体"/>
          <w:b/>
          <w:bCs/>
          <w:spacing w:val="85"/>
          <w:w w:val="66"/>
          <w:sz w:val="144"/>
          <w:szCs w:val="144"/>
          <w:lang w:eastAsia="zh-CN"/>
        </w:rPr>
        <w:t>竞争性谈判文件</w:t>
      </w:r>
    </w:p>
    <w:p w14:paraId="1F921502">
      <w:pPr>
        <w:ind w:firstLine="0"/>
        <w:jc w:val="center"/>
        <w:rPr>
          <w:rFonts w:ascii="宋体" w:cs="宋体"/>
          <w:sz w:val="44"/>
          <w:szCs w:val="44"/>
          <w:lang w:eastAsia="zh-CN"/>
        </w:rPr>
      </w:pPr>
      <w:r>
        <w:rPr>
          <w:rFonts w:hint="eastAsia" w:ascii="宋体" w:hAnsi="宋体" w:cs="宋体"/>
          <w:b/>
          <w:bCs/>
          <w:sz w:val="44"/>
          <w:szCs w:val="44"/>
          <w:lang w:eastAsia="zh-CN"/>
        </w:rPr>
        <w:t>〔</w:t>
      </w:r>
      <w:r>
        <w:rPr>
          <w:rFonts w:ascii="宋体" w:hAnsi="宋体" w:cs="宋体"/>
          <w:b/>
          <w:bCs/>
          <w:sz w:val="44"/>
          <w:szCs w:val="44"/>
          <w:lang w:eastAsia="zh-CN"/>
        </w:rPr>
        <w:t xml:space="preserve"> </w:t>
      </w:r>
      <w:r>
        <w:rPr>
          <w:rFonts w:hint="eastAsia" w:ascii="宋体" w:hAnsi="宋体" w:cs="宋体"/>
          <w:b/>
          <w:bCs/>
          <w:sz w:val="44"/>
          <w:szCs w:val="44"/>
          <w:lang w:val="en-US" w:eastAsia="zh-CN"/>
        </w:rPr>
        <w:t xml:space="preserve">审 定 稿 </w:t>
      </w:r>
      <w:r>
        <w:rPr>
          <w:rFonts w:hint="eastAsia" w:ascii="宋体" w:hAnsi="宋体" w:cs="宋体"/>
          <w:b/>
          <w:bCs/>
          <w:sz w:val="44"/>
          <w:szCs w:val="44"/>
          <w:lang w:eastAsia="zh-CN"/>
        </w:rPr>
        <w:t>〕</w:t>
      </w:r>
    </w:p>
    <w:p w14:paraId="64A772FF">
      <w:pPr>
        <w:jc w:val="center"/>
        <w:rPr>
          <w:rFonts w:ascii="宋体" w:cs="宋体"/>
          <w:sz w:val="44"/>
          <w:lang w:eastAsia="zh-CN"/>
        </w:rPr>
      </w:pPr>
    </w:p>
    <w:p w14:paraId="0419BEF1">
      <w:pPr>
        <w:jc w:val="center"/>
        <w:rPr>
          <w:rFonts w:ascii="宋体" w:cs="宋体"/>
          <w:sz w:val="44"/>
          <w:lang w:eastAsia="zh-CN"/>
        </w:rPr>
      </w:pPr>
    </w:p>
    <w:p w14:paraId="7559ECE2">
      <w:pPr>
        <w:spacing w:line="600" w:lineRule="exact"/>
        <w:rPr>
          <w:rFonts w:ascii="宋体" w:cs="宋体"/>
          <w:b/>
          <w:bCs/>
          <w:sz w:val="28"/>
          <w:szCs w:val="28"/>
          <w:lang w:eastAsia="zh-CN"/>
        </w:rPr>
      </w:pPr>
    </w:p>
    <w:p w14:paraId="43AE89B3">
      <w:pPr>
        <w:spacing w:line="600" w:lineRule="exact"/>
        <w:ind w:left="0" w:leftChars="0" w:firstLine="321" w:firstLineChars="100"/>
        <w:rPr>
          <w:rFonts w:ascii="宋体" w:cs="宋体"/>
          <w:b/>
          <w:bCs/>
          <w:spacing w:val="20"/>
          <w:kern w:val="21"/>
          <w:sz w:val="28"/>
          <w:szCs w:val="28"/>
          <w:lang w:eastAsia="zh-CN"/>
        </w:rPr>
      </w:pPr>
      <w:r>
        <w:rPr>
          <w:rFonts w:hint="eastAsia" w:ascii="宋体" w:hAnsi="宋体" w:cs="宋体"/>
          <w:b/>
          <w:bCs/>
          <w:spacing w:val="20"/>
          <w:kern w:val="21"/>
          <w:sz w:val="28"/>
          <w:szCs w:val="28"/>
          <w:lang w:eastAsia="zh-CN"/>
        </w:rPr>
        <w:t>项目编号：冶农采[2025]0008号</w:t>
      </w:r>
    </w:p>
    <w:p w14:paraId="00039A2D">
      <w:pPr>
        <w:spacing w:line="600" w:lineRule="exact"/>
        <w:ind w:left="0" w:leftChars="0" w:firstLine="321" w:firstLineChars="100"/>
        <w:rPr>
          <w:rFonts w:hint="eastAsia" w:ascii="宋体" w:hAnsi="宋体" w:cs="宋体"/>
          <w:b/>
          <w:bCs/>
          <w:spacing w:val="20"/>
          <w:kern w:val="21"/>
          <w:sz w:val="28"/>
          <w:szCs w:val="28"/>
          <w:lang w:eastAsia="zh-CN"/>
        </w:rPr>
      </w:pPr>
      <w:r>
        <w:rPr>
          <w:rFonts w:hint="eastAsia" w:ascii="宋体" w:hAnsi="宋体" w:cs="宋体"/>
          <w:b/>
          <w:bCs/>
          <w:spacing w:val="20"/>
          <w:kern w:val="21"/>
          <w:sz w:val="28"/>
          <w:szCs w:val="28"/>
          <w:lang w:eastAsia="zh-CN"/>
        </w:rPr>
        <w:t>项目名称：大冶市东风农场管理区走马洲村特色水产养殖基地</w:t>
      </w:r>
    </w:p>
    <w:p w14:paraId="0ADE47AF">
      <w:pPr>
        <w:spacing w:line="600" w:lineRule="exact"/>
        <w:ind w:left="0" w:leftChars="0" w:firstLine="1605" w:firstLineChars="500"/>
        <w:rPr>
          <w:rFonts w:ascii="宋体" w:cs="宋体"/>
          <w:b/>
          <w:bCs/>
          <w:spacing w:val="20"/>
          <w:kern w:val="21"/>
          <w:sz w:val="28"/>
          <w:szCs w:val="28"/>
          <w:lang w:eastAsia="zh-CN"/>
        </w:rPr>
      </w:pPr>
      <w:r>
        <w:rPr>
          <w:rFonts w:hint="eastAsia" w:ascii="宋体" w:hAnsi="宋体" w:cs="宋体"/>
          <w:b/>
          <w:bCs/>
          <w:spacing w:val="20"/>
          <w:kern w:val="21"/>
          <w:sz w:val="28"/>
          <w:szCs w:val="28"/>
          <w:lang w:eastAsia="zh-CN"/>
        </w:rPr>
        <w:t>（陆基循环水养殖系统）</w:t>
      </w:r>
    </w:p>
    <w:p w14:paraId="259B6A69">
      <w:pPr>
        <w:spacing w:line="600" w:lineRule="exact"/>
        <w:ind w:left="0" w:leftChars="0" w:firstLine="321" w:firstLineChars="100"/>
        <w:rPr>
          <w:rFonts w:ascii="宋体" w:cs="宋体"/>
          <w:b/>
          <w:bCs/>
          <w:sz w:val="28"/>
          <w:szCs w:val="28"/>
          <w:lang w:eastAsia="zh-CN"/>
        </w:rPr>
      </w:pPr>
      <w:r>
        <w:rPr>
          <w:rFonts w:hint="eastAsia" w:ascii="宋体" w:hAnsi="宋体" w:cs="宋体"/>
          <w:b/>
          <w:bCs/>
          <w:spacing w:val="20"/>
          <w:kern w:val="21"/>
          <w:sz w:val="28"/>
          <w:szCs w:val="28"/>
          <w:lang w:eastAsia="zh-CN"/>
        </w:rPr>
        <w:t>采购单位：大冶市东风农场管理区走马洲村村民委员会</w:t>
      </w:r>
    </w:p>
    <w:p w14:paraId="7DB8CE4A">
      <w:pPr>
        <w:tabs>
          <w:tab w:val="left" w:pos="2625"/>
        </w:tabs>
        <w:spacing w:line="480" w:lineRule="auto"/>
        <w:rPr>
          <w:rFonts w:ascii="宋体" w:cs="宋体"/>
          <w:b/>
          <w:bCs/>
          <w:sz w:val="32"/>
          <w:lang w:eastAsia="zh-CN"/>
        </w:rPr>
      </w:pPr>
    </w:p>
    <w:p w14:paraId="24427E35">
      <w:pPr>
        <w:tabs>
          <w:tab w:val="left" w:pos="2625"/>
        </w:tabs>
        <w:spacing w:line="480" w:lineRule="auto"/>
        <w:rPr>
          <w:rFonts w:ascii="宋体" w:cs="宋体"/>
          <w:b/>
          <w:bCs/>
          <w:sz w:val="32"/>
          <w:lang w:eastAsia="zh-CN"/>
        </w:rPr>
      </w:pPr>
    </w:p>
    <w:p w14:paraId="507839B6">
      <w:pPr>
        <w:tabs>
          <w:tab w:val="left" w:pos="2625"/>
        </w:tabs>
        <w:spacing w:line="360" w:lineRule="auto"/>
        <w:ind w:firstLine="0"/>
        <w:jc w:val="center"/>
        <w:rPr>
          <w:rFonts w:ascii="宋体" w:cs="宋体"/>
          <w:b/>
          <w:bCs/>
          <w:spacing w:val="45"/>
          <w:sz w:val="36"/>
          <w:szCs w:val="36"/>
          <w:lang w:eastAsia="zh-CN"/>
        </w:rPr>
      </w:pPr>
      <w:r>
        <w:rPr>
          <w:rFonts w:hint="eastAsia" w:ascii="宋体" w:hAnsi="宋体" w:cs="宋体"/>
          <w:b/>
          <w:bCs/>
          <w:spacing w:val="45"/>
          <w:sz w:val="36"/>
          <w:szCs w:val="36"/>
          <w:lang w:eastAsia="zh-CN"/>
        </w:rPr>
        <w:t>湖北兴冶项目管理有限公司</w:t>
      </w:r>
    </w:p>
    <w:p w14:paraId="2D7DDBAE">
      <w:pPr>
        <w:widowControl w:val="0"/>
        <w:spacing w:line="360" w:lineRule="auto"/>
        <w:ind w:firstLine="0"/>
        <w:jc w:val="center"/>
        <w:rPr>
          <w:rFonts w:ascii="宋体" w:cs="宋体"/>
          <w:b/>
          <w:bCs/>
          <w:spacing w:val="45"/>
          <w:sz w:val="32"/>
          <w:szCs w:val="32"/>
          <w:lang w:eastAsia="zh-CN"/>
        </w:rPr>
      </w:pPr>
      <w:r>
        <w:rPr>
          <w:rFonts w:hint="eastAsia" w:ascii="宋体" w:hAnsi="宋体" w:cs="宋体"/>
          <w:b/>
          <w:bCs/>
          <w:spacing w:val="45"/>
          <w:sz w:val="36"/>
          <w:szCs w:val="36"/>
          <w:lang w:eastAsia="zh-CN"/>
        </w:rPr>
        <w:t>2025年07月</w:t>
      </w:r>
      <w:r>
        <w:rPr>
          <w:rFonts w:hint="eastAsia" w:ascii="宋体" w:hAnsi="宋体" w:cs="宋体"/>
          <w:b/>
          <w:bCs/>
          <w:spacing w:val="45"/>
          <w:sz w:val="36"/>
          <w:szCs w:val="36"/>
          <w:lang w:val="en-US" w:eastAsia="zh-CN"/>
        </w:rPr>
        <w:t>22</w:t>
      </w:r>
      <w:r>
        <w:rPr>
          <w:rFonts w:hint="eastAsia" w:ascii="宋体" w:hAnsi="宋体" w:cs="宋体"/>
          <w:b/>
          <w:bCs/>
          <w:spacing w:val="45"/>
          <w:sz w:val="36"/>
          <w:szCs w:val="36"/>
          <w:lang w:eastAsia="zh-CN"/>
        </w:rPr>
        <w:t>日</w:t>
      </w:r>
    </w:p>
    <w:p w14:paraId="48FB0B8C">
      <w:pPr>
        <w:pStyle w:val="70"/>
        <w:ind w:firstLine="0" w:firstLineChars="0"/>
        <w:rPr>
          <w:rFonts w:hAnsi="宋体" w:cs="宋体"/>
          <w:b/>
          <w:bCs/>
          <w:spacing w:val="45"/>
          <w:sz w:val="36"/>
          <w:szCs w:val="36"/>
        </w:rPr>
      </w:pPr>
    </w:p>
    <w:p w14:paraId="521E08B8">
      <w:pPr>
        <w:pStyle w:val="72"/>
        <w:rPr>
          <w:rFonts w:ascii="宋体" w:cs="宋体"/>
        </w:rPr>
        <w:sectPr>
          <w:headerReference r:id="rId5" w:type="first"/>
          <w:footerReference r:id="rId8" w:type="first"/>
          <w:headerReference r:id="rId3" w:type="default"/>
          <w:footerReference r:id="rId6" w:type="default"/>
          <w:headerReference r:id="rId4" w:type="even"/>
          <w:footerReference r:id="rId7" w:type="even"/>
          <w:pgSz w:w="11911" w:h="16838"/>
          <w:pgMar w:top="1417" w:right="1417" w:bottom="1701" w:left="1417" w:header="1134" w:footer="1134" w:gutter="0"/>
          <w:pgNumType w:start="1"/>
          <w:cols w:space="0" w:num="1"/>
          <w:docGrid w:linePitch="323" w:charSpace="0"/>
        </w:sectPr>
      </w:pPr>
    </w:p>
    <w:p w14:paraId="25A1CF63">
      <w:pPr>
        <w:spacing w:line="500" w:lineRule="exact"/>
        <w:jc w:val="center"/>
        <w:rPr>
          <w:rFonts w:ascii="宋体" w:cs="宋体"/>
          <w:b/>
          <w:bCs/>
          <w:sz w:val="36"/>
          <w:szCs w:val="36"/>
          <w:lang w:eastAsia="zh-CN"/>
        </w:rPr>
      </w:pPr>
    </w:p>
    <w:p w14:paraId="2DDC722B">
      <w:pPr>
        <w:pStyle w:val="15"/>
        <w:rPr>
          <w:lang w:eastAsia="zh-CN"/>
        </w:rPr>
      </w:pPr>
    </w:p>
    <w:p w14:paraId="70FC5DC7">
      <w:pPr>
        <w:widowControl w:val="0"/>
        <w:ind w:firstLine="0"/>
        <w:jc w:val="center"/>
        <w:rPr>
          <w:rFonts w:ascii="宋体" w:cs="宋体"/>
          <w:b/>
          <w:bCs/>
          <w:w w:val="66"/>
          <w:kern w:val="2"/>
          <w:sz w:val="52"/>
          <w:szCs w:val="52"/>
          <w:lang w:eastAsia="zh-CN"/>
        </w:rPr>
      </w:pPr>
    </w:p>
    <w:p w14:paraId="5067DF8E">
      <w:pPr>
        <w:widowControl w:val="0"/>
        <w:ind w:firstLine="0"/>
        <w:jc w:val="center"/>
        <w:rPr>
          <w:rFonts w:ascii="宋体" w:cs="宋体"/>
          <w:b/>
          <w:bCs/>
          <w:w w:val="66"/>
          <w:kern w:val="2"/>
          <w:sz w:val="52"/>
          <w:szCs w:val="52"/>
          <w:lang w:eastAsia="zh-CN"/>
        </w:rPr>
      </w:pPr>
      <w:r>
        <w:rPr>
          <w:rFonts w:hint="eastAsia" w:ascii="宋体" w:hAnsi="宋体" w:cs="宋体"/>
          <w:b/>
          <w:bCs/>
          <w:w w:val="66"/>
          <w:kern w:val="2"/>
          <w:sz w:val="52"/>
          <w:szCs w:val="52"/>
          <w:lang w:eastAsia="zh-CN"/>
        </w:rPr>
        <w:t>谈</w:t>
      </w:r>
      <w:r>
        <w:rPr>
          <w:rFonts w:ascii="宋体" w:hAnsi="宋体" w:cs="宋体"/>
          <w:b/>
          <w:bCs/>
          <w:w w:val="66"/>
          <w:kern w:val="2"/>
          <w:sz w:val="52"/>
          <w:szCs w:val="52"/>
          <w:lang w:eastAsia="zh-CN"/>
        </w:rPr>
        <w:t xml:space="preserve"> </w:t>
      </w:r>
      <w:r>
        <w:rPr>
          <w:rFonts w:hint="eastAsia" w:ascii="宋体" w:hAnsi="宋体" w:cs="宋体"/>
          <w:b/>
          <w:bCs/>
          <w:w w:val="66"/>
          <w:kern w:val="2"/>
          <w:sz w:val="52"/>
          <w:szCs w:val="52"/>
          <w:lang w:eastAsia="zh-CN"/>
        </w:rPr>
        <w:t>判</w:t>
      </w:r>
      <w:r>
        <w:rPr>
          <w:rFonts w:ascii="宋体" w:hAnsi="宋体" w:cs="宋体"/>
          <w:b/>
          <w:bCs/>
          <w:w w:val="66"/>
          <w:kern w:val="2"/>
          <w:sz w:val="52"/>
          <w:szCs w:val="52"/>
          <w:lang w:eastAsia="zh-CN"/>
        </w:rPr>
        <w:t xml:space="preserve"> </w:t>
      </w:r>
      <w:r>
        <w:rPr>
          <w:rFonts w:hint="eastAsia" w:ascii="宋体" w:hAnsi="宋体" w:cs="宋体"/>
          <w:b/>
          <w:bCs/>
          <w:w w:val="66"/>
          <w:kern w:val="2"/>
          <w:sz w:val="52"/>
          <w:szCs w:val="52"/>
          <w:lang w:eastAsia="zh-CN"/>
        </w:rPr>
        <w:t>文</w:t>
      </w:r>
      <w:r>
        <w:rPr>
          <w:rFonts w:ascii="宋体" w:hAnsi="宋体" w:cs="宋体"/>
          <w:b/>
          <w:bCs/>
          <w:w w:val="66"/>
          <w:kern w:val="2"/>
          <w:sz w:val="52"/>
          <w:szCs w:val="52"/>
          <w:lang w:eastAsia="zh-CN"/>
        </w:rPr>
        <w:t xml:space="preserve"> </w:t>
      </w:r>
      <w:r>
        <w:rPr>
          <w:rFonts w:hint="eastAsia" w:ascii="宋体" w:hAnsi="宋体" w:cs="宋体"/>
          <w:b/>
          <w:bCs/>
          <w:w w:val="66"/>
          <w:kern w:val="2"/>
          <w:sz w:val="52"/>
          <w:szCs w:val="52"/>
          <w:lang w:eastAsia="zh-CN"/>
        </w:rPr>
        <w:t>件</w:t>
      </w:r>
      <w:r>
        <w:rPr>
          <w:rFonts w:ascii="宋体" w:hAnsi="宋体" w:cs="宋体"/>
          <w:b/>
          <w:bCs/>
          <w:w w:val="66"/>
          <w:kern w:val="2"/>
          <w:sz w:val="52"/>
          <w:szCs w:val="52"/>
          <w:lang w:eastAsia="zh-CN"/>
        </w:rPr>
        <w:t xml:space="preserve"> </w:t>
      </w:r>
      <w:r>
        <w:rPr>
          <w:rFonts w:hint="eastAsia" w:ascii="宋体" w:hAnsi="宋体" w:cs="宋体"/>
          <w:b/>
          <w:bCs/>
          <w:w w:val="66"/>
          <w:kern w:val="2"/>
          <w:sz w:val="52"/>
          <w:szCs w:val="52"/>
          <w:lang w:eastAsia="zh-CN"/>
        </w:rPr>
        <w:t>目</w:t>
      </w:r>
      <w:r>
        <w:rPr>
          <w:rFonts w:ascii="宋体" w:hAnsi="宋体" w:cs="宋体"/>
          <w:b/>
          <w:bCs/>
          <w:w w:val="66"/>
          <w:kern w:val="2"/>
          <w:sz w:val="52"/>
          <w:szCs w:val="52"/>
          <w:lang w:eastAsia="zh-CN"/>
        </w:rPr>
        <w:t xml:space="preserve"> </w:t>
      </w:r>
      <w:r>
        <w:rPr>
          <w:rFonts w:hint="eastAsia" w:ascii="宋体" w:hAnsi="宋体" w:cs="宋体"/>
          <w:b/>
          <w:bCs/>
          <w:w w:val="66"/>
          <w:kern w:val="2"/>
          <w:sz w:val="52"/>
          <w:szCs w:val="52"/>
          <w:lang w:eastAsia="zh-CN"/>
        </w:rPr>
        <w:t>录</w:t>
      </w:r>
    </w:p>
    <w:p w14:paraId="11F9F169">
      <w:pPr>
        <w:spacing w:line="500" w:lineRule="exact"/>
        <w:rPr>
          <w:rFonts w:ascii="宋体" w:cs="宋体"/>
          <w:bCs/>
          <w:sz w:val="32"/>
          <w:szCs w:val="32"/>
          <w:lang w:eastAsia="zh-CN"/>
        </w:rPr>
      </w:pPr>
    </w:p>
    <w:p w14:paraId="457D75F5">
      <w:pPr>
        <w:keepNext w:val="0"/>
        <w:keepLines w:val="0"/>
        <w:pageBreakBefore w:val="0"/>
        <w:widowControl/>
        <w:kinsoku/>
        <w:wordWrap/>
        <w:overflowPunct/>
        <w:topLinePunct w:val="0"/>
        <w:autoSpaceDE/>
        <w:autoSpaceDN/>
        <w:bidi w:val="0"/>
        <w:adjustRightInd/>
        <w:snapToGrid/>
        <w:spacing w:line="1000" w:lineRule="exact"/>
        <w:ind w:left="660" w:leftChars="300" w:right="660" w:rightChars="300" w:firstLine="0"/>
        <w:jc w:val="distribute"/>
        <w:textAlignment w:val="auto"/>
        <w:rPr>
          <w:rFonts w:ascii="宋体" w:cs="宋体"/>
          <w:bCs/>
          <w:kern w:val="21"/>
          <w:sz w:val="28"/>
          <w:szCs w:val="28"/>
          <w:lang w:eastAsia="zh-CN"/>
        </w:rPr>
      </w:pPr>
      <w:r>
        <w:rPr>
          <w:rFonts w:hint="eastAsia" w:ascii="宋体" w:hAnsi="宋体" w:cs="宋体"/>
          <w:bCs/>
          <w:kern w:val="21"/>
          <w:sz w:val="28"/>
          <w:szCs w:val="28"/>
          <w:lang w:eastAsia="zh-CN"/>
        </w:rPr>
        <w:t>第一章</w:t>
      </w:r>
      <w:r>
        <w:rPr>
          <w:rFonts w:ascii="宋体" w:hAnsi="宋体" w:cs="宋体"/>
          <w:bCs/>
          <w:kern w:val="21"/>
          <w:sz w:val="28"/>
          <w:szCs w:val="28"/>
          <w:lang w:eastAsia="zh-CN"/>
        </w:rPr>
        <w:t xml:space="preserve">  </w:t>
      </w:r>
      <w:r>
        <w:rPr>
          <w:rFonts w:hint="eastAsia" w:ascii="宋体" w:hAnsi="宋体" w:cs="宋体"/>
          <w:bCs/>
          <w:kern w:val="21"/>
          <w:sz w:val="28"/>
          <w:szCs w:val="28"/>
          <w:lang w:eastAsia="zh-CN"/>
        </w:rPr>
        <w:t>竞争性谈判公告················</w:t>
      </w:r>
      <w:r>
        <w:rPr>
          <w:rFonts w:ascii="宋体" w:hAnsi="宋体" w:cs="宋体"/>
          <w:bCs/>
          <w:kern w:val="21"/>
          <w:sz w:val="28"/>
          <w:szCs w:val="28"/>
          <w:lang w:eastAsia="zh-CN"/>
        </w:rPr>
        <w:t>01</w:t>
      </w:r>
    </w:p>
    <w:p w14:paraId="3C16246F">
      <w:pPr>
        <w:keepNext w:val="0"/>
        <w:keepLines w:val="0"/>
        <w:pageBreakBefore w:val="0"/>
        <w:widowControl/>
        <w:kinsoku/>
        <w:wordWrap/>
        <w:overflowPunct/>
        <w:topLinePunct w:val="0"/>
        <w:autoSpaceDE/>
        <w:autoSpaceDN/>
        <w:bidi w:val="0"/>
        <w:adjustRightInd/>
        <w:snapToGrid/>
        <w:spacing w:line="1000" w:lineRule="exact"/>
        <w:ind w:left="660" w:leftChars="300" w:right="660" w:rightChars="300" w:firstLine="0"/>
        <w:jc w:val="distribute"/>
        <w:textAlignment w:val="auto"/>
        <w:rPr>
          <w:rFonts w:ascii="宋体" w:cs="宋体"/>
          <w:bCs/>
          <w:kern w:val="21"/>
          <w:sz w:val="28"/>
          <w:szCs w:val="28"/>
          <w:lang w:eastAsia="zh-CN"/>
        </w:rPr>
      </w:pPr>
      <w:r>
        <w:rPr>
          <w:rFonts w:hint="eastAsia" w:ascii="宋体" w:hAnsi="宋体" w:cs="宋体"/>
          <w:bCs/>
          <w:kern w:val="21"/>
          <w:sz w:val="28"/>
          <w:szCs w:val="28"/>
          <w:lang w:eastAsia="zh-CN"/>
        </w:rPr>
        <w:t>第二章</w:t>
      </w:r>
      <w:r>
        <w:rPr>
          <w:rFonts w:ascii="宋体" w:hAnsi="宋体" w:cs="宋体"/>
          <w:bCs/>
          <w:kern w:val="21"/>
          <w:sz w:val="28"/>
          <w:szCs w:val="28"/>
          <w:lang w:eastAsia="zh-CN"/>
        </w:rPr>
        <w:t xml:space="preserve">  </w:t>
      </w:r>
      <w:r>
        <w:rPr>
          <w:rFonts w:hint="eastAsia" w:ascii="宋体" w:hAnsi="宋体" w:cs="宋体"/>
          <w:bCs/>
          <w:kern w:val="21"/>
          <w:sz w:val="28"/>
          <w:szCs w:val="28"/>
          <w:lang w:eastAsia="zh-CN"/>
        </w:rPr>
        <w:t>谈判须知···················</w:t>
      </w:r>
      <w:r>
        <w:rPr>
          <w:rFonts w:ascii="宋体" w:cs="宋体"/>
          <w:bCs/>
          <w:kern w:val="21"/>
          <w:sz w:val="28"/>
          <w:szCs w:val="28"/>
          <w:lang w:eastAsia="zh-CN"/>
        </w:rPr>
        <w:t>0</w:t>
      </w:r>
      <w:r>
        <w:rPr>
          <w:rFonts w:hint="eastAsia" w:ascii="宋体" w:hAnsi="宋体" w:cs="宋体"/>
          <w:bCs/>
          <w:kern w:val="21"/>
          <w:sz w:val="28"/>
          <w:szCs w:val="28"/>
          <w:lang w:val="en-US" w:eastAsia="zh-CN"/>
        </w:rPr>
        <w:t>4</w:t>
      </w:r>
    </w:p>
    <w:p w14:paraId="055202FD">
      <w:pPr>
        <w:keepNext w:val="0"/>
        <w:keepLines w:val="0"/>
        <w:pageBreakBefore w:val="0"/>
        <w:widowControl/>
        <w:kinsoku/>
        <w:wordWrap/>
        <w:overflowPunct/>
        <w:topLinePunct w:val="0"/>
        <w:autoSpaceDE/>
        <w:autoSpaceDN/>
        <w:bidi w:val="0"/>
        <w:adjustRightInd/>
        <w:snapToGrid/>
        <w:spacing w:line="1000" w:lineRule="exact"/>
        <w:ind w:left="660" w:leftChars="300" w:right="660" w:rightChars="300" w:firstLine="0"/>
        <w:jc w:val="distribute"/>
        <w:textAlignment w:val="auto"/>
        <w:rPr>
          <w:rFonts w:hint="default" w:ascii="宋体" w:cs="宋体"/>
          <w:bCs/>
          <w:kern w:val="21"/>
          <w:sz w:val="28"/>
          <w:szCs w:val="28"/>
          <w:lang w:val="en-US" w:eastAsia="zh-CN"/>
        </w:rPr>
      </w:pPr>
      <w:r>
        <w:rPr>
          <w:rFonts w:hint="eastAsia" w:ascii="宋体" w:hAnsi="宋体" w:cs="宋体"/>
          <w:bCs/>
          <w:kern w:val="21"/>
          <w:sz w:val="28"/>
          <w:szCs w:val="28"/>
          <w:lang w:eastAsia="zh-CN"/>
        </w:rPr>
        <w:t>第三章</w:t>
      </w:r>
      <w:r>
        <w:rPr>
          <w:rFonts w:ascii="宋体" w:hAnsi="宋体" w:cs="宋体"/>
          <w:bCs/>
          <w:kern w:val="21"/>
          <w:sz w:val="28"/>
          <w:szCs w:val="28"/>
          <w:lang w:eastAsia="zh-CN"/>
        </w:rPr>
        <w:t xml:space="preserve">  </w:t>
      </w:r>
      <w:r>
        <w:rPr>
          <w:rFonts w:hint="eastAsia" w:ascii="宋体" w:hAnsi="宋体" w:cs="宋体"/>
          <w:bCs/>
          <w:kern w:val="21"/>
          <w:sz w:val="30"/>
          <w:szCs w:val="30"/>
          <w:lang w:eastAsia="zh-CN"/>
        </w:rPr>
        <w:t>项目技术、服务及商务要求</w:t>
      </w:r>
      <w:r>
        <w:rPr>
          <w:rFonts w:hint="eastAsia" w:ascii="宋体" w:hAnsi="宋体" w:cs="宋体"/>
          <w:bCs/>
          <w:kern w:val="21"/>
          <w:sz w:val="28"/>
          <w:szCs w:val="28"/>
          <w:lang w:eastAsia="zh-CN"/>
        </w:rPr>
        <w:t>··········</w:t>
      </w:r>
      <w:r>
        <w:rPr>
          <w:rFonts w:hint="eastAsia" w:ascii="宋体" w:hAnsi="宋体" w:cs="宋体"/>
          <w:bCs/>
          <w:kern w:val="21"/>
          <w:sz w:val="28"/>
          <w:szCs w:val="28"/>
          <w:lang w:val="en-US" w:eastAsia="zh-CN"/>
        </w:rPr>
        <w:t>20</w:t>
      </w:r>
    </w:p>
    <w:p w14:paraId="7591461E">
      <w:pPr>
        <w:keepNext w:val="0"/>
        <w:keepLines w:val="0"/>
        <w:pageBreakBefore w:val="0"/>
        <w:widowControl/>
        <w:kinsoku/>
        <w:wordWrap/>
        <w:overflowPunct/>
        <w:topLinePunct w:val="0"/>
        <w:autoSpaceDE/>
        <w:autoSpaceDN/>
        <w:bidi w:val="0"/>
        <w:adjustRightInd/>
        <w:snapToGrid/>
        <w:spacing w:line="1000" w:lineRule="exact"/>
        <w:ind w:left="660" w:leftChars="300" w:right="660" w:rightChars="300" w:firstLine="0"/>
        <w:jc w:val="distribute"/>
        <w:textAlignment w:val="auto"/>
        <w:rPr>
          <w:rFonts w:hint="default" w:ascii="宋体" w:cs="宋体"/>
          <w:bCs/>
          <w:kern w:val="21"/>
          <w:sz w:val="28"/>
          <w:szCs w:val="28"/>
          <w:lang w:val="en-US" w:eastAsia="zh-CN"/>
        </w:rPr>
      </w:pPr>
      <w:r>
        <w:rPr>
          <w:rFonts w:hint="eastAsia" w:ascii="宋体" w:hAnsi="宋体" w:cs="宋体"/>
          <w:bCs/>
          <w:kern w:val="21"/>
          <w:sz w:val="28"/>
          <w:szCs w:val="28"/>
          <w:lang w:eastAsia="zh-CN"/>
        </w:rPr>
        <w:t>第四章</w:t>
      </w:r>
      <w:r>
        <w:rPr>
          <w:rFonts w:ascii="宋体" w:hAnsi="宋体" w:cs="宋体"/>
          <w:bCs/>
          <w:kern w:val="21"/>
          <w:sz w:val="28"/>
          <w:szCs w:val="28"/>
          <w:lang w:eastAsia="zh-CN"/>
        </w:rPr>
        <w:t xml:space="preserve">  </w:t>
      </w:r>
      <w:r>
        <w:rPr>
          <w:rFonts w:hint="eastAsia" w:ascii="宋体" w:hAnsi="宋体" w:cs="宋体"/>
          <w:bCs/>
          <w:kern w:val="21"/>
          <w:sz w:val="28"/>
          <w:szCs w:val="28"/>
          <w:lang w:eastAsia="zh-CN"/>
        </w:rPr>
        <w:t>评审办法及评审标准··············</w:t>
      </w:r>
      <w:r>
        <w:rPr>
          <w:rFonts w:ascii="宋体" w:hAnsi="宋体" w:cs="宋体"/>
          <w:bCs/>
          <w:kern w:val="21"/>
          <w:sz w:val="28"/>
          <w:szCs w:val="28"/>
          <w:lang w:eastAsia="zh-CN"/>
        </w:rPr>
        <w:t>2</w:t>
      </w:r>
      <w:r>
        <w:rPr>
          <w:rFonts w:hint="eastAsia" w:ascii="宋体" w:hAnsi="宋体" w:cs="宋体"/>
          <w:bCs/>
          <w:kern w:val="21"/>
          <w:sz w:val="28"/>
          <w:szCs w:val="28"/>
          <w:lang w:val="en-US" w:eastAsia="zh-CN"/>
        </w:rPr>
        <w:t>4</w:t>
      </w:r>
    </w:p>
    <w:p w14:paraId="65939A56">
      <w:pPr>
        <w:keepNext w:val="0"/>
        <w:keepLines w:val="0"/>
        <w:pageBreakBefore w:val="0"/>
        <w:widowControl/>
        <w:kinsoku/>
        <w:wordWrap/>
        <w:overflowPunct/>
        <w:topLinePunct w:val="0"/>
        <w:autoSpaceDE/>
        <w:autoSpaceDN/>
        <w:bidi w:val="0"/>
        <w:adjustRightInd/>
        <w:snapToGrid/>
        <w:spacing w:line="1000" w:lineRule="exact"/>
        <w:ind w:left="660" w:leftChars="300" w:right="660" w:rightChars="300" w:firstLine="0"/>
        <w:jc w:val="distribute"/>
        <w:textAlignment w:val="auto"/>
        <w:rPr>
          <w:rFonts w:hint="default" w:ascii="宋体" w:cs="宋体"/>
          <w:bCs/>
          <w:kern w:val="21"/>
          <w:sz w:val="28"/>
          <w:szCs w:val="28"/>
          <w:lang w:val="en-US" w:eastAsia="zh-CN"/>
        </w:rPr>
      </w:pPr>
      <w:r>
        <w:rPr>
          <w:rFonts w:hint="eastAsia" w:ascii="宋体" w:hAnsi="宋体" w:cs="宋体"/>
          <w:bCs/>
          <w:kern w:val="21"/>
          <w:sz w:val="28"/>
          <w:szCs w:val="28"/>
          <w:lang w:eastAsia="zh-CN"/>
        </w:rPr>
        <w:t>第五章</w:t>
      </w:r>
      <w:r>
        <w:rPr>
          <w:rFonts w:ascii="宋体" w:hAnsi="宋体" w:cs="宋体"/>
          <w:bCs/>
          <w:kern w:val="21"/>
          <w:sz w:val="28"/>
          <w:szCs w:val="28"/>
          <w:lang w:eastAsia="zh-CN"/>
        </w:rPr>
        <w:t xml:space="preserve">  </w:t>
      </w:r>
      <w:r>
        <w:rPr>
          <w:rFonts w:hint="eastAsia" w:ascii="宋体" w:hAnsi="宋体" w:cs="宋体"/>
          <w:bCs/>
          <w:kern w:val="21"/>
          <w:sz w:val="28"/>
          <w:szCs w:val="28"/>
          <w:lang w:eastAsia="zh-CN"/>
        </w:rPr>
        <w:t>采购合同（样本）···············</w:t>
      </w:r>
      <w:r>
        <w:rPr>
          <w:rFonts w:ascii="宋体" w:hAnsi="宋体" w:cs="宋体"/>
          <w:bCs/>
          <w:kern w:val="21"/>
          <w:sz w:val="28"/>
          <w:szCs w:val="28"/>
          <w:lang w:eastAsia="zh-CN"/>
        </w:rPr>
        <w:t>2</w:t>
      </w:r>
      <w:r>
        <w:rPr>
          <w:rFonts w:hint="eastAsia" w:ascii="宋体" w:hAnsi="宋体" w:cs="宋体"/>
          <w:bCs/>
          <w:kern w:val="21"/>
          <w:sz w:val="28"/>
          <w:szCs w:val="28"/>
          <w:lang w:val="en-US" w:eastAsia="zh-CN"/>
        </w:rPr>
        <w:t>6</w:t>
      </w:r>
    </w:p>
    <w:p w14:paraId="5D7FD835">
      <w:pPr>
        <w:keepNext w:val="0"/>
        <w:keepLines w:val="0"/>
        <w:pageBreakBefore w:val="0"/>
        <w:widowControl/>
        <w:kinsoku/>
        <w:wordWrap/>
        <w:overflowPunct/>
        <w:topLinePunct w:val="0"/>
        <w:autoSpaceDE/>
        <w:autoSpaceDN/>
        <w:bidi w:val="0"/>
        <w:adjustRightInd/>
        <w:snapToGrid/>
        <w:spacing w:line="1000" w:lineRule="exact"/>
        <w:ind w:left="660" w:leftChars="300" w:right="660" w:rightChars="300" w:firstLine="0"/>
        <w:jc w:val="distribute"/>
        <w:textAlignment w:val="auto"/>
        <w:rPr>
          <w:rFonts w:hint="default" w:ascii="宋体" w:hAnsi="宋体" w:cs="宋体"/>
          <w:bCs/>
          <w:kern w:val="21"/>
          <w:sz w:val="28"/>
          <w:szCs w:val="28"/>
          <w:lang w:val="en-US" w:eastAsia="zh-CN"/>
        </w:rPr>
      </w:pPr>
      <w:r>
        <w:rPr>
          <w:rFonts w:hint="eastAsia" w:ascii="宋体" w:hAnsi="宋体" w:cs="宋体"/>
          <w:bCs/>
          <w:kern w:val="21"/>
          <w:sz w:val="28"/>
          <w:szCs w:val="28"/>
          <w:lang w:eastAsia="zh-CN"/>
        </w:rPr>
        <w:t>第六章</w:t>
      </w:r>
      <w:r>
        <w:rPr>
          <w:rFonts w:ascii="宋体" w:hAnsi="宋体" w:cs="宋体"/>
          <w:bCs/>
          <w:kern w:val="21"/>
          <w:sz w:val="28"/>
          <w:szCs w:val="28"/>
          <w:lang w:eastAsia="zh-CN"/>
        </w:rPr>
        <w:t xml:space="preserve">  </w:t>
      </w:r>
      <w:r>
        <w:rPr>
          <w:rFonts w:hint="eastAsia" w:ascii="宋体" w:hAnsi="宋体" w:cs="宋体"/>
          <w:bCs/>
          <w:kern w:val="21"/>
          <w:sz w:val="28"/>
          <w:szCs w:val="28"/>
          <w:lang w:eastAsia="zh-CN"/>
        </w:rPr>
        <w:t>响应文件格式（参考）·············</w:t>
      </w:r>
      <w:r>
        <w:rPr>
          <w:rFonts w:ascii="宋体" w:hAnsi="宋体" w:cs="宋体"/>
          <w:bCs/>
          <w:kern w:val="21"/>
          <w:sz w:val="28"/>
          <w:szCs w:val="28"/>
          <w:lang w:eastAsia="zh-CN"/>
        </w:rPr>
        <w:t>2</w:t>
      </w:r>
      <w:r>
        <w:rPr>
          <w:rFonts w:hint="eastAsia" w:ascii="宋体" w:hAnsi="宋体" w:cs="宋体"/>
          <w:bCs/>
          <w:kern w:val="21"/>
          <w:sz w:val="28"/>
          <w:szCs w:val="28"/>
          <w:lang w:val="en-US" w:eastAsia="zh-CN"/>
        </w:rPr>
        <w:t>8</w:t>
      </w:r>
    </w:p>
    <w:p w14:paraId="28743AE7">
      <w:pPr>
        <w:pStyle w:val="15"/>
        <w:ind w:left="0" w:leftChars="0" w:firstLine="0" w:firstLineChars="0"/>
        <w:rPr>
          <w:rFonts w:hint="eastAsia" w:ascii="宋体" w:hAnsi="宋体" w:cs="宋体"/>
          <w:bCs/>
          <w:kern w:val="21"/>
          <w:sz w:val="28"/>
          <w:szCs w:val="28"/>
          <w:lang w:val="en-US" w:eastAsia="zh-CN"/>
        </w:rPr>
      </w:pPr>
    </w:p>
    <w:p w14:paraId="59ECD320">
      <w:pPr>
        <w:pStyle w:val="15"/>
        <w:ind w:left="0" w:leftChars="0" w:firstLine="0" w:firstLineChars="0"/>
        <w:rPr>
          <w:rFonts w:hint="default" w:ascii="宋体" w:hAnsi="宋体" w:cs="宋体"/>
          <w:bCs/>
          <w:kern w:val="21"/>
          <w:sz w:val="28"/>
          <w:szCs w:val="28"/>
          <w:lang w:val="en-US" w:eastAsia="zh-CN"/>
        </w:rPr>
        <w:sectPr>
          <w:footerReference r:id="rId10" w:type="first"/>
          <w:footerReference r:id="rId9" w:type="default"/>
          <w:pgSz w:w="11911" w:h="16838"/>
          <w:pgMar w:top="1417" w:right="1417" w:bottom="1701" w:left="1417" w:header="1134" w:footer="1134" w:gutter="0"/>
          <w:pgNumType w:start="1"/>
          <w:cols w:space="0" w:num="1"/>
          <w:docGrid w:linePitch="323" w:charSpace="0"/>
        </w:sectPr>
      </w:pPr>
    </w:p>
    <w:p w14:paraId="4A132678">
      <w:pPr>
        <w:widowControl w:val="0"/>
        <w:ind w:firstLine="0"/>
        <w:jc w:val="center"/>
        <w:rPr>
          <w:rFonts w:ascii="宋体" w:cs="宋体"/>
          <w:b/>
          <w:bCs/>
          <w:kern w:val="2"/>
          <w:sz w:val="36"/>
          <w:szCs w:val="36"/>
          <w:shd w:val="clear" w:color="auto" w:fill="FFFFFF"/>
          <w:lang w:eastAsia="zh-CN"/>
        </w:rPr>
      </w:pPr>
      <w:r>
        <w:rPr>
          <w:rFonts w:hint="eastAsia" w:ascii="宋体" w:hAnsi="宋体" w:cs="宋体"/>
          <w:b/>
          <w:bCs/>
          <w:kern w:val="2"/>
          <w:sz w:val="36"/>
          <w:szCs w:val="36"/>
          <w:shd w:val="clear" w:color="auto" w:fill="FFFFFF"/>
          <w:lang w:eastAsia="zh-CN"/>
        </w:rPr>
        <w:t>第一章</w:t>
      </w:r>
      <w:r>
        <w:rPr>
          <w:rFonts w:ascii="宋体" w:hAnsi="宋体" w:cs="宋体"/>
          <w:b/>
          <w:bCs/>
          <w:kern w:val="2"/>
          <w:sz w:val="36"/>
          <w:szCs w:val="36"/>
          <w:shd w:val="clear" w:color="auto" w:fill="FFFFFF"/>
          <w:lang w:eastAsia="zh-CN"/>
        </w:rPr>
        <w:t xml:space="preserve"> </w:t>
      </w:r>
      <w:r>
        <w:rPr>
          <w:rFonts w:hint="eastAsia" w:ascii="宋体" w:hAnsi="宋体" w:cs="宋体"/>
          <w:b/>
          <w:bCs/>
          <w:kern w:val="2"/>
          <w:sz w:val="36"/>
          <w:szCs w:val="36"/>
          <w:shd w:val="clear" w:color="auto" w:fill="FFFFFF"/>
          <w:lang w:eastAsia="zh-CN"/>
        </w:rPr>
        <w:t>竞争性谈判公告</w:t>
      </w:r>
    </w:p>
    <w:p w14:paraId="6463F7CA">
      <w:pPr>
        <w:spacing w:line="500" w:lineRule="exact"/>
        <w:ind w:firstLine="750" w:firstLineChars="250"/>
        <w:rPr>
          <w:rFonts w:ascii="宋体" w:cs="宋体"/>
          <w:sz w:val="30"/>
          <w:szCs w:val="30"/>
          <w:lang w:val="zh-CN" w:eastAsia="zh-CN"/>
        </w:rPr>
      </w:pPr>
    </w:p>
    <w:tbl>
      <w:tblPr>
        <w:tblStyle w:val="29"/>
        <w:tblW w:w="50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7"/>
      </w:tblGrid>
      <w:tr w14:paraId="3AB6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410BAA79">
            <w:pPr>
              <w:pStyle w:val="70"/>
              <w:widowControl/>
              <w:spacing w:beforeLines="50" w:line="440" w:lineRule="exact"/>
              <w:ind w:firstLine="0" w:firstLineChars="0"/>
              <w:jc w:val="left"/>
              <w:rPr>
                <w:rFonts w:hAnsi="宋体" w:cs="宋体"/>
                <w:b/>
                <w:bCs/>
                <w:szCs w:val="24"/>
                <w:u w:val="single"/>
              </w:rPr>
            </w:pPr>
            <w:r>
              <w:rPr>
                <w:rFonts w:hint="eastAsia" w:hAnsi="宋体" w:cs="宋体"/>
                <w:b/>
                <w:bCs/>
                <w:szCs w:val="24"/>
              </w:rPr>
              <w:t>项目概况</w:t>
            </w:r>
          </w:p>
          <w:p w14:paraId="58C5F762">
            <w:pPr>
              <w:pStyle w:val="70"/>
              <w:widowControl/>
              <w:adjustRightInd/>
              <w:snapToGrid/>
              <w:spacing w:beforeLines="50" w:afterLines="50" w:line="440" w:lineRule="exact"/>
              <w:ind w:firstLine="480"/>
              <w:rPr>
                <w:rFonts w:hAnsi="宋体" w:cs="宋体"/>
              </w:rPr>
            </w:pPr>
            <w:r>
              <w:rPr>
                <w:rFonts w:hint="eastAsia" w:hAnsi="宋体" w:cs="宋体"/>
                <w:szCs w:val="24"/>
                <w:u w:val="single"/>
                <w:lang w:eastAsia="zh-CN"/>
              </w:rPr>
              <w:t>大冶市东风农场管理区走马洲村特色水产养殖基地（陆基循环水养殖系统）</w:t>
            </w:r>
            <w:r>
              <w:rPr>
                <w:rFonts w:hint="eastAsia" w:hAnsi="宋体" w:cs="宋体"/>
                <w:szCs w:val="24"/>
                <w:u w:val="none"/>
                <w:lang w:val="en-US" w:eastAsia="zh-CN"/>
              </w:rPr>
              <w:t>采购项目</w:t>
            </w:r>
            <w:r>
              <w:rPr>
                <w:rFonts w:hint="eastAsia" w:hAnsi="宋体" w:cs="宋体"/>
                <w:szCs w:val="24"/>
              </w:rPr>
              <w:t>的潜在供应商应在</w:t>
            </w:r>
            <w:r>
              <w:rPr>
                <w:rFonts w:hint="eastAsia" w:hAnsi="宋体" w:cs="宋体"/>
                <w:color w:val="auto"/>
                <w:sz w:val="24"/>
                <w:szCs w:val="24"/>
                <w:u w:val="single"/>
                <w:vertAlign w:val="baseline"/>
                <w:lang w:val="en-US" w:eastAsia="zh-CN"/>
              </w:rPr>
              <w:t>云上大冶聚焦三农（网址：http://dayeyun.cjyun.org/z/133229/）</w:t>
            </w:r>
            <w:r>
              <w:rPr>
                <w:rFonts w:hint="eastAsia" w:hAnsi="宋体" w:cs="宋体"/>
                <w:szCs w:val="24"/>
              </w:rPr>
              <w:t>获取采购文件，并于</w:t>
            </w:r>
            <w:r>
              <w:rPr>
                <w:rFonts w:hint="eastAsia" w:hAnsi="宋体" w:cs="宋体"/>
                <w:szCs w:val="24"/>
                <w:u w:val="single"/>
                <w:lang w:val="en-US" w:eastAsia="zh-CN"/>
              </w:rPr>
              <w:t>2025年07月31日09时00分</w:t>
            </w:r>
            <w:r>
              <w:rPr>
                <w:rFonts w:hint="eastAsia" w:hAnsi="宋体" w:cs="宋体"/>
                <w:szCs w:val="24"/>
              </w:rPr>
              <w:t>（北京时间）前提交响应文件。</w:t>
            </w:r>
          </w:p>
        </w:tc>
      </w:tr>
    </w:tbl>
    <w:p w14:paraId="33BF41AE">
      <w:pPr>
        <w:pStyle w:val="70"/>
        <w:spacing w:line="240" w:lineRule="exact"/>
        <w:ind w:firstLine="0" w:firstLineChars="0"/>
        <w:rPr>
          <w:rFonts w:hAnsi="宋体" w:cs="宋体"/>
        </w:rPr>
      </w:pPr>
    </w:p>
    <w:p w14:paraId="3C754622">
      <w:pPr>
        <w:keepNext w:val="0"/>
        <w:keepLines w:val="0"/>
        <w:pageBreakBefore w:val="0"/>
        <w:widowControl/>
        <w:kinsoku/>
        <w:wordWrap/>
        <w:overflowPunct/>
        <w:topLinePunct w:val="0"/>
        <w:autoSpaceDE/>
        <w:autoSpaceDN/>
        <w:bidi w:val="0"/>
        <w:adjustRightInd/>
        <w:snapToGrid/>
        <w:spacing w:line="460" w:lineRule="exact"/>
        <w:ind w:firstLine="482" w:firstLineChars="200"/>
        <w:jc w:val="both"/>
        <w:textAlignment w:val="auto"/>
        <w:rPr>
          <w:rFonts w:ascii="宋体" w:cs="宋体"/>
          <w:b/>
          <w:bCs/>
          <w:sz w:val="24"/>
          <w:szCs w:val="24"/>
          <w:lang w:val="zh-CN" w:eastAsia="zh-CN"/>
        </w:rPr>
      </w:pPr>
      <w:r>
        <w:rPr>
          <w:rFonts w:hint="eastAsia" w:ascii="宋体" w:hAnsi="宋体" w:cs="宋体"/>
          <w:b/>
          <w:bCs/>
          <w:sz w:val="24"/>
          <w:szCs w:val="24"/>
          <w:lang w:val="zh-CN" w:eastAsia="zh-CN"/>
        </w:rPr>
        <w:t>一、项目基本情况</w:t>
      </w:r>
    </w:p>
    <w:p w14:paraId="7897578C">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、项目</w:t>
      </w:r>
      <w:r>
        <w:rPr>
          <w:rFonts w:hint="eastAsia" w:ascii="宋体" w:hAnsi="宋体" w:cs="宋体"/>
          <w:sz w:val="24"/>
          <w:szCs w:val="24"/>
          <w:lang w:val="zh-CN" w:eastAsia="zh-CN"/>
        </w:rPr>
        <w:t>编号：</w:t>
      </w:r>
      <w:r>
        <w:rPr>
          <w:rFonts w:hint="eastAsia" w:ascii="宋体" w:hAnsi="宋体" w:cs="宋体"/>
          <w:sz w:val="24"/>
          <w:szCs w:val="24"/>
          <w:u w:val="single"/>
          <w:lang w:eastAsia="zh-CN"/>
        </w:rPr>
        <w:t>冶农采[2025]0008号</w:t>
      </w:r>
    </w:p>
    <w:p w14:paraId="1A291627">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lang w:val="zh-CN" w:eastAsia="zh-CN"/>
        </w:rPr>
        <w:t>项目名称：</w:t>
      </w:r>
      <w:r>
        <w:rPr>
          <w:rFonts w:hint="eastAsia" w:ascii="宋体" w:hAnsi="宋体" w:cs="宋体"/>
          <w:sz w:val="24"/>
          <w:szCs w:val="24"/>
          <w:u w:val="single"/>
          <w:lang w:val="zh-CN" w:eastAsia="zh-CN"/>
        </w:rPr>
        <w:t>大冶市东风农场管理区走马洲村特色水产养殖基地（陆基循环水养殖系统）</w:t>
      </w:r>
    </w:p>
    <w:p w14:paraId="19732571">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lang w:val="zh-CN" w:eastAsia="zh-CN"/>
        </w:rPr>
        <w:t>采购方式：</w:t>
      </w:r>
      <w:r>
        <w:rPr>
          <w:rFonts w:hint="eastAsia" w:ascii="宋体" w:hAnsi="宋体" w:cs="宋体"/>
          <w:sz w:val="24"/>
          <w:szCs w:val="24"/>
          <w:u w:val="single"/>
          <w:lang w:val="zh-CN" w:eastAsia="zh-CN"/>
        </w:rPr>
        <w:t>竞争性谈判</w:t>
      </w:r>
    </w:p>
    <w:p w14:paraId="1B9ACC57">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cs="宋体"/>
          <w:sz w:val="24"/>
          <w:szCs w:val="24"/>
          <w:lang w:eastAsia="zh-CN"/>
        </w:rPr>
        <w:t>、采购预算</w:t>
      </w:r>
      <w:r>
        <w:rPr>
          <w:rFonts w:hint="eastAsia" w:ascii="宋体" w:hAnsi="宋体" w:cs="宋体"/>
          <w:sz w:val="24"/>
          <w:szCs w:val="24"/>
          <w:lang w:val="zh-CN" w:eastAsia="zh-CN"/>
        </w:rPr>
        <w:t>：</w:t>
      </w:r>
      <w:r>
        <w:rPr>
          <w:rFonts w:hint="eastAsia" w:ascii="宋体" w:hAnsi="宋体" w:cs="宋体"/>
          <w:sz w:val="24"/>
          <w:szCs w:val="24"/>
          <w:u w:val="single"/>
          <w:lang w:val="en-US" w:eastAsia="zh-CN"/>
        </w:rPr>
        <w:t>204,120.00元</w:t>
      </w:r>
    </w:p>
    <w:p w14:paraId="285405F3">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eastAsia="zh-CN"/>
        </w:rPr>
      </w:pPr>
      <w:r>
        <w:rPr>
          <w:rFonts w:hint="eastAsia" w:ascii="宋体" w:hAnsi="宋体" w:cs="宋体"/>
          <w:sz w:val="24"/>
          <w:szCs w:val="24"/>
          <w:lang w:val="en-US" w:eastAsia="zh-CN"/>
        </w:rPr>
        <w:t>5</w:t>
      </w:r>
      <w:r>
        <w:rPr>
          <w:rFonts w:hint="eastAsia" w:ascii="宋体" w:hAnsi="宋体" w:cs="宋体"/>
          <w:sz w:val="24"/>
          <w:szCs w:val="24"/>
          <w:lang w:eastAsia="zh-CN"/>
        </w:rPr>
        <w:t>、最高限价：</w:t>
      </w:r>
      <w:r>
        <w:rPr>
          <w:rFonts w:hint="eastAsia" w:ascii="宋体" w:hAnsi="宋体" w:cs="宋体"/>
          <w:sz w:val="24"/>
          <w:szCs w:val="24"/>
          <w:u w:val="single"/>
          <w:lang w:val="en-US" w:eastAsia="zh-CN"/>
        </w:rPr>
        <w:t>204,120.00元</w:t>
      </w:r>
    </w:p>
    <w:p w14:paraId="77A7FD62">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cs="宋体"/>
          <w:sz w:val="24"/>
          <w:szCs w:val="24"/>
          <w:lang w:val="zh-CN" w:eastAsia="zh-CN"/>
        </w:rPr>
        <w:t>采购</w:t>
      </w:r>
      <w:r>
        <w:rPr>
          <w:rFonts w:hint="eastAsia" w:ascii="宋体" w:hAnsi="宋体" w:cs="宋体"/>
          <w:sz w:val="24"/>
          <w:szCs w:val="24"/>
          <w:lang w:eastAsia="zh-CN"/>
        </w:rPr>
        <w:t>需求</w:t>
      </w:r>
      <w:r>
        <w:rPr>
          <w:rFonts w:hint="eastAsia" w:ascii="宋体" w:hAnsi="宋体" w:cs="宋体"/>
          <w:sz w:val="24"/>
          <w:szCs w:val="24"/>
          <w:lang w:val="zh-CN" w:eastAsia="zh-CN"/>
        </w:rPr>
        <w:t>：</w:t>
      </w:r>
      <w:r>
        <w:rPr>
          <w:rFonts w:hint="eastAsia" w:ascii="宋体" w:hAnsi="宋体" w:cs="宋体"/>
          <w:sz w:val="24"/>
          <w:szCs w:val="24"/>
          <w:u w:val="single"/>
          <w:shd w:val="clear" w:color="auto" w:fill="FFFFFF"/>
          <w:lang w:eastAsia="zh-CN"/>
        </w:rPr>
        <w:t>具体详见《项目技术、服务及商务要求》</w:t>
      </w:r>
    </w:p>
    <w:p w14:paraId="4293047B">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eastAsia="zh-CN"/>
        </w:rPr>
      </w:pPr>
      <w:r>
        <w:rPr>
          <w:rFonts w:hint="eastAsia" w:ascii="宋体" w:hAnsi="宋体" w:cs="宋体"/>
          <w:sz w:val="24"/>
          <w:szCs w:val="24"/>
          <w:lang w:val="en-US" w:eastAsia="zh-CN"/>
        </w:rPr>
        <w:t>7</w:t>
      </w:r>
      <w:r>
        <w:rPr>
          <w:rFonts w:hint="eastAsia" w:ascii="宋体" w:hAnsi="宋体" w:cs="宋体"/>
          <w:sz w:val="24"/>
          <w:szCs w:val="24"/>
          <w:lang w:eastAsia="zh-CN"/>
        </w:rPr>
        <w:t>、合同履约期限</w:t>
      </w:r>
      <w:r>
        <w:rPr>
          <w:rFonts w:hint="eastAsia" w:ascii="宋体" w:hAnsi="宋体" w:cs="宋体"/>
          <w:sz w:val="24"/>
          <w:szCs w:val="24"/>
          <w:lang w:val="zh-CN" w:eastAsia="zh-CN"/>
        </w:rPr>
        <w:t>：</w:t>
      </w:r>
      <w:r>
        <w:rPr>
          <w:rFonts w:hint="eastAsia" w:ascii="宋体" w:hAnsi="宋体" w:cs="宋体"/>
          <w:sz w:val="24"/>
          <w:szCs w:val="24"/>
          <w:u w:val="single"/>
          <w:lang w:eastAsia="zh-CN"/>
        </w:rPr>
        <w:t>30日历天内完成设备的供货、安装、调试及相关服务</w:t>
      </w:r>
    </w:p>
    <w:p w14:paraId="05B714EC">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en-US" w:eastAsia="zh-CN"/>
        </w:rPr>
        <w:t>8</w:t>
      </w:r>
      <w:r>
        <w:rPr>
          <w:rFonts w:hint="eastAsia" w:ascii="宋体" w:hAnsi="宋体" w:cs="宋体"/>
          <w:sz w:val="24"/>
          <w:szCs w:val="24"/>
          <w:lang w:eastAsia="zh-CN"/>
        </w:rPr>
        <w:t>、</w:t>
      </w:r>
      <w:r>
        <w:rPr>
          <w:rFonts w:hint="eastAsia" w:ascii="宋体" w:hAnsi="宋体" w:cs="宋体"/>
          <w:sz w:val="24"/>
          <w:szCs w:val="24"/>
          <w:lang w:val="zh-CN" w:eastAsia="zh-CN"/>
        </w:rPr>
        <w:t>本项目（是</w:t>
      </w:r>
      <w:r>
        <w:rPr>
          <w:rFonts w:ascii="宋体" w:hAnsi="宋体" w:cs="宋体"/>
          <w:sz w:val="24"/>
          <w:szCs w:val="24"/>
          <w:lang w:val="zh-CN" w:eastAsia="zh-CN"/>
        </w:rPr>
        <w:t>/</w:t>
      </w:r>
      <w:r>
        <w:rPr>
          <w:rFonts w:hint="eastAsia" w:ascii="宋体" w:hAnsi="宋体" w:cs="宋体"/>
          <w:sz w:val="24"/>
          <w:szCs w:val="24"/>
          <w:lang w:val="zh-CN" w:eastAsia="zh-CN"/>
        </w:rPr>
        <w:t>否）接受联合体投标：</w:t>
      </w:r>
      <w:r>
        <w:rPr>
          <w:rFonts w:hint="eastAsia" w:ascii="宋体" w:hAnsi="宋体" w:cs="宋体"/>
          <w:sz w:val="24"/>
          <w:szCs w:val="24"/>
          <w:u w:val="single"/>
          <w:lang w:val="zh-CN" w:eastAsia="zh-CN"/>
        </w:rPr>
        <w:t>否</w:t>
      </w:r>
    </w:p>
    <w:p w14:paraId="60DFCFFE">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en-US" w:eastAsia="zh-CN"/>
        </w:rPr>
        <w:t>9</w:t>
      </w:r>
      <w:r>
        <w:rPr>
          <w:rFonts w:hint="eastAsia" w:ascii="宋体" w:hAnsi="宋体" w:cs="宋体"/>
          <w:sz w:val="24"/>
          <w:szCs w:val="24"/>
          <w:lang w:eastAsia="zh-CN"/>
        </w:rPr>
        <w:t>、</w:t>
      </w:r>
      <w:r>
        <w:rPr>
          <w:rFonts w:hint="eastAsia" w:ascii="宋体" w:hAnsi="宋体" w:cs="宋体"/>
          <w:sz w:val="24"/>
          <w:szCs w:val="24"/>
          <w:lang w:val="zh-CN" w:eastAsia="zh-CN"/>
        </w:rPr>
        <w:t>是否可采购进口产品：</w:t>
      </w:r>
      <w:r>
        <w:rPr>
          <w:rFonts w:hint="eastAsia" w:ascii="宋体" w:hAnsi="宋体" w:cs="宋体"/>
          <w:sz w:val="24"/>
          <w:szCs w:val="24"/>
          <w:u w:val="single"/>
          <w:lang w:val="zh-CN" w:eastAsia="zh-CN"/>
        </w:rPr>
        <w:t>否</w:t>
      </w:r>
    </w:p>
    <w:p w14:paraId="71094BFF">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eastAsia="zh-CN"/>
        </w:rPr>
      </w:pPr>
      <w:r>
        <w:rPr>
          <w:rFonts w:ascii="宋体" w:hAnsi="宋体" w:cs="宋体"/>
          <w:sz w:val="24"/>
          <w:szCs w:val="24"/>
          <w:lang w:eastAsia="zh-CN"/>
        </w:rPr>
        <w:t>1</w:t>
      </w:r>
      <w:r>
        <w:rPr>
          <w:rFonts w:hint="eastAsia" w:ascii="宋体" w:hAnsi="宋体" w:cs="宋体"/>
          <w:sz w:val="24"/>
          <w:szCs w:val="24"/>
          <w:lang w:val="en-US" w:eastAsia="zh-CN"/>
        </w:rPr>
        <w:t>0</w:t>
      </w:r>
      <w:r>
        <w:rPr>
          <w:rFonts w:hint="eastAsia" w:ascii="宋体" w:hAnsi="宋体" w:cs="宋体"/>
          <w:sz w:val="24"/>
          <w:szCs w:val="24"/>
          <w:lang w:eastAsia="zh-CN"/>
        </w:rPr>
        <w:t>、本项目（是</w:t>
      </w:r>
      <w:r>
        <w:rPr>
          <w:rFonts w:ascii="宋体" w:hAnsi="宋体" w:cs="宋体"/>
          <w:sz w:val="24"/>
          <w:szCs w:val="24"/>
          <w:lang w:eastAsia="zh-CN"/>
        </w:rPr>
        <w:t>/</w:t>
      </w:r>
      <w:r>
        <w:rPr>
          <w:rFonts w:hint="eastAsia" w:ascii="宋体" w:hAnsi="宋体" w:cs="宋体"/>
          <w:sz w:val="24"/>
          <w:szCs w:val="24"/>
          <w:lang w:eastAsia="zh-CN"/>
        </w:rPr>
        <w:t>否）接受合同分包：</w:t>
      </w:r>
      <w:r>
        <w:rPr>
          <w:rFonts w:hint="eastAsia" w:ascii="宋体" w:hAnsi="宋体" w:cs="宋体"/>
          <w:sz w:val="24"/>
          <w:szCs w:val="24"/>
          <w:u w:val="single"/>
          <w:lang w:eastAsia="zh-CN"/>
        </w:rPr>
        <w:t>否</w:t>
      </w:r>
    </w:p>
    <w:p w14:paraId="3B96DE42">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eastAsia="zh-CN"/>
        </w:rPr>
      </w:pPr>
      <w:r>
        <w:rPr>
          <w:rFonts w:ascii="宋体" w:hAnsi="宋体" w:cs="宋体"/>
          <w:sz w:val="24"/>
          <w:szCs w:val="24"/>
          <w:lang w:eastAsia="zh-CN"/>
        </w:rPr>
        <w:t>1</w:t>
      </w:r>
      <w:r>
        <w:rPr>
          <w:rFonts w:hint="eastAsia" w:ascii="宋体" w:hAnsi="宋体" w:cs="宋体"/>
          <w:sz w:val="24"/>
          <w:szCs w:val="24"/>
          <w:lang w:val="en-US" w:eastAsia="zh-CN"/>
        </w:rPr>
        <w:t>1</w:t>
      </w:r>
      <w:r>
        <w:rPr>
          <w:rFonts w:hint="eastAsia" w:ascii="宋体" w:hAnsi="宋体" w:cs="宋体"/>
          <w:sz w:val="24"/>
          <w:szCs w:val="24"/>
          <w:lang w:eastAsia="zh-CN"/>
        </w:rPr>
        <w:t>、本项目（是</w:t>
      </w:r>
      <w:r>
        <w:rPr>
          <w:rFonts w:ascii="宋体" w:hAnsi="宋体" w:cs="宋体"/>
          <w:sz w:val="24"/>
          <w:szCs w:val="24"/>
          <w:lang w:eastAsia="zh-CN"/>
        </w:rPr>
        <w:t>/</w:t>
      </w:r>
      <w:r>
        <w:rPr>
          <w:rFonts w:hint="eastAsia" w:ascii="宋体" w:hAnsi="宋体" w:cs="宋体"/>
          <w:sz w:val="24"/>
          <w:szCs w:val="24"/>
          <w:lang w:eastAsia="zh-CN"/>
        </w:rPr>
        <w:t>否）专门面向中小微企业：</w:t>
      </w:r>
      <w:r>
        <w:rPr>
          <w:rFonts w:hint="eastAsia" w:ascii="宋体" w:hAnsi="宋体" w:cs="宋体"/>
          <w:sz w:val="24"/>
          <w:szCs w:val="24"/>
          <w:u w:val="single"/>
          <w:lang w:val="en-US" w:eastAsia="zh-CN"/>
        </w:rPr>
        <w:t>是</w:t>
      </w:r>
    </w:p>
    <w:p w14:paraId="44B28BF9">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val="en-US" w:eastAsia="zh-CN"/>
        </w:rPr>
        <w:t>2</w:t>
      </w:r>
      <w:r>
        <w:rPr>
          <w:rFonts w:hint="eastAsia" w:ascii="宋体" w:hAnsi="宋体" w:cs="宋体"/>
          <w:sz w:val="24"/>
          <w:szCs w:val="24"/>
          <w:lang w:eastAsia="zh-CN"/>
        </w:rPr>
        <w:t>、面向中小微企业的类型为：</w:t>
      </w:r>
      <w:r>
        <w:rPr>
          <w:rFonts w:hint="eastAsia" w:ascii="宋体" w:hAnsi="宋体" w:cs="宋体"/>
          <w:sz w:val="24"/>
          <w:szCs w:val="24"/>
          <w:u w:val="single"/>
          <w:lang w:eastAsia="zh-CN"/>
        </w:rPr>
        <w:t>中小微企业</w:t>
      </w:r>
    </w:p>
    <w:p w14:paraId="4973AC86">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default" w:ascii="宋体" w:cs="宋体"/>
          <w:sz w:val="24"/>
          <w:szCs w:val="24"/>
          <w:lang w:val="en-US" w:eastAsia="zh-CN"/>
        </w:rPr>
      </w:pPr>
      <w:r>
        <w:rPr>
          <w:rFonts w:ascii="宋体" w:hAnsi="宋体" w:cs="宋体"/>
          <w:sz w:val="24"/>
          <w:szCs w:val="24"/>
          <w:lang w:eastAsia="zh-CN"/>
        </w:rPr>
        <w:t>1</w:t>
      </w:r>
      <w:r>
        <w:rPr>
          <w:rFonts w:hint="eastAsia" w:ascii="宋体" w:hAnsi="宋体" w:cs="宋体"/>
          <w:sz w:val="24"/>
          <w:szCs w:val="24"/>
          <w:lang w:val="en-US" w:eastAsia="zh-CN"/>
        </w:rPr>
        <w:t>3</w:t>
      </w:r>
      <w:r>
        <w:rPr>
          <w:rFonts w:hint="eastAsia" w:ascii="宋体" w:hAnsi="宋体" w:cs="宋体"/>
          <w:sz w:val="24"/>
          <w:szCs w:val="24"/>
          <w:lang w:eastAsia="zh-CN"/>
        </w:rPr>
        <w:t>、符合条件的小微企业价格扣除优惠为：</w:t>
      </w:r>
      <w:r>
        <w:rPr>
          <w:rFonts w:hint="eastAsia" w:ascii="宋体" w:hAnsi="宋体" w:cs="宋体"/>
          <w:sz w:val="24"/>
          <w:szCs w:val="24"/>
          <w:u w:val="single"/>
          <w:lang w:val="en-US" w:eastAsia="zh-CN"/>
        </w:rPr>
        <w:t>无</w:t>
      </w:r>
    </w:p>
    <w:p w14:paraId="740B5D44">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val="zh-CN" w:eastAsia="zh-CN"/>
        </w:rPr>
      </w:pPr>
      <w:r>
        <w:rPr>
          <w:rFonts w:ascii="宋体" w:hAnsi="宋体" w:cs="宋体"/>
          <w:sz w:val="24"/>
          <w:szCs w:val="24"/>
          <w:lang w:eastAsia="zh-CN"/>
        </w:rPr>
        <w:t>1</w:t>
      </w:r>
      <w:r>
        <w:rPr>
          <w:rFonts w:hint="eastAsia" w:ascii="宋体" w:hAnsi="宋体" w:cs="宋体"/>
          <w:sz w:val="24"/>
          <w:szCs w:val="24"/>
          <w:lang w:val="en-US" w:eastAsia="zh-CN"/>
        </w:rPr>
        <w:t>4</w:t>
      </w:r>
      <w:r>
        <w:rPr>
          <w:rFonts w:hint="eastAsia" w:ascii="宋体" w:hAnsi="宋体" w:cs="宋体"/>
          <w:sz w:val="24"/>
          <w:szCs w:val="24"/>
          <w:lang w:eastAsia="zh-CN"/>
        </w:rPr>
        <w:t>、符合条件的联合体或者合同分包的大中型企业的价格扣除优惠为：</w:t>
      </w:r>
      <w:r>
        <w:rPr>
          <w:rFonts w:hint="eastAsia" w:ascii="宋体" w:hAnsi="宋体" w:cs="宋体"/>
          <w:sz w:val="24"/>
          <w:szCs w:val="24"/>
          <w:u w:val="single"/>
          <w:lang w:eastAsia="zh-CN"/>
        </w:rPr>
        <w:t>无</w:t>
      </w:r>
    </w:p>
    <w:p w14:paraId="5B4D8D76">
      <w:pPr>
        <w:keepNext w:val="0"/>
        <w:keepLines w:val="0"/>
        <w:pageBreakBefore w:val="0"/>
        <w:widowControl/>
        <w:kinsoku/>
        <w:wordWrap/>
        <w:overflowPunct/>
        <w:topLinePunct w:val="0"/>
        <w:autoSpaceDE/>
        <w:autoSpaceDN/>
        <w:bidi w:val="0"/>
        <w:adjustRightInd/>
        <w:snapToGrid/>
        <w:spacing w:line="460" w:lineRule="exact"/>
        <w:ind w:firstLine="482" w:firstLineChars="200"/>
        <w:jc w:val="both"/>
        <w:textAlignment w:val="auto"/>
        <w:rPr>
          <w:rFonts w:ascii="宋体" w:cs="宋体"/>
          <w:b/>
          <w:bCs/>
          <w:sz w:val="24"/>
          <w:szCs w:val="24"/>
          <w:lang w:val="zh-CN" w:eastAsia="zh-CN"/>
        </w:rPr>
      </w:pPr>
      <w:r>
        <w:rPr>
          <w:rFonts w:hint="eastAsia" w:ascii="宋体" w:hAnsi="宋体" w:cs="宋体"/>
          <w:b/>
          <w:bCs/>
          <w:sz w:val="24"/>
          <w:szCs w:val="24"/>
          <w:lang w:val="zh-CN" w:eastAsia="zh-CN"/>
        </w:rPr>
        <w:t>二、</w:t>
      </w:r>
      <w:r>
        <w:rPr>
          <w:rFonts w:hint="eastAsia" w:ascii="宋体" w:hAnsi="宋体" w:cs="宋体"/>
          <w:b/>
          <w:bCs/>
          <w:sz w:val="24"/>
          <w:szCs w:val="24"/>
          <w:lang w:eastAsia="zh-CN"/>
        </w:rPr>
        <w:t>申请人</w:t>
      </w:r>
      <w:r>
        <w:rPr>
          <w:rFonts w:hint="eastAsia" w:ascii="宋体" w:hAnsi="宋体" w:cs="宋体"/>
          <w:b/>
          <w:bCs/>
          <w:sz w:val="24"/>
          <w:szCs w:val="24"/>
          <w:lang w:val="zh-CN" w:eastAsia="zh-CN"/>
        </w:rPr>
        <w:t>的资格要求</w:t>
      </w:r>
    </w:p>
    <w:p w14:paraId="702216EC">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val="zh-CN" w:eastAsia="zh-CN"/>
        </w:rPr>
      </w:pPr>
      <w:r>
        <w:rPr>
          <w:rFonts w:ascii="宋体" w:hAnsi="宋体" w:cs="宋体"/>
          <w:sz w:val="24"/>
          <w:szCs w:val="24"/>
          <w:lang w:val="zh-CN" w:eastAsia="zh-CN"/>
        </w:rPr>
        <w:t>1</w:t>
      </w:r>
      <w:r>
        <w:rPr>
          <w:rFonts w:hint="eastAsia" w:ascii="宋体" w:hAnsi="宋体" w:cs="宋体"/>
          <w:sz w:val="24"/>
          <w:szCs w:val="24"/>
          <w:lang w:val="zh-CN" w:eastAsia="zh-CN"/>
        </w:rPr>
        <w:t>、满足《中华人民共和国政府采购法》第二十二条规定，即：</w:t>
      </w:r>
    </w:p>
    <w:p w14:paraId="3ED50119">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zh-CN" w:eastAsia="zh-CN"/>
        </w:rPr>
        <w:t>（</w:t>
      </w:r>
      <w:r>
        <w:rPr>
          <w:rFonts w:ascii="宋体" w:hAnsi="宋体" w:cs="宋体"/>
          <w:sz w:val="24"/>
          <w:szCs w:val="24"/>
          <w:lang w:val="zh-CN" w:eastAsia="zh-CN"/>
        </w:rPr>
        <w:t>1</w:t>
      </w:r>
      <w:r>
        <w:rPr>
          <w:rFonts w:hint="eastAsia" w:ascii="宋体" w:hAnsi="宋体" w:cs="宋体"/>
          <w:sz w:val="24"/>
          <w:szCs w:val="24"/>
          <w:lang w:val="zh-CN" w:eastAsia="zh-CN"/>
        </w:rPr>
        <w:t>）具有独立承担民事责任的能力；</w:t>
      </w:r>
    </w:p>
    <w:p w14:paraId="63DEE18E">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zh-CN" w:eastAsia="zh-CN"/>
        </w:rPr>
        <w:t>（</w:t>
      </w:r>
      <w:r>
        <w:rPr>
          <w:rFonts w:ascii="宋体" w:hAnsi="宋体" w:cs="宋体"/>
          <w:sz w:val="24"/>
          <w:szCs w:val="24"/>
          <w:lang w:val="zh-CN" w:eastAsia="zh-CN"/>
        </w:rPr>
        <w:t>2</w:t>
      </w:r>
      <w:r>
        <w:rPr>
          <w:rFonts w:hint="eastAsia" w:ascii="宋体" w:hAnsi="宋体" w:cs="宋体"/>
          <w:sz w:val="24"/>
          <w:szCs w:val="24"/>
          <w:lang w:val="zh-CN" w:eastAsia="zh-CN"/>
        </w:rPr>
        <w:t>）具有良好的商业信誉和健全的财务会计制度；</w:t>
      </w:r>
    </w:p>
    <w:p w14:paraId="64CD4E4A">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zh-CN" w:eastAsia="zh-CN"/>
        </w:rPr>
        <w:t>（</w:t>
      </w:r>
      <w:r>
        <w:rPr>
          <w:rFonts w:ascii="宋体" w:hAnsi="宋体" w:cs="宋体"/>
          <w:sz w:val="24"/>
          <w:szCs w:val="24"/>
          <w:lang w:val="zh-CN" w:eastAsia="zh-CN"/>
        </w:rPr>
        <w:t>3</w:t>
      </w:r>
      <w:r>
        <w:rPr>
          <w:rFonts w:hint="eastAsia" w:ascii="宋体" w:hAnsi="宋体" w:cs="宋体"/>
          <w:sz w:val="24"/>
          <w:szCs w:val="24"/>
          <w:lang w:val="zh-CN" w:eastAsia="zh-CN"/>
        </w:rPr>
        <w:t>）具有履行合同所必需的设备和专业技术能力；</w:t>
      </w:r>
    </w:p>
    <w:p w14:paraId="1FB0E1C3">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zh-CN" w:eastAsia="zh-CN"/>
        </w:rPr>
        <w:t>（</w:t>
      </w:r>
      <w:r>
        <w:rPr>
          <w:rFonts w:ascii="宋体" w:hAnsi="宋体" w:cs="宋体"/>
          <w:sz w:val="24"/>
          <w:szCs w:val="24"/>
          <w:lang w:val="zh-CN" w:eastAsia="zh-CN"/>
        </w:rPr>
        <w:t>4</w:t>
      </w:r>
      <w:r>
        <w:rPr>
          <w:rFonts w:hint="eastAsia" w:ascii="宋体" w:hAnsi="宋体" w:cs="宋体"/>
          <w:sz w:val="24"/>
          <w:szCs w:val="24"/>
          <w:lang w:val="zh-CN" w:eastAsia="zh-CN"/>
        </w:rPr>
        <w:t>）有依法缴纳税收和社会保障资金的良好记录；</w:t>
      </w:r>
    </w:p>
    <w:p w14:paraId="38A45284">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zh-CN" w:eastAsia="zh-CN"/>
        </w:rPr>
        <w:t>（</w:t>
      </w:r>
      <w:r>
        <w:rPr>
          <w:rFonts w:ascii="宋体" w:hAnsi="宋体" w:cs="宋体"/>
          <w:sz w:val="24"/>
          <w:szCs w:val="24"/>
          <w:lang w:val="zh-CN" w:eastAsia="zh-CN"/>
        </w:rPr>
        <w:t>5</w:t>
      </w:r>
      <w:r>
        <w:rPr>
          <w:rFonts w:hint="eastAsia" w:ascii="宋体" w:hAnsi="宋体" w:cs="宋体"/>
          <w:sz w:val="24"/>
          <w:szCs w:val="24"/>
          <w:lang w:val="zh-CN" w:eastAsia="zh-CN"/>
        </w:rPr>
        <w:t>）参加政府采购活动前三年内，在经营活动中没有重大违法记录；</w:t>
      </w:r>
    </w:p>
    <w:p w14:paraId="6C2626C5">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zh-CN" w:eastAsia="zh-CN"/>
        </w:rPr>
        <w:t>（</w:t>
      </w:r>
      <w:r>
        <w:rPr>
          <w:rFonts w:ascii="宋体" w:hAnsi="宋体" w:cs="宋体"/>
          <w:sz w:val="24"/>
          <w:szCs w:val="24"/>
          <w:lang w:val="zh-CN" w:eastAsia="zh-CN"/>
        </w:rPr>
        <w:t>6</w:t>
      </w:r>
      <w:r>
        <w:rPr>
          <w:rFonts w:hint="eastAsia" w:ascii="宋体" w:hAnsi="宋体" w:cs="宋体"/>
          <w:sz w:val="24"/>
          <w:szCs w:val="24"/>
          <w:lang w:val="zh-CN" w:eastAsia="zh-CN"/>
        </w:rPr>
        <w:t>）法律、行政法规规定的其他条件。</w:t>
      </w:r>
    </w:p>
    <w:p w14:paraId="26E48F0E">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val="zh-CN" w:eastAsia="zh-CN"/>
        </w:rPr>
      </w:pPr>
      <w:r>
        <w:rPr>
          <w:rFonts w:ascii="宋体" w:hAnsi="宋体" w:cs="宋体"/>
          <w:sz w:val="24"/>
          <w:szCs w:val="24"/>
          <w:lang w:val="zh-CN" w:eastAsia="zh-CN"/>
        </w:rPr>
        <w:t>2</w:t>
      </w:r>
      <w:r>
        <w:rPr>
          <w:rFonts w:hint="eastAsia" w:ascii="宋体" w:hAnsi="宋体" w:cs="宋体"/>
          <w:sz w:val="24"/>
          <w:szCs w:val="24"/>
          <w:lang w:val="zh-CN" w:eastAsia="zh-CN"/>
        </w:rPr>
        <w:t>、单位负责人为同一人或者存在直接控股、管理关系的不同供应商，不得参加本项目同一合同项下的政府采购活动。</w:t>
      </w:r>
    </w:p>
    <w:p w14:paraId="412A1835">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val="zh-CN" w:eastAsia="zh-CN"/>
        </w:rPr>
      </w:pPr>
      <w:r>
        <w:rPr>
          <w:rFonts w:ascii="宋体" w:hAnsi="宋体" w:cs="宋体"/>
          <w:sz w:val="24"/>
          <w:szCs w:val="24"/>
          <w:lang w:val="zh-CN" w:eastAsia="zh-CN"/>
        </w:rPr>
        <w:t>3</w:t>
      </w:r>
      <w:r>
        <w:rPr>
          <w:rFonts w:hint="eastAsia" w:ascii="宋体" w:hAnsi="宋体" w:cs="宋体"/>
          <w:sz w:val="24"/>
          <w:szCs w:val="24"/>
          <w:lang w:val="zh-CN" w:eastAsia="zh-CN"/>
        </w:rPr>
        <w:t>、为本采购项目提供整体设计、规范编制或者项目管理、监理、检测等服务的，不得再参加本项目的其他招标采购活动。</w:t>
      </w:r>
    </w:p>
    <w:p w14:paraId="43B7B3C9">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val="zh-CN" w:eastAsia="zh-CN"/>
        </w:rPr>
      </w:pPr>
      <w:r>
        <w:rPr>
          <w:rFonts w:ascii="宋体" w:hAnsi="宋体" w:cs="宋体"/>
          <w:sz w:val="24"/>
          <w:szCs w:val="24"/>
          <w:lang w:val="zh-CN" w:eastAsia="zh-CN"/>
        </w:rPr>
        <w:t>4</w:t>
      </w:r>
      <w:r>
        <w:rPr>
          <w:rFonts w:hint="eastAsia" w:ascii="宋体" w:hAnsi="宋体" w:cs="宋体"/>
          <w:sz w:val="24"/>
          <w:szCs w:val="24"/>
          <w:lang w:val="zh-CN" w:eastAsia="zh-CN"/>
        </w:rPr>
        <w:t>、未被列入失信被执行人、重大税收违法失信主体，未被列入政府采购严重违法失信行为记录名单。</w:t>
      </w:r>
    </w:p>
    <w:p w14:paraId="351A04F5">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val="zh-CN" w:eastAsia="zh-CN"/>
        </w:rPr>
      </w:pPr>
      <w:r>
        <w:rPr>
          <w:rFonts w:ascii="宋体" w:hAnsi="宋体" w:cs="宋体"/>
          <w:sz w:val="24"/>
          <w:szCs w:val="24"/>
          <w:lang w:val="zh-CN" w:eastAsia="zh-CN"/>
        </w:rPr>
        <w:t>5</w:t>
      </w:r>
      <w:r>
        <w:rPr>
          <w:rFonts w:hint="eastAsia" w:ascii="宋体" w:hAnsi="宋体" w:cs="宋体"/>
          <w:sz w:val="24"/>
          <w:szCs w:val="24"/>
          <w:lang w:val="zh-CN" w:eastAsia="zh-CN"/>
        </w:rPr>
        <w:t>、落实政府采购政策需满足的资格要求：</w:t>
      </w:r>
      <w:r>
        <w:rPr>
          <w:rFonts w:hint="eastAsia" w:ascii="宋体" w:hAnsi="宋体" w:cs="宋体"/>
          <w:sz w:val="24"/>
          <w:szCs w:val="24"/>
          <w:u w:val="single"/>
          <w:lang w:val="zh-CN" w:eastAsia="zh-CN"/>
        </w:rPr>
        <w:t>本项目为专门面向中小微企业，供应商须符合《中小企业划型标准规定》（工信部联企业〔2011〕300号文）中“工业”对中小微企业划型的标准并提供《中小企业声明函》。</w:t>
      </w:r>
    </w:p>
    <w:p w14:paraId="0FF5724A">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u w:val="single"/>
          <w:lang w:val="zh-CN" w:eastAsia="zh-CN"/>
        </w:rPr>
      </w:pPr>
      <w:r>
        <w:rPr>
          <w:rFonts w:ascii="宋体" w:hAnsi="宋体" w:cs="宋体"/>
          <w:sz w:val="24"/>
          <w:szCs w:val="24"/>
          <w:lang w:val="zh-CN" w:eastAsia="zh-CN"/>
        </w:rPr>
        <w:t>6</w:t>
      </w:r>
      <w:r>
        <w:rPr>
          <w:rFonts w:hint="eastAsia" w:ascii="宋体" w:hAnsi="宋体" w:cs="宋体"/>
          <w:sz w:val="24"/>
          <w:szCs w:val="24"/>
          <w:lang w:val="zh-CN" w:eastAsia="zh-CN"/>
        </w:rPr>
        <w:t>、本项目的特定资格要求：</w:t>
      </w:r>
      <w:r>
        <w:rPr>
          <w:rFonts w:hint="eastAsia" w:ascii="宋体" w:hAnsi="宋体" w:cs="宋体"/>
          <w:sz w:val="24"/>
          <w:szCs w:val="24"/>
          <w:u w:val="single"/>
          <w:lang w:val="en-US" w:eastAsia="zh-CN"/>
        </w:rPr>
        <w:t>无</w:t>
      </w:r>
      <w:r>
        <w:rPr>
          <w:rFonts w:hint="eastAsia" w:ascii="宋体" w:hAnsi="宋体" w:cs="宋体"/>
          <w:sz w:val="24"/>
          <w:szCs w:val="24"/>
          <w:u w:val="single"/>
          <w:lang w:eastAsia="zh-CN"/>
        </w:rPr>
        <w:t>。</w:t>
      </w:r>
    </w:p>
    <w:p w14:paraId="2B8ED563">
      <w:pPr>
        <w:keepNext w:val="0"/>
        <w:keepLines w:val="0"/>
        <w:pageBreakBefore w:val="0"/>
        <w:widowControl/>
        <w:kinsoku/>
        <w:wordWrap/>
        <w:overflowPunct/>
        <w:topLinePunct w:val="0"/>
        <w:autoSpaceDE/>
        <w:autoSpaceDN/>
        <w:bidi w:val="0"/>
        <w:adjustRightInd/>
        <w:snapToGrid/>
        <w:spacing w:line="460" w:lineRule="exact"/>
        <w:ind w:firstLine="482" w:firstLineChars="200"/>
        <w:jc w:val="both"/>
        <w:textAlignment w:val="auto"/>
        <w:rPr>
          <w:rFonts w:ascii="宋体" w:cs="宋体"/>
          <w:b/>
          <w:bCs/>
          <w:sz w:val="24"/>
          <w:szCs w:val="24"/>
          <w:lang w:val="zh-CN" w:eastAsia="zh-CN"/>
        </w:rPr>
      </w:pPr>
      <w:r>
        <w:rPr>
          <w:rFonts w:hint="eastAsia" w:ascii="宋体" w:hAnsi="宋体" w:cs="宋体"/>
          <w:b/>
          <w:bCs/>
          <w:sz w:val="24"/>
          <w:szCs w:val="24"/>
          <w:lang w:val="zh-CN" w:eastAsia="zh-CN"/>
        </w:rPr>
        <w:t>三、获取采购文件</w:t>
      </w:r>
    </w:p>
    <w:p w14:paraId="6AD10785">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rPr>
      </w:pPr>
      <w:r>
        <w:rPr>
          <w:rFonts w:ascii="宋体" w:hAnsi="宋体" w:cs="宋体"/>
          <w:sz w:val="24"/>
          <w:szCs w:val="24"/>
        </w:rPr>
        <w:t>1</w:t>
      </w:r>
      <w:r>
        <w:rPr>
          <w:rFonts w:hint="eastAsia" w:ascii="宋体" w:hAnsi="宋体" w:cs="宋体"/>
          <w:sz w:val="24"/>
          <w:szCs w:val="24"/>
        </w:rPr>
        <w:t>、时间</w:t>
      </w:r>
      <w:r>
        <w:rPr>
          <w:rFonts w:hint="eastAsia" w:ascii="宋体" w:hAnsi="宋体" w:cs="宋体"/>
          <w:sz w:val="24"/>
          <w:szCs w:val="24"/>
          <w:lang w:eastAsia="zh-CN"/>
        </w:rPr>
        <w:t>：</w:t>
      </w:r>
      <w:r>
        <w:rPr>
          <w:rFonts w:hint="eastAsia" w:ascii="宋体" w:hAnsi="宋体" w:cs="宋体"/>
          <w:sz w:val="24"/>
          <w:szCs w:val="24"/>
          <w:u w:val="single"/>
          <w:lang w:val="en-US" w:eastAsia="zh-CN"/>
        </w:rPr>
        <w:t>2025年07月22日</w:t>
      </w:r>
      <w:r>
        <w:rPr>
          <w:rFonts w:hint="eastAsia" w:ascii="宋体" w:hAnsi="宋体" w:cs="宋体"/>
          <w:sz w:val="24"/>
          <w:szCs w:val="24"/>
        </w:rPr>
        <w:t>至</w:t>
      </w:r>
      <w:r>
        <w:rPr>
          <w:rFonts w:ascii="宋体" w:hAnsi="宋体" w:cs="宋体"/>
          <w:sz w:val="24"/>
          <w:szCs w:val="24"/>
          <w:u w:val="single"/>
        </w:rPr>
        <w:t>202</w:t>
      </w:r>
      <w:r>
        <w:rPr>
          <w:rFonts w:hint="eastAsia" w:ascii="宋体" w:hAnsi="宋体" w:cs="宋体"/>
          <w:sz w:val="24"/>
          <w:szCs w:val="24"/>
          <w:u w:val="single"/>
          <w:lang w:val="en-US" w:eastAsia="zh-CN"/>
        </w:rPr>
        <w:t>5</w:t>
      </w:r>
      <w:r>
        <w:rPr>
          <w:rFonts w:hint="eastAsia" w:ascii="宋体" w:hAnsi="宋体" w:cs="宋体"/>
          <w:sz w:val="24"/>
          <w:szCs w:val="24"/>
          <w:u w:val="single"/>
        </w:rPr>
        <w:t>年</w:t>
      </w:r>
      <w:r>
        <w:rPr>
          <w:rFonts w:hint="eastAsia" w:ascii="宋体" w:hAnsi="宋体" w:cs="宋体"/>
          <w:sz w:val="24"/>
          <w:szCs w:val="24"/>
          <w:u w:val="single"/>
          <w:lang w:val="en-US" w:eastAsia="zh-CN"/>
        </w:rPr>
        <w:t>07</w:t>
      </w:r>
      <w:r>
        <w:rPr>
          <w:rFonts w:hint="eastAsia" w:ascii="宋体" w:hAnsi="宋体" w:cs="宋体"/>
          <w:sz w:val="24"/>
          <w:szCs w:val="24"/>
          <w:u w:val="single"/>
        </w:rPr>
        <w:t>月</w:t>
      </w:r>
      <w:r>
        <w:rPr>
          <w:rFonts w:hint="eastAsia" w:ascii="宋体" w:hAnsi="宋体" w:cs="宋体"/>
          <w:sz w:val="24"/>
          <w:szCs w:val="24"/>
          <w:u w:val="single"/>
          <w:lang w:val="en-US" w:eastAsia="zh-CN"/>
        </w:rPr>
        <w:t>30</w:t>
      </w:r>
      <w:r>
        <w:rPr>
          <w:rFonts w:hint="eastAsia" w:ascii="宋体" w:hAnsi="宋体" w:cs="宋体"/>
          <w:sz w:val="24"/>
          <w:szCs w:val="24"/>
          <w:u w:val="single"/>
        </w:rPr>
        <w:t>日</w:t>
      </w:r>
      <w:r>
        <w:rPr>
          <w:rFonts w:hint="eastAsia" w:ascii="宋体" w:hAnsi="宋体" w:cs="宋体"/>
          <w:sz w:val="24"/>
          <w:szCs w:val="24"/>
        </w:rPr>
        <w:t>，每天上午</w:t>
      </w:r>
      <w:r>
        <w:rPr>
          <w:rFonts w:ascii="宋体" w:hAnsi="宋体" w:cs="宋体"/>
          <w:sz w:val="24"/>
          <w:szCs w:val="24"/>
          <w:u w:val="single"/>
          <w:lang w:eastAsia="zh-CN"/>
        </w:rPr>
        <w:t>0</w:t>
      </w:r>
      <w:r>
        <w:rPr>
          <w:rFonts w:hint="eastAsia" w:ascii="宋体" w:hAnsi="宋体" w:cs="宋体"/>
          <w:sz w:val="24"/>
          <w:szCs w:val="24"/>
          <w:u w:val="single"/>
          <w:lang w:val="en-US" w:eastAsia="zh-CN"/>
        </w:rPr>
        <w:t>0</w:t>
      </w:r>
      <w:r>
        <w:rPr>
          <w:rFonts w:ascii="宋体" w:hAnsi="宋体" w:cs="宋体"/>
          <w:sz w:val="24"/>
          <w:szCs w:val="24"/>
          <w:u w:val="single"/>
        </w:rPr>
        <w:t>:</w:t>
      </w:r>
      <w:r>
        <w:rPr>
          <w:rFonts w:hint="eastAsia" w:ascii="宋体" w:hAnsi="宋体" w:cs="宋体"/>
          <w:sz w:val="24"/>
          <w:szCs w:val="24"/>
          <w:u w:val="single"/>
          <w:lang w:val="en-US" w:eastAsia="zh-CN"/>
        </w:rPr>
        <w:t>0</w:t>
      </w:r>
      <w:r>
        <w:rPr>
          <w:rFonts w:ascii="宋体" w:cs="宋体"/>
          <w:sz w:val="24"/>
          <w:szCs w:val="24"/>
          <w:u w:val="single"/>
        </w:rPr>
        <w:t>0</w:t>
      </w:r>
      <w:r>
        <w:rPr>
          <w:rFonts w:hint="eastAsia" w:ascii="宋体" w:hAnsi="宋体" w:cs="宋体"/>
          <w:sz w:val="24"/>
          <w:szCs w:val="24"/>
        </w:rPr>
        <w:t>至</w:t>
      </w:r>
      <w:r>
        <w:rPr>
          <w:rFonts w:ascii="宋体" w:hAnsi="宋体" w:cs="宋体"/>
          <w:sz w:val="24"/>
          <w:szCs w:val="24"/>
          <w:u w:val="single"/>
        </w:rPr>
        <w:t>12:00</w:t>
      </w:r>
      <w:r>
        <w:rPr>
          <w:rFonts w:hint="eastAsia" w:ascii="宋体" w:hAnsi="宋体" w:cs="宋体"/>
          <w:sz w:val="24"/>
          <w:szCs w:val="24"/>
        </w:rPr>
        <w:t>，下午</w:t>
      </w:r>
      <w:r>
        <w:rPr>
          <w:rFonts w:hint="eastAsia" w:ascii="宋体" w:hAnsi="宋体" w:cs="宋体"/>
          <w:sz w:val="24"/>
          <w:szCs w:val="24"/>
          <w:u w:val="single"/>
          <w:lang w:val="en-US" w:eastAsia="zh-CN"/>
        </w:rPr>
        <w:t>12</w:t>
      </w:r>
      <w:r>
        <w:rPr>
          <w:rFonts w:ascii="宋体" w:hAnsi="宋体" w:cs="宋体"/>
          <w:sz w:val="24"/>
          <w:szCs w:val="24"/>
          <w:u w:val="single"/>
        </w:rPr>
        <w:t>:</w:t>
      </w:r>
      <w:r>
        <w:rPr>
          <w:rFonts w:hint="eastAsia" w:ascii="宋体" w:hAnsi="宋体" w:cs="宋体"/>
          <w:sz w:val="24"/>
          <w:szCs w:val="24"/>
          <w:u w:val="single"/>
          <w:lang w:val="en-US" w:eastAsia="zh-CN"/>
        </w:rPr>
        <w:t>0</w:t>
      </w:r>
      <w:r>
        <w:rPr>
          <w:rFonts w:ascii="宋体" w:cs="宋体"/>
          <w:sz w:val="24"/>
          <w:szCs w:val="24"/>
          <w:u w:val="single"/>
        </w:rPr>
        <w:t>0</w:t>
      </w:r>
      <w:r>
        <w:rPr>
          <w:rFonts w:hint="eastAsia" w:ascii="宋体" w:hAnsi="宋体" w:cs="宋体"/>
          <w:sz w:val="24"/>
          <w:szCs w:val="24"/>
        </w:rPr>
        <w:t>至</w:t>
      </w:r>
      <w:r>
        <w:rPr>
          <w:rFonts w:hint="eastAsia" w:ascii="宋体" w:hAnsi="宋体" w:cs="宋体"/>
          <w:sz w:val="24"/>
          <w:szCs w:val="24"/>
          <w:u w:val="single"/>
          <w:lang w:val="en-US" w:eastAsia="zh-CN"/>
        </w:rPr>
        <w:t>23</w:t>
      </w:r>
      <w:r>
        <w:rPr>
          <w:rFonts w:ascii="宋体" w:hAnsi="宋体" w:cs="宋体"/>
          <w:sz w:val="24"/>
          <w:szCs w:val="24"/>
          <w:u w:val="single"/>
        </w:rPr>
        <w:t>:</w:t>
      </w:r>
      <w:r>
        <w:rPr>
          <w:rFonts w:hint="eastAsia" w:ascii="宋体" w:hAnsi="宋体" w:cs="宋体"/>
          <w:sz w:val="24"/>
          <w:szCs w:val="24"/>
          <w:u w:val="single"/>
          <w:lang w:val="en-US" w:eastAsia="zh-CN"/>
        </w:rPr>
        <w:t>59</w:t>
      </w:r>
      <w:r>
        <w:rPr>
          <w:rFonts w:hint="eastAsia" w:ascii="宋体" w:hAnsi="宋体" w:cs="宋体"/>
          <w:sz w:val="24"/>
          <w:szCs w:val="24"/>
        </w:rPr>
        <w:t>（北京时间，法定节假日除外）</w:t>
      </w:r>
    </w:p>
    <w:p w14:paraId="69D10BE8">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宋体" w:eastAsia="宋体" w:cs="宋体"/>
          <w:sz w:val="24"/>
          <w:szCs w:val="24"/>
          <w:u w:val="single"/>
          <w:lang w:eastAsia="zh-CN"/>
        </w:rPr>
      </w:pPr>
      <w:r>
        <w:rPr>
          <w:rFonts w:ascii="宋体" w:hAnsi="宋体" w:cs="宋体"/>
          <w:sz w:val="24"/>
          <w:szCs w:val="24"/>
        </w:rPr>
        <w:t>2</w:t>
      </w:r>
      <w:r>
        <w:rPr>
          <w:rFonts w:hint="eastAsia" w:ascii="宋体" w:hAnsi="宋体" w:cs="宋体"/>
          <w:sz w:val="24"/>
          <w:szCs w:val="24"/>
        </w:rPr>
        <w:t>、地点：</w:t>
      </w:r>
      <w:r>
        <w:rPr>
          <w:rFonts w:hint="eastAsia" w:ascii="宋体" w:hAnsi="宋体" w:cs="宋体"/>
          <w:color w:val="auto"/>
          <w:sz w:val="24"/>
          <w:szCs w:val="24"/>
          <w:u w:val="single"/>
          <w:lang w:eastAsia="zh-CN"/>
        </w:rPr>
        <w:t>云上大冶聚焦三农（网址：http://dayeyun.cjyun.org/z/133229/）</w:t>
      </w:r>
    </w:p>
    <w:p w14:paraId="5AE3566D">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u w:val="single"/>
          <w:lang w:eastAsia="zh-CN"/>
        </w:rPr>
      </w:pPr>
      <w:r>
        <w:rPr>
          <w:rFonts w:ascii="宋体" w:hAnsi="宋体" w:cs="宋体"/>
          <w:sz w:val="24"/>
          <w:szCs w:val="24"/>
        </w:rPr>
        <w:t>3</w:t>
      </w:r>
      <w:r>
        <w:rPr>
          <w:rFonts w:hint="eastAsia" w:ascii="宋体" w:hAnsi="宋体" w:cs="宋体"/>
          <w:sz w:val="24"/>
          <w:szCs w:val="24"/>
        </w:rPr>
        <w:t>、方式：</w:t>
      </w:r>
      <w:r>
        <w:rPr>
          <w:rFonts w:hint="eastAsia" w:ascii="宋体" w:hAnsi="宋体" w:cs="宋体"/>
          <w:color w:val="auto"/>
          <w:sz w:val="24"/>
          <w:szCs w:val="24"/>
          <w:u w:val="single"/>
          <w:lang w:val="en-US" w:eastAsia="zh-CN"/>
        </w:rPr>
        <w:t>在公告页面下方直接</w:t>
      </w:r>
      <w:r>
        <w:rPr>
          <w:rFonts w:hint="eastAsia" w:ascii="宋体" w:hAnsi="宋体" w:eastAsia="宋体" w:cs="宋体"/>
          <w:color w:val="auto"/>
          <w:sz w:val="24"/>
          <w:szCs w:val="24"/>
          <w:u w:val="single"/>
          <w:lang w:eastAsia="zh-CN"/>
        </w:rPr>
        <w:t>下载</w:t>
      </w:r>
      <w:r>
        <w:rPr>
          <w:rFonts w:hint="eastAsia" w:ascii="宋体" w:hAnsi="宋体" w:cs="宋体"/>
          <w:color w:val="auto"/>
          <w:sz w:val="24"/>
          <w:szCs w:val="24"/>
          <w:u w:val="single"/>
          <w:lang w:val="en-US" w:eastAsia="zh-CN"/>
        </w:rPr>
        <w:t>谈判</w:t>
      </w:r>
      <w:r>
        <w:rPr>
          <w:rFonts w:hint="eastAsia" w:ascii="宋体" w:hAnsi="宋体" w:eastAsia="宋体" w:cs="宋体"/>
          <w:color w:val="auto"/>
          <w:sz w:val="24"/>
          <w:szCs w:val="24"/>
          <w:u w:val="single"/>
          <w:lang w:eastAsia="zh-CN"/>
        </w:rPr>
        <w:t>文件</w:t>
      </w:r>
    </w:p>
    <w:p w14:paraId="6E49EFA5">
      <w:pPr>
        <w:keepNext w:val="0"/>
        <w:keepLines w:val="0"/>
        <w:pageBreakBefore w:val="0"/>
        <w:widowControl/>
        <w:kinsoku/>
        <w:wordWrap/>
        <w:overflowPunct/>
        <w:topLinePunct w:val="0"/>
        <w:autoSpaceDE/>
        <w:autoSpaceDN/>
        <w:bidi w:val="0"/>
        <w:adjustRightInd/>
        <w:snapToGrid/>
        <w:spacing w:line="460" w:lineRule="exact"/>
        <w:ind w:firstLine="482" w:firstLineChars="200"/>
        <w:jc w:val="both"/>
        <w:textAlignment w:val="auto"/>
        <w:rPr>
          <w:rFonts w:ascii="宋体" w:cs="宋体"/>
          <w:b/>
          <w:bCs/>
          <w:sz w:val="24"/>
          <w:szCs w:val="24"/>
          <w:lang w:val="zh-CN" w:eastAsia="zh-CN"/>
        </w:rPr>
      </w:pPr>
      <w:r>
        <w:rPr>
          <w:rFonts w:hint="eastAsia" w:ascii="宋体" w:hAnsi="宋体" w:cs="宋体"/>
          <w:b/>
          <w:bCs/>
          <w:sz w:val="24"/>
          <w:szCs w:val="24"/>
          <w:lang w:val="zh-CN" w:eastAsia="zh-CN"/>
        </w:rPr>
        <w:t>四、响应文件提交</w:t>
      </w:r>
    </w:p>
    <w:p w14:paraId="25406920">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jc w:val="both"/>
        <w:textAlignment w:val="auto"/>
        <w:rPr>
          <w:color w:val="auto"/>
          <w:sz w:val="24"/>
        </w:rPr>
      </w:pPr>
      <w:r>
        <w:rPr>
          <w:color w:val="auto"/>
          <w:sz w:val="24"/>
        </w:rPr>
        <w:t>1</w:t>
      </w:r>
      <w:r>
        <w:rPr>
          <w:rFonts w:hint="eastAsia"/>
          <w:color w:val="auto"/>
          <w:sz w:val="24"/>
        </w:rPr>
        <w:t>、截止时间：</w:t>
      </w:r>
      <w:r>
        <w:rPr>
          <w:rFonts w:hint="eastAsia"/>
          <w:color w:val="auto"/>
          <w:sz w:val="24"/>
          <w:u w:val="single"/>
          <w:lang w:val="en-US" w:eastAsia="zh-CN"/>
        </w:rPr>
        <w:t>2025年07月31日09时00分</w:t>
      </w:r>
      <w:r>
        <w:rPr>
          <w:rFonts w:hint="eastAsia"/>
          <w:color w:val="auto"/>
          <w:sz w:val="24"/>
        </w:rPr>
        <w:t>（北京时间）</w:t>
      </w:r>
    </w:p>
    <w:p w14:paraId="62BC0BC0">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jc w:val="both"/>
        <w:textAlignment w:val="auto"/>
        <w:rPr>
          <w:rFonts w:hint="default" w:eastAsia="宋体"/>
          <w:color w:val="auto"/>
          <w:sz w:val="24"/>
          <w:lang w:val="en-US" w:eastAsia="zh-CN"/>
        </w:rPr>
      </w:pPr>
      <w:r>
        <w:rPr>
          <w:rFonts w:hint="eastAsia"/>
          <w:color w:val="auto"/>
          <w:sz w:val="24"/>
          <w:lang w:val="en-US" w:eastAsia="zh-CN"/>
        </w:rPr>
        <w:t>2、递交地点：</w:t>
      </w:r>
      <w:r>
        <w:rPr>
          <w:rFonts w:hint="eastAsia" w:ascii="宋体" w:hAnsi="宋体" w:eastAsia="宋体" w:cs="宋体"/>
          <w:color w:val="auto"/>
          <w:sz w:val="24"/>
          <w:u w:val="single"/>
          <w:lang w:eastAsia="zh-CN"/>
        </w:rPr>
        <w:t>大冶市农村综合产权交易中心开标室（大冶市七里界国际金融中心二楼）</w:t>
      </w:r>
    </w:p>
    <w:p w14:paraId="35205508">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jc w:val="both"/>
        <w:textAlignment w:val="auto"/>
        <w:rPr>
          <w:rFonts w:hint="eastAsia"/>
          <w:color w:val="auto"/>
          <w:sz w:val="24"/>
        </w:rPr>
      </w:pPr>
      <w:r>
        <w:rPr>
          <w:rFonts w:hint="eastAsia"/>
          <w:color w:val="auto"/>
          <w:sz w:val="24"/>
          <w:lang w:val="en-US" w:eastAsia="zh-CN"/>
        </w:rPr>
        <w:t>3、</w:t>
      </w:r>
      <w:r>
        <w:rPr>
          <w:rFonts w:hint="eastAsia"/>
          <w:color w:val="auto"/>
          <w:sz w:val="24"/>
        </w:rPr>
        <w:t>逾期送达或者未按</w:t>
      </w:r>
      <w:r>
        <w:rPr>
          <w:rFonts w:hint="eastAsia"/>
          <w:color w:val="auto"/>
          <w:sz w:val="24"/>
          <w:lang w:val="en-US" w:eastAsia="zh-CN"/>
        </w:rPr>
        <w:t>谈判</w:t>
      </w:r>
      <w:r>
        <w:rPr>
          <w:rFonts w:hint="eastAsia"/>
          <w:color w:val="auto"/>
          <w:sz w:val="24"/>
        </w:rPr>
        <w:t>文件要求密封的</w:t>
      </w:r>
      <w:r>
        <w:rPr>
          <w:rFonts w:hint="eastAsia"/>
          <w:color w:val="auto"/>
          <w:sz w:val="24"/>
          <w:lang w:val="en-US" w:eastAsia="zh-CN"/>
        </w:rPr>
        <w:t>响应</w:t>
      </w:r>
      <w:r>
        <w:rPr>
          <w:rFonts w:hint="eastAsia"/>
          <w:color w:val="auto"/>
          <w:sz w:val="24"/>
        </w:rPr>
        <w:t>文件，</w:t>
      </w:r>
      <w:r>
        <w:rPr>
          <w:rFonts w:hint="eastAsia"/>
          <w:color w:val="auto"/>
          <w:sz w:val="24"/>
          <w:lang w:val="en-US" w:eastAsia="zh-CN"/>
        </w:rPr>
        <w:t>采购</w:t>
      </w:r>
      <w:r>
        <w:rPr>
          <w:rFonts w:hint="eastAsia"/>
          <w:color w:val="auto"/>
          <w:sz w:val="24"/>
        </w:rPr>
        <w:t>人将予以拒收。投标截止时间前未递交</w:t>
      </w:r>
      <w:r>
        <w:rPr>
          <w:rFonts w:hint="eastAsia"/>
          <w:color w:val="auto"/>
          <w:sz w:val="24"/>
          <w:lang w:val="en-US" w:eastAsia="zh-CN"/>
        </w:rPr>
        <w:t>响应</w:t>
      </w:r>
      <w:r>
        <w:rPr>
          <w:rFonts w:hint="eastAsia"/>
          <w:color w:val="auto"/>
          <w:sz w:val="24"/>
        </w:rPr>
        <w:t>文件的，视为撤回</w:t>
      </w:r>
      <w:r>
        <w:rPr>
          <w:rFonts w:hint="eastAsia"/>
          <w:color w:val="auto"/>
          <w:sz w:val="24"/>
          <w:lang w:val="en-US" w:eastAsia="zh-CN"/>
        </w:rPr>
        <w:t>响应</w:t>
      </w:r>
      <w:r>
        <w:rPr>
          <w:rFonts w:hint="eastAsia"/>
          <w:color w:val="auto"/>
          <w:sz w:val="24"/>
        </w:rPr>
        <w:t>文件。</w:t>
      </w:r>
    </w:p>
    <w:p w14:paraId="5BE61E6A">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jc w:val="both"/>
        <w:textAlignment w:val="auto"/>
        <w:rPr>
          <w:color w:val="auto"/>
          <w:sz w:val="24"/>
          <w:u w:val="single"/>
        </w:rPr>
      </w:pPr>
      <w:r>
        <w:rPr>
          <w:rFonts w:hint="eastAsia"/>
          <w:color w:val="auto"/>
          <w:sz w:val="24"/>
          <w:lang w:val="en-US" w:eastAsia="zh-CN"/>
        </w:rPr>
        <w:t>4、</w:t>
      </w:r>
      <w:r>
        <w:rPr>
          <w:rFonts w:hint="eastAsia"/>
          <w:color w:val="auto"/>
          <w:sz w:val="24"/>
        </w:rPr>
        <w:t>递交</w:t>
      </w:r>
      <w:r>
        <w:rPr>
          <w:rFonts w:hint="eastAsia"/>
          <w:color w:val="auto"/>
          <w:sz w:val="24"/>
          <w:lang w:val="en-US" w:eastAsia="zh-CN"/>
        </w:rPr>
        <w:t>响应</w:t>
      </w:r>
      <w:r>
        <w:rPr>
          <w:rFonts w:hint="eastAsia"/>
          <w:color w:val="auto"/>
          <w:sz w:val="24"/>
        </w:rPr>
        <w:t>文件以及参加开标会的</w:t>
      </w:r>
      <w:r>
        <w:rPr>
          <w:rFonts w:hint="eastAsia"/>
          <w:color w:val="auto"/>
          <w:sz w:val="24"/>
          <w:lang w:val="en-US" w:eastAsia="zh-CN"/>
        </w:rPr>
        <w:t>供应商</w:t>
      </w:r>
      <w:r>
        <w:rPr>
          <w:rFonts w:hint="eastAsia"/>
          <w:color w:val="auto"/>
          <w:sz w:val="24"/>
        </w:rPr>
        <w:t>代表，必须为</w:t>
      </w:r>
      <w:r>
        <w:rPr>
          <w:rFonts w:hint="eastAsia"/>
          <w:color w:val="auto"/>
          <w:sz w:val="24"/>
          <w:lang w:val="en-US" w:eastAsia="zh-CN"/>
        </w:rPr>
        <w:t>供应商</w:t>
      </w:r>
      <w:r>
        <w:rPr>
          <w:rFonts w:hint="eastAsia"/>
          <w:color w:val="auto"/>
          <w:sz w:val="24"/>
        </w:rPr>
        <w:t>法定代表人或委托代理人。法定代表人参加开标会的须携带本人身份证原件及身份证明原件；委托代理人参加开标会的须携带本人身份证原件及法定代表人授权委托书原件。委托代理人必须为本单位正式员工</w:t>
      </w:r>
      <w:r>
        <w:rPr>
          <w:rFonts w:hint="eastAsia"/>
          <w:color w:val="auto"/>
          <w:sz w:val="24"/>
          <w:lang w:eastAsia="zh-CN"/>
        </w:rPr>
        <w:t>，</w:t>
      </w:r>
      <w:r>
        <w:rPr>
          <w:rFonts w:hint="eastAsia"/>
          <w:color w:val="auto"/>
          <w:sz w:val="24"/>
          <w:lang w:val="en-US" w:eastAsia="zh-CN"/>
        </w:rPr>
        <w:t>提供近三个月的社保证明</w:t>
      </w:r>
      <w:r>
        <w:rPr>
          <w:rFonts w:hint="eastAsia"/>
          <w:color w:val="auto"/>
          <w:sz w:val="24"/>
        </w:rPr>
        <w:t>。</w:t>
      </w:r>
    </w:p>
    <w:p w14:paraId="493FEDF7">
      <w:pPr>
        <w:keepNext w:val="0"/>
        <w:keepLines w:val="0"/>
        <w:pageBreakBefore w:val="0"/>
        <w:widowControl/>
        <w:kinsoku/>
        <w:wordWrap/>
        <w:overflowPunct/>
        <w:topLinePunct w:val="0"/>
        <w:autoSpaceDE/>
        <w:autoSpaceDN/>
        <w:bidi w:val="0"/>
        <w:adjustRightInd/>
        <w:snapToGrid/>
        <w:spacing w:line="460" w:lineRule="exact"/>
        <w:ind w:firstLine="482" w:firstLineChars="200"/>
        <w:jc w:val="both"/>
        <w:textAlignment w:val="auto"/>
        <w:rPr>
          <w:rFonts w:ascii="宋体" w:cs="宋体"/>
          <w:b/>
          <w:bCs/>
          <w:sz w:val="24"/>
          <w:szCs w:val="24"/>
          <w:lang w:val="zh-CN" w:eastAsia="zh-CN"/>
        </w:rPr>
      </w:pPr>
      <w:r>
        <w:rPr>
          <w:rFonts w:hint="eastAsia" w:ascii="宋体" w:hAnsi="宋体" w:cs="宋体"/>
          <w:b/>
          <w:bCs/>
          <w:sz w:val="24"/>
          <w:szCs w:val="24"/>
          <w:lang w:val="zh-CN" w:eastAsia="zh-CN"/>
        </w:rPr>
        <w:t>五、开启</w:t>
      </w:r>
    </w:p>
    <w:p w14:paraId="7BB7619E">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val="zh-CN" w:eastAsia="zh-CN"/>
        </w:rPr>
      </w:pPr>
      <w:r>
        <w:rPr>
          <w:rFonts w:ascii="宋体" w:hAnsi="宋体" w:cs="宋体"/>
          <w:sz w:val="24"/>
          <w:szCs w:val="24"/>
          <w:lang w:eastAsia="zh-CN"/>
        </w:rPr>
        <w:t>1</w:t>
      </w:r>
      <w:r>
        <w:rPr>
          <w:rFonts w:hint="eastAsia" w:ascii="宋体" w:hAnsi="宋体" w:cs="宋体"/>
          <w:sz w:val="24"/>
          <w:szCs w:val="24"/>
          <w:lang w:eastAsia="zh-CN"/>
        </w:rPr>
        <w:t>、</w:t>
      </w:r>
      <w:r>
        <w:rPr>
          <w:rFonts w:hint="eastAsia" w:ascii="宋体" w:hAnsi="宋体" w:cs="宋体"/>
          <w:sz w:val="24"/>
          <w:szCs w:val="24"/>
          <w:lang w:val="zh-CN" w:eastAsia="zh-CN"/>
        </w:rPr>
        <w:t>时间：</w:t>
      </w:r>
      <w:r>
        <w:rPr>
          <w:rFonts w:hint="eastAsia" w:ascii="宋体" w:hAnsi="宋体" w:cs="宋体"/>
          <w:sz w:val="24"/>
          <w:szCs w:val="24"/>
          <w:u w:val="single"/>
          <w:lang w:val="en-US" w:eastAsia="zh-CN"/>
        </w:rPr>
        <w:t>2025年07月31日09时00分</w:t>
      </w:r>
      <w:r>
        <w:rPr>
          <w:rFonts w:hint="eastAsia" w:ascii="宋体" w:hAnsi="宋体" w:cs="宋体"/>
          <w:sz w:val="24"/>
          <w:szCs w:val="24"/>
        </w:rPr>
        <w:t>（北京时间）</w:t>
      </w:r>
    </w:p>
    <w:p w14:paraId="552584E5">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w:t>
      </w:r>
      <w:r>
        <w:rPr>
          <w:rFonts w:hint="eastAsia" w:ascii="宋体" w:hAnsi="宋体" w:cs="宋体"/>
          <w:sz w:val="24"/>
          <w:szCs w:val="24"/>
          <w:lang w:val="zh-CN" w:eastAsia="zh-CN"/>
        </w:rPr>
        <w:t>地点：</w:t>
      </w:r>
      <w:r>
        <w:rPr>
          <w:rFonts w:hint="eastAsia" w:ascii="宋体" w:hAnsi="宋体" w:cs="宋体"/>
          <w:color w:val="auto"/>
          <w:sz w:val="24"/>
          <w:szCs w:val="24"/>
          <w:u w:val="single"/>
          <w:lang w:val="en-US" w:eastAsia="zh-CN"/>
        </w:rPr>
        <w:t>大冶市农村综合产权交易中心开标室（大冶市七里界国际金融中心二楼）</w:t>
      </w:r>
    </w:p>
    <w:p w14:paraId="04D7B3F2">
      <w:pPr>
        <w:keepNext w:val="0"/>
        <w:keepLines w:val="0"/>
        <w:pageBreakBefore w:val="0"/>
        <w:widowControl/>
        <w:kinsoku/>
        <w:wordWrap/>
        <w:overflowPunct/>
        <w:topLinePunct w:val="0"/>
        <w:autoSpaceDE/>
        <w:autoSpaceDN/>
        <w:bidi w:val="0"/>
        <w:adjustRightInd/>
        <w:snapToGrid/>
        <w:spacing w:line="460" w:lineRule="exact"/>
        <w:ind w:firstLine="482" w:firstLineChars="200"/>
        <w:jc w:val="both"/>
        <w:textAlignment w:val="auto"/>
        <w:rPr>
          <w:rFonts w:ascii="宋体" w:cs="宋体"/>
          <w:b/>
          <w:bCs/>
          <w:sz w:val="24"/>
          <w:szCs w:val="24"/>
          <w:lang w:val="zh-CN" w:eastAsia="zh-CN"/>
        </w:rPr>
      </w:pPr>
      <w:r>
        <w:rPr>
          <w:rFonts w:hint="eastAsia" w:ascii="宋体" w:hAnsi="宋体" w:cs="宋体"/>
          <w:b/>
          <w:bCs/>
          <w:sz w:val="24"/>
          <w:szCs w:val="24"/>
          <w:lang w:val="zh-CN" w:eastAsia="zh-CN"/>
        </w:rPr>
        <w:t>六、公告期限</w:t>
      </w:r>
    </w:p>
    <w:p w14:paraId="0D934E46">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val="zh-CN" w:eastAsia="zh-CN"/>
        </w:rPr>
        <w:t>自本公告发布之日起</w:t>
      </w:r>
      <w:r>
        <w:rPr>
          <w:rFonts w:ascii="宋体" w:hAnsi="宋体" w:cs="宋体"/>
          <w:sz w:val="24"/>
          <w:szCs w:val="24"/>
          <w:lang w:val="zh-CN" w:eastAsia="zh-CN"/>
        </w:rPr>
        <w:t>3</w:t>
      </w:r>
      <w:r>
        <w:rPr>
          <w:rFonts w:hint="eastAsia" w:ascii="宋体" w:hAnsi="宋体" w:cs="宋体"/>
          <w:sz w:val="24"/>
          <w:szCs w:val="24"/>
          <w:lang w:val="zh-CN" w:eastAsia="zh-CN"/>
        </w:rPr>
        <w:t>个工作日。</w:t>
      </w:r>
    </w:p>
    <w:p w14:paraId="6B7452F4">
      <w:pPr>
        <w:keepNext w:val="0"/>
        <w:keepLines w:val="0"/>
        <w:pageBreakBefore w:val="0"/>
        <w:widowControl/>
        <w:kinsoku/>
        <w:wordWrap/>
        <w:overflowPunct/>
        <w:topLinePunct w:val="0"/>
        <w:autoSpaceDE/>
        <w:autoSpaceDN/>
        <w:bidi w:val="0"/>
        <w:adjustRightInd/>
        <w:snapToGrid/>
        <w:spacing w:line="460" w:lineRule="exact"/>
        <w:ind w:firstLine="482" w:firstLineChars="200"/>
        <w:jc w:val="both"/>
        <w:textAlignment w:val="auto"/>
        <w:rPr>
          <w:rFonts w:ascii="宋体" w:cs="宋体"/>
          <w:b/>
          <w:bCs/>
          <w:sz w:val="24"/>
          <w:szCs w:val="24"/>
          <w:lang w:val="zh-CN" w:eastAsia="zh-CN"/>
        </w:rPr>
      </w:pPr>
      <w:r>
        <w:rPr>
          <w:rFonts w:hint="eastAsia" w:ascii="宋体" w:hAnsi="宋体" w:cs="宋体"/>
          <w:b/>
          <w:bCs/>
          <w:sz w:val="24"/>
          <w:szCs w:val="24"/>
          <w:lang w:val="zh-CN" w:eastAsia="zh-CN"/>
        </w:rPr>
        <w:t>七、其他补充事宜</w:t>
      </w:r>
    </w:p>
    <w:p w14:paraId="0BA0CF2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1、本次谈判采用资格后审（合格）制。未按要求提供资格后审证明文件或资格审查不合格的作无效投标处理（具体要求见谈判文件《第四章 评审办法及评审标准》）。</w:t>
      </w:r>
    </w:p>
    <w:p w14:paraId="53E98EB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default"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、本次公告将在</w:t>
      </w:r>
      <w:r>
        <w:rPr>
          <w:rFonts w:hint="eastAsia" w:ascii="宋体" w:hAnsi="宋体" w:cs="宋体"/>
          <w:color w:val="auto"/>
          <w:sz w:val="24"/>
          <w:szCs w:val="24"/>
          <w:lang w:val="en-US" w:eastAsia="zh-CN"/>
        </w:rPr>
        <w:t>“云上大冶聚焦三农”</w:t>
      </w:r>
      <w:r>
        <w:rPr>
          <w:rFonts w:hint="eastAsia" w:ascii="宋体" w:hAnsi="宋体" w:eastAsia="宋体" w:cs="宋体"/>
          <w:color w:val="auto"/>
          <w:sz w:val="24"/>
          <w:szCs w:val="24"/>
          <w:lang w:val="en-US" w:eastAsia="zh-CN"/>
        </w:rPr>
        <w:t>发布，若谈判时间、地点以及采购项目其它相关内容发生变更，其变更内容将同步发布变更公告，请各供应商随时关注相关信息。</w:t>
      </w:r>
    </w:p>
    <w:p w14:paraId="0F935DF5">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质疑：供应商认为采购文件、采购过程和成交结果使自己的权益受到损害的，可以在知道或者应知其权益受到损害之日起7个工作日内，向采购人或代理机构一次性提出针对同一采购程序环节的书面质疑，质疑提出时间以提供书面质疑函记载为准</w:t>
      </w:r>
      <w:r>
        <w:rPr>
          <w:rFonts w:hint="eastAsia" w:ascii="宋体" w:hAnsi="宋体" w:cs="宋体"/>
          <w:color w:val="auto"/>
          <w:sz w:val="24"/>
          <w:szCs w:val="24"/>
          <w:lang w:val="en-US" w:eastAsia="zh-CN"/>
        </w:rPr>
        <w:t>。</w:t>
      </w:r>
    </w:p>
    <w:p w14:paraId="1E934C3E">
      <w:pPr>
        <w:keepNext w:val="0"/>
        <w:keepLines w:val="0"/>
        <w:pageBreakBefore w:val="0"/>
        <w:widowControl/>
        <w:kinsoku/>
        <w:wordWrap/>
        <w:overflowPunct/>
        <w:topLinePunct w:val="0"/>
        <w:autoSpaceDE/>
        <w:autoSpaceDN/>
        <w:bidi w:val="0"/>
        <w:adjustRightInd/>
        <w:snapToGrid/>
        <w:spacing w:line="460" w:lineRule="exact"/>
        <w:ind w:firstLine="482" w:firstLineChars="200"/>
        <w:jc w:val="both"/>
        <w:textAlignment w:val="auto"/>
        <w:rPr>
          <w:rFonts w:ascii="宋体" w:cs="宋体"/>
          <w:b/>
          <w:bCs/>
          <w:sz w:val="24"/>
          <w:szCs w:val="24"/>
          <w:lang w:val="zh-CN" w:eastAsia="zh-CN"/>
        </w:rPr>
      </w:pPr>
      <w:r>
        <w:rPr>
          <w:rFonts w:hint="eastAsia" w:ascii="宋体" w:hAnsi="宋体" w:cs="宋体"/>
          <w:b/>
          <w:bCs/>
          <w:sz w:val="24"/>
          <w:szCs w:val="24"/>
          <w:lang w:val="zh-CN" w:eastAsia="zh-CN"/>
        </w:rPr>
        <w:t>八、凡对本次采购提出询问，请按以下方式联系</w:t>
      </w:r>
    </w:p>
    <w:p w14:paraId="6738F615">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、采购人信息</w:t>
      </w:r>
    </w:p>
    <w:p w14:paraId="6435F8D5">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eastAsia="zh-CN"/>
        </w:rPr>
      </w:pPr>
      <w:r>
        <w:rPr>
          <w:rFonts w:hint="eastAsia" w:ascii="宋体" w:hAnsi="宋体" w:cs="宋体"/>
          <w:sz w:val="24"/>
          <w:szCs w:val="24"/>
          <w:lang w:eastAsia="zh-CN"/>
        </w:rPr>
        <w:t>名</w:t>
      </w:r>
      <w:r>
        <w:rPr>
          <w:rFonts w:ascii="宋体" w:hAnsi="宋体" w:cs="宋体"/>
          <w:sz w:val="24"/>
          <w:szCs w:val="24"/>
          <w:lang w:eastAsia="zh-CN"/>
        </w:rPr>
        <w:t xml:space="preserve">    </w:t>
      </w:r>
      <w:r>
        <w:rPr>
          <w:rFonts w:hint="eastAsia" w:ascii="宋体" w:hAnsi="宋体" w:cs="宋体"/>
          <w:sz w:val="24"/>
          <w:szCs w:val="24"/>
          <w:lang w:eastAsia="zh-CN"/>
        </w:rPr>
        <w:t>称</w:t>
      </w:r>
      <w:r>
        <w:rPr>
          <w:rFonts w:hint="eastAsia" w:ascii="宋体" w:hAnsi="宋体" w:cs="宋体"/>
          <w:sz w:val="24"/>
          <w:szCs w:val="24"/>
          <w:lang w:val="zh-CN" w:eastAsia="zh-CN"/>
        </w:rPr>
        <w:t>：</w:t>
      </w:r>
      <w:r>
        <w:rPr>
          <w:rFonts w:hint="eastAsia" w:ascii="宋体" w:hAnsi="宋体" w:cs="宋体"/>
          <w:sz w:val="24"/>
          <w:szCs w:val="24"/>
          <w:lang w:val="hr-HR" w:eastAsia="zh-CN"/>
        </w:rPr>
        <w:t>大冶市东风农场管理区走马洲村村民委员会</w:t>
      </w:r>
    </w:p>
    <w:p w14:paraId="130AF709">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eastAsia="zh-CN"/>
        </w:rPr>
      </w:pPr>
      <w:r>
        <w:rPr>
          <w:rFonts w:hint="eastAsia" w:ascii="宋体" w:hAnsi="宋体" w:cs="宋体"/>
          <w:sz w:val="24"/>
          <w:szCs w:val="24"/>
          <w:lang w:val="zh-CN" w:eastAsia="zh-CN"/>
        </w:rPr>
        <w:t>地</w:t>
      </w:r>
      <w:r>
        <w:rPr>
          <w:rFonts w:ascii="宋体" w:hAnsi="宋体" w:cs="宋体"/>
          <w:sz w:val="24"/>
          <w:szCs w:val="24"/>
          <w:lang w:val="zh-CN" w:eastAsia="zh-CN"/>
        </w:rPr>
        <w:t xml:space="preserve">  </w:t>
      </w:r>
      <w:r>
        <w:rPr>
          <w:rFonts w:ascii="宋体" w:hAnsi="宋体" w:cs="宋体"/>
          <w:sz w:val="24"/>
          <w:szCs w:val="24"/>
          <w:lang w:eastAsia="zh-CN"/>
        </w:rPr>
        <w:t xml:space="preserve">  </w:t>
      </w:r>
      <w:r>
        <w:rPr>
          <w:rFonts w:hint="eastAsia" w:ascii="宋体" w:hAnsi="宋体" w:cs="宋体"/>
          <w:sz w:val="24"/>
          <w:szCs w:val="24"/>
          <w:lang w:val="zh-CN" w:eastAsia="zh-CN"/>
        </w:rPr>
        <w:t>址：</w:t>
      </w:r>
      <w:r>
        <w:rPr>
          <w:rFonts w:hint="eastAsia" w:ascii="宋体" w:hAnsi="宋体" w:cs="宋体"/>
          <w:sz w:val="24"/>
          <w:szCs w:val="24"/>
          <w:lang w:val="hr-HR" w:eastAsia="zh-CN"/>
        </w:rPr>
        <w:t>大冶市东风农场管理区走马洲村</w:t>
      </w:r>
    </w:p>
    <w:p w14:paraId="7DD94A5D">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default" w:ascii="宋体" w:cs="宋体"/>
          <w:sz w:val="24"/>
          <w:szCs w:val="24"/>
          <w:lang w:val="en-US" w:eastAsia="zh-CN"/>
        </w:rPr>
      </w:pPr>
      <w:r>
        <w:rPr>
          <w:rFonts w:hint="eastAsia" w:ascii="宋体" w:hAnsi="宋体" w:cs="宋体"/>
          <w:sz w:val="24"/>
          <w:szCs w:val="24"/>
          <w:lang w:val="zh-CN" w:eastAsia="zh-CN"/>
        </w:rPr>
        <w:t>联系</w:t>
      </w:r>
      <w:r>
        <w:rPr>
          <w:rFonts w:hint="eastAsia" w:ascii="宋体" w:hAnsi="宋体" w:cs="宋体"/>
          <w:sz w:val="24"/>
          <w:szCs w:val="24"/>
          <w:lang w:eastAsia="zh-CN"/>
        </w:rPr>
        <w:t>方式</w:t>
      </w:r>
      <w:r>
        <w:rPr>
          <w:rFonts w:hint="eastAsia" w:ascii="宋体" w:hAnsi="宋体" w:cs="宋体"/>
          <w:sz w:val="24"/>
          <w:szCs w:val="24"/>
          <w:lang w:val="zh-CN" w:eastAsia="zh-CN"/>
        </w:rPr>
        <w:t>：</w:t>
      </w:r>
      <w:r>
        <w:rPr>
          <w:rFonts w:hint="eastAsia" w:ascii="宋体" w:hAnsi="宋体" w:cs="宋体"/>
          <w:sz w:val="24"/>
          <w:szCs w:val="24"/>
          <w:lang w:val="en-US" w:eastAsia="zh-CN"/>
        </w:rPr>
        <w:t>182-7166-8687</w:t>
      </w:r>
    </w:p>
    <w:p w14:paraId="294BB183">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、采购代理机构信息</w:t>
      </w:r>
    </w:p>
    <w:p w14:paraId="41971306">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val="zh-CN" w:eastAsia="zh-CN"/>
        </w:rPr>
      </w:pPr>
      <w:r>
        <w:rPr>
          <w:rFonts w:hint="eastAsia" w:ascii="宋体" w:hAnsi="宋体" w:cs="宋体"/>
          <w:sz w:val="24"/>
          <w:szCs w:val="24"/>
          <w:lang w:eastAsia="zh-CN"/>
        </w:rPr>
        <w:t>名</w:t>
      </w:r>
      <w:r>
        <w:rPr>
          <w:rFonts w:ascii="宋体" w:hAnsi="宋体" w:cs="宋体"/>
          <w:sz w:val="24"/>
          <w:szCs w:val="24"/>
          <w:lang w:eastAsia="zh-CN"/>
        </w:rPr>
        <w:t xml:space="preserve">    </w:t>
      </w:r>
      <w:r>
        <w:rPr>
          <w:rFonts w:hint="eastAsia" w:ascii="宋体" w:hAnsi="宋体" w:cs="宋体"/>
          <w:sz w:val="24"/>
          <w:szCs w:val="24"/>
          <w:lang w:eastAsia="zh-CN"/>
        </w:rPr>
        <w:t>称</w:t>
      </w:r>
      <w:r>
        <w:rPr>
          <w:rFonts w:hint="eastAsia" w:ascii="宋体" w:hAnsi="宋体" w:cs="宋体"/>
          <w:sz w:val="24"/>
          <w:szCs w:val="24"/>
          <w:lang w:val="zh-CN" w:eastAsia="zh-CN"/>
        </w:rPr>
        <w:t>：湖北兴冶项目管理有限公司</w:t>
      </w:r>
    </w:p>
    <w:p w14:paraId="7B9FF34A">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eastAsia="zh-CN"/>
        </w:rPr>
      </w:pPr>
      <w:r>
        <w:rPr>
          <w:rFonts w:hint="eastAsia" w:ascii="宋体" w:hAnsi="宋体" w:cs="宋体"/>
          <w:sz w:val="24"/>
          <w:szCs w:val="24"/>
          <w:lang w:val="zh-CN" w:eastAsia="zh-CN"/>
        </w:rPr>
        <w:t>地</w:t>
      </w:r>
      <w:r>
        <w:rPr>
          <w:rFonts w:ascii="宋体" w:hAnsi="宋体" w:cs="宋体"/>
          <w:sz w:val="24"/>
          <w:szCs w:val="24"/>
          <w:lang w:val="zh-CN" w:eastAsia="zh-CN"/>
        </w:rPr>
        <w:t xml:space="preserve"> </w:t>
      </w:r>
      <w:r>
        <w:rPr>
          <w:rFonts w:ascii="宋体" w:hAnsi="宋体" w:cs="宋体"/>
          <w:sz w:val="24"/>
          <w:szCs w:val="24"/>
          <w:lang w:eastAsia="zh-CN"/>
        </w:rPr>
        <w:t xml:space="preserve">  </w:t>
      </w:r>
      <w:r>
        <w:rPr>
          <w:rFonts w:ascii="宋体" w:hAnsi="宋体" w:cs="宋体"/>
          <w:sz w:val="24"/>
          <w:szCs w:val="24"/>
          <w:lang w:val="zh-CN" w:eastAsia="zh-CN"/>
        </w:rPr>
        <w:t xml:space="preserve"> </w:t>
      </w:r>
      <w:r>
        <w:rPr>
          <w:rFonts w:hint="eastAsia" w:ascii="宋体" w:hAnsi="宋体" w:cs="宋体"/>
          <w:sz w:val="24"/>
          <w:szCs w:val="24"/>
          <w:lang w:val="zh-CN" w:eastAsia="zh-CN"/>
        </w:rPr>
        <w:t>址：大冶市伍桥还建楼1期中庭物业楼2楼</w:t>
      </w:r>
    </w:p>
    <w:p w14:paraId="1A7E5F6A">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eastAsia="zh-CN"/>
        </w:rPr>
      </w:pPr>
      <w:r>
        <w:rPr>
          <w:rFonts w:hint="eastAsia" w:ascii="宋体" w:hAnsi="宋体" w:cs="宋体"/>
          <w:sz w:val="24"/>
          <w:szCs w:val="24"/>
          <w:lang w:eastAsia="zh-CN"/>
        </w:rPr>
        <w:t>联系方式</w:t>
      </w:r>
      <w:r>
        <w:rPr>
          <w:rFonts w:hint="eastAsia" w:ascii="宋体" w:hAnsi="宋体" w:cs="宋体"/>
          <w:sz w:val="24"/>
          <w:szCs w:val="24"/>
          <w:lang w:val="zh-CN" w:eastAsia="zh-CN"/>
        </w:rPr>
        <w:t>：</w:t>
      </w:r>
      <w:r>
        <w:rPr>
          <w:rFonts w:hint="eastAsia" w:ascii="宋体" w:hAnsi="宋体" w:cs="宋体"/>
          <w:sz w:val="24"/>
          <w:szCs w:val="24"/>
          <w:lang w:eastAsia="zh-CN"/>
        </w:rPr>
        <w:t>137-2573-4494</w:t>
      </w:r>
    </w:p>
    <w:p w14:paraId="32A40CB5">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eastAsia="zh-CN"/>
        </w:rPr>
      </w:pPr>
      <w:r>
        <w:rPr>
          <w:rFonts w:ascii="宋体" w:hAnsi="宋体" w:cs="宋体"/>
          <w:sz w:val="24"/>
          <w:szCs w:val="24"/>
          <w:lang w:eastAsia="zh-CN"/>
        </w:rPr>
        <w:t>3</w:t>
      </w:r>
      <w:r>
        <w:rPr>
          <w:rFonts w:hint="eastAsia" w:ascii="宋体" w:hAnsi="宋体" w:cs="宋体"/>
          <w:sz w:val="24"/>
          <w:szCs w:val="24"/>
          <w:lang w:eastAsia="zh-CN"/>
        </w:rPr>
        <w:t>、项目联系方式</w:t>
      </w:r>
    </w:p>
    <w:p w14:paraId="22C6F5A5">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eastAsia="zh-CN"/>
        </w:rPr>
      </w:pPr>
      <w:r>
        <w:rPr>
          <w:rFonts w:hint="eastAsia" w:ascii="宋体" w:hAnsi="宋体" w:cs="宋体"/>
          <w:sz w:val="24"/>
          <w:szCs w:val="24"/>
          <w:lang w:eastAsia="zh-CN"/>
        </w:rPr>
        <w:t>项目联系人：张晋科</w:t>
      </w:r>
    </w:p>
    <w:p w14:paraId="3C812139">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ascii="宋体" w:cs="宋体"/>
          <w:sz w:val="24"/>
          <w:szCs w:val="24"/>
          <w:lang w:eastAsia="zh-CN"/>
        </w:rPr>
      </w:pPr>
      <w:r>
        <w:rPr>
          <w:rFonts w:hint="eastAsia" w:ascii="宋体" w:hAnsi="宋体" w:cs="宋体"/>
          <w:sz w:val="24"/>
          <w:szCs w:val="24"/>
          <w:lang w:eastAsia="zh-CN"/>
        </w:rPr>
        <w:t>电</w:t>
      </w:r>
      <w:r>
        <w:rPr>
          <w:rFonts w:ascii="宋体" w:hAnsi="宋体" w:cs="宋体"/>
          <w:sz w:val="24"/>
          <w:szCs w:val="24"/>
          <w:lang w:eastAsia="zh-CN"/>
        </w:rPr>
        <w:t xml:space="preserve">      </w:t>
      </w:r>
      <w:r>
        <w:rPr>
          <w:rFonts w:hint="eastAsia" w:ascii="宋体" w:hAnsi="宋体" w:cs="宋体"/>
          <w:sz w:val="24"/>
          <w:szCs w:val="24"/>
          <w:lang w:eastAsia="zh-CN"/>
        </w:rPr>
        <w:t>话：137-2573-4494</w:t>
      </w:r>
    </w:p>
    <w:p w14:paraId="39FCA4F1">
      <w:pPr>
        <w:keepNext w:val="0"/>
        <w:keepLines w:val="0"/>
        <w:pageBreakBefore w:val="0"/>
        <w:widowControl/>
        <w:kinsoku/>
        <w:wordWrap/>
        <w:overflowPunct/>
        <w:topLinePunct w:val="0"/>
        <w:autoSpaceDE/>
        <w:autoSpaceDN/>
        <w:bidi w:val="0"/>
        <w:adjustRightInd/>
        <w:snapToGrid/>
        <w:spacing w:line="240" w:lineRule="exact"/>
        <w:ind w:firstLine="480" w:firstLineChars="200"/>
        <w:textAlignment w:val="auto"/>
        <w:rPr>
          <w:rFonts w:ascii="宋体" w:cs="宋体"/>
          <w:sz w:val="24"/>
          <w:szCs w:val="24"/>
          <w:lang w:val="zh-CN" w:eastAsia="zh-CN"/>
        </w:rPr>
      </w:pPr>
    </w:p>
    <w:p w14:paraId="2F39CB18">
      <w:pPr>
        <w:spacing w:line="500" w:lineRule="exact"/>
        <w:ind w:firstLine="0"/>
        <w:jc w:val="right"/>
        <w:rPr>
          <w:rFonts w:hint="eastAsia" w:ascii="宋体" w:hAnsi="宋体" w:cs="宋体"/>
          <w:b/>
          <w:bCs/>
          <w:sz w:val="24"/>
          <w:szCs w:val="24"/>
          <w:lang w:val="zh-CN" w:eastAsia="zh-CN"/>
        </w:rPr>
      </w:pPr>
      <w:r>
        <w:rPr>
          <w:rFonts w:hint="eastAsia" w:ascii="宋体" w:hAnsi="宋体" w:cs="宋体"/>
          <w:b/>
          <w:bCs/>
          <w:sz w:val="24"/>
          <w:szCs w:val="24"/>
          <w:lang w:val="zh-CN" w:eastAsia="zh-CN"/>
        </w:rPr>
        <w:t>湖北兴冶项目管理有限公司</w:t>
      </w:r>
    </w:p>
    <w:p w14:paraId="23A12BAD">
      <w:pPr>
        <w:spacing w:line="500" w:lineRule="exact"/>
        <w:ind w:firstLine="0"/>
        <w:jc w:val="right"/>
        <w:rPr>
          <w:rFonts w:ascii="宋体" w:cs="宋体"/>
          <w:b/>
          <w:bCs/>
          <w:sz w:val="30"/>
          <w:szCs w:val="30"/>
          <w:lang w:eastAsia="zh-CN"/>
        </w:rPr>
      </w:pPr>
      <w:r>
        <w:rPr>
          <w:rFonts w:hint="eastAsia" w:ascii="宋体" w:hAnsi="宋体" w:cs="宋体"/>
          <w:b/>
          <w:bCs/>
          <w:sz w:val="24"/>
          <w:szCs w:val="24"/>
          <w:lang w:val="zh-CN" w:eastAsia="zh-CN"/>
        </w:rPr>
        <w:t>2025年07月</w:t>
      </w:r>
      <w:r>
        <w:rPr>
          <w:rFonts w:hint="eastAsia" w:ascii="宋体" w:hAnsi="宋体" w:cs="宋体"/>
          <w:b/>
          <w:bCs/>
          <w:sz w:val="24"/>
          <w:szCs w:val="24"/>
          <w:lang w:val="en-US" w:eastAsia="zh-CN"/>
        </w:rPr>
        <w:t>22</w:t>
      </w:r>
      <w:r>
        <w:rPr>
          <w:rFonts w:hint="eastAsia" w:ascii="宋体" w:hAnsi="宋体" w:cs="宋体"/>
          <w:b/>
          <w:bCs/>
          <w:sz w:val="24"/>
          <w:szCs w:val="24"/>
          <w:lang w:val="zh-CN" w:eastAsia="zh-CN"/>
        </w:rPr>
        <w:t>日</w:t>
      </w:r>
    </w:p>
    <w:p w14:paraId="00479979">
      <w:pPr>
        <w:ind w:left="0" w:leftChars="0" w:firstLine="0" w:firstLineChars="0"/>
        <w:jc w:val="center"/>
        <w:rPr>
          <w:rFonts w:ascii="宋体" w:cs="宋体"/>
          <w:b/>
          <w:bCs/>
          <w:i w:val="0"/>
          <w:iCs w:val="0"/>
          <w:color w:val="auto"/>
          <w:sz w:val="36"/>
          <w:szCs w:val="36"/>
          <w:shd w:val="clear" w:color="auto" w:fill="FFFFFF"/>
        </w:rPr>
      </w:pPr>
      <w:r>
        <w:rPr>
          <w:rFonts w:ascii="宋体" w:cs="宋体"/>
          <w:b/>
          <w:bCs/>
          <w:sz w:val="32"/>
          <w:szCs w:val="32"/>
          <w:lang w:eastAsia="zh-CN"/>
        </w:rPr>
        <w:br w:type="page"/>
      </w:r>
      <w:r>
        <w:rPr>
          <w:rFonts w:hint="eastAsia" w:ascii="宋体" w:hAnsi="宋体" w:cs="宋体"/>
          <w:b/>
          <w:bCs/>
          <w:i w:val="0"/>
          <w:iCs w:val="0"/>
          <w:color w:val="auto"/>
          <w:sz w:val="36"/>
          <w:szCs w:val="36"/>
          <w:shd w:val="clear" w:color="auto" w:fill="FFFFFF"/>
        </w:rPr>
        <w:t>第二章</w:t>
      </w:r>
      <w:r>
        <w:rPr>
          <w:rFonts w:ascii="宋体" w:hAnsi="宋体" w:cs="宋体"/>
          <w:b/>
          <w:bCs/>
          <w:i w:val="0"/>
          <w:iCs w:val="0"/>
          <w:color w:val="auto"/>
          <w:sz w:val="36"/>
          <w:szCs w:val="36"/>
          <w:shd w:val="clear" w:color="auto" w:fill="FFFFFF"/>
        </w:rPr>
        <w:t xml:space="preserve"> </w:t>
      </w:r>
      <w:r>
        <w:rPr>
          <w:rFonts w:hint="eastAsia" w:ascii="宋体" w:hAnsi="宋体" w:cs="宋体"/>
          <w:b/>
          <w:bCs/>
          <w:i w:val="0"/>
          <w:iCs w:val="0"/>
          <w:color w:val="auto"/>
          <w:sz w:val="36"/>
          <w:szCs w:val="36"/>
          <w:shd w:val="clear" w:color="auto" w:fill="FFFFFF"/>
        </w:rPr>
        <w:t>谈判须知</w:t>
      </w:r>
    </w:p>
    <w:p w14:paraId="37286219">
      <w:pPr>
        <w:pStyle w:val="27"/>
        <w:widowControl w:val="0"/>
        <w:pBdr>
          <w:top w:val="none" w:color="auto" w:sz="0" w:space="0"/>
          <w:bottom w:val="none" w:color="auto" w:sz="0" w:space="0"/>
        </w:pBdr>
        <w:spacing w:line="240" w:lineRule="atLeast"/>
        <w:outlineLvl w:val="0"/>
        <w:rPr>
          <w:rFonts w:ascii="宋体" w:cs="宋体"/>
          <w:i w:val="0"/>
          <w:iCs w:val="0"/>
          <w:color w:val="auto"/>
          <w:sz w:val="21"/>
          <w:szCs w:val="21"/>
          <w:shd w:val="clear" w:color="auto" w:fill="FFFFFF"/>
        </w:rPr>
      </w:pPr>
    </w:p>
    <w:p w14:paraId="405FB703">
      <w:pPr>
        <w:spacing w:beforeLines="100" w:afterLines="100"/>
        <w:ind w:firstLine="0"/>
        <w:jc w:val="center"/>
        <w:rPr>
          <w:rFonts w:ascii="宋体" w:cs="宋体"/>
          <w:b/>
          <w:bCs/>
          <w:kern w:val="2"/>
          <w:sz w:val="28"/>
          <w:szCs w:val="28"/>
          <w:highlight w:val="yellow"/>
          <w:u w:val="single"/>
          <w:lang w:eastAsia="zh-CN"/>
        </w:rPr>
      </w:pPr>
      <w:r>
        <w:rPr>
          <w:rFonts w:hint="eastAsia" w:ascii="宋体" w:hAnsi="宋体" w:cs="宋体"/>
          <w:b/>
          <w:bCs/>
          <w:kern w:val="2"/>
          <w:sz w:val="28"/>
          <w:szCs w:val="28"/>
          <w:highlight w:val="yellow"/>
          <w:u w:val="single"/>
          <w:lang w:eastAsia="zh-CN"/>
        </w:rPr>
        <w:t>谈判须知前附表</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85" w:type="dxa"/>
          <w:bottom w:w="113" w:type="dxa"/>
          <w:right w:w="85" w:type="dxa"/>
        </w:tblCellMar>
      </w:tblPr>
      <w:tblGrid>
        <w:gridCol w:w="720"/>
        <w:gridCol w:w="2143"/>
        <w:gridCol w:w="6208"/>
      </w:tblGrid>
      <w:tr w14:paraId="3160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shd w:val="clear" w:color="auto" w:fill="EEECE1"/>
            <w:vAlign w:val="center"/>
          </w:tcPr>
          <w:p w14:paraId="49E09819">
            <w:pPr>
              <w:spacing w:line="360" w:lineRule="exact"/>
              <w:ind w:firstLine="0"/>
              <w:jc w:val="center"/>
              <w:rPr>
                <w:rFonts w:ascii="宋体" w:cs="宋体"/>
                <w:b/>
                <w:sz w:val="21"/>
                <w:szCs w:val="21"/>
              </w:rPr>
            </w:pPr>
            <w:r>
              <w:rPr>
                <w:rFonts w:hint="eastAsia" w:ascii="宋体" w:hAnsi="宋体" w:cs="宋体"/>
                <w:b/>
                <w:sz w:val="21"/>
                <w:szCs w:val="21"/>
              </w:rPr>
              <w:t>项号</w:t>
            </w:r>
          </w:p>
        </w:tc>
        <w:tc>
          <w:tcPr>
            <w:tcW w:w="2143" w:type="dxa"/>
            <w:shd w:val="clear" w:color="auto" w:fill="EEECE1"/>
            <w:vAlign w:val="center"/>
          </w:tcPr>
          <w:p w14:paraId="5323B786">
            <w:pPr>
              <w:spacing w:line="360" w:lineRule="exact"/>
              <w:ind w:firstLine="0"/>
              <w:jc w:val="center"/>
              <w:rPr>
                <w:rFonts w:ascii="宋体" w:cs="宋体"/>
                <w:b/>
                <w:sz w:val="21"/>
                <w:szCs w:val="21"/>
              </w:rPr>
            </w:pPr>
            <w:r>
              <w:rPr>
                <w:rFonts w:hint="eastAsia" w:ascii="宋体" w:hAnsi="宋体" w:cs="宋体"/>
                <w:b/>
                <w:sz w:val="21"/>
                <w:szCs w:val="21"/>
              </w:rPr>
              <w:t>类别</w:t>
            </w:r>
          </w:p>
        </w:tc>
        <w:tc>
          <w:tcPr>
            <w:tcW w:w="6208" w:type="dxa"/>
            <w:shd w:val="clear" w:color="auto" w:fill="EEECE1"/>
            <w:vAlign w:val="center"/>
          </w:tcPr>
          <w:p w14:paraId="5CCB7CBF">
            <w:pPr>
              <w:spacing w:line="360" w:lineRule="exact"/>
              <w:ind w:firstLine="0"/>
              <w:jc w:val="center"/>
              <w:rPr>
                <w:rFonts w:ascii="宋体" w:cs="宋体"/>
                <w:b/>
                <w:sz w:val="21"/>
                <w:szCs w:val="21"/>
              </w:rPr>
            </w:pPr>
            <w:r>
              <w:rPr>
                <w:rFonts w:hint="eastAsia" w:ascii="宋体" w:hAnsi="宋体" w:cs="宋体"/>
                <w:b/>
                <w:sz w:val="21"/>
                <w:szCs w:val="21"/>
              </w:rPr>
              <w:t>内容</w:t>
            </w:r>
          </w:p>
        </w:tc>
      </w:tr>
      <w:tr w14:paraId="10AF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7BDB6412">
            <w:pPr>
              <w:spacing w:line="360" w:lineRule="exact"/>
              <w:ind w:firstLine="0"/>
              <w:jc w:val="center"/>
              <w:rPr>
                <w:rFonts w:ascii="宋体" w:cs="宋体"/>
                <w:b/>
                <w:sz w:val="21"/>
                <w:szCs w:val="21"/>
              </w:rPr>
            </w:pPr>
            <w:r>
              <w:rPr>
                <w:rFonts w:ascii="宋体" w:hAnsi="宋体" w:cs="宋体"/>
                <w:b/>
                <w:sz w:val="21"/>
                <w:szCs w:val="21"/>
              </w:rPr>
              <w:t>1</w:t>
            </w:r>
          </w:p>
        </w:tc>
        <w:tc>
          <w:tcPr>
            <w:tcW w:w="2143" w:type="dxa"/>
            <w:vAlign w:val="center"/>
          </w:tcPr>
          <w:p w14:paraId="0E8F3E1F">
            <w:pPr>
              <w:pStyle w:val="18"/>
              <w:spacing w:line="360" w:lineRule="exact"/>
              <w:ind w:firstLine="0"/>
              <w:jc w:val="center"/>
              <w:rPr>
                <w:rFonts w:hAnsi="宋体" w:cs="宋体"/>
                <w:sz w:val="21"/>
                <w:szCs w:val="21"/>
              </w:rPr>
            </w:pPr>
            <w:r>
              <w:rPr>
                <w:rFonts w:hint="eastAsia" w:hAnsi="宋体" w:cs="宋体"/>
                <w:sz w:val="21"/>
                <w:szCs w:val="21"/>
              </w:rPr>
              <w:t>项目名称</w:t>
            </w:r>
          </w:p>
        </w:tc>
        <w:tc>
          <w:tcPr>
            <w:tcW w:w="6208" w:type="dxa"/>
            <w:vAlign w:val="center"/>
          </w:tcPr>
          <w:p w14:paraId="01F45885">
            <w:pPr>
              <w:spacing w:line="360" w:lineRule="exact"/>
              <w:ind w:firstLine="0"/>
              <w:jc w:val="both"/>
              <w:rPr>
                <w:rFonts w:ascii="宋体" w:cs="宋体"/>
                <w:sz w:val="21"/>
                <w:szCs w:val="21"/>
                <w:lang w:eastAsia="zh-CN"/>
              </w:rPr>
            </w:pPr>
            <w:r>
              <w:rPr>
                <w:rFonts w:hint="eastAsia" w:ascii="宋体" w:hAnsi="宋体" w:cs="宋体"/>
                <w:sz w:val="21"/>
                <w:szCs w:val="21"/>
                <w:lang w:val="zh-CN" w:eastAsia="zh-CN"/>
              </w:rPr>
              <w:t>大冶市东风农场管理区走马洲村特色水产养殖基地（陆基循环水养殖系统）</w:t>
            </w:r>
          </w:p>
        </w:tc>
      </w:tr>
      <w:tr w14:paraId="1A24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15668C30">
            <w:pPr>
              <w:spacing w:line="360" w:lineRule="exact"/>
              <w:ind w:firstLine="0"/>
              <w:jc w:val="center"/>
              <w:rPr>
                <w:rFonts w:ascii="宋体" w:cs="宋体"/>
                <w:b/>
                <w:sz w:val="21"/>
                <w:szCs w:val="21"/>
              </w:rPr>
            </w:pPr>
            <w:r>
              <w:rPr>
                <w:rFonts w:ascii="宋体" w:hAnsi="宋体" w:cs="宋体"/>
                <w:b/>
                <w:sz w:val="21"/>
                <w:szCs w:val="21"/>
              </w:rPr>
              <w:t>2</w:t>
            </w:r>
          </w:p>
        </w:tc>
        <w:tc>
          <w:tcPr>
            <w:tcW w:w="2143" w:type="dxa"/>
            <w:vAlign w:val="center"/>
          </w:tcPr>
          <w:p w14:paraId="7741B7D9">
            <w:pPr>
              <w:pStyle w:val="18"/>
              <w:spacing w:line="360" w:lineRule="exact"/>
              <w:ind w:firstLine="0"/>
              <w:jc w:val="center"/>
              <w:rPr>
                <w:rFonts w:hAnsi="宋体" w:cs="宋体"/>
                <w:sz w:val="21"/>
                <w:szCs w:val="21"/>
                <w:lang w:eastAsia="zh-CN"/>
              </w:rPr>
            </w:pPr>
            <w:r>
              <w:rPr>
                <w:rFonts w:hint="eastAsia" w:hAnsi="宋体" w:cs="宋体"/>
                <w:sz w:val="21"/>
                <w:szCs w:val="21"/>
              </w:rPr>
              <w:t>项目地</w:t>
            </w:r>
            <w:r>
              <w:rPr>
                <w:rFonts w:hint="eastAsia" w:hAnsi="宋体" w:cs="宋体"/>
                <w:sz w:val="21"/>
                <w:szCs w:val="21"/>
                <w:lang w:eastAsia="zh-CN"/>
              </w:rPr>
              <w:t>点</w:t>
            </w:r>
          </w:p>
        </w:tc>
        <w:tc>
          <w:tcPr>
            <w:tcW w:w="6208" w:type="dxa"/>
            <w:vAlign w:val="center"/>
          </w:tcPr>
          <w:p w14:paraId="71429327">
            <w:pPr>
              <w:pStyle w:val="18"/>
              <w:spacing w:line="360" w:lineRule="exact"/>
              <w:ind w:firstLine="0"/>
              <w:jc w:val="both"/>
              <w:rPr>
                <w:rFonts w:hint="default" w:hAnsi="宋体" w:cs="宋体"/>
                <w:sz w:val="21"/>
                <w:szCs w:val="21"/>
                <w:lang w:val="en-US" w:eastAsia="zh-CN"/>
              </w:rPr>
            </w:pPr>
            <w:r>
              <w:rPr>
                <w:rFonts w:hint="eastAsia" w:ascii="宋体" w:hAnsi="宋体" w:cs="宋体"/>
                <w:sz w:val="21"/>
                <w:szCs w:val="21"/>
                <w:lang w:val="zh-CN" w:eastAsia="zh-CN"/>
              </w:rPr>
              <w:t>大冶市东风农场管理区走马洲村</w:t>
            </w:r>
          </w:p>
        </w:tc>
      </w:tr>
      <w:tr w14:paraId="75F6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5625962F">
            <w:pPr>
              <w:spacing w:line="360" w:lineRule="exact"/>
              <w:ind w:firstLine="0"/>
              <w:jc w:val="center"/>
              <w:rPr>
                <w:rFonts w:ascii="宋体" w:cs="宋体"/>
                <w:b/>
                <w:sz w:val="21"/>
                <w:szCs w:val="21"/>
                <w:lang w:eastAsia="zh-CN"/>
              </w:rPr>
            </w:pPr>
            <w:r>
              <w:rPr>
                <w:rFonts w:ascii="宋体" w:hAnsi="宋体" w:cs="宋体"/>
                <w:b/>
                <w:sz w:val="21"/>
                <w:szCs w:val="21"/>
                <w:lang w:eastAsia="zh-CN"/>
              </w:rPr>
              <w:t>3</w:t>
            </w:r>
          </w:p>
        </w:tc>
        <w:tc>
          <w:tcPr>
            <w:tcW w:w="2143" w:type="dxa"/>
            <w:vAlign w:val="center"/>
          </w:tcPr>
          <w:p w14:paraId="2D9AA5D5">
            <w:pPr>
              <w:pStyle w:val="18"/>
              <w:spacing w:line="360" w:lineRule="exact"/>
              <w:ind w:firstLine="0"/>
              <w:jc w:val="center"/>
              <w:rPr>
                <w:rFonts w:hAnsi="宋体" w:cs="宋体"/>
                <w:sz w:val="21"/>
                <w:szCs w:val="21"/>
                <w:lang w:eastAsia="zh-CN"/>
              </w:rPr>
            </w:pPr>
            <w:r>
              <w:rPr>
                <w:rFonts w:hint="eastAsia" w:hAnsi="宋体" w:cs="宋体"/>
                <w:sz w:val="21"/>
                <w:szCs w:val="21"/>
              </w:rPr>
              <w:t>采购</w:t>
            </w:r>
            <w:r>
              <w:rPr>
                <w:rFonts w:hint="eastAsia" w:hAnsi="宋体" w:cs="宋体"/>
                <w:sz w:val="21"/>
                <w:szCs w:val="21"/>
                <w:lang w:eastAsia="zh-CN"/>
              </w:rPr>
              <w:t>内容</w:t>
            </w:r>
          </w:p>
        </w:tc>
        <w:tc>
          <w:tcPr>
            <w:tcW w:w="6208" w:type="dxa"/>
            <w:vAlign w:val="center"/>
          </w:tcPr>
          <w:p w14:paraId="4B9963B4">
            <w:pPr>
              <w:pStyle w:val="18"/>
              <w:spacing w:line="360" w:lineRule="exact"/>
              <w:ind w:firstLine="0"/>
              <w:jc w:val="both"/>
              <w:rPr>
                <w:rFonts w:hAnsi="宋体" w:cs="宋体"/>
                <w:sz w:val="21"/>
                <w:szCs w:val="21"/>
                <w:lang w:eastAsia="zh-CN"/>
              </w:rPr>
            </w:pPr>
            <w:r>
              <w:rPr>
                <w:rFonts w:hint="eastAsia" w:hAnsi="宋体" w:cs="宋体"/>
                <w:sz w:val="21"/>
                <w:szCs w:val="21"/>
                <w:lang w:val="zh-CN" w:eastAsia="zh-CN"/>
              </w:rPr>
              <w:t>具体详见《项目技术、服务及商务要求》</w:t>
            </w:r>
          </w:p>
        </w:tc>
      </w:tr>
      <w:tr w14:paraId="69C6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0E290D02">
            <w:pPr>
              <w:spacing w:line="360" w:lineRule="exact"/>
              <w:ind w:firstLine="0"/>
              <w:jc w:val="center"/>
              <w:rPr>
                <w:rFonts w:ascii="宋体" w:cs="宋体"/>
                <w:b/>
                <w:sz w:val="21"/>
                <w:szCs w:val="21"/>
                <w:lang w:eastAsia="zh-CN"/>
              </w:rPr>
            </w:pPr>
            <w:r>
              <w:rPr>
                <w:rFonts w:ascii="宋体" w:hAnsi="宋体" w:cs="宋体"/>
                <w:b/>
                <w:sz w:val="21"/>
                <w:szCs w:val="21"/>
                <w:lang w:eastAsia="zh-CN"/>
              </w:rPr>
              <w:t>4</w:t>
            </w:r>
          </w:p>
        </w:tc>
        <w:tc>
          <w:tcPr>
            <w:tcW w:w="2143" w:type="dxa"/>
            <w:vAlign w:val="center"/>
          </w:tcPr>
          <w:p w14:paraId="506CDC1A">
            <w:pPr>
              <w:pStyle w:val="18"/>
              <w:spacing w:line="360" w:lineRule="exact"/>
              <w:ind w:firstLine="0"/>
              <w:jc w:val="center"/>
              <w:rPr>
                <w:rFonts w:hAnsi="宋体" w:cs="宋体"/>
                <w:sz w:val="21"/>
                <w:szCs w:val="21"/>
              </w:rPr>
            </w:pPr>
            <w:r>
              <w:rPr>
                <w:rFonts w:hint="eastAsia" w:hAnsi="宋体" w:cs="宋体"/>
                <w:sz w:val="21"/>
                <w:szCs w:val="21"/>
              </w:rPr>
              <w:t>付款方式</w:t>
            </w:r>
          </w:p>
        </w:tc>
        <w:tc>
          <w:tcPr>
            <w:tcW w:w="6208" w:type="dxa"/>
            <w:vAlign w:val="center"/>
          </w:tcPr>
          <w:p w14:paraId="1C95EEEA">
            <w:pPr>
              <w:spacing w:line="360" w:lineRule="exact"/>
              <w:ind w:firstLine="0"/>
              <w:jc w:val="both"/>
              <w:rPr>
                <w:rFonts w:ascii="宋体" w:cs="宋体"/>
                <w:sz w:val="21"/>
                <w:szCs w:val="21"/>
                <w:lang w:eastAsia="zh-CN"/>
              </w:rPr>
            </w:pPr>
            <w:r>
              <w:rPr>
                <w:rFonts w:hint="eastAsia" w:ascii="宋体" w:cs="宋体"/>
                <w:sz w:val="21"/>
                <w:szCs w:val="21"/>
                <w:lang w:eastAsia="zh-CN"/>
              </w:rPr>
              <w:t>项目竣工验收合格经审计后支付至审定金额的95%，剩余5%在质保期满后一次性付清（以合同签订为主）</w:t>
            </w:r>
          </w:p>
        </w:tc>
      </w:tr>
      <w:tr w14:paraId="5319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7D3083C0">
            <w:pPr>
              <w:spacing w:line="360" w:lineRule="exact"/>
              <w:ind w:firstLine="0"/>
              <w:jc w:val="center"/>
              <w:rPr>
                <w:rFonts w:ascii="宋体" w:cs="宋体"/>
                <w:b/>
                <w:sz w:val="21"/>
                <w:szCs w:val="21"/>
                <w:lang w:eastAsia="zh-CN"/>
              </w:rPr>
            </w:pPr>
            <w:r>
              <w:rPr>
                <w:rFonts w:ascii="宋体" w:hAnsi="宋体" w:cs="宋体"/>
                <w:b/>
                <w:sz w:val="21"/>
                <w:szCs w:val="21"/>
                <w:lang w:eastAsia="zh-CN"/>
              </w:rPr>
              <w:t>5</w:t>
            </w:r>
          </w:p>
        </w:tc>
        <w:tc>
          <w:tcPr>
            <w:tcW w:w="2143" w:type="dxa"/>
            <w:vAlign w:val="center"/>
          </w:tcPr>
          <w:p w14:paraId="7B6859B7">
            <w:pPr>
              <w:pStyle w:val="18"/>
              <w:spacing w:line="360" w:lineRule="exact"/>
              <w:ind w:firstLine="0"/>
              <w:jc w:val="center"/>
              <w:rPr>
                <w:rFonts w:hAnsi="宋体" w:cs="宋体"/>
                <w:sz w:val="21"/>
                <w:szCs w:val="21"/>
                <w:lang w:eastAsia="zh-CN"/>
              </w:rPr>
            </w:pPr>
            <w:r>
              <w:rPr>
                <w:rFonts w:hint="eastAsia" w:hAnsi="宋体" w:cs="宋体"/>
                <w:sz w:val="21"/>
                <w:szCs w:val="21"/>
                <w:lang w:eastAsia="zh-CN"/>
              </w:rPr>
              <w:t>资金来源</w:t>
            </w:r>
          </w:p>
        </w:tc>
        <w:tc>
          <w:tcPr>
            <w:tcW w:w="6208" w:type="dxa"/>
            <w:vAlign w:val="center"/>
          </w:tcPr>
          <w:p w14:paraId="7EEC2EBA">
            <w:pPr>
              <w:pStyle w:val="18"/>
              <w:spacing w:line="360" w:lineRule="exact"/>
              <w:ind w:firstLine="0"/>
              <w:jc w:val="both"/>
              <w:rPr>
                <w:rFonts w:hint="default" w:hAnsi="宋体" w:cs="宋体"/>
                <w:sz w:val="21"/>
                <w:szCs w:val="21"/>
                <w:lang w:val="en-US" w:eastAsia="zh-CN"/>
              </w:rPr>
            </w:pPr>
            <w:r>
              <w:rPr>
                <w:rFonts w:hint="eastAsia" w:hAnsi="宋体" w:cs="宋体"/>
                <w:sz w:val="21"/>
                <w:szCs w:val="21"/>
                <w:lang w:val="en-US" w:eastAsia="zh-CN"/>
              </w:rPr>
              <w:t>财政资金</w:t>
            </w:r>
          </w:p>
        </w:tc>
      </w:tr>
      <w:tr w14:paraId="7E9E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40C83DA5">
            <w:pPr>
              <w:spacing w:line="360" w:lineRule="exact"/>
              <w:ind w:firstLine="0"/>
              <w:jc w:val="center"/>
              <w:rPr>
                <w:rFonts w:ascii="宋体" w:cs="宋体"/>
                <w:b/>
                <w:sz w:val="21"/>
                <w:szCs w:val="21"/>
                <w:lang w:eastAsia="zh-CN"/>
              </w:rPr>
            </w:pPr>
            <w:r>
              <w:rPr>
                <w:rFonts w:ascii="宋体" w:hAnsi="宋体" w:cs="宋体"/>
                <w:b/>
                <w:sz w:val="21"/>
                <w:szCs w:val="21"/>
                <w:lang w:eastAsia="zh-CN"/>
              </w:rPr>
              <w:t>6</w:t>
            </w:r>
          </w:p>
        </w:tc>
        <w:tc>
          <w:tcPr>
            <w:tcW w:w="2143" w:type="dxa"/>
            <w:vAlign w:val="center"/>
          </w:tcPr>
          <w:p w14:paraId="0A7B0D3C">
            <w:pPr>
              <w:pStyle w:val="18"/>
              <w:spacing w:line="360" w:lineRule="exact"/>
              <w:ind w:firstLine="0"/>
              <w:jc w:val="center"/>
              <w:rPr>
                <w:rFonts w:hAnsi="宋体" w:cs="宋体"/>
                <w:sz w:val="21"/>
                <w:szCs w:val="21"/>
                <w:lang w:eastAsia="zh-CN"/>
              </w:rPr>
            </w:pPr>
            <w:r>
              <w:rPr>
                <w:rFonts w:hint="eastAsia" w:hAnsi="宋体" w:cs="宋体"/>
                <w:sz w:val="21"/>
                <w:szCs w:val="21"/>
                <w:lang w:eastAsia="zh-CN"/>
              </w:rPr>
              <w:t>质量要求</w:t>
            </w:r>
          </w:p>
        </w:tc>
        <w:tc>
          <w:tcPr>
            <w:tcW w:w="6208" w:type="dxa"/>
            <w:vAlign w:val="center"/>
          </w:tcPr>
          <w:p w14:paraId="43FD5E08">
            <w:pPr>
              <w:pStyle w:val="18"/>
              <w:spacing w:line="360" w:lineRule="exact"/>
              <w:ind w:firstLine="0"/>
              <w:jc w:val="both"/>
              <w:rPr>
                <w:rFonts w:hAnsi="宋体" w:cs="宋体"/>
                <w:sz w:val="21"/>
                <w:szCs w:val="21"/>
                <w:lang w:eastAsia="zh-CN"/>
              </w:rPr>
            </w:pPr>
            <w:r>
              <w:rPr>
                <w:rFonts w:hint="eastAsia" w:hAnsi="宋体" w:cs="宋体"/>
                <w:sz w:val="21"/>
                <w:szCs w:val="21"/>
                <w:lang w:eastAsia="zh-CN"/>
              </w:rPr>
              <w:t>达到国家有关现行质量验收规范要求合格标准</w:t>
            </w:r>
          </w:p>
        </w:tc>
      </w:tr>
      <w:tr w14:paraId="72E1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4C7AC784">
            <w:pPr>
              <w:spacing w:line="360" w:lineRule="exact"/>
              <w:ind w:firstLine="0"/>
              <w:jc w:val="center"/>
              <w:rPr>
                <w:rFonts w:ascii="宋体" w:cs="宋体"/>
                <w:b/>
                <w:sz w:val="21"/>
                <w:szCs w:val="21"/>
                <w:lang w:eastAsia="zh-CN"/>
              </w:rPr>
            </w:pPr>
            <w:r>
              <w:rPr>
                <w:rFonts w:ascii="宋体" w:hAnsi="宋体" w:cs="宋体"/>
                <w:b/>
                <w:sz w:val="21"/>
                <w:szCs w:val="21"/>
                <w:lang w:eastAsia="zh-CN"/>
              </w:rPr>
              <w:t>7</w:t>
            </w:r>
          </w:p>
        </w:tc>
        <w:tc>
          <w:tcPr>
            <w:tcW w:w="2143" w:type="dxa"/>
            <w:vAlign w:val="center"/>
          </w:tcPr>
          <w:p w14:paraId="30CD93B1">
            <w:pPr>
              <w:pStyle w:val="18"/>
              <w:spacing w:line="360" w:lineRule="exact"/>
              <w:ind w:firstLine="0" w:firstLineChars="0"/>
              <w:jc w:val="center"/>
              <w:rPr>
                <w:rFonts w:ascii="宋体" w:hAnsi="宋体" w:eastAsia="宋体" w:cs="宋体"/>
                <w:kern w:val="0"/>
                <w:sz w:val="21"/>
                <w:szCs w:val="21"/>
                <w:lang w:val="en-US" w:eastAsia="zh-CN" w:bidi="ar-SA"/>
              </w:rPr>
            </w:pPr>
            <w:r>
              <w:rPr>
                <w:rFonts w:hint="eastAsia" w:hAnsi="宋体" w:cs="宋体"/>
                <w:sz w:val="21"/>
                <w:szCs w:val="21"/>
                <w:lang w:val="en-US" w:eastAsia="zh-CN"/>
              </w:rPr>
              <w:t>合同</w:t>
            </w:r>
            <w:r>
              <w:rPr>
                <w:rFonts w:hint="eastAsia" w:hAnsi="宋体" w:cs="宋体"/>
                <w:sz w:val="21"/>
                <w:szCs w:val="21"/>
                <w:lang w:eastAsia="zh-CN"/>
              </w:rPr>
              <w:t>履</w:t>
            </w:r>
            <w:r>
              <w:rPr>
                <w:rFonts w:hint="eastAsia" w:hAnsi="宋体" w:cs="宋体"/>
                <w:sz w:val="21"/>
                <w:szCs w:val="21"/>
                <w:lang w:val="en-US" w:eastAsia="zh-CN"/>
              </w:rPr>
              <w:t>行</w:t>
            </w:r>
            <w:r>
              <w:rPr>
                <w:rFonts w:hint="eastAsia" w:hAnsi="宋体" w:cs="宋体"/>
                <w:sz w:val="21"/>
                <w:szCs w:val="21"/>
                <w:lang w:eastAsia="zh-CN"/>
              </w:rPr>
              <w:t>期限</w:t>
            </w:r>
          </w:p>
        </w:tc>
        <w:tc>
          <w:tcPr>
            <w:tcW w:w="6208" w:type="dxa"/>
            <w:vAlign w:val="center"/>
          </w:tcPr>
          <w:p w14:paraId="1D0A8B42">
            <w:pPr>
              <w:spacing w:line="360" w:lineRule="exact"/>
              <w:ind w:firstLine="0" w:firstLineChars="0"/>
              <w:jc w:val="both"/>
              <w:rPr>
                <w:rFonts w:hint="default" w:ascii="宋体" w:hAnsi="Times New Roman" w:eastAsia="宋体" w:cs="宋体"/>
                <w:kern w:val="0"/>
                <w:sz w:val="21"/>
                <w:szCs w:val="21"/>
                <w:lang w:val="en-US" w:eastAsia="zh-CN" w:bidi="ar-SA"/>
              </w:rPr>
            </w:pPr>
            <w:r>
              <w:rPr>
                <w:rFonts w:hint="eastAsia" w:ascii="宋体" w:hAnsi="宋体" w:cs="宋体"/>
                <w:sz w:val="21"/>
                <w:szCs w:val="21"/>
                <w:lang w:eastAsia="zh-CN"/>
              </w:rPr>
              <w:t>30日历天内完成设备的供货、安装、调试及相关服务</w:t>
            </w:r>
          </w:p>
        </w:tc>
      </w:tr>
      <w:tr w14:paraId="261E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741A97E5">
            <w:pPr>
              <w:spacing w:line="360" w:lineRule="exact"/>
              <w:ind w:firstLine="0"/>
              <w:jc w:val="center"/>
              <w:rPr>
                <w:rFonts w:ascii="宋体" w:cs="宋体"/>
                <w:b/>
                <w:sz w:val="21"/>
                <w:szCs w:val="21"/>
                <w:lang w:eastAsia="zh-CN"/>
              </w:rPr>
            </w:pPr>
            <w:r>
              <w:rPr>
                <w:rFonts w:ascii="宋体" w:hAnsi="宋体" w:cs="宋体"/>
                <w:b/>
                <w:sz w:val="21"/>
                <w:szCs w:val="21"/>
                <w:lang w:eastAsia="zh-CN"/>
              </w:rPr>
              <w:t>8</w:t>
            </w:r>
          </w:p>
        </w:tc>
        <w:tc>
          <w:tcPr>
            <w:tcW w:w="2143" w:type="dxa"/>
            <w:vAlign w:val="center"/>
          </w:tcPr>
          <w:p w14:paraId="4E00256D">
            <w:pPr>
              <w:pStyle w:val="18"/>
              <w:spacing w:line="360" w:lineRule="exact"/>
              <w:ind w:firstLine="0" w:firstLineChars="0"/>
              <w:jc w:val="center"/>
              <w:rPr>
                <w:rFonts w:ascii="宋体" w:hAnsi="宋体" w:eastAsia="宋体" w:cs="宋体"/>
                <w:kern w:val="0"/>
                <w:sz w:val="21"/>
                <w:szCs w:val="21"/>
                <w:lang w:val="en-US" w:eastAsia="zh-CN" w:bidi="ar-SA"/>
              </w:rPr>
            </w:pPr>
            <w:r>
              <w:rPr>
                <w:rFonts w:hint="eastAsia" w:hAnsi="宋体" w:cs="宋体"/>
                <w:sz w:val="21"/>
                <w:szCs w:val="21"/>
                <w:lang w:eastAsia="zh-CN"/>
              </w:rPr>
              <w:t>供应商</w:t>
            </w:r>
            <w:r>
              <w:rPr>
                <w:rFonts w:hint="eastAsia" w:hAnsi="宋体" w:cs="宋体"/>
                <w:sz w:val="21"/>
                <w:szCs w:val="21"/>
              </w:rPr>
              <w:t>资质要求</w:t>
            </w:r>
          </w:p>
        </w:tc>
        <w:tc>
          <w:tcPr>
            <w:tcW w:w="6208" w:type="dxa"/>
            <w:vAlign w:val="center"/>
          </w:tcPr>
          <w:p w14:paraId="39731F11">
            <w:pPr>
              <w:spacing w:line="360" w:lineRule="exact"/>
              <w:ind w:firstLine="0" w:firstLineChars="0"/>
              <w:jc w:val="both"/>
              <w:rPr>
                <w:rFonts w:ascii="宋体" w:hAnsi="Times New Roman" w:eastAsia="宋体" w:cs="宋体"/>
                <w:kern w:val="0"/>
                <w:sz w:val="21"/>
                <w:szCs w:val="21"/>
                <w:lang w:val="en-US" w:eastAsia="zh-CN" w:bidi="ar-SA"/>
              </w:rPr>
            </w:pPr>
            <w:r>
              <w:rPr>
                <w:rFonts w:hint="eastAsia" w:ascii="宋体" w:hAnsi="宋体" w:cs="宋体"/>
                <w:sz w:val="21"/>
                <w:szCs w:val="21"/>
                <w:lang w:eastAsia="zh-CN"/>
              </w:rPr>
              <w:t>详见谈判文件第一章第二款“申请人的资格要求”</w:t>
            </w:r>
          </w:p>
        </w:tc>
      </w:tr>
      <w:tr w14:paraId="76DF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3CF9E5A2">
            <w:pPr>
              <w:spacing w:line="360" w:lineRule="exact"/>
              <w:ind w:firstLine="0"/>
              <w:jc w:val="center"/>
              <w:rPr>
                <w:rFonts w:ascii="宋体" w:cs="宋体"/>
                <w:b/>
                <w:sz w:val="21"/>
                <w:szCs w:val="21"/>
                <w:lang w:eastAsia="zh-CN"/>
              </w:rPr>
            </w:pPr>
            <w:r>
              <w:rPr>
                <w:rFonts w:ascii="宋体" w:hAnsi="宋体" w:cs="宋体"/>
                <w:b/>
                <w:sz w:val="21"/>
                <w:szCs w:val="21"/>
                <w:lang w:eastAsia="zh-CN"/>
              </w:rPr>
              <w:t>9</w:t>
            </w:r>
          </w:p>
        </w:tc>
        <w:tc>
          <w:tcPr>
            <w:tcW w:w="2143" w:type="dxa"/>
            <w:vAlign w:val="center"/>
          </w:tcPr>
          <w:p w14:paraId="03641479">
            <w:pPr>
              <w:pStyle w:val="18"/>
              <w:spacing w:line="360" w:lineRule="exact"/>
              <w:ind w:firstLine="0" w:firstLineChars="0"/>
              <w:jc w:val="center"/>
              <w:rPr>
                <w:rFonts w:ascii="宋体" w:hAnsi="宋体" w:eastAsia="宋体" w:cs="宋体"/>
                <w:kern w:val="0"/>
                <w:sz w:val="21"/>
                <w:szCs w:val="21"/>
                <w:lang w:val="en-US" w:eastAsia="en-US" w:bidi="ar-SA"/>
              </w:rPr>
            </w:pPr>
            <w:r>
              <w:rPr>
                <w:rFonts w:hint="eastAsia" w:hAnsi="宋体" w:cs="宋体"/>
                <w:sz w:val="21"/>
                <w:szCs w:val="21"/>
              </w:rPr>
              <w:t>投标有效期</w:t>
            </w:r>
          </w:p>
        </w:tc>
        <w:tc>
          <w:tcPr>
            <w:tcW w:w="6208" w:type="dxa"/>
            <w:vAlign w:val="center"/>
          </w:tcPr>
          <w:p w14:paraId="067C90A5">
            <w:pPr>
              <w:pStyle w:val="18"/>
              <w:spacing w:line="360" w:lineRule="exact"/>
              <w:ind w:firstLine="0" w:firstLineChars="0"/>
              <w:jc w:val="both"/>
              <w:rPr>
                <w:rFonts w:ascii="宋体" w:hAnsi="宋体" w:eastAsia="宋体" w:cs="宋体"/>
                <w:kern w:val="0"/>
                <w:sz w:val="21"/>
                <w:szCs w:val="21"/>
                <w:lang w:val="zh-CN" w:eastAsia="zh-CN" w:bidi="ar-SA"/>
              </w:rPr>
            </w:pPr>
            <w:r>
              <w:rPr>
                <w:rFonts w:hAnsi="宋体" w:cs="宋体"/>
                <w:sz w:val="21"/>
                <w:szCs w:val="21"/>
                <w:lang w:val="zh-CN" w:eastAsia="zh-CN"/>
              </w:rPr>
              <w:t>60</w:t>
            </w:r>
            <w:r>
              <w:rPr>
                <w:rFonts w:hint="eastAsia" w:hAnsi="宋体" w:cs="宋体"/>
                <w:sz w:val="21"/>
                <w:szCs w:val="21"/>
                <w:lang w:val="zh-CN" w:eastAsia="zh-CN"/>
              </w:rPr>
              <w:t>日历天（从递交响应文件截止之日算起）</w:t>
            </w:r>
          </w:p>
        </w:tc>
      </w:tr>
      <w:tr w14:paraId="2BAB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1C811FB1">
            <w:pPr>
              <w:spacing w:line="360" w:lineRule="exact"/>
              <w:ind w:firstLine="0"/>
              <w:jc w:val="center"/>
              <w:rPr>
                <w:rFonts w:ascii="宋体" w:cs="宋体"/>
                <w:b/>
                <w:sz w:val="21"/>
                <w:szCs w:val="21"/>
                <w:lang w:eastAsia="zh-CN"/>
              </w:rPr>
            </w:pPr>
            <w:r>
              <w:rPr>
                <w:rFonts w:ascii="宋体" w:hAnsi="宋体" w:cs="宋体"/>
                <w:b/>
                <w:sz w:val="21"/>
                <w:szCs w:val="21"/>
              </w:rPr>
              <w:t>1</w:t>
            </w:r>
            <w:r>
              <w:rPr>
                <w:rFonts w:ascii="宋体" w:cs="宋体"/>
                <w:b/>
                <w:sz w:val="21"/>
                <w:szCs w:val="21"/>
                <w:lang w:eastAsia="zh-CN"/>
              </w:rPr>
              <w:t>0</w:t>
            </w:r>
          </w:p>
        </w:tc>
        <w:tc>
          <w:tcPr>
            <w:tcW w:w="2143" w:type="dxa"/>
            <w:vAlign w:val="center"/>
          </w:tcPr>
          <w:p w14:paraId="4DC335A3">
            <w:pPr>
              <w:pStyle w:val="18"/>
              <w:spacing w:line="360" w:lineRule="exact"/>
              <w:ind w:firstLine="0" w:firstLineChars="0"/>
              <w:jc w:val="center"/>
              <w:rPr>
                <w:rFonts w:ascii="宋体" w:hAnsi="宋体" w:eastAsia="宋体" w:cs="宋体"/>
                <w:kern w:val="0"/>
                <w:sz w:val="21"/>
                <w:szCs w:val="21"/>
                <w:lang w:val="en-US" w:eastAsia="en-US" w:bidi="ar-SA"/>
              </w:rPr>
            </w:pPr>
            <w:r>
              <w:rPr>
                <w:rFonts w:hint="eastAsia" w:hAnsi="宋体" w:cs="宋体"/>
                <w:sz w:val="21"/>
                <w:szCs w:val="21"/>
              </w:rPr>
              <w:t>资格审查方法</w:t>
            </w:r>
          </w:p>
        </w:tc>
        <w:tc>
          <w:tcPr>
            <w:tcW w:w="6208" w:type="dxa"/>
            <w:vAlign w:val="center"/>
          </w:tcPr>
          <w:p w14:paraId="20D0C4B7">
            <w:pPr>
              <w:pStyle w:val="18"/>
              <w:spacing w:line="360" w:lineRule="exact"/>
              <w:ind w:firstLine="0" w:firstLineChars="0"/>
              <w:jc w:val="both"/>
              <w:rPr>
                <w:rFonts w:ascii="宋体" w:hAnsi="宋体" w:eastAsia="宋体" w:cs="宋体"/>
                <w:kern w:val="0"/>
                <w:sz w:val="21"/>
                <w:szCs w:val="21"/>
                <w:lang w:val="zh-CN" w:eastAsia="zh-CN" w:bidi="ar-SA"/>
              </w:rPr>
            </w:pPr>
            <w:r>
              <w:rPr>
                <w:rFonts w:hint="eastAsia" w:hAnsi="宋体" w:cs="宋体"/>
                <w:sz w:val="21"/>
                <w:szCs w:val="21"/>
                <w:lang w:val="zh-CN" w:eastAsia="zh-CN"/>
              </w:rPr>
              <w:t>资格后审</w:t>
            </w:r>
          </w:p>
        </w:tc>
      </w:tr>
      <w:tr w14:paraId="4850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490D02BF">
            <w:pPr>
              <w:spacing w:line="360" w:lineRule="exact"/>
              <w:ind w:firstLine="0"/>
              <w:jc w:val="center"/>
              <w:rPr>
                <w:rFonts w:ascii="宋体" w:cs="宋体"/>
                <w:b/>
                <w:sz w:val="21"/>
                <w:szCs w:val="21"/>
                <w:lang w:eastAsia="zh-CN"/>
              </w:rPr>
            </w:pPr>
            <w:r>
              <w:rPr>
                <w:rFonts w:ascii="宋体" w:hAnsi="宋体" w:cs="宋体"/>
                <w:b/>
                <w:sz w:val="21"/>
                <w:szCs w:val="21"/>
              </w:rPr>
              <w:t>1</w:t>
            </w:r>
            <w:r>
              <w:rPr>
                <w:rFonts w:ascii="宋体" w:hAnsi="宋体" w:cs="宋体"/>
                <w:b/>
                <w:sz w:val="21"/>
                <w:szCs w:val="21"/>
                <w:lang w:eastAsia="zh-CN"/>
              </w:rPr>
              <w:t>1</w:t>
            </w:r>
          </w:p>
        </w:tc>
        <w:tc>
          <w:tcPr>
            <w:tcW w:w="2143" w:type="dxa"/>
            <w:vAlign w:val="center"/>
          </w:tcPr>
          <w:p w14:paraId="2042215E">
            <w:pPr>
              <w:pStyle w:val="18"/>
              <w:spacing w:line="360" w:lineRule="exact"/>
              <w:ind w:firstLine="0" w:firstLineChars="0"/>
              <w:jc w:val="center"/>
              <w:rPr>
                <w:rFonts w:ascii="宋体" w:hAnsi="宋体" w:eastAsia="宋体" w:cs="宋体"/>
                <w:kern w:val="0"/>
                <w:sz w:val="21"/>
                <w:szCs w:val="21"/>
                <w:lang w:val="en-US" w:eastAsia="en-US" w:bidi="ar-SA"/>
              </w:rPr>
            </w:pPr>
            <w:r>
              <w:rPr>
                <w:rFonts w:hint="eastAsia" w:hAnsi="宋体" w:cs="宋体"/>
                <w:sz w:val="21"/>
                <w:szCs w:val="21"/>
              </w:rPr>
              <w:t>采购方式</w:t>
            </w:r>
          </w:p>
        </w:tc>
        <w:tc>
          <w:tcPr>
            <w:tcW w:w="6208" w:type="dxa"/>
            <w:vAlign w:val="center"/>
          </w:tcPr>
          <w:p w14:paraId="2864CEDD">
            <w:pPr>
              <w:pStyle w:val="18"/>
              <w:spacing w:line="360" w:lineRule="exact"/>
              <w:ind w:firstLine="0" w:firstLineChars="0"/>
              <w:jc w:val="both"/>
              <w:rPr>
                <w:rFonts w:ascii="宋体" w:hAnsi="宋体" w:eastAsia="宋体" w:cs="宋体"/>
                <w:kern w:val="0"/>
                <w:sz w:val="21"/>
                <w:szCs w:val="21"/>
                <w:lang w:val="zh-CN" w:eastAsia="zh-CN" w:bidi="ar-SA"/>
              </w:rPr>
            </w:pPr>
            <w:r>
              <w:rPr>
                <w:rFonts w:hint="eastAsia" w:hAnsi="宋体" w:cs="宋体"/>
                <w:sz w:val="21"/>
                <w:szCs w:val="21"/>
                <w:lang w:eastAsia="zh-CN"/>
              </w:rPr>
              <w:t>竞争性谈判</w:t>
            </w:r>
          </w:p>
        </w:tc>
      </w:tr>
      <w:tr w14:paraId="7E6E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67D1A6A4">
            <w:pPr>
              <w:spacing w:line="360" w:lineRule="exact"/>
              <w:ind w:firstLine="0"/>
              <w:jc w:val="center"/>
              <w:rPr>
                <w:rFonts w:ascii="宋体" w:cs="宋体"/>
                <w:b/>
                <w:sz w:val="21"/>
                <w:szCs w:val="21"/>
              </w:rPr>
            </w:pPr>
            <w:r>
              <w:rPr>
                <w:rFonts w:ascii="宋体" w:hAnsi="宋体" w:cs="宋体"/>
                <w:b/>
                <w:sz w:val="21"/>
                <w:szCs w:val="21"/>
              </w:rPr>
              <w:t>1</w:t>
            </w:r>
            <w:r>
              <w:rPr>
                <w:rFonts w:ascii="宋体" w:hAnsi="宋体" w:cs="宋体"/>
                <w:b/>
                <w:sz w:val="21"/>
                <w:szCs w:val="21"/>
                <w:lang w:eastAsia="zh-CN"/>
              </w:rPr>
              <w:t>2</w:t>
            </w:r>
          </w:p>
        </w:tc>
        <w:tc>
          <w:tcPr>
            <w:tcW w:w="2143" w:type="dxa"/>
            <w:vAlign w:val="center"/>
          </w:tcPr>
          <w:p w14:paraId="457F971D">
            <w:pPr>
              <w:pStyle w:val="18"/>
              <w:spacing w:line="360" w:lineRule="exact"/>
              <w:ind w:firstLine="0"/>
              <w:jc w:val="center"/>
              <w:rPr>
                <w:rFonts w:ascii="宋体" w:hAnsi="宋体" w:eastAsia="宋体" w:cs="宋体"/>
                <w:kern w:val="0"/>
                <w:sz w:val="21"/>
                <w:szCs w:val="21"/>
                <w:lang w:val="en-US" w:eastAsia="en-US" w:bidi="ar-SA"/>
              </w:rPr>
            </w:pPr>
            <w:r>
              <w:rPr>
                <w:rFonts w:hint="eastAsia" w:hAnsi="宋体" w:cs="宋体"/>
                <w:sz w:val="21"/>
                <w:szCs w:val="21"/>
                <w:lang w:eastAsia="zh-CN"/>
              </w:rPr>
              <w:t>谈判</w:t>
            </w:r>
            <w:r>
              <w:rPr>
                <w:rFonts w:hint="eastAsia" w:hAnsi="宋体" w:cs="宋体"/>
                <w:sz w:val="21"/>
                <w:szCs w:val="21"/>
              </w:rPr>
              <w:t>响应文件份数</w:t>
            </w:r>
          </w:p>
        </w:tc>
        <w:tc>
          <w:tcPr>
            <w:tcW w:w="6208" w:type="dxa"/>
            <w:vAlign w:val="center"/>
          </w:tcPr>
          <w:p w14:paraId="6BA37A29">
            <w:pPr>
              <w:pStyle w:val="18"/>
              <w:spacing w:line="360" w:lineRule="exact"/>
              <w:ind w:firstLine="0" w:firstLineChars="0"/>
              <w:jc w:val="both"/>
              <w:rPr>
                <w:rFonts w:ascii="宋体" w:hAnsi="宋体" w:eastAsia="宋体" w:cs="宋体"/>
                <w:kern w:val="0"/>
                <w:sz w:val="21"/>
                <w:szCs w:val="21"/>
                <w:lang w:val="en-US" w:eastAsia="zh-CN" w:bidi="ar-SA"/>
              </w:rPr>
            </w:pPr>
            <w:r>
              <w:rPr>
                <w:rFonts w:hint="eastAsia" w:hAnsi="宋体" w:cs="宋体"/>
                <w:sz w:val="21"/>
                <w:szCs w:val="21"/>
                <w:lang w:eastAsia="zh-CN"/>
              </w:rPr>
              <w:t>正本</w:t>
            </w:r>
            <w:r>
              <w:rPr>
                <w:rFonts w:hint="eastAsia" w:hAnsi="宋体" w:cs="宋体"/>
                <w:sz w:val="21"/>
                <w:szCs w:val="21"/>
                <w:lang w:val="en-US" w:eastAsia="zh-CN"/>
              </w:rPr>
              <w:t>一</w:t>
            </w:r>
            <w:r>
              <w:rPr>
                <w:rFonts w:hint="eastAsia" w:hAnsi="宋体" w:cs="宋体"/>
                <w:sz w:val="21"/>
                <w:szCs w:val="21"/>
                <w:lang w:eastAsia="zh-CN"/>
              </w:rPr>
              <w:t>份，副本</w:t>
            </w:r>
            <w:r>
              <w:rPr>
                <w:rFonts w:hint="eastAsia" w:hAnsi="宋体" w:cs="宋体"/>
                <w:sz w:val="21"/>
                <w:szCs w:val="21"/>
                <w:lang w:val="en-US" w:eastAsia="zh-CN"/>
              </w:rPr>
              <w:t>三</w:t>
            </w:r>
            <w:r>
              <w:rPr>
                <w:rFonts w:hint="eastAsia" w:hAnsi="宋体" w:cs="宋体"/>
                <w:sz w:val="21"/>
                <w:szCs w:val="21"/>
                <w:lang w:eastAsia="zh-CN"/>
              </w:rPr>
              <w:t>份（</w:t>
            </w:r>
            <w:r>
              <w:rPr>
                <w:rFonts w:hint="eastAsia" w:hAnsi="宋体" w:cs="宋体"/>
                <w:sz w:val="21"/>
                <w:szCs w:val="21"/>
                <w:lang w:val="en-US" w:eastAsia="zh-CN"/>
              </w:rPr>
              <w:t>建议</w:t>
            </w:r>
            <w:r>
              <w:rPr>
                <w:rFonts w:hint="eastAsia" w:hAnsi="宋体" w:cs="宋体"/>
                <w:b w:val="0"/>
                <w:bCs/>
                <w:color w:val="auto"/>
                <w:sz w:val="21"/>
                <w:szCs w:val="21"/>
                <w:u w:val="none"/>
                <w:lang w:val="en-US" w:eastAsia="zh-CN"/>
              </w:rPr>
              <w:t>所有响应文件双面打印</w:t>
            </w:r>
            <w:r>
              <w:rPr>
                <w:rFonts w:hint="eastAsia" w:hAnsi="宋体" w:cs="宋体"/>
                <w:sz w:val="21"/>
                <w:szCs w:val="21"/>
                <w:lang w:eastAsia="zh-CN"/>
              </w:rPr>
              <w:t>）</w:t>
            </w:r>
          </w:p>
        </w:tc>
      </w:tr>
      <w:tr w14:paraId="45EB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2C2FEE84">
            <w:pPr>
              <w:spacing w:line="360" w:lineRule="exact"/>
              <w:ind w:firstLine="0"/>
              <w:jc w:val="center"/>
              <w:rPr>
                <w:rFonts w:ascii="宋体" w:cs="宋体"/>
                <w:b/>
                <w:sz w:val="21"/>
                <w:szCs w:val="21"/>
              </w:rPr>
            </w:pPr>
            <w:r>
              <w:rPr>
                <w:rFonts w:ascii="宋体" w:hAnsi="宋体" w:cs="宋体"/>
                <w:b/>
                <w:sz w:val="21"/>
                <w:szCs w:val="21"/>
              </w:rPr>
              <w:t>1</w:t>
            </w:r>
            <w:r>
              <w:rPr>
                <w:rFonts w:ascii="宋体" w:hAnsi="宋体" w:cs="宋体"/>
                <w:b/>
                <w:sz w:val="21"/>
                <w:szCs w:val="21"/>
                <w:lang w:eastAsia="zh-CN"/>
              </w:rPr>
              <w:t>3</w:t>
            </w:r>
          </w:p>
        </w:tc>
        <w:tc>
          <w:tcPr>
            <w:tcW w:w="2143" w:type="dxa"/>
            <w:vAlign w:val="center"/>
          </w:tcPr>
          <w:p w14:paraId="30395FCB">
            <w:pPr>
              <w:pStyle w:val="18"/>
              <w:spacing w:line="360" w:lineRule="exact"/>
              <w:ind w:firstLine="0" w:firstLineChars="0"/>
              <w:jc w:val="center"/>
              <w:rPr>
                <w:rFonts w:ascii="宋体" w:hAnsi="宋体" w:eastAsia="宋体" w:cs="宋体"/>
                <w:kern w:val="0"/>
                <w:sz w:val="21"/>
                <w:szCs w:val="21"/>
                <w:lang w:val="en-US" w:eastAsia="en-US" w:bidi="ar-SA"/>
              </w:rPr>
            </w:pPr>
            <w:r>
              <w:rPr>
                <w:rFonts w:hint="eastAsia" w:hAnsi="宋体" w:cs="宋体"/>
                <w:sz w:val="21"/>
                <w:szCs w:val="21"/>
                <w:lang w:eastAsia="zh-CN"/>
              </w:rPr>
              <w:t>供应商</w:t>
            </w:r>
            <w:r>
              <w:rPr>
                <w:rFonts w:hint="eastAsia" w:hAnsi="宋体" w:cs="宋体"/>
                <w:sz w:val="21"/>
                <w:szCs w:val="21"/>
              </w:rPr>
              <w:t>提出答疑</w:t>
            </w:r>
          </w:p>
        </w:tc>
        <w:tc>
          <w:tcPr>
            <w:tcW w:w="6208" w:type="dxa"/>
            <w:vAlign w:val="center"/>
          </w:tcPr>
          <w:p w14:paraId="379C8FC3">
            <w:pPr>
              <w:pStyle w:val="18"/>
              <w:spacing w:line="360" w:lineRule="exact"/>
              <w:ind w:firstLine="0" w:firstLineChars="0"/>
              <w:jc w:val="both"/>
              <w:rPr>
                <w:rFonts w:ascii="宋体" w:hAnsi="宋体" w:eastAsia="宋体" w:cs="宋体"/>
                <w:bCs/>
                <w:kern w:val="0"/>
                <w:sz w:val="21"/>
                <w:szCs w:val="21"/>
                <w:lang w:val="en-US" w:eastAsia="zh-CN" w:bidi="ar-SA"/>
              </w:rPr>
            </w:pPr>
            <w:r>
              <w:rPr>
                <w:rFonts w:hint="eastAsia" w:hAnsi="宋体" w:cs="宋体"/>
                <w:b w:val="0"/>
                <w:bCs/>
                <w:color w:val="auto"/>
                <w:sz w:val="21"/>
                <w:szCs w:val="21"/>
                <w:u w:val="none"/>
                <w:lang w:eastAsia="zh-CN"/>
              </w:rPr>
              <w:t>202</w:t>
            </w:r>
            <w:r>
              <w:rPr>
                <w:rFonts w:hint="eastAsia" w:hAnsi="宋体" w:cs="宋体"/>
                <w:b w:val="0"/>
                <w:bCs/>
                <w:color w:val="auto"/>
                <w:sz w:val="21"/>
                <w:szCs w:val="21"/>
                <w:u w:val="none"/>
                <w:lang w:val="en-US" w:eastAsia="zh-CN"/>
              </w:rPr>
              <w:t>5</w:t>
            </w:r>
            <w:r>
              <w:rPr>
                <w:rFonts w:hint="eastAsia" w:hAnsi="宋体" w:cs="宋体"/>
                <w:b w:val="0"/>
                <w:bCs/>
                <w:color w:val="auto"/>
                <w:sz w:val="21"/>
                <w:szCs w:val="21"/>
                <w:u w:val="none"/>
                <w:lang w:eastAsia="zh-CN"/>
              </w:rPr>
              <w:t>年</w:t>
            </w:r>
            <w:r>
              <w:rPr>
                <w:rFonts w:hint="eastAsia" w:hAnsi="宋体" w:cs="宋体"/>
                <w:b w:val="0"/>
                <w:bCs/>
                <w:color w:val="auto"/>
                <w:sz w:val="21"/>
                <w:szCs w:val="21"/>
                <w:u w:val="none"/>
                <w:lang w:val="en-US" w:eastAsia="zh-CN"/>
              </w:rPr>
              <w:t>07</w:t>
            </w:r>
            <w:r>
              <w:rPr>
                <w:rFonts w:hint="eastAsia" w:hAnsi="宋体" w:cs="宋体"/>
                <w:b w:val="0"/>
                <w:bCs/>
                <w:color w:val="auto"/>
                <w:sz w:val="21"/>
                <w:szCs w:val="21"/>
                <w:u w:val="none"/>
                <w:lang w:eastAsia="zh-CN"/>
              </w:rPr>
              <w:t>月</w:t>
            </w:r>
            <w:r>
              <w:rPr>
                <w:rFonts w:hint="eastAsia" w:hAnsi="宋体" w:cs="宋体"/>
                <w:b w:val="0"/>
                <w:bCs/>
                <w:color w:val="auto"/>
                <w:sz w:val="21"/>
                <w:szCs w:val="21"/>
                <w:u w:val="none"/>
                <w:lang w:val="en-US" w:eastAsia="zh-CN"/>
              </w:rPr>
              <w:t>31</w:t>
            </w:r>
            <w:r>
              <w:rPr>
                <w:rFonts w:hint="eastAsia" w:hAnsi="宋体" w:cs="宋体"/>
                <w:b w:val="0"/>
                <w:bCs/>
                <w:color w:val="auto"/>
                <w:sz w:val="21"/>
                <w:szCs w:val="21"/>
                <w:u w:val="none"/>
                <w:lang w:eastAsia="zh-CN"/>
              </w:rPr>
              <w:t>日</w:t>
            </w:r>
            <w:r>
              <w:rPr>
                <w:rFonts w:hint="eastAsia" w:ascii="宋体" w:hAnsi="宋体" w:eastAsia="宋体" w:cs="宋体"/>
                <w:b w:val="0"/>
                <w:bCs/>
                <w:color w:val="auto"/>
                <w:sz w:val="21"/>
                <w:szCs w:val="21"/>
                <w:u w:val="none"/>
                <w:lang w:eastAsia="zh-CN"/>
              </w:rPr>
              <w:t>之前将要求答疑的问题</w:t>
            </w:r>
            <w:r>
              <w:rPr>
                <w:rFonts w:hint="eastAsia" w:hAnsi="宋体" w:cs="宋体"/>
                <w:b w:val="0"/>
                <w:bCs/>
                <w:color w:val="auto"/>
                <w:sz w:val="21"/>
                <w:szCs w:val="21"/>
                <w:u w:val="none"/>
                <w:lang w:val="en-US" w:eastAsia="zh-CN"/>
              </w:rPr>
              <w:t>以书面质疑函的方式向代理机构提交</w:t>
            </w:r>
            <w:r>
              <w:rPr>
                <w:rFonts w:hint="eastAsia" w:hAnsi="宋体" w:cs="宋体"/>
                <w:bCs/>
                <w:sz w:val="21"/>
                <w:szCs w:val="21"/>
                <w:lang w:eastAsia="zh-CN"/>
              </w:rPr>
              <w:t>。</w:t>
            </w:r>
          </w:p>
        </w:tc>
      </w:tr>
      <w:tr w14:paraId="5B00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33B62D22">
            <w:pPr>
              <w:spacing w:line="360" w:lineRule="exact"/>
              <w:ind w:firstLine="0"/>
              <w:jc w:val="center"/>
              <w:rPr>
                <w:rFonts w:ascii="宋体" w:cs="宋体"/>
                <w:b/>
                <w:sz w:val="21"/>
                <w:szCs w:val="21"/>
              </w:rPr>
            </w:pPr>
            <w:r>
              <w:rPr>
                <w:rFonts w:ascii="宋体" w:hAnsi="宋体" w:cs="宋体"/>
                <w:b/>
                <w:sz w:val="21"/>
                <w:szCs w:val="21"/>
              </w:rPr>
              <w:t>1</w:t>
            </w:r>
            <w:r>
              <w:rPr>
                <w:rFonts w:ascii="宋体" w:hAnsi="宋体" w:cs="宋体"/>
                <w:b/>
                <w:sz w:val="21"/>
                <w:szCs w:val="21"/>
                <w:lang w:eastAsia="zh-CN"/>
              </w:rPr>
              <w:t>4</w:t>
            </w:r>
          </w:p>
        </w:tc>
        <w:tc>
          <w:tcPr>
            <w:tcW w:w="2143" w:type="dxa"/>
            <w:vAlign w:val="center"/>
          </w:tcPr>
          <w:p w14:paraId="772452FE">
            <w:pPr>
              <w:pStyle w:val="18"/>
              <w:spacing w:line="360" w:lineRule="exact"/>
              <w:ind w:firstLine="0"/>
              <w:jc w:val="center"/>
              <w:rPr>
                <w:rFonts w:hAnsi="宋体" w:cs="宋体"/>
                <w:sz w:val="21"/>
                <w:szCs w:val="21"/>
                <w:lang w:eastAsia="zh-CN"/>
              </w:rPr>
            </w:pPr>
            <w:r>
              <w:rPr>
                <w:rFonts w:hint="eastAsia" w:hAnsi="宋体" w:cs="宋体"/>
                <w:sz w:val="21"/>
                <w:szCs w:val="21"/>
                <w:lang w:eastAsia="zh-CN"/>
              </w:rPr>
              <w:t>答疑文件发布</w:t>
            </w:r>
          </w:p>
          <w:p w14:paraId="3328CE81">
            <w:pPr>
              <w:pStyle w:val="18"/>
              <w:spacing w:line="360" w:lineRule="exact"/>
              <w:ind w:firstLine="0" w:firstLineChars="0"/>
              <w:jc w:val="center"/>
              <w:rPr>
                <w:rFonts w:ascii="宋体" w:hAnsi="宋体" w:eastAsia="宋体" w:cs="宋体"/>
                <w:kern w:val="0"/>
                <w:sz w:val="21"/>
                <w:szCs w:val="21"/>
                <w:lang w:val="en-US" w:eastAsia="zh-CN" w:bidi="ar-SA"/>
              </w:rPr>
            </w:pPr>
            <w:r>
              <w:rPr>
                <w:rFonts w:hint="eastAsia" w:hAnsi="宋体" w:cs="宋体"/>
                <w:sz w:val="21"/>
                <w:szCs w:val="21"/>
                <w:lang w:eastAsia="zh-CN"/>
              </w:rPr>
              <w:t>地点及截止时间</w:t>
            </w:r>
          </w:p>
        </w:tc>
        <w:tc>
          <w:tcPr>
            <w:tcW w:w="6208" w:type="dxa"/>
            <w:vAlign w:val="center"/>
          </w:tcPr>
          <w:p w14:paraId="714AE06F">
            <w:pPr>
              <w:pStyle w:val="18"/>
              <w:spacing w:line="360" w:lineRule="exact"/>
              <w:ind w:firstLine="0"/>
              <w:jc w:val="both"/>
              <w:rPr>
                <w:rFonts w:hAnsi="宋体" w:cs="宋体"/>
                <w:bCs/>
                <w:sz w:val="21"/>
                <w:szCs w:val="21"/>
                <w:lang w:eastAsia="zh-CN"/>
              </w:rPr>
            </w:pPr>
            <w:r>
              <w:rPr>
                <w:rFonts w:hint="eastAsia" w:hAnsi="宋体" w:cs="宋体"/>
                <w:bCs/>
                <w:sz w:val="21"/>
                <w:szCs w:val="21"/>
                <w:lang w:eastAsia="zh-CN"/>
              </w:rPr>
              <w:t>地点：</w:t>
            </w:r>
            <w:r>
              <w:rPr>
                <w:rFonts w:hint="eastAsia" w:hAnsi="宋体" w:cs="宋体"/>
                <w:b w:val="0"/>
                <w:bCs/>
                <w:color w:val="auto"/>
                <w:sz w:val="21"/>
                <w:szCs w:val="21"/>
                <w:u w:val="none"/>
                <w:lang w:val="en-US" w:eastAsia="zh-CN"/>
              </w:rPr>
              <w:t>云上大冶聚焦三农</w:t>
            </w:r>
          </w:p>
          <w:p w14:paraId="2BAF5969">
            <w:pPr>
              <w:pStyle w:val="18"/>
              <w:spacing w:line="360" w:lineRule="exact"/>
              <w:ind w:firstLine="0" w:firstLineChars="0"/>
              <w:jc w:val="both"/>
              <w:rPr>
                <w:rFonts w:ascii="宋体" w:hAnsi="宋体" w:eastAsia="宋体" w:cs="宋体"/>
                <w:bCs/>
                <w:kern w:val="0"/>
                <w:sz w:val="21"/>
                <w:szCs w:val="21"/>
                <w:lang w:val="en-US" w:eastAsia="zh-CN" w:bidi="ar-SA"/>
              </w:rPr>
            </w:pPr>
            <w:r>
              <w:rPr>
                <w:rFonts w:hint="eastAsia" w:hAnsi="宋体" w:cs="宋体"/>
                <w:bCs/>
                <w:sz w:val="21"/>
                <w:szCs w:val="21"/>
                <w:lang w:eastAsia="zh-CN"/>
              </w:rPr>
              <w:t>时间：</w:t>
            </w:r>
            <w:r>
              <w:rPr>
                <w:rFonts w:hAnsi="宋体" w:cs="宋体"/>
                <w:bCs/>
                <w:sz w:val="21"/>
                <w:szCs w:val="21"/>
                <w:lang w:eastAsia="zh-CN"/>
              </w:rPr>
              <w:t>202</w:t>
            </w:r>
            <w:r>
              <w:rPr>
                <w:rFonts w:hint="eastAsia" w:hAnsi="宋体" w:cs="宋体"/>
                <w:bCs/>
                <w:sz w:val="21"/>
                <w:szCs w:val="21"/>
                <w:lang w:val="en-US" w:eastAsia="zh-CN"/>
              </w:rPr>
              <w:t>5</w:t>
            </w:r>
            <w:r>
              <w:rPr>
                <w:rFonts w:hint="eastAsia" w:hAnsi="宋体" w:cs="宋体"/>
                <w:bCs/>
                <w:sz w:val="21"/>
                <w:szCs w:val="21"/>
                <w:lang w:eastAsia="zh-CN"/>
              </w:rPr>
              <w:t>年</w:t>
            </w:r>
            <w:r>
              <w:rPr>
                <w:rFonts w:hint="eastAsia" w:hAnsi="宋体" w:cs="宋体"/>
                <w:bCs/>
                <w:sz w:val="21"/>
                <w:szCs w:val="21"/>
                <w:lang w:val="en-US" w:eastAsia="zh-CN"/>
              </w:rPr>
              <w:t>07</w:t>
            </w:r>
            <w:r>
              <w:rPr>
                <w:rFonts w:hint="eastAsia" w:hAnsi="宋体" w:cs="宋体"/>
                <w:bCs/>
                <w:sz w:val="21"/>
                <w:szCs w:val="21"/>
                <w:lang w:eastAsia="zh-CN"/>
              </w:rPr>
              <w:t>月</w:t>
            </w:r>
            <w:r>
              <w:rPr>
                <w:rFonts w:hint="eastAsia" w:hAnsi="宋体" w:cs="宋体"/>
                <w:bCs/>
                <w:sz w:val="21"/>
                <w:szCs w:val="21"/>
                <w:lang w:val="en-US" w:eastAsia="zh-CN"/>
              </w:rPr>
              <w:t>31</w:t>
            </w:r>
            <w:r>
              <w:rPr>
                <w:rFonts w:hint="eastAsia" w:hAnsi="宋体" w:cs="宋体"/>
                <w:bCs/>
                <w:sz w:val="21"/>
                <w:szCs w:val="21"/>
                <w:lang w:eastAsia="zh-CN"/>
              </w:rPr>
              <w:t>日</w:t>
            </w:r>
          </w:p>
        </w:tc>
      </w:tr>
      <w:tr w14:paraId="5CE6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03F56034">
            <w:pPr>
              <w:spacing w:line="360" w:lineRule="exact"/>
              <w:ind w:firstLine="0"/>
              <w:jc w:val="center"/>
              <w:rPr>
                <w:rFonts w:ascii="宋体" w:cs="宋体"/>
                <w:b/>
                <w:sz w:val="21"/>
                <w:szCs w:val="21"/>
              </w:rPr>
            </w:pPr>
            <w:r>
              <w:rPr>
                <w:rFonts w:ascii="宋体" w:hAnsi="宋体" w:cs="宋体"/>
                <w:b/>
                <w:sz w:val="21"/>
                <w:szCs w:val="21"/>
              </w:rPr>
              <w:t>1</w:t>
            </w:r>
            <w:r>
              <w:rPr>
                <w:rFonts w:ascii="宋体" w:hAnsi="宋体" w:cs="宋体"/>
                <w:b/>
                <w:sz w:val="21"/>
                <w:szCs w:val="21"/>
                <w:lang w:eastAsia="zh-CN"/>
              </w:rPr>
              <w:t>5</w:t>
            </w:r>
          </w:p>
        </w:tc>
        <w:tc>
          <w:tcPr>
            <w:tcW w:w="2143" w:type="dxa"/>
            <w:vAlign w:val="center"/>
          </w:tcPr>
          <w:p w14:paraId="483DB6EC">
            <w:pPr>
              <w:pStyle w:val="18"/>
              <w:spacing w:line="360" w:lineRule="exact"/>
              <w:ind w:firstLine="0"/>
              <w:jc w:val="center"/>
              <w:rPr>
                <w:rFonts w:hAnsi="宋体" w:cs="宋体"/>
                <w:sz w:val="21"/>
                <w:szCs w:val="21"/>
                <w:lang w:eastAsia="zh-CN"/>
              </w:rPr>
            </w:pPr>
            <w:r>
              <w:rPr>
                <w:rFonts w:hint="eastAsia" w:hAnsi="宋体" w:cs="宋体"/>
                <w:sz w:val="21"/>
                <w:szCs w:val="21"/>
                <w:lang w:eastAsia="zh-CN"/>
              </w:rPr>
              <w:t>响应文件递交</w:t>
            </w:r>
          </w:p>
          <w:p w14:paraId="045C1F3C">
            <w:pPr>
              <w:pStyle w:val="18"/>
              <w:spacing w:line="360" w:lineRule="exact"/>
              <w:ind w:firstLine="0" w:firstLineChars="0"/>
              <w:jc w:val="center"/>
              <w:rPr>
                <w:rFonts w:ascii="宋体" w:hAnsi="宋体" w:eastAsia="宋体" w:cs="宋体"/>
                <w:kern w:val="0"/>
                <w:sz w:val="21"/>
                <w:szCs w:val="21"/>
                <w:lang w:val="en-US" w:eastAsia="zh-CN" w:bidi="ar-SA"/>
              </w:rPr>
            </w:pPr>
            <w:r>
              <w:rPr>
                <w:rFonts w:hint="eastAsia" w:hAnsi="宋体" w:cs="宋体"/>
                <w:sz w:val="21"/>
                <w:szCs w:val="21"/>
                <w:lang w:eastAsia="zh-CN"/>
              </w:rPr>
              <w:t>地点及截止时间</w:t>
            </w:r>
          </w:p>
        </w:tc>
        <w:tc>
          <w:tcPr>
            <w:tcW w:w="6208" w:type="dxa"/>
            <w:vAlign w:val="center"/>
          </w:tcPr>
          <w:p w14:paraId="65F9E9D8">
            <w:pPr>
              <w:spacing w:line="360" w:lineRule="exact"/>
              <w:ind w:firstLine="0"/>
              <w:jc w:val="both"/>
              <w:rPr>
                <w:rFonts w:ascii="宋体" w:cs="宋体"/>
                <w:bCs/>
                <w:sz w:val="21"/>
                <w:szCs w:val="21"/>
                <w:lang w:eastAsia="zh-CN"/>
              </w:rPr>
            </w:pPr>
            <w:r>
              <w:rPr>
                <w:rFonts w:hint="eastAsia" w:ascii="宋体" w:hAnsi="宋体" w:cs="宋体"/>
                <w:bCs/>
                <w:sz w:val="21"/>
                <w:szCs w:val="21"/>
                <w:lang w:eastAsia="zh-CN"/>
              </w:rPr>
              <w:t>地点：</w:t>
            </w:r>
            <w:r>
              <w:rPr>
                <w:rFonts w:hint="eastAsia" w:ascii="宋体" w:hAnsi="宋体" w:cs="宋体"/>
                <w:b w:val="0"/>
                <w:bCs/>
                <w:color w:val="auto"/>
                <w:sz w:val="21"/>
                <w:szCs w:val="21"/>
                <w:u w:val="none"/>
                <w:lang w:val="en-US" w:eastAsia="zh-CN"/>
              </w:rPr>
              <w:t>大冶市农村综合产权交易中心开标室（大冶市七里界国际金融中心二楼）</w:t>
            </w:r>
          </w:p>
          <w:p w14:paraId="26A03CA0">
            <w:pPr>
              <w:spacing w:line="360" w:lineRule="exact"/>
              <w:ind w:firstLine="0" w:firstLineChars="0"/>
              <w:jc w:val="both"/>
              <w:rPr>
                <w:rFonts w:hint="default" w:ascii="宋体" w:hAnsi="Times New Roman" w:eastAsia="宋体" w:cs="宋体"/>
                <w:bCs/>
                <w:kern w:val="0"/>
                <w:sz w:val="21"/>
                <w:szCs w:val="21"/>
                <w:lang w:val="en-US" w:eastAsia="zh-CN" w:bidi="ar-SA"/>
              </w:rPr>
            </w:pPr>
            <w:r>
              <w:rPr>
                <w:rFonts w:hint="eastAsia" w:ascii="宋体" w:hAnsi="宋体" w:cs="宋体"/>
                <w:bCs/>
                <w:sz w:val="21"/>
                <w:szCs w:val="21"/>
                <w:lang w:eastAsia="zh-CN"/>
              </w:rPr>
              <w:t>时间：</w:t>
            </w:r>
            <w:r>
              <w:rPr>
                <w:rFonts w:hint="eastAsia" w:ascii="宋体" w:hAnsi="宋体" w:cs="宋体"/>
                <w:bCs/>
                <w:sz w:val="21"/>
                <w:szCs w:val="21"/>
                <w:lang w:val="en-US" w:eastAsia="zh-CN"/>
              </w:rPr>
              <w:t>2025年07月31</w:t>
            </w:r>
            <w:bookmarkStart w:id="5" w:name="_GoBack"/>
            <w:bookmarkEnd w:id="5"/>
            <w:r>
              <w:rPr>
                <w:rFonts w:hint="eastAsia" w:ascii="宋体" w:hAnsi="宋体" w:cs="宋体"/>
                <w:bCs/>
                <w:sz w:val="21"/>
                <w:szCs w:val="21"/>
                <w:lang w:val="en-US" w:eastAsia="zh-CN"/>
              </w:rPr>
              <w:t>日09时00分</w:t>
            </w:r>
          </w:p>
        </w:tc>
      </w:tr>
      <w:tr w14:paraId="3BED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3F5452B7">
            <w:pPr>
              <w:spacing w:line="360" w:lineRule="exact"/>
              <w:ind w:firstLine="0"/>
              <w:jc w:val="center"/>
              <w:rPr>
                <w:rFonts w:ascii="宋体" w:cs="宋体"/>
                <w:b/>
                <w:sz w:val="21"/>
                <w:szCs w:val="21"/>
                <w:lang w:eastAsia="zh-CN"/>
              </w:rPr>
            </w:pPr>
            <w:r>
              <w:rPr>
                <w:rFonts w:ascii="宋体" w:hAnsi="宋体" w:cs="宋体"/>
                <w:b/>
                <w:sz w:val="21"/>
                <w:szCs w:val="21"/>
                <w:lang w:eastAsia="zh-CN"/>
              </w:rPr>
              <w:t>16</w:t>
            </w:r>
          </w:p>
        </w:tc>
        <w:tc>
          <w:tcPr>
            <w:tcW w:w="2143" w:type="dxa"/>
            <w:vAlign w:val="center"/>
          </w:tcPr>
          <w:p w14:paraId="7EBF5BEC">
            <w:pPr>
              <w:pStyle w:val="18"/>
              <w:spacing w:line="360" w:lineRule="exact"/>
              <w:ind w:firstLine="0" w:firstLineChars="0"/>
              <w:jc w:val="center"/>
              <w:rPr>
                <w:rFonts w:ascii="宋体" w:hAnsi="宋体" w:eastAsia="宋体" w:cs="宋体"/>
                <w:kern w:val="0"/>
                <w:sz w:val="21"/>
                <w:szCs w:val="21"/>
                <w:lang w:val="en-US" w:eastAsia="zh-CN" w:bidi="ar-SA"/>
              </w:rPr>
            </w:pPr>
            <w:r>
              <w:rPr>
                <w:rFonts w:hint="eastAsia" w:hAnsi="宋体" w:cs="宋体"/>
                <w:sz w:val="21"/>
                <w:szCs w:val="21"/>
                <w:lang w:eastAsia="zh-CN"/>
              </w:rPr>
              <w:t>谈判</w:t>
            </w:r>
            <w:r>
              <w:rPr>
                <w:rFonts w:hint="eastAsia" w:hAnsi="宋体" w:cs="宋体"/>
                <w:sz w:val="21"/>
                <w:szCs w:val="21"/>
              </w:rPr>
              <w:t>地点、时间</w:t>
            </w:r>
          </w:p>
        </w:tc>
        <w:tc>
          <w:tcPr>
            <w:tcW w:w="6208" w:type="dxa"/>
            <w:vAlign w:val="center"/>
          </w:tcPr>
          <w:p w14:paraId="2B35FD64">
            <w:pPr>
              <w:pStyle w:val="18"/>
              <w:spacing w:line="360" w:lineRule="exact"/>
              <w:ind w:firstLine="0" w:firstLineChars="0"/>
              <w:jc w:val="both"/>
              <w:rPr>
                <w:rFonts w:ascii="宋体" w:hAnsi="宋体" w:eastAsia="宋体" w:cs="宋体"/>
                <w:bCs/>
                <w:kern w:val="0"/>
                <w:sz w:val="21"/>
                <w:szCs w:val="21"/>
                <w:lang w:val="en-US" w:eastAsia="zh-CN" w:bidi="ar-SA"/>
              </w:rPr>
            </w:pPr>
            <w:r>
              <w:rPr>
                <w:rFonts w:hint="eastAsia" w:hAnsi="宋体" w:cs="宋体"/>
                <w:bCs/>
                <w:sz w:val="21"/>
                <w:szCs w:val="21"/>
                <w:lang w:eastAsia="zh-CN"/>
              </w:rPr>
              <w:t>同谈判响应文件递交截止时间、地点</w:t>
            </w:r>
          </w:p>
        </w:tc>
      </w:tr>
      <w:tr w14:paraId="6C10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13519603">
            <w:pPr>
              <w:spacing w:line="360" w:lineRule="exact"/>
              <w:ind w:firstLine="0"/>
              <w:jc w:val="center"/>
              <w:rPr>
                <w:rFonts w:ascii="宋体" w:cs="宋体"/>
                <w:b/>
                <w:sz w:val="21"/>
                <w:szCs w:val="21"/>
                <w:lang w:eastAsia="zh-CN"/>
              </w:rPr>
            </w:pPr>
            <w:r>
              <w:rPr>
                <w:rFonts w:ascii="宋体" w:hAnsi="宋体" w:cs="宋体"/>
                <w:b/>
                <w:sz w:val="21"/>
                <w:szCs w:val="21"/>
                <w:lang w:eastAsia="zh-CN"/>
              </w:rPr>
              <w:t>17</w:t>
            </w:r>
          </w:p>
        </w:tc>
        <w:tc>
          <w:tcPr>
            <w:tcW w:w="2143" w:type="dxa"/>
            <w:vAlign w:val="center"/>
          </w:tcPr>
          <w:p w14:paraId="73774D23">
            <w:pPr>
              <w:pStyle w:val="18"/>
              <w:spacing w:line="360" w:lineRule="exact"/>
              <w:ind w:firstLine="0" w:firstLineChars="0"/>
              <w:jc w:val="center"/>
              <w:rPr>
                <w:rFonts w:ascii="宋体" w:hAnsi="宋体" w:eastAsia="宋体" w:cs="宋体"/>
                <w:kern w:val="0"/>
                <w:sz w:val="21"/>
                <w:szCs w:val="21"/>
                <w:lang w:val="en-US" w:eastAsia="zh-CN" w:bidi="ar-SA"/>
              </w:rPr>
            </w:pPr>
            <w:r>
              <w:rPr>
                <w:rFonts w:hint="eastAsia" w:hAnsi="宋体" w:cs="宋体"/>
                <w:sz w:val="21"/>
                <w:szCs w:val="21"/>
                <w:lang w:eastAsia="zh-CN"/>
              </w:rPr>
              <w:t>多标段投标</w:t>
            </w:r>
          </w:p>
        </w:tc>
        <w:tc>
          <w:tcPr>
            <w:tcW w:w="6208" w:type="dxa"/>
            <w:vAlign w:val="center"/>
          </w:tcPr>
          <w:p w14:paraId="52479237">
            <w:pPr>
              <w:pStyle w:val="18"/>
              <w:spacing w:line="360" w:lineRule="exact"/>
              <w:ind w:firstLine="0" w:firstLineChars="0"/>
              <w:jc w:val="both"/>
              <w:rPr>
                <w:rFonts w:ascii="宋体" w:hAnsi="宋体" w:eastAsia="宋体" w:cs="宋体"/>
                <w:kern w:val="0"/>
                <w:sz w:val="21"/>
                <w:szCs w:val="21"/>
                <w:lang w:val="en-US" w:eastAsia="zh-CN" w:bidi="ar-SA"/>
              </w:rPr>
            </w:pPr>
            <w:r>
              <w:rPr>
                <w:rFonts w:hint="eastAsia" w:hAnsi="宋体" w:cs="宋体"/>
                <w:sz w:val="21"/>
                <w:szCs w:val="21"/>
                <w:lang w:val="en-US" w:eastAsia="zh-CN"/>
              </w:rPr>
              <w:t>1个标段</w:t>
            </w:r>
          </w:p>
        </w:tc>
      </w:tr>
      <w:tr w14:paraId="6E31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477E5707">
            <w:pPr>
              <w:spacing w:line="360" w:lineRule="exact"/>
              <w:ind w:firstLine="0"/>
              <w:jc w:val="center"/>
              <w:rPr>
                <w:rFonts w:ascii="宋体" w:cs="宋体"/>
                <w:b/>
                <w:sz w:val="21"/>
                <w:szCs w:val="21"/>
                <w:lang w:eastAsia="zh-CN"/>
              </w:rPr>
            </w:pPr>
            <w:r>
              <w:rPr>
                <w:rFonts w:ascii="宋体" w:hAnsi="宋体" w:cs="宋体"/>
                <w:b/>
                <w:sz w:val="21"/>
                <w:szCs w:val="21"/>
                <w:lang w:eastAsia="zh-CN"/>
              </w:rPr>
              <w:t>18</w:t>
            </w:r>
          </w:p>
        </w:tc>
        <w:tc>
          <w:tcPr>
            <w:tcW w:w="2143" w:type="dxa"/>
            <w:shd w:val="clear" w:color="auto" w:fill="auto"/>
            <w:vAlign w:val="center"/>
          </w:tcPr>
          <w:p w14:paraId="6FC293D3">
            <w:pPr>
              <w:pStyle w:val="18"/>
              <w:spacing w:line="360" w:lineRule="exact"/>
              <w:ind w:firstLine="0" w:firstLineChars="0"/>
              <w:jc w:val="center"/>
              <w:rPr>
                <w:rFonts w:ascii="宋体" w:hAnsi="宋体" w:eastAsia="宋体" w:cs="宋体"/>
                <w:kern w:val="0"/>
                <w:sz w:val="21"/>
                <w:szCs w:val="21"/>
                <w:lang w:val="en-US" w:eastAsia="zh-CN" w:bidi="ar-SA"/>
              </w:rPr>
            </w:pPr>
            <w:r>
              <w:rPr>
                <w:rFonts w:hint="eastAsia" w:hAnsi="宋体" w:cs="宋体"/>
                <w:sz w:val="21"/>
                <w:szCs w:val="21"/>
                <w:lang w:eastAsia="zh-CN"/>
              </w:rPr>
              <w:t>第二轮报价时间</w:t>
            </w:r>
            <w:r>
              <w:rPr>
                <w:rFonts w:hAnsi="宋体" w:cs="宋体"/>
                <w:sz w:val="21"/>
                <w:szCs w:val="21"/>
                <w:lang w:eastAsia="zh-CN"/>
              </w:rPr>
              <w:t xml:space="preserve"> </w:t>
            </w:r>
          </w:p>
        </w:tc>
        <w:tc>
          <w:tcPr>
            <w:tcW w:w="6208" w:type="dxa"/>
            <w:shd w:val="clear" w:color="auto" w:fill="auto"/>
            <w:vAlign w:val="center"/>
          </w:tcPr>
          <w:p w14:paraId="4483BDBE">
            <w:pPr>
              <w:pStyle w:val="18"/>
              <w:spacing w:line="360" w:lineRule="exact"/>
              <w:ind w:firstLine="0" w:firstLineChars="0"/>
              <w:jc w:val="both"/>
              <w:rPr>
                <w:rFonts w:ascii="宋体" w:hAnsi="宋体" w:eastAsia="宋体" w:cs="宋体"/>
                <w:kern w:val="0"/>
                <w:sz w:val="21"/>
                <w:szCs w:val="21"/>
                <w:lang w:val="en-US" w:eastAsia="zh-CN" w:bidi="ar-SA"/>
              </w:rPr>
            </w:pPr>
            <w:r>
              <w:rPr>
                <w:rFonts w:hint="eastAsia" w:hAnsi="宋体" w:cs="宋体"/>
                <w:sz w:val="21"/>
                <w:szCs w:val="21"/>
                <w:lang w:eastAsia="zh-CN"/>
              </w:rPr>
              <w:t>发出第二轮报价提示后</w:t>
            </w:r>
            <w:r>
              <w:rPr>
                <w:rFonts w:hAnsi="宋体" w:cs="宋体"/>
                <w:sz w:val="21"/>
                <w:szCs w:val="21"/>
                <w:lang w:eastAsia="zh-CN"/>
              </w:rPr>
              <w:t>15</w:t>
            </w:r>
            <w:r>
              <w:rPr>
                <w:rFonts w:hint="eastAsia" w:hAnsi="宋体" w:cs="宋体"/>
                <w:sz w:val="21"/>
                <w:szCs w:val="21"/>
                <w:lang w:eastAsia="zh-CN"/>
              </w:rPr>
              <w:t>分钟内</w:t>
            </w:r>
          </w:p>
        </w:tc>
      </w:tr>
      <w:tr w14:paraId="7E5E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vAlign w:val="center"/>
          </w:tcPr>
          <w:p w14:paraId="4C930B37">
            <w:pPr>
              <w:spacing w:line="360" w:lineRule="exact"/>
              <w:ind w:firstLine="0"/>
              <w:jc w:val="center"/>
              <w:rPr>
                <w:rFonts w:ascii="宋体" w:cs="宋体"/>
                <w:b/>
                <w:sz w:val="21"/>
                <w:szCs w:val="21"/>
                <w:lang w:eastAsia="zh-CN"/>
              </w:rPr>
            </w:pPr>
            <w:r>
              <w:rPr>
                <w:rFonts w:ascii="宋体" w:hAnsi="宋体" w:cs="宋体"/>
                <w:b/>
                <w:sz w:val="21"/>
                <w:szCs w:val="21"/>
                <w:lang w:eastAsia="zh-CN"/>
              </w:rPr>
              <w:t>19</w:t>
            </w:r>
          </w:p>
        </w:tc>
        <w:tc>
          <w:tcPr>
            <w:tcW w:w="2143" w:type="dxa"/>
            <w:shd w:val="clear" w:color="auto" w:fill="auto"/>
            <w:vAlign w:val="center"/>
          </w:tcPr>
          <w:p w14:paraId="31B456DB">
            <w:pPr>
              <w:spacing w:line="360" w:lineRule="exact"/>
              <w:ind w:firstLine="0"/>
              <w:jc w:val="center"/>
              <w:rPr>
                <w:rFonts w:ascii="宋体" w:cs="宋体"/>
                <w:sz w:val="21"/>
                <w:szCs w:val="21"/>
                <w:lang w:eastAsia="zh-CN"/>
              </w:rPr>
            </w:pPr>
            <w:r>
              <w:rPr>
                <w:rFonts w:hint="eastAsia" w:ascii="宋体" w:hAnsi="宋体" w:cs="宋体"/>
                <w:sz w:val="21"/>
                <w:szCs w:val="21"/>
                <w:lang w:eastAsia="zh-CN"/>
              </w:rPr>
              <w:t>执行政府采购</w:t>
            </w:r>
          </w:p>
          <w:p w14:paraId="5806991D">
            <w:pPr>
              <w:spacing w:line="360" w:lineRule="exact"/>
              <w:ind w:firstLine="0"/>
              <w:jc w:val="center"/>
              <w:rPr>
                <w:rFonts w:ascii="宋体" w:cs="宋体"/>
                <w:sz w:val="21"/>
                <w:szCs w:val="21"/>
                <w:lang w:eastAsia="zh-CN"/>
              </w:rPr>
            </w:pPr>
            <w:r>
              <w:rPr>
                <w:rFonts w:hint="eastAsia" w:ascii="宋体" w:hAnsi="宋体" w:cs="宋体"/>
                <w:sz w:val="21"/>
                <w:szCs w:val="21"/>
                <w:lang w:eastAsia="zh-CN"/>
              </w:rPr>
              <w:t>促进中小企业</w:t>
            </w:r>
          </w:p>
          <w:p w14:paraId="7DC1F623">
            <w:pPr>
              <w:spacing w:line="360" w:lineRule="exact"/>
              <w:ind w:firstLine="0" w:firstLineChars="0"/>
              <w:jc w:val="center"/>
              <w:rPr>
                <w:rFonts w:ascii="宋体" w:hAnsi="Times New Roman" w:eastAsia="宋体" w:cs="宋体"/>
                <w:kern w:val="0"/>
                <w:sz w:val="21"/>
                <w:szCs w:val="21"/>
                <w:lang w:val="en-US" w:eastAsia="zh-CN" w:bidi="ar-SA"/>
              </w:rPr>
            </w:pPr>
            <w:r>
              <w:rPr>
                <w:rFonts w:hint="eastAsia" w:ascii="宋体" w:hAnsi="宋体" w:cs="宋体"/>
                <w:sz w:val="21"/>
                <w:szCs w:val="21"/>
                <w:lang w:eastAsia="zh-CN"/>
              </w:rPr>
              <w:t>发展政策</w:t>
            </w:r>
          </w:p>
        </w:tc>
        <w:tc>
          <w:tcPr>
            <w:tcW w:w="6208" w:type="dxa"/>
            <w:shd w:val="clear" w:color="auto" w:fill="auto"/>
            <w:vAlign w:val="center"/>
          </w:tcPr>
          <w:p w14:paraId="15C5643F">
            <w:pPr>
              <w:spacing w:line="360" w:lineRule="exact"/>
              <w:ind w:firstLine="0" w:firstLineChars="0"/>
              <w:jc w:val="both"/>
              <w:rPr>
                <w:rFonts w:ascii="宋体" w:hAnsi="Times New Roman" w:eastAsia="宋体" w:cs="宋体"/>
                <w:kern w:val="0"/>
                <w:sz w:val="21"/>
                <w:szCs w:val="21"/>
                <w:lang w:val="en-US" w:eastAsia="zh-CN" w:bidi="ar-SA"/>
              </w:rPr>
            </w:pPr>
            <w:r>
              <w:rPr>
                <w:rFonts w:hint="eastAsia" w:ascii="宋体" w:hAnsi="宋体" w:cs="宋体"/>
                <w:sz w:val="21"/>
                <w:szCs w:val="21"/>
                <w:lang w:eastAsia="zh-CN"/>
              </w:rPr>
              <w:t>本项目为专门面向中小微企业，供应商须符合《中小企业划型标准规定》（工信部联企业〔2011〕300号文）中“工业”对中小微企业划型的标准并提供《中小企业声明函》。</w:t>
            </w:r>
          </w:p>
        </w:tc>
      </w:tr>
      <w:tr w14:paraId="453E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720" w:type="dxa"/>
            <w:shd w:val="clear" w:color="auto" w:fill="auto"/>
            <w:vAlign w:val="center"/>
          </w:tcPr>
          <w:p w14:paraId="14871A59">
            <w:pPr>
              <w:spacing w:line="360" w:lineRule="exact"/>
              <w:ind w:firstLine="0" w:firstLineChars="0"/>
              <w:jc w:val="center"/>
              <w:rPr>
                <w:rFonts w:ascii="宋体" w:hAnsi="Times New Roman" w:eastAsia="宋体" w:cs="宋体"/>
                <w:b/>
                <w:kern w:val="0"/>
                <w:sz w:val="21"/>
                <w:szCs w:val="21"/>
                <w:lang w:val="en-US" w:eastAsia="zh-CN" w:bidi="ar-SA"/>
              </w:rPr>
            </w:pPr>
            <w:r>
              <w:rPr>
                <w:rFonts w:ascii="宋体" w:hAnsi="宋体" w:cs="宋体"/>
                <w:b/>
                <w:sz w:val="21"/>
                <w:szCs w:val="21"/>
                <w:lang w:eastAsia="zh-CN"/>
              </w:rPr>
              <w:t>20</w:t>
            </w:r>
          </w:p>
        </w:tc>
        <w:tc>
          <w:tcPr>
            <w:tcW w:w="2143" w:type="dxa"/>
            <w:shd w:val="clear" w:color="auto" w:fill="auto"/>
            <w:vAlign w:val="center"/>
          </w:tcPr>
          <w:p w14:paraId="3CA80461">
            <w:pPr>
              <w:spacing w:line="360" w:lineRule="exact"/>
              <w:ind w:firstLine="0" w:firstLineChars="0"/>
              <w:jc w:val="center"/>
              <w:rPr>
                <w:rFonts w:hint="default" w:ascii="宋体" w:hAnsi="Times New Roman" w:eastAsia="宋体" w:cs="宋体"/>
                <w:kern w:val="0"/>
                <w:sz w:val="21"/>
                <w:szCs w:val="21"/>
                <w:lang w:val="en-US" w:eastAsia="zh-CN" w:bidi="ar-SA"/>
              </w:rPr>
            </w:pPr>
            <w:r>
              <w:rPr>
                <w:rFonts w:hint="eastAsia" w:ascii="宋体" w:hAnsi="宋体" w:cs="宋体"/>
                <w:sz w:val="21"/>
                <w:szCs w:val="21"/>
                <w:lang w:eastAsia="zh-CN"/>
              </w:rPr>
              <w:t>代理服务费</w:t>
            </w:r>
          </w:p>
        </w:tc>
        <w:tc>
          <w:tcPr>
            <w:tcW w:w="6208" w:type="dxa"/>
            <w:shd w:val="clear" w:color="auto" w:fill="auto"/>
            <w:vAlign w:val="center"/>
          </w:tcPr>
          <w:p w14:paraId="7BA1C8E2">
            <w:pPr>
              <w:spacing w:line="360" w:lineRule="exact"/>
              <w:ind w:firstLine="0" w:firstLineChars="0"/>
              <w:jc w:val="both"/>
              <w:rPr>
                <w:rFonts w:hint="eastAsia" w:ascii="宋体" w:hAnsi="Times New Roman" w:eastAsia="宋体" w:cs="宋体"/>
                <w:kern w:val="0"/>
                <w:sz w:val="21"/>
                <w:szCs w:val="21"/>
                <w:lang w:val="en-US" w:eastAsia="zh-CN" w:bidi="ar-SA"/>
              </w:rPr>
            </w:pPr>
            <w:r>
              <w:rPr>
                <w:rFonts w:hint="eastAsia" w:ascii="宋体" w:hAnsi="宋体" w:eastAsia="宋体" w:cs="宋体"/>
                <w:color w:val="auto"/>
                <w:sz w:val="21"/>
                <w:szCs w:val="21"/>
                <w:lang w:val="en-US" w:eastAsia="zh-CN" w:bidi="ar-SA"/>
              </w:rPr>
              <w:t>本项目招标代理服务费按计价格[2002]1980号</w:t>
            </w:r>
            <w:r>
              <w:rPr>
                <w:rFonts w:hint="eastAsia" w:ascii="宋体" w:hAnsi="宋体" w:cs="宋体"/>
                <w:color w:val="auto"/>
                <w:sz w:val="21"/>
                <w:szCs w:val="21"/>
                <w:lang w:val="en-US" w:eastAsia="zh-CN" w:bidi="ar-SA"/>
              </w:rPr>
              <w:t>和</w:t>
            </w:r>
            <w:r>
              <w:rPr>
                <w:rFonts w:hint="eastAsia" w:ascii="宋体" w:hAnsi="宋体" w:eastAsia="宋体" w:cs="宋体"/>
                <w:color w:val="auto"/>
                <w:sz w:val="21"/>
                <w:szCs w:val="21"/>
                <w:lang w:val="en-US" w:eastAsia="zh-CN" w:bidi="ar-SA"/>
              </w:rPr>
              <w:t>发改价格[2011]534号文标准收取，由成交供应商在领取成交通知书时支付</w:t>
            </w:r>
            <w:r>
              <w:rPr>
                <w:rFonts w:hint="eastAsia" w:ascii="宋体" w:hAnsi="宋体" w:cs="宋体"/>
                <w:sz w:val="21"/>
                <w:szCs w:val="21"/>
                <w:lang w:eastAsia="zh-CN"/>
              </w:rPr>
              <w:t>。</w:t>
            </w:r>
          </w:p>
        </w:tc>
      </w:tr>
    </w:tbl>
    <w:p w14:paraId="2C5E3278">
      <w:pPr>
        <w:spacing w:line="240" w:lineRule="exact"/>
        <w:ind w:right="-159" w:firstLine="0"/>
        <w:rPr>
          <w:rFonts w:ascii="宋体" w:cs="宋体"/>
          <w:b/>
          <w:sz w:val="24"/>
          <w:szCs w:val="24"/>
          <w:lang w:eastAsia="zh-CN"/>
        </w:rPr>
      </w:pPr>
    </w:p>
    <w:p w14:paraId="6EFE5F5C">
      <w:pPr>
        <w:ind w:left="0" w:leftChars="0" w:firstLine="0" w:firstLineChars="0"/>
        <w:jc w:val="center"/>
        <w:rPr>
          <w:rFonts w:ascii="宋体" w:cs="宋体"/>
          <w:b/>
          <w:bCs/>
          <w:kern w:val="2"/>
          <w:sz w:val="28"/>
          <w:szCs w:val="28"/>
          <w:highlight w:val="yellow"/>
          <w:lang w:eastAsia="zh-CN"/>
        </w:rPr>
      </w:pPr>
      <w:r>
        <w:rPr>
          <w:rFonts w:ascii="宋体" w:cs="宋体"/>
          <w:b/>
          <w:sz w:val="28"/>
          <w:szCs w:val="28"/>
          <w:u w:val="single"/>
          <w:lang w:eastAsia="zh-CN"/>
        </w:rPr>
        <w:br w:type="page"/>
      </w:r>
      <w:r>
        <w:rPr>
          <w:rFonts w:hint="eastAsia" w:ascii="宋体" w:hAnsi="宋体" w:cs="宋体"/>
          <w:b/>
          <w:bCs/>
          <w:kern w:val="2"/>
          <w:sz w:val="28"/>
          <w:szCs w:val="28"/>
          <w:highlight w:val="yellow"/>
          <w:lang w:eastAsia="zh-CN"/>
        </w:rPr>
        <w:t>谈判须知正文</w:t>
      </w:r>
    </w:p>
    <w:p w14:paraId="09A6C4DF">
      <w:pPr>
        <w:spacing w:line="240" w:lineRule="exact"/>
        <w:ind w:firstLine="0"/>
        <w:jc w:val="both"/>
        <w:rPr>
          <w:rFonts w:ascii="宋体" w:cs="宋体"/>
          <w:b/>
          <w:sz w:val="24"/>
          <w:szCs w:val="24"/>
          <w:lang w:eastAsia="zh-CN"/>
        </w:rPr>
      </w:pPr>
    </w:p>
    <w:p w14:paraId="5B51E48D">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ascii="宋体" w:cs="宋体"/>
          <w:b/>
          <w:spacing w:val="0"/>
          <w:kern w:val="21"/>
          <w:sz w:val="24"/>
          <w:szCs w:val="24"/>
          <w:lang w:eastAsia="zh-CN"/>
        </w:rPr>
      </w:pPr>
      <w:r>
        <w:rPr>
          <w:rFonts w:ascii="宋体" w:hAnsi="宋体" w:cs="宋体"/>
          <w:b/>
          <w:spacing w:val="0"/>
          <w:kern w:val="21"/>
          <w:sz w:val="24"/>
          <w:szCs w:val="24"/>
          <w:lang w:eastAsia="zh-CN"/>
        </w:rPr>
        <w:t>A</w:t>
      </w:r>
      <w:r>
        <w:rPr>
          <w:rFonts w:hint="eastAsia" w:ascii="宋体" w:hAnsi="宋体" w:cs="宋体"/>
          <w:b/>
          <w:spacing w:val="0"/>
          <w:kern w:val="21"/>
          <w:sz w:val="24"/>
          <w:szCs w:val="24"/>
          <w:lang w:eastAsia="zh-CN"/>
        </w:rPr>
        <w:t>：说明</w:t>
      </w:r>
    </w:p>
    <w:p w14:paraId="3CEAA4BD">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一、采购范围及适用法律</w:t>
      </w:r>
    </w:p>
    <w:p w14:paraId="4380345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b/>
          <w:spacing w:val="0"/>
          <w:kern w:val="21"/>
          <w:sz w:val="24"/>
          <w:szCs w:val="24"/>
          <w:lang w:eastAsia="zh-CN"/>
        </w:rPr>
      </w:pPr>
      <w:r>
        <w:rPr>
          <w:rFonts w:hint="eastAsia" w:ascii="宋体" w:hAnsi="宋体" w:cs="宋体"/>
          <w:spacing w:val="0"/>
          <w:kern w:val="21"/>
          <w:sz w:val="24"/>
          <w:szCs w:val="24"/>
          <w:lang w:eastAsia="zh-CN"/>
        </w:rPr>
        <w:t>本次采购适用的法律、法规为《中华人民共和国民法典》、</w:t>
      </w:r>
      <w:r>
        <w:rPr>
          <w:rFonts w:hint="eastAsia" w:ascii="宋体" w:hAnsi="宋体" w:cs="宋体"/>
          <w:bCs/>
          <w:spacing w:val="0"/>
          <w:kern w:val="21"/>
          <w:sz w:val="24"/>
          <w:szCs w:val="24"/>
          <w:shd w:val="clear" w:color="auto" w:fill="FFFFFF"/>
        </w:rPr>
        <w:t>《政府采购法》、《政府采购法实施条例》、</w:t>
      </w:r>
      <w:r>
        <w:rPr>
          <w:rFonts w:hint="eastAsia" w:ascii="宋体" w:hAnsi="宋体" w:cs="宋体"/>
          <w:bCs/>
          <w:spacing w:val="0"/>
          <w:kern w:val="21"/>
          <w:sz w:val="24"/>
          <w:szCs w:val="24"/>
          <w:shd w:val="clear" w:color="auto" w:fill="FFFFFF"/>
          <w:lang w:eastAsia="zh-CN"/>
        </w:rPr>
        <w:t>《政府采购非招标采购方式管理办法》</w:t>
      </w:r>
      <w:r>
        <w:rPr>
          <w:rFonts w:hint="eastAsia" w:ascii="宋体" w:hAnsi="宋体" w:cs="宋体"/>
          <w:spacing w:val="0"/>
          <w:kern w:val="21"/>
          <w:sz w:val="24"/>
          <w:szCs w:val="24"/>
          <w:lang w:eastAsia="zh-CN"/>
        </w:rPr>
        <w:t>。</w:t>
      </w:r>
    </w:p>
    <w:p w14:paraId="7EEA0F53">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二、当事人定义</w:t>
      </w:r>
    </w:p>
    <w:p w14:paraId="2C75628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、采购人：大冶市东风农场管理区走马洲村村民委员会。</w:t>
      </w:r>
    </w:p>
    <w:p w14:paraId="6780525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、政府采购代理机构：湖北兴冶项目管理有限公司。</w:t>
      </w:r>
    </w:p>
    <w:p w14:paraId="533EC1B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3</w:t>
      </w:r>
      <w:r>
        <w:rPr>
          <w:rFonts w:hint="eastAsia" w:ascii="宋体" w:hAnsi="宋体" w:cs="宋体"/>
          <w:spacing w:val="0"/>
          <w:kern w:val="21"/>
          <w:sz w:val="24"/>
          <w:szCs w:val="24"/>
          <w:lang w:eastAsia="zh-CN"/>
        </w:rPr>
        <w:t>、监管机构：大冶市农村综合产权交易中心。</w:t>
      </w:r>
    </w:p>
    <w:p w14:paraId="0F34823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4</w:t>
      </w:r>
      <w:r>
        <w:rPr>
          <w:rFonts w:hint="eastAsia" w:ascii="宋体" w:hAnsi="宋体" w:cs="宋体"/>
          <w:spacing w:val="0"/>
          <w:kern w:val="21"/>
          <w:sz w:val="24"/>
          <w:szCs w:val="24"/>
          <w:lang w:eastAsia="zh-CN"/>
        </w:rPr>
        <w:t>、谈判小组：依法组建的竞争性谈判小组。</w:t>
      </w:r>
    </w:p>
    <w:p w14:paraId="08C87309">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5</w:t>
      </w:r>
      <w:r>
        <w:rPr>
          <w:rFonts w:hint="eastAsia" w:ascii="宋体" w:hAnsi="宋体" w:cs="宋体"/>
          <w:spacing w:val="0"/>
          <w:kern w:val="21"/>
          <w:sz w:val="24"/>
          <w:szCs w:val="24"/>
          <w:lang w:eastAsia="zh-CN"/>
        </w:rPr>
        <w:t>、供应商：指符合谈判文件规定的条件、向采购人提交响应文件的供应商或其专业授权经销商。</w:t>
      </w:r>
    </w:p>
    <w:p w14:paraId="534B053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6</w:t>
      </w:r>
      <w:r>
        <w:rPr>
          <w:rFonts w:hint="eastAsia" w:ascii="宋体" w:hAnsi="宋体" w:cs="宋体"/>
          <w:spacing w:val="0"/>
          <w:kern w:val="21"/>
          <w:sz w:val="24"/>
          <w:szCs w:val="24"/>
          <w:lang w:eastAsia="zh-CN"/>
        </w:rPr>
        <w:t>、合格的供应商：经谈判小组资格审查和符合性审查合格的供应商。如果该供应商在本次谈判中成交，即成为“成交供应商”。</w:t>
      </w:r>
    </w:p>
    <w:p w14:paraId="34FA1467">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三、项目属性及定义</w:t>
      </w:r>
    </w:p>
    <w:p w14:paraId="2230079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、货物：各种形态和种类的物品，包括原材料、燃料、设备、产品等。</w:t>
      </w:r>
    </w:p>
    <w:p w14:paraId="0303124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1.1 </w:t>
      </w:r>
      <w:r>
        <w:rPr>
          <w:rFonts w:hint="eastAsia" w:ascii="宋体" w:hAnsi="宋体" w:cs="宋体"/>
          <w:spacing w:val="0"/>
          <w:kern w:val="21"/>
          <w:sz w:val="24"/>
          <w:szCs w:val="24"/>
          <w:lang w:eastAsia="zh-CN"/>
        </w:rPr>
        <w:t>谈判文件中没有提及采购货物来源地的，根据《政府采购法》及相关规定均应是本国货物，另有规定的除外。</w:t>
      </w:r>
    </w:p>
    <w:p w14:paraId="6DEF6E5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1.2 </w:t>
      </w:r>
      <w:r>
        <w:rPr>
          <w:rFonts w:hint="eastAsia" w:ascii="宋体" w:hAnsi="宋体" w:cs="宋体"/>
          <w:spacing w:val="0"/>
          <w:kern w:val="21"/>
          <w:sz w:val="24"/>
          <w:szCs w:val="24"/>
          <w:lang w:eastAsia="zh-CN"/>
        </w:rPr>
        <w:t>响应的货物应是合法生产的符合国家有关标准要求的货物，且是全新、原装正品，并能够按照合同规定的品牌、产地、质量、价格和有效期等履约。</w:t>
      </w:r>
    </w:p>
    <w:p w14:paraId="7F854E8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、工程：建设工程，包括建筑物和构筑物的新建、改建、扩建、装修、拆除、修缮等。</w:t>
      </w:r>
    </w:p>
    <w:p w14:paraId="3D82D96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3</w:t>
      </w:r>
      <w:r>
        <w:rPr>
          <w:rFonts w:hint="eastAsia" w:ascii="宋体" w:hAnsi="宋体" w:cs="宋体"/>
          <w:spacing w:val="0"/>
          <w:kern w:val="21"/>
          <w:sz w:val="24"/>
          <w:szCs w:val="24"/>
          <w:lang w:eastAsia="zh-CN"/>
        </w:rPr>
        <w:t>、服务：除货物（指各种形态和种类的物品，包括原材料、燃料、设备、产品等）和工程（指建设工程，包括建筑物和构筑物的新建、改建、扩建及其相关的装修、拆除、修缮等）以外的其它采购对象</w:t>
      </w:r>
      <w:r>
        <w:rPr>
          <w:rFonts w:ascii="宋体" w:cs="宋体"/>
          <w:spacing w:val="0"/>
          <w:kern w:val="21"/>
          <w:sz w:val="24"/>
          <w:szCs w:val="24"/>
          <w:lang w:eastAsia="zh-CN"/>
        </w:rPr>
        <w:t>,</w:t>
      </w:r>
      <w:r>
        <w:rPr>
          <w:rFonts w:hint="eastAsia" w:ascii="宋体" w:hAnsi="宋体" w:cs="宋体"/>
          <w:spacing w:val="0"/>
          <w:kern w:val="21"/>
          <w:sz w:val="24"/>
          <w:szCs w:val="24"/>
          <w:lang w:eastAsia="zh-CN"/>
        </w:rPr>
        <w:t>包括采购人自身需要的服务和采购人向社会公众提供的公共服务。</w:t>
      </w:r>
    </w:p>
    <w:p w14:paraId="59A5249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4</w:t>
      </w:r>
      <w:r>
        <w:rPr>
          <w:rFonts w:hint="eastAsia" w:ascii="宋体" w:hAnsi="宋体" w:cs="宋体"/>
          <w:spacing w:val="0"/>
          <w:kern w:val="21"/>
          <w:sz w:val="24"/>
          <w:szCs w:val="24"/>
          <w:lang w:eastAsia="zh-CN"/>
        </w:rPr>
        <w:t>、采购人应当按照财政部制定的《政府采购品目分类目录》确定采购项目属性。按照《政府采购品目分类目录》无法确定的，按照有利于采购项目实施的原则确定。</w:t>
      </w:r>
    </w:p>
    <w:p w14:paraId="264DE9BC">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四、文件用语简称</w:t>
      </w:r>
    </w:p>
    <w:p w14:paraId="0710739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val="en-US" w:eastAsia="zh-CN"/>
        </w:rPr>
        <w:t>1</w:t>
      </w:r>
      <w:r>
        <w:rPr>
          <w:rFonts w:hint="eastAsia" w:ascii="宋体" w:hAnsi="宋体" w:cs="宋体"/>
          <w:spacing w:val="0"/>
          <w:kern w:val="21"/>
          <w:sz w:val="24"/>
          <w:szCs w:val="24"/>
          <w:lang w:eastAsia="zh-CN"/>
        </w:rPr>
        <w:t>、竞争性谈判文件简称“谈判文件”或“采购文件”。</w:t>
      </w:r>
    </w:p>
    <w:p w14:paraId="0E468DC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spacing w:val="0"/>
          <w:kern w:val="21"/>
          <w:sz w:val="24"/>
          <w:szCs w:val="24"/>
          <w:lang w:eastAsia="zh-CN"/>
        </w:rPr>
      </w:pPr>
      <w:r>
        <w:rPr>
          <w:rFonts w:hint="eastAsia" w:ascii="宋体" w:hAnsi="宋体" w:cs="宋体"/>
          <w:spacing w:val="0"/>
          <w:kern w:val="21"/>
          <w:sz w:val="24"/>
          <w:szCs w:val="24"/>
          <w:lang w:val="en-US" w:eastAsia="zh-CN"/>
        </w:rPr>
        <w:t>2</w:t>
      </w:r>
      <w:r>
        <w:rPr>
          <w:rFonts w:hint="eastAsia" w:ascii="宋体" w:hAnsi="宋体" w:cs="宋体"/>
          <w:spacing w:val="0"/>
          <w:kern w:val="21"/>
          <w:sz w:val="24"/>
          <w:szCs w:val="24"/>
          <w:lang w:eastAsia="zh-CN"/>
        </w:rPr>
        <w:t>、竞争性谈判响应文件简称“响应文件”。</w:t>
      </w:r>
    </w:p>
    <w:p w14:paraId="4B89903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eastAsia="zh-CN"/>
        </w:rPr>
        <w:t>3、法定代表人授权委托人简称“被授权人”。</w:t>
      </w:r>
    </w:p>
    <w:p w14:paraId="44A7F81A">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五、合格的供应商</w:t>
      </w:r>
    </w:p>
    <w:p w14:paraId="25A77FB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eastAsia="zh-CN"/>
        </w:rPr>
        <w:t>详见第一章“竞争性谈判公告”第二款申请人的资格要求。</w:t>
      </w:r>
    </w:p>
    <w:p w14:paraId="31DF9302">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六、谈判费用的承担</w:t>
      </w:r>
    </w:p>
    <w:p w14:paraId="350DCE3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、无论谈判过程中的做法和结果如何，供应商自行承担所有与参加本项目有关的全部费用，采购人在任何情况下无义务和责任承担上述费用。</w:t>
      </w:r>
    </w:p>
    <w:p w14:paraId="545F6A5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w:t>
      </w:r>
      <w:r>
        <w:rPr>
          <w:rFonts w:hint="eastAsia" w:ascii="宋体" w:hAnsi="宋体" w:eastAsia="宋体" w:cs="宋体"/>
          <w:color w:val="auto"/>
          <w:spacing w:val="0"/>
          <w:kern w:val="21"/>
          <w:sz w:val="24"/>
          <w:szCs w:val="24"/>
          <w:lang w:val="en-US" w:eastAsia="zh-CN"/>
        </w:rPr>
        <w:t>本项目招标代理服务费按发计价格[2002]1980号</w:t>
      </w:r>
      <w:r>
        <w:rPr>
          <w:rFonts w:hint="eastAsia" w:ascii="宋体" w:hAnsi="宋体" w:cs="宋体"/>
          <w:color w:val="auto"/>
          <w:spacing w:val="0"/>
          <w:kern w:val="21"/>
          <w:sz w:val="24"/>
          <w:szCs w:val="24"/>
          <w:lang w:val="en-US" w:eastAsia="zh-CN"/>
        </w:rPr>
        <w:t>和</w:t>
      </w:r>
      <w:r>
        <w:rPr>
          <w:rFonts w:hint="eastAsia" w:ascii="宋体" w:hAnsi="宋体" w:eastAsia="宋体" w:cs="宋体"/>
          <w:color w:val="auto"/>
          <w:spacing w:val="0"/>
          <w:kern w:val="21"/>
          <w:sz w:val="24"/>
          <w:szCs w:val="24"/>
          <w:lang w:val="en-US" w:eastAsia="zh-CN"/>
        </w:rPr>
        <w:t>改价格[2011]534号文标准收取，由成交供应商在领取成交通知书时支付</w:t>
      </w:r>
      <w:r>
        <w:rPr>
          <w:rFonts w:hint="eastAsia" w:ascii="宋体" w:hAnsi="宋体" w:cs="宋体"/>
          <w:spacing w:val="0"/>
          <w:kern w:val="21"/>
          <w:sz w:val="24"/>
          <w:szCs w:val="24"/>
          <w:lang w:eastAsia="zh-CN"/>
        </w:rPr>
        <w:t>。</w:t>
      </w:r>
    </w:p>
    <w:p w14:paraId="622294E3">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ascii="宋体" w:cs="宋体"/>
          <w:b/>
          <w:spacing w:val="0"/>
          <w:kern w:val="21"/>
          <w:sz w:val="24"/>
          <w:szCs w:val="24"/>
          <w:u w:val="single"/>
          <w:lang w:eastAsia="zh-CN"/>
        </w:rPr>
      </w:pPr>
      <w:r>
        <w:rPr>
          <w:rFonts w:ascii="宋体" w:hAnsi="宋体" w:cs="宋体"/>
          <w:b/>
          <w:spacing w:val="0"/>
          <w:kern w:val="21"/>
          <w:sz w:val="24"/>
          <w:szCs w:val="24"/>
          <w:u w:val="single"/>
          <w:lang w:eastAsia="zh-CN"/>
        </w:rPr>
        <w:t>B</w:t>
      </w:r>
      <w:r>
        <w:rPr>
          <w:rFonts w:hint="eastAsia" w:ascii="宋体" w:hAnsi="宋体" w:cs="宋体"/>
          <w:b/>
          <w:spacing w:val="0"/>
          <w:kern w:val="21"/>
          <w:sz w:val="24"/>
          <w:szCs w:val="24"/>
          <w:u w:val="single"/>
          <w:lang w:eastAsia="zh-CN"/>
        </w:rPr>
        <w:t>：谈判文件说明</w:t>
      </w:r>
    </w:p>
    <w:p w14:paraId="6E708E37">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一、谈判文件的说明</w:t>
      </w:r>
    </w:p>
    <w:p w14:paraId="52E1C22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eastAsia="zh-CN"/>
        </w:rPr>
        <w:t>谈判文件是采购人用以阐明采购项目的内容及要求、谈判程序及办法、成交原则、主要合同条款和响应文件格式的文件。</w:t>
      </w:r>
    </w:p>
    <w:p w14:paraId="22AC947D">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bCs/>
          <w:spacing w:val="0"/>
          <w:kern w:val="21"/>
          <w:sz w:val="24"/>
          <w:szCs w:val="24"/>
          <w:lang w:eastAsia="zh-CN"/>
        </w:rPr>
      </w:pPr>
      <w:r>
        <w:rPr>
          <w:rFonts w:hint="eastAsia" w:ascii="宋体" w:hAnsi="宋体" w:cs="宋体"/>
          <w:b/>
          <w:bCs/>
          <w:spacing w:val="0"/>
          <w:kern w:val="21"/>
          <w:sz w:val="24"/>
          <w:szCs w:val="24"/>
          <w:lang w:eastAsia="zh-CN"/>
        </w:rPr>
        <w:t>二、谈判文件由下述部分组成</w:t>
      </w:r>
    </w:p>
    <w:p w14:paraId="3F32185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、竞争性谈判公告；</w:t>
      </w:r>
    </w:p>
    <w:p w14:paraId="0A1E242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、谈判须知；</w:t>
      </w:r>
    </w:p>
    <w:p w14:paraId="62C8A98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3</w:t>
      </w:r>
      <w:r>
        <w:rPr>
          <w:rFonts w:hint="eastAsia" w:ascii="宋体" w:hAnsi="宋体" w:cs="宋体"/>
          <w:spacing w:val="0"/>
          <w:kern w:val="21"/>
          <w:sz w:val="24"/>
          <w:szCs w:val="24"/>
          <w:lang w:eastAsia="zh-CN"/>
        </w:rPr>
        <w:t>、项目技术、服务及商务要求；</w:t>
      </w:r>
    </w:p>
    <w:p w14:paraId="5483A84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4</w:t>
      </w:r>
      <w:r>
        <w:rPr>
          <w:rFonts w:hint="eastAsia" w:ascii="宋体" w:hAnsi="宋体" w:cs="宋体"/>
          <w:spacing w:val="0"/>
          <w:kern w:val="21"/>
          <w:sz w:val="24"/>
          <w:szCs w:val="24"/>
          <w:lang w:eastAsia="zh-CN"/>
        </w:rPr>
        <w:t>、评审办法及评审标准；</w:t>
      </w:r>
    </w:p>
    <w:p w14:paraId="5D30CB8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5</w:t>
      </w:r>
      <w:r>
        <w:rPr>
          <w:rFonts w:hint="eastAsia" w:ascii="宋体" w:hAnsi="宋体" w:cs="宋体"/>
          <w:spacing w:val="0"/>
          <w:kern w:val="21"/>
          <w:sz w:val="24"/>
          <w:szCs w:val="24"/>
          <w:lang w:eastAsia="zh-CN"/>
        </w:rPr>
        <w:t>、采购合同（样本）；</w:t>
      </w:r>
    </w:p>
    <w:p w14:paraId="14C1836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6. </w:t>
      </w:r>
      <w:r>
        <w:rPr>
          <w:rFonts w:hint="eastAsia" w:ascii="宋体" w:hAnsi="宋体" w:cs="宋体"/>
          <w:spacing w:val="0"/>
          <w:kern w:val="21"/>
          <w:sz w:val="24"/>
          <w:szCs w:val="24"/>
          <w:lang w:eastAsia="zh-CN"/>
        </w:rPr>
        <w:t>响应文件格式（参考）。</w:t>
      </w:r>
    </w:p>
    <w:p w14:paraId="2E5CB38E">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ascii="宋体" w:cs="宋体"/>
          <w:b/>
          <w:spacing w:val="0"/>
          <w:kern w:val="21"/>
          <w:sz w:val="24"/>
          <w:szCs w:val="24"/>
          <w:u w:val="single"/>
          <w:lang w:eastAsia="zh-CN"/>
        </w:rPr>
      </w:pPr>
      <w:r>
        <w:rPr>
          <w:rFonts w:ascii="宋体" w:hAnsi="宋体" w:cs="宋体"/>
          <w:b/>
          <w:spacing w:val="0"/>
          <w:kern w:val="21"/>
          <w:sz w:val="24"/>
          <w:szCs w:val="24"/>
          <w:u w:val="single"/>
          <w:lang w:eastAsia="zh-CN"/>
        </w:rPr>
        <w:t>C</w:t>
      </w:r>
      <w:r>
        <w:rPr>
          <w:rFonts w:hint="eastAsia" w:ascii="宋体" w:hAnsi="宋体" w:cs="宋体"/>
          <w:b/>
          <w:spacing w:val="0"/>
          <w:kern w:val="21"/>
          <w:sz w:val="24"/>
          <w:szCs w:val="24"/>
          <w:u w:val="single"/>
          <w:lang w:eastAsia="zh-CN"/>
        </w:rPr>
        <w:t>：谈判文件的澄清和修改</w:t>
      </w:r>
    </w:p>
    <w:p w14:paraId="786C50F4">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一、</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应仔细阅读和检查</w:t>
      </w:r>
      <w:r>
        <w:rPr>
          <w:rFonts w:hint="eastAsia" w:ascii="宋体" w:hAnsi="宋体" w:eastAsia="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文件的全部内容。如对</w:t>
      </w:r>
      <w:r>
        <w:rPr>
          <w:rFonts w:hint="eastAsia" w:ascii="宋体" w:hAnsi="宋体" w:eastAsia="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文件有任何疑问，应在</w:t>
      </w:r>
      <w:r>
        <w:rPr>
          <w:rFonts w:hint="eastAsia" w:ascii="宋体" w:hAnsi="宋体" w:eastAsia="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须知前附表规定的时间前，以书面形式要求</w:t>
      </w:r>
      <w:r>
        <w:rPr>
          <w:rFonts w:hint="eastAsia" w:ascii="宋体" w:hAnsi="宋体" w:eastAsia="宋体" w:cs="宋体"/>
          <w:color w:val="auto"/>
          <w:spacing w:val="0"/>
          <w:kern w:val="21"/>
          <w:sz w:val="24"/>
          <w:szCs w:val="24"/>
          <w:lang w:val="en-US" w:eastAsia="zh-CN"/>
        </w:rPr>
        <w:t>采购</w:t>
      </w:r>
      <w:r>
        <w:rPr>
          <w:rFonts w:hint="eastAsia" w:ascii="宋体" w:hAnsi="宋体" w:eastAsia="宋体" w:cs="宋体"/>
          <w:color w:val="auto"/>
          <w:spacing w:val="0"/>
          <w:kern w:val="21"/>
          <w:sz w:val="24"/>
          <w:szCs w:val="24"/>
          <w:lang w:eastAsia="zh-CN"/>
        </w:rPr>
        <w:t>人对</w:t>
      </w:r>
      <w:r>
        <w:rPr>
          <w:rFonts w:hint="eastAsia" w:ascii="宋体" w:hAnsi="宋体" w:eastAsia="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文件予以澄清。</w:t>
      </w:r>
    </w:p>
    <w:p w14:paraId="1D2D5E7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二、</w:t>
      </w:r>
      <w:r>
        <w:rPr>
          <w:rFonts w:hint="eastAsia" w:ascii="宋体" w:hAnsi="宋体" w:eastAsia="宋体" w:cs="宋体"/>
          <w:color w:val="auto"/>
          <w:spacing w:val="0"/>
          <w:kern w:val="21"/>
          <w:sz w:val="24"/>
          <w:szCs w:val="24"/>
          <w:lang w:val="en-US" w:eastAsia="zh-CN"/>
        </w:rPr>
        <w:t>采购人对谈判文件的澄清通过</w:t>
      </w:r>
      <w:r>
        <w:rPr>
          <w:rFonts w:hint="eastAsia" w:ascii="宋体" w:hAnsi="宋体" w:cs="宋体"/>
          <w:color w:val="auto"/>
          <w:spacing w:val="0"/>
          <w:kern w:val="21"/>
          <w:sz w:val="24"/>
          <w:szCs w:val="24"/>
          <w:lang w:val="en-US" w:eastAsia="zh-CN"/>
        </w:rPr>
        <w:t>“云上大冶聚焦三农”</w:t>
      </w:r>
      <w:r>
        <w:rPr>
          <w:rFonts w:hint="eastAsia" w:ascii="宋体" w:hAnsi="宋体" w:eastAsia="宋体" w:cs="宋体"/>
          <w:color w:val="auto"/>
          <w:spacing w:val="0"/>
          <w:kern w:val="21"/>
          <w:sz w:val="24"/>
          <w:szCs w:val="24"/>
          <w:lang w:val="en-US" w:eastAsia="zh-CN"/>
        </w:rPr>
        <w:t>发出，但不指明澄清问题的来源。如果澄清通知发出的时间距谈判须知前附表规定的响应文件递交截止时间不足</w:t>
      </w:r>
      <w:r>
        <w:rPr>
          <w:rFonts w:hint="eastAsia" w:ascii="宋体" w:hAnsi="宋体" w:cs="宋体"/>
          <w:color w:val="auto"/>
          <w:spacing w:val="0"/>
          <w:kern w:val="21"/>
          <w:sz w:val="24"/>
          <w:szCs w:val="24"/>
          <w:lang w:val="en-US" w:eastAsia="zh-CN"/>
        </w:rPr>
        <w:t>三</w:t>
      </w:r>
      <w:r>
        <w:rPr>
          <w:rFonts w:hint="eastAsia" w:ascii="宋体" w:hAnsi="宋体" w:eastAsia="宋体" w:cs="宋体"/>
          <w:color w:val="auto"/>
          <w:spacing w:val="0"/>
          <w:kern w:val="21"/>
          <w:sz w:val="24"/>
          <w:szCs w:val="24"/>
          <w:lang w:val="en-US" w:eastAsia="zh-CN"/>
        </w:rPr>
        <w:t>个工作日，并且澄清的内容影响响应文件编制的，相应延长递交截止时间</w:t>
      </w:r>
      <w:r>
        <w:rPr>
          <w:rFonts w:hint="eastAsia" w:ascii="宋体" w:hAnsi="宋体" w:eastAsia="宋体" w:cs="宋体"/>
          <w:color w:val="auto"/>
          <w:spacing w:val="0"/>
          <w:kern w:val="21"/>
          <w:sz w:val="24"/>
          <w:szCs w:val="24"/>
          <w:lang w:eastAsia="zh-CN"/>
        </w:rPr>
        <w:t>。</w:t>
      </w:r>
    </w:p>
    <w:p w14:paraId="5CADEA2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三、采购人可用补充文件的方式修正谈判</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，该补充文件将成为谈判</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的组成部分。</w:t>
      </w:r>
    </w:p>
    <w:p w14:paraId="7627F88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四、补充文件</w:t>
      </w:r>
      <w:r>
        <w:rPr>
          <w:rFonts w:hint="eastAsia" w:ascii="宋体" w:hAnsi="宋体" w:eastAsia="宋体" w:cs="宋体"/>
          <w:color w:val="auto"/>
          <w:spacing w:val="0"/>
          <w:kern w:val="21"/>
          <w:sz w:val="24"/>
          <w:szCs w:val="24"/>
          <w:lang w:val="en-US" w:eastAsia="zh-CN"/>
        </w:rPr>
        <w:t>以公告形式在</w:t>
      </w:r>
      <w:r>
        <w:rPr>
          <w:rFonts w:hint="eastAsia" w:ascii="宋体" w:hAnsi="宋体" w:cs="宋体"/>
          <w:color w:val="auto"/>
          <w:spacing w:val="0"/>
          <w:kern w:val="21"/>
          <w:sz w:val="24"/>
          <w:szCs w:val="24"/>
          <w:lang w:val="en-US" w:eastAsia="zh-CN"/>
        </w:rPr>
        <w:t>“云上大冶聚焦三农”</w:t>
      </w:r>
      <w:r>
        <w:rPr>
          <w:rFonts w:hint="eastAsia" w:ascii="宋体" w:hAnsi="宋体" w:eastAsia="宋体" w:cs="宋体"/>
          <w:color w:val="auto"/>
          <w:spacing w:val="0"/>
          <w:kern w:val="21"/>
          <w:sz w:val="24"/>
          <w:szCs w:val="24"/>
          <w:lang w:val="en-US" w:eastAsia="zh-CN"/>
        </w:rPr>
        <w:t>发布，视同所有参与谈判的供应商都收到了该</w:t>
      </w:r>
      <w:r>
        <w:rPr>
          <w:rFonts w:hint="eastAsia" w:ascii="宋体" w:hAnsi="宋体" w:eastAsia="宋体" w:cs="宋体"/>
          <w:color w:val="auto"/>
          <w:spacing w:val="0"/>
          <w:kern w:val="21"/>
          <w:sz w:val="24"/>
          <w:szCs w:val="24"/>
          <w:lang w:eastAsia="zh-CN"/>
        </w:rPr>
        <w:t>补充文件。</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应实时关注</w:t>
      </w:r>
      <w:r>
        <w:rPr>
          <w:rFonts w:hint="eastAsia" w:ascii="宋体" w:hAnsi="宋体" w:cs="宋体"/>
          <w:color w:val="auto"/>
          <w:spacing w:val="0"/>
          <w:kern w:val="21"/>
          <w:sz w:val="24"/>
          <w:szCs w:val="24"/>
          <w:lang w:val="en-US" w:eastAsia="zh-CN"/>
        </w:rPr>
        <w:t>“云上大冶聚焦三农”</w:t>
      </w:r>
      <w:r>
        <w:rPr>
          <w:rFonts w:hint="eastAsia" w:ascii="宋体" w:hAnsi="宋体" w:eastAsia="宋体" w:cs="宋体"/>
          <w:color w:val="auto"/>
          <w:spacing w:val="0"/>
          <w:kern w:val="21"/>
          <w:sz w:val="24"/>
          <w:szCs w:val="24"/>
          <w:lang w:eastAsia="zh-CN"/>
        </w:rPr>
        <w:t>上发出的澄清通知，因</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自身原因未及时获知澄清内容而导致的任何后果将由</w:t>
      </w:r>
      <w:r>
        <w:rPr>
          <w:rFonts w:hint="eastAsia" w:ascii="宋体" w:hAnsi="宋体" w:eastAsia="宋体" w:cs="宋体"/>
          <w:color w:val="auto"/>
          <w:spacing w:val="0"/>
          <w:kern w:val="21"/>
          <w:sz w:val="24"/>
          <w:szCs w:val="24"/>
          <w:lang w:val="en-US" w:eastAsia="zh-CN"/>
        </w:rPr>
        <w:t>其</w:t>
      </w:r>
      <w:r>
        <w:rPr>
          <w:rFonts w:hint="eastAsia" w:ascii="宋体" w:hAnsi="宋体" w:eastAsia="宋体" w:cs="宋体"/>
          <w:color w:val="auto"/>
          <w:spacing w:val="0"/>
          <w:kern w:val="21"/>
          <w:sz w:val="24"/>
          <w:szCs w:val="24"/>
          <w:lang w:eastAsia="zh-CN"/>
        </w:rPr>
        <w:t>自行承担。</w:t>
      </w:r>
    </w:p>
    <w:p w14:paraId="5EC682D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五</w:t>
      </w:r>
      <w:r>
        <w:rPr>
          <w:rFonts w:hint="eastAsia" w:ascii="宋体" w:hAnsi="宋体" w:eastAsia="宋体" w:cs="宋体"/>
          <w:color w:val="auto"/>
          <w:spacing w:val="0"/>
          <w:kern w:val="21"/>
          <w:sz w:val="24"/>
          <w:szCs w:val="24"/>
          <w:lang w:eastAsia="zh-CN"/>
        </w:rPr>
        <w:t>、当谈判补充（答疑）文件内容相矛盾时，以最后发出的文件为准。</w:t>
      </w:r>
    </w:p>
    <w:p w14:paraId="7EE9C37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eastAsia="宋体" w:cs="宋体"/>
          <w:color w:val="auto"/>
          <w:spacing w:val="0"/>
          <w:kern w:val="21"/>
          <w:sz w:val="24"/>
          <w:szCs w:val="24"/>
          <w:lang w:val="en-US" w:eastAsia="zh-CN"/>
        </w:rPr>
        <w:t>六</w:t>
      </w:r>
      <w:r>
        <w:rPr>
          <w:rFonts w:hint="eastAsia" w:ascii="宋体" w:hAnsi="宋体" w:eastAsia="宋体" w:cs="宋体"/>
          <w:color w:val="auto"/>
          <w:spacing w:val="0"/>
          <w:kern w:val="21"/>
          <w:sz w:val="24"/>
          <w:szCs w:val="24"/>
          <w:lang w:eastAsia="zh-CN"/>
        </w:rPr>
        <w:t>、采购过程中产生的修改或补充文件与原谈判</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一样均具有同等的法律效力</w:t>
      </w:r>
      <w:r>
        <w:rPr>
          <w:rFonts w:hint="eastAsia" w:ascii="宋体" w:hAnsi="宋体" w:cs="宋体"/>
          <w:spacing w:val="0"/>
          <w:kern w:val="21"/>
          <w:sz w:val="24"/>
          <w:szCs w:val="24"/>
          <w:lang w:eastAsia="zh-CN"/>
        </w:rPr>
        <w:t>。</w:t>
      </w:r>
    </w:p>
    <w:p w14:paraId="76A704EE">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ascii="宋体" w:cs="宋体"/>
          <w:b/>
          <w:spacing w:val="0"/>
          <w:kern w:val="21"/>
          <w:sz w:val="24"/>
          <w:szCs w:val="24"/>
          <w:u w:val="single"/>
          <w:lang w:eastAsia="zh-CN"/>
        </w:rPr>
      </w:pPr>
      <w:r>
        <w:rPr>
          <w:rFonts w:ascii="宋体" w:hAnsi="宋体" w:cs="宋体"/>
          <w:b/>
          <w:spacing w:val="0"/>
          <w:kern w:val="21"/>
          <w:sz w:val="24"/>
          <w:szCs w:val="24"/>
          <w:u w:val="single"/>
          <w:lang w:eastAsia="zh-CN"/>
        </w:rPr>
        <w:t>D</w:t>
      </w:r>
      <w:r>
        <w:rPr>
          <w:rFonts w:hint="eastAsia" w:ascii="宋体" w:hAnsi="宋体" w:cs="宋体"/>
          <w:b/>
          <w:spacing w:val="0"/>
          <w:kern w:val="21"/>
          <w:sz w:val="24"/>
          <w:szCs w:val="24"/>
          <w:u w:val="single"/>
          <w:lang w:eastAsia="zh-CN"/>
        </w:rPr>
        <w:t>：响应文件的制作</w:t>
      </w:r>
    </w:p>
    <w:p w14:paraId="43A54D6F">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一、原则</w:t>
      </w:r>
    </w:p>
    <w:p w14:paraId="01744EE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、供应商应仔细阅读谈判文件的所有内容，按照谈判文件的要求制作并递交响应文件，并保证所提供的全部资料真实、准确，以确保对谈判文件做出实质性响应，否则，其谈判资格将被取消。</w:t>
      </w:r>
    </w:p>
    <w:p w14:paraId="4B9B8B89">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、采购人拒绝接受电报、电话或传真形式的响应文件。</w:t>
      </w:r>
    </w:p>
    <w:p w14:paraId="146C611C">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spacing w:val="0"/>
          <w:kern w:val="21"/>
          <w:sz w:val="24"/>
          <w:szCs w:val="24"/>
          <w:lang w:eastAsia="zh-CN"/>
        </w:rPr>
      </w:pPr>
      <w:r>
        <w:rPr>
          <w:rFonts w:hint="eastAsia" w:ascii="宋体" w:hAnsi="宋体" w:cs="宋体"/>
          <w:b/>
          <w:spacing w:val="0"/>
          <w:kern w:val="21"/>
          <w:sz w:val="24"/>
          <w:szCs w:val="24"/>
          <w:lang w:eastAsia="zh-CN"/>
        </w:rPr>
        <w:t>二、响应文件的组成</w:t>
      </w:r>
    </w:p>
    <w:p w14:paraId="12AB27F9">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、响应文件应包括下列部分（但不限于）</w:t>
      </w:r>
    </w:p>
    <w:p w14:paraId="7C50AA2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cs="宋体"/>
          <w:spacing w:val="0"/>
          <w:kern w:val="21"/>
          <w:sz w:val="24"/>
          <w:szCs w:val="24"/>
          <w:lang w:val="en-US" w:eastAsia="zh-CN"/>
        </w:rPr>
      </w:pPr>
      <w:r>
        <w:rPr>
          <w:rFonts w:hint="eastAsia" w:ascii="宋体" w:hAnsi="宋体" w:cs="宋体"/>
          <w:spacing w:val="0"/>
          <w:kern w:val="21"/>
          <w:sz w:val="24"/>
          <w:szCs w:val="24"/>
          <w:lang w:eastAsia="zh-CN"/>
        </w:rPr>
        <w:t>第一部分</w:t>
      </w:r>
      <w:r>
        <w:rPr>
          <w:rFonts w:ascii="宋体" w:hAnsi="宋体" w:cs="宋体"/>
          <w:spacing w:val="0"/>
          <w:kern w:val="21"/>
          <w:sz w:val="24"/>
          <w:szCs w:val="24"/>
          <w:lang w:eastAsia="zh-CN"/>
        </w:rPr>
        <w:t xml:space="preserve"> </w:t>
      </w:r>
      <w:r>
        <w:rPr>
          <w:rFonts w:hint="eastAsia" w:ascii="宋体" w:hAnsi="宋体" w:cs="宋体"/>
          <w:spacing w:val="0"/>
          <w:kern w:val="21"/>
          <w:sz w:val="24"/>
          <w:szCs w:val="24"/>
          <w:lang w:eastAsia="zh-CN"/>
        </w:rPr>
        <w:t>投标书（详见第六章“响应文件格式”中投标书文件组成）</w:t>
      </w:r>
      <w:r>
        <w:rPr>
          <w:rFonts w:hint="eastAsia" w:ascii="宋体" w:hAnsi="宋体" w:cs="宋体"/>
          <w:spacing w:val="0"/>
          <w:kern w:val="21"/>
          <w:sz w:val="24"/>
          <w:szCs w:val="24"/>
          <w:lang w:val="en-US" w:eastAsia="zh-CN"/>
        </w:rPr>
        <w:t>；</w:t>
      </w:r>
    </w:p>
    <w:p w14:paraId="17AAA8B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cs="宋体"/>
          <w:spacing w:val="0"/>
          <w:kern w:val="21"/>
          <w:sz w:val="24"/>
          <w:szCs w:val="24"/>
          <w:lang w:val="en-US" w:eastAsia="zh-CN"/>
        </w:rPr>
      </w:pPr>
      <w:r>
        <w:rPr>
          <w:rFonts w:hint="eastAsia" w:ascii="宋体" w:hAnsi="宋体" w:cs="宋体"/>
          <w:spacing w:val="0"/>
          <w:kern w:val="21"/>
          <w:sz w:val="24"/>
          <w:szCs w:val="24"/>
          <w:lang w:eastAsia="zh-CN"/>
        </w:rPr>
        <w:t>第二部分</w:t>
      </w:r>
      <w:r>
        <w:rPr>
          <w:rFonts w:ascii="宋体" w:hAnsi="宋体" w:cs="宋体"/>
          <w:spacing w:val="0"/>
          <w:kern w:val="21"/>
          <w:sz w:val="24"/>
          <w:szCs w:val="24"/>
          <w:lang w:eastAsia="zh-CN"/>
        </w:rPr>
        <w:t xml:space="preserve"> </w:t>
      </w:r>
      <w:r>
        <w:rPr>
          <w:rFonts w:hint="eastAsia" w:ascii="宋体" w:hAnsi="宋体" w:cs="宋体"/>
          <w:spacing w:val="0"/>
          <w:kern w:val="21"/>
          <w:sz w:val="24"/>
          <w:szCs w:val="24"/>
          <w:lang w:eastAsia="zh-CN"/>
        </w:rPr>
        <w:t>资格证明文件（详见第六章“响应文件格式”中资格证明文件组成）</w:t>
      </w:r>
      <w:r>
        <w:rPr>
          <w:rFonts w:hint="eastAsia" w:ascii="宋体" w:hAnsi="宋体" w:cs="宋体"/>
          <w:spacing w:val="0"/>
          <w:kern w:val="21"/>
          <w:sz w:val="24"/>
          <w:szCs w:val="24"/>
          <w:lang w:val="en-US" w:eastAsia="zh-CN"/>
        </w:rPr>
        <w:t>；</w:t>
      </w:r>
    </w:p>
    <w:p w14:paraId="12204E7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cs="宋体"/>
          <w:spacing w:val="0"/>
          <w:kern w:val="21"/>
          <w:sz w:val="24"/>
          <w:szCs w:val="24"/>
          <w:lang w:val="en-US" w:eastAsia="zh-CN"/>
        </w:rPr>
      </w:pPr>
      <w:r>
        <w:rPr>
          <w:rFonts w:hint="eastAsia" w:ascii="宋体" w:hAnsi="宋体" w:cs="宋体"/>
          <w:spacing w:val="0"/>
          <w:kern w:val="21"/>
          <w:sz w:val="24"/>
          <w:szCs w:val="24"/>
          <w:lang w:eastAsia="zh-CN"/>
        </w:rPr>
        <w:t>第三部分</w:t>
      </w:r>
      <w:r>
        <w:rPr>
          <w:rFonts w:ascii="宋体" w:hAnsi="宋体" w:cs="宋体"/>
          <w:spacing w:val="0"/>
          <w:kern w:val="21"/>
          <w:sz w:val="24"/>
          <w:szCs w:val="24"/>
          <w:lang w:eastAsia="zh-CN"/>
        </w:rPr>
        <w:t xml:space="preserve"> </w:t>
      </w:r>
      <w:r>
        <w:rPr>
          <w:rFonts w:hint="eastAsia" w:ascii="宋体" w:hAnsi="宋体" w:cs="宋体"/>
          <w:spacing w:val="0"/>
          <w:kern w:val="21"/>
          <w:sz w:val="24"/>
          <w:szCs w:val="24"/>
          <w:lang w:eastAsia="zh-CN"/>
        </w:rPr>
        <w:t>价格部分（详见第六章“响应文件格式”中价格部分文件组成）</w:t>
      </w:r>
      <w:r>
        <w:rPr>
          <w:rFonts w:hint="eastAsia" w:ascii="宋体" w:hAnsi="宋体" w:cs="宋体"/>
          <w:spacing w:val="0"/>
          <w:kern w:val="21"/>
          <w:sz w:val="24"/>
          <w:szCs w:val="24"/>
          <w:lang w:val="en-US" w:eastAsia="zh-CN"/>
        </w:rPr>
        <w:t>；</w:t>
      </w:r>
    </w:p>
    <w:p w14:paraId="79D74CD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cs="宋体"/>
          <w:spacing w:val="0"/>
          <w:kern w:val="21"/>
          <w:sz w:val="24"/>
          <w:szCs w:val="24"/>
          <w:lang w:val="en-US" w:eastAsia="zh-CN"/>
        </w:rPr>
      </w:pPr>
      <w:r>
        <w:rPr>
          <w:rFonts w:hint="eastAsia" w:ascii="宋体" w:hAnsi="宋体" w:cs="宋体"/>
          <w:spacing w:val="0"/>
          <w:kern w:val="21"/>
          <w:sz w:val="24"/>
          <w:szCs w:val="24"/>
          <w:lang w:eastAsia="zh-CN"/>
        </w:rPr>
        <w:t>第四部分</w:t>
      </w:r>
      <w:r>
        <w:rPr>
          <w:rFonts w:ascii="宋体" w:hAnsi="宋体" w:cs="宋体"/>
          <w:spacing w:val="0"/>
          <w:kern w:val="21"/>
          <w:sz w:val="24"/>
          <w:szCs w:val="24"/>
          <w:lang w:eastAsia="zh-CN"/>
        </w:rPr>
        <w:t xml:space="preserve"> </w:t>
      </w:r>
      <w:r>
        <w:rPr>
          <w:rFonts w:hint="eastAsia" w:ascii="宋体" w:hAnsi="宋体" w:cs="宋体"/>
          <w:spacing w:val="0"/>
          <w:kern w:val="21"/>
          <w:sz w:val="24"/>
          <w:szCs w:val="24"/>
          <w:lang w:eastAsia="zh-CN"/>
        </w:rPr>
        <w:t>商务部分（详见第六章“响应文件格式”中商务部分文件组成）</w:t>
      </w:r>
      <w:r>
        <w:rPr>
          <w:rFonts w:hint="eastAsia" w:ascii="宋体" w:hAnsi="宋体" w:cs="宋体"/>
          <w:spacing w:val="0"/>
          <w:kern w:val="21"/>
          <w:sz w:val="24"/>
          <w:szCs w:val="24"/>
          <w:lang w:val="en-US" w:eastAsia="zh-CN"/>
        </w:rPr>
        <w:t>；</w:t>
      </w:r>
    </w:p>
    <w:p w14:paraId="6B36084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eastAsia="zh-CN"/>
        </w:rPr>
        <w:t>第五部分</w:t>
      </w:r>
      <w:r>
        <w:rPr>
          <w:rFonts w:ascii="宋体" w:hAnsi="宋体" w:cs="宋体"/>
          <w:spacing w:val="0"/>
          <w:kern w:val="21"/>
          <w:sz w:val="24"/>
          <w:szCs w:val="24"/>
          <w:lang w:eastAsia="zh-CN"/>
        </w:rPr>
        <w:t xml:space="preserve"> </w:t>
      </w:r>
      <w:r>
        <w:rPr>
          <w:rFonts w:hint="eastAsia" w:ascii="宋体" w:hAnsi="宋体" w:cs="宋体"/>
          <w:spacing w:val="0"/>
          <w:kern w:val="21"/>
          <w:sz w:val="24"/>
          <w:szCs w:val="24"/>
          <w:lang w:eastAsia="zh-CN"/>
        </w:rPr>
        <w:t>技术部分（详见第六章“响应文件格式”中技术部分文件组成）。</w:t>
      </w:r>
    </w:p>
    <w:p w14:paraId="4EC703FA">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三、响应文件制作要求</w:t>
      </w:r>
    </w:p>
    <w:p w14:paraId="1C347D9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、响应文件应按第六章“响应文件格式”进行编写，如有必要，可以增加附页，作为响应文件的组成部分。在满足谈判文件实质性要求的基础上，可以提出比谈判文件要求更有利于采购人的承诺。</w:t>
      </w:r>
    </w:p>
    <w:p w14:paraId="33CB7E0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、响应文件应当对谈判文件有关项目负责人、履</w:t>
      </w:r>
      <w:r>
        <w:rPr>
          <w:rFonts w:hint="eastAsia" w:ascii="宋体" w:hAnsi="宋体" w:cs="宋体"/>
          <w:spacing w:val="0"/>
          <w:kern w:val="21"/>
          <w:sz w:val="24"/>
          <w:szCs w:val="24"/>
          <w:lang w:val="en-US" w:eastAsia="zh-CN"/>
        </w:rPr>
        <w:t>行</w:t>
      </w:r>
      <w:r>
        <w:rPr>
          <w:rFonts w:hint="eastAsia" w:ascii="宋体" w:hAnsi="宋体" w:cs="宋体"/>
          <w:spacing w:val="0"/>
          <w:kern w:val="21"/>
          <w:sz w:val="24"/>
          <w:szCs w:val="24"/>
          <w:lang w:eastAsia="zh-CN"/>
        </w:rPr>
        <w:t>期限、投标有效期、技术要求、服务范围等实质性内容作出响应。</w:t>
      </w:r>
    </w:p>
    <w:p w14:paraId="59B2679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3</w:t>
      </w:r>
      <w:r>
        <w:rPr>
          <w:rFonts w:hint="eastAsia" w:ascii="宋体" w:hAnsi="宋体" w:cs="宋体"/>
          <w:spacing w:val="0"/>
          <w:kern w:val="21"/>
          <w:sz w:val="24"/>
          <w:szCs w:val="24"/>
          <w:lang w:eastAsia="zh-CN"/>
        </w:rPr>
        <w:t>、响应文件应当以纸质印刷体形式编制，文件正文要编写目录、页码，且以胶装形式装订。由于响应文件出现错页、缺页所导致的一切后果由供应商自行承担。</w:t>
      </w:r>
    </w:p>
    <w:p w14:paraId="0F8CC8E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hAnsi="宋体" w:cs="宋体"/>
          <w:spacing w:val="0"/>
          <w:kern w:val="21"/>
          <w:sz w:val="24"/>
          <w:szCs w:val="24"/>
          <w:lang w:eastAsia="zh-CN"/>
        </w:rPr>
      </w:pPr>
      <w:r>
        <w:rPr>
          <w:rFonts w:hint="eastAsia" w:ascii="宋体" w:hAnsi="宋体" w:cs="宋体"/>
          <w:spacing w:val="0"/>
          <w:kern w:val="21"/>
          <w:sz w:val="24"/>
          <w:szCs w:val="24"/>
          <w:lang w:val="en-US" w:eastAsia="zh-CN"/>
        </w:rPr>
        <w:t>4、</w:t>
      </w:r>
      <w:r>
        <w:rPr>
          <w:rFonts w:hint="eastAsia" w:ascii="宋体" w:hAnsi="宋体" w:cs="宋体"/>
          <w:spacing w:val="0"/>
          <w:kern w:val="21"/>
          <w:sz w:val="24"/>
          <w:szCs w:val="24"/>
          <w:lang w:eastAsia="zh-CN"/>
        </w:rPr>
        <w:t>响应文件需提供正本</w:t>
      </w:r>
      <w:r>
        <w:rPr>
          <w:rFonts w:hint="eastAsia" w:ascii="宋体" w:hAnsi="宋体" w:cs="宋体"/>
          <w:spacing w:val="0"/>
          <w:kern w:val="21"/>
          <w:sz w:val="24"/>
          <w:szCs w:val="24"/>
          <w:lang w:val="en-US" w:eastAsia="zh-CN"/>
        </w:rPr>
        <w:t>一</w:t>
      </w:r>
      <w:r>
        <w:rPr>
          <w:rFonts w:hint="eastAsia" w:ascii="宋体" w:hAnsi="宋体" w:cs="宋体"/>
          <w:spacing w:val="0"/>
          <w:kern w:val="21"/>
          <w:sz w:val="24"/>
          <w:szCs w:val="24"/>
          <w:lang w:eastAsia="zh-CN"/>
        </w:rPr>
        <w:t>份、副本</w:t>
      </w:r>
      <w:r>
        <w:rPr>
          <w:rFonts w:hint="eastAsia" w:ascii="宋体" w:hAnsi="宋体" w:cs="宋体"/>
          <w:spacing w:val="0"/>
          <w:kern w:val="21"/>
          <w:sz w:val="24"/>
          <w:szCs w:val="24"/>
          <w:lang w:val="en-US" w:eastAsia="zh-CN"/>
        </w:rPr>
        <w:t>三</w:t>
      </w:r>
      <w:r>
        <w:rPr>
          <w:rFonts w:hint="eastAsia" w:ascii="宋体" w:hAnsi="宋体" w:cs="宋体"/>
          <w:spacing w:val="0"/>
          <w:kern w:val="21"/>
          <w:sz w:val="24"/>
          <w:szCs w:val="24"/>
          <w:lang w:eastAsia="zh-CN"/>
        </w:rPr>
        <w:t>份，</w:t>
      </w:r>
      <w:r>
        <w:rPr>
          <w:rFonts w:hint="eastAsia" w:ascii="宋体" w:hAnsi="宋体" w:cs="宋体"/>
          <w:spacing w:val="0"/>
          <w:kern w:val="21"/>
          <w:sz w:val="24"/>
          <w:szCs w:val="24"/>
          <w:lang w:val="en-US" w:eastAsia="zh-CN"/>
        </w:rPr>
        <w:t>相应</w:t>
      </w:r>
      <w:r>
        <w:rPr>
          <w:rFonts w:hint="eastAsia" w:ascii="宋体" w:hAnsi="宋体" w:cs="宋体"/>
          <w:spacing w:val="0"/>
          <w:kern w:val="21"/>
          <w:sz w:val="24"/>
          <w:szCs w:val="24"/>
          <w:lang w:eastAsia="zh-CN"/>
        </w:rPr>
        <w:t>响应文件封面注明“正本”或“副本”字样，副本可以是正本的复印件，一旦正本和副本内容有差异，以正本为准；正本和副本一起密封封装。</w:t>
      </w:r>
    </w:p>
    <w:p w14:paraId="46AE209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val="en-US" w:eastAsia="zh-CN"/>
        </w:rPr>
        <w:t>5</w:t>
      </w:r>
      <w:r>
        <w:rPr>
          <w:rFonts w:hint="eastAsia" w:ascii="宋体" w:hAnsi="宋体" w:cs="宋体"/>
          <w:spacing w:val="0"/>
          <w:kern w:val="21"/>
          <w:sz w:val="24"/>
          <w:szCs w:val="24"/>
          <w:lang w:eastAsia="zh-CN"/>
        </w:rPr>
        <w:t>、响应文件文字：响应文件均以中文编辑，中文以外的文字应附以中文译文，中外文不符时以中文为准。</w:t>
      </w:r>
    </w:p>
    <w:p w14:paraId="1194D1D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val="en-US" w:eastAsia="zh-CN"/>
        </w:rPr>
        <w:t>6</w:t>
      </w:r>
      <w:r>
        <w:rPr>
          <w:rFonts w:hint="eastAsia" w:ascii="宋体" w:hAnsi="宋体" w:cs="宋体"/>
          <w:spacing w:val="0"/>
          <w:kern w:val="21"/>
          <w:sz w:val="24"/>
          <w:szCs w:val="24"/>
          <w:lang w:eastAsia="zh-CN"/>
        </w:rPr>
        <w:t>、响应文件计量单位：除在谈判文件的技术规格中有规定的之外，计量单位使用中华人民共和国法定计量单位。</w:t>
      </w:r>
    </w:p>
    <w:p w14:paraId="40313ED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b/>
          <w:spacing w:val="0"/>
          <w:kern w:val="21"/>
          <w:sz w:val="24"/>
          <w:szCs w:val="24"/>
          <w:lang w:eastAsia="zh-CN"/>
        </w:rPr>
      </w:pPr>
      <w:r>
        <w:rPr>
          <w:rFonts w:hint="eastAsia" w:ascii="宋体" w:hAnsi="宋体" w:cs="宋体"/>
          <w:spacing w:val="0"/>
          <w:kern w:val="21"/>
          <w:sz w:val="24"/>
          <w:szCs w:val="24"/>
          <w:lang w:val="en-US" w:eastAsia="zh-CN"/>
        </w:rPr>
        <w:t>7</w:t>
      </w:r>
      <w:r>
        <w:rPr>
          <w:rFonts w:hint="eastAsia" w:ascii="宋体" w:hAnsi="宋体" w:cs="宋体"/>
          <w:spacing w:val="0"/>
          <w:kern w:val="21"/>
          <w:sz w:val="24"/>
          <w:szCs w:val="24"/>
          <w:lang w:eastAsia="zh-CN"/>
        </w:rPr>
        <w:t>、响应文件必须由法定代表人或被授权人在规定处签字（签章）并逐页加盖供应商公章，供应商使用法定代表人的个人电子印章或电子签名章及供应商公章电子印章具有同等效力。</w:t>
      </w:r>
    </w:p>
    <w:p w14:paraId="35EA2459">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四、谈判报价</w:t>
      </w:r>
    </w:p>
    <w:p w14:paraId="0F4BE8C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、报价包括供应商首次提交响应文件中的报价、谈判过程中的报价和最终报价。除谈判文件另有规定外，供应商的报价均应以人民币作为货币单位。</w:t>
      </w:r>
    </w:p>
    <w:p w14:paraId="150408A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、如果分项报价与单价不符的，则以单价为准；小写与大写不符的，以大写为准。</w:t>
      </w:r>
    </w:p>
    <w:p w14:paraId="6A2EB71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3</w:t>
      </w:r>
      <w:r>
        <w:rPr>
          <w:rFonts w:hint="eastAsia" w:ascii="宋体" w:hAnsi="宋体" w:cs="宋体"/>
          <w:spacing w:val="0"/>
          <w:kern w:val="21"/>
          <w:sz w:val="24"/>
          <w:szCs w:val="24"/>
          <w:lang w:eastAsia="zh-CN"/>
        </w:rPr>
        <w:t>、报价是评标的重要依据之一，但不是评定成交的唯一标准。</w:t>
      </w:r>
    </w:p>
    <w:p w14:paraId="11DA691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4</w:t>
      </w:r>
      <w:r>
        <w:rPr>
          <w:rFonts w:hint="eastAsia" w:ascii="宋体" w:hAnsi="宋体" w:cs="宋体"/>
          <w:spacing w:val="0"/>
          <w:kern w:val="21"/>
          <w:sz w:val="24"/>
          <w:szCs w:val="24"/>
          <w:lang w:eastAsia="zh-CN"/>
        </w:rPr>
        <w:t>、供应商应按照谈判文件规定的采购需求及合同条款进行报价，并按谈判文件规定的格式报出。报价中不得包含谈判文件要求以外的内容，否则在评审时不予核减。报价中也不得缺漏谈判文件所要求的内容，否则漏项部分的价格需由该供应商自行承担。</w:t>
      </w:r>
    </w:p>
    <w:p w14:paraId="1305BDB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5</w:t>
      </w:r>
      <w:r>
        <w:rPr>
          <w:rFonts w:hint="eastAsia" w:ascii="宋体" w:hAnsi="宋体" w:cs="宋体"/>
          <w:spacing w:val="0"/>
          <w:kern w:val="21"/>
          <w:sz w:val="24"/>
          <w:szCs w:val="24"/>
          <w:lang w:eastAsia="zh-CN"/>
        </w:rPr>
        <w:t>、对于谈判文件中未列明、而供应商认为必需的费用也需列入总报价。在合同实施时，采购人将不予支付成交供应商响应文件没有列入的项目费用，并认为此项目的费用已包括在总报价中。</w:t>
      </w:r>
    </w:p>
    <w:p w14:paraId="30936A2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6</w:t>
      </w:r>
      <w:r>
        <w:rPr>
          <w:rFonts w:hint="eastAsia" w:ascii="宋体" w:hAnsi="宋体" w:cs="宋体"/>
          <w:spacing w:val="0"/>
          <w:kern w:val="21"/>
          <w:sz w:val="24"/>
          <w:szCs w:val="24"/>
          <w:lang w:eastAsia="zh-CN"/>
        </w:rPr>
        <w:t>、供应商可根据企业具体情况在合理范围内自主考虑报价，但不得高于预算金额、控制价及不得低于成本价，谈判后的报价（第二次报价）为最终报价，采购人不支付报价以外的任何费用。</w:t>
      </w:r>
    </w:p>
    <w:p w14:paraId="3CCBB609">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7</w:t>
      </w:r>
      <w:r>
        <w:rPr>
          <w:rFonts w:hint="eastAsia" w:ascii="宋体" w:hAnsi="宋体" w:cs="宋体"/>
          <w:spacing w:val="0"/>
          <w:kern w:val="21"/>
          <w:sz w:val="24"/>
          <w:szCs w:val="24"/>
          <w:lang w:eastAsia="zh-CN"/>
        </w:rPr>
        <w:t>、供应商的报价明显低于其他通过符合性审查供应商的报价，有可能影响产品质量或者不能诚信履约的，谈判小组应当要求其在评标过程中合理的时间内提供说明及相关证明材料；供应商不能证明其报价合理性的，谈判小组应当将其作为无效投标处理。</w:t>
      </w:r>
    </w:p>
    <w:p w14:paraId="0B40123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8</w:t>
      </w:r>
      <w:r>
        <w:rPr>
          <w:rFonts w:hint="eastAsia" w:ascii="宋体" w:hAnsi="宋体" w:cs="宋体"/>
          <w:spacing w:val="0"/>
          <w:kern w:val="21"/>
          <w:sz w:val="24"/>
          <w:szCs w:val="24"/>
          <w:lang w:eastAsia="zh-CN"/>
        </w:rPr>
        <w:t>、供应商在响应文件中注明免费的项目将被视为包含在报价中。</w:t>
      </w:r>
    </w:p>
    <w:p w14:paraId="7412863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9</w:t>
      </w:r>
      <w:r>
        <w:rPr>
          <w:rFonts w:hint="eastAsia" w:ascii="宋体" w:hAnsi="宋体" w:cs="宋体"/>
          <w:spacing w:val="0"/>
          <w:kern w:val="21"/>
          <w:sz w:val="24"/>
          <w:szCs w:val="24"/>
          <w:lang w:eastAsia="zh-CN"/>
        </w:rPr>
        <w:t>、成交供应商应负责本项目相关售后服务等全部工作，文件另有规定的除外。</w:t>
      </w:r>
    </w:p>
    <w:p w14:paraId="7C546500">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五、谈判有效期</w:t>
      </w:r>
    </w:p>
    <w:p w14:paraId="64CA996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、在谈判须知前附表规定的投标有效期内，供应商不得要求撤销或修改其响应文件。</w:t>
      </w:r>
    </w:p>
    <w:p w14:paraId="69DB84B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b/>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、出现特殊情况需要延长投标有效期的，采购人以书面形式通知所有供应商延长投标有效期。供应商同意延长的，但不得要求或被允许修改或撤销其响应文件；供应商拒绝延长的，其投标失效。</w:t>
      </w:r>
    </w:p>
    <w:p w14:paraId="5F2E8878">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六、响应文件的修改与撤回</w:t>
      </w:r>
    </w:p>
    <w:p w14:paraId="0DB3EBA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eastAsia="zh-CN"/>
        </w:rPr>
        <w:t>在</w:t>
      </w:r>
      <w:r>
        <w:rPr>
          <w:rFonts w:hint="eastAsia" w:ascii="宋体" w:hAnsi="宋体" w:cs="宋体"/>
          <w:color w:val="auto"/>
          <w:spacing w:val="0"/>
          <w:kern w:val="21"/>
          <w:sz w:val="24"/>
          <w:szCs w:val="24"/>
          <w:lang w:val="en-US" w:eastAsia="zh-CN"/>
        </w:rPr>
        <w:t>竞争性谈判公告</w:t>
      </w:r>
      <w:r>
        <w:rPr>
          <w:rFonts w:hint="eastAsia" w:ascii="宋体" w:hAnsi="宋体" w:eastAsia="宋体" w:cs="宋体"/>
          <w:color w:val="auto"/>
          <w:spacing w:val="0"/>
          <w:kern w:val="21"/>
          <w:sz w:val="24"/>
          <w:szCs w:val="24"/>
          <w:lang w:eastAsia="zh-CN"/>
        </w:rPr>
        <w:t>规定的</w:t>
      </w:r>
      <w:r>
        <w:rPr>
          <w:rFonts w:hint="eastAsia" w:ascii="宋体" w:hAnsi="宋体" w:eastAsia="宋体" w:cs="宋体"/>
          <w:color w:val="auto"/>
          <w:spacing w:val="0"/>
          <w:kern w:val="21"/>
          <w:sz w:val="24"/>
          <w:szCs w:val="24"/>
          <w:lang w:val="en-US" w:eastAsia="zh-CN"/>
        </w:rPr>
        <w:t>响应文件提交</w:t>
      </w:r>
      <w:r>
        <w:rPr>
          <w:rFonts w:hint="eastAsia" w:ascii="宋体" w:hAnsi="宋体" w:eastAsia="宋体" w:cs="宋体"/>
          <w:color w:val="auto"/>
          <w:spacing w:val="0"/>
          <w:kern w:val="21"/>
          <w:sz w:val="24"/>
          <w:szCs w:val="24"/>
          <w:lang w:eastAsia="zh-CN"/>
        </w:rPr>
        <w:t>截止时间前，</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可以修改或撤回已递交的</w:t>
      </w:r>
      <w:r>
        <w:rPr>
          <w:rFonts w:hint="eastAsia" w:ascii="宋体" w:hAnsi="宋体" w:eastAsia="宋体" w:cs="宋体"/>
          <w:color w:val="auto"/>
          <w:spacing w:val="0"/>
          <w:kern w:val="21"/>
          <w:sz w:val="24"/>
          <w:szCs w:val="24"/>
          <w:lang w:val="en-US" w:eastAsia="zh-CN"/>
        </w:rPr>
        <w:t>响应</w:t>
      </w:r>
      <w:r>
        <w:rPr>
          <w:rFonts w:hint="eastAsia" w:ascii="宋体" w:hAnsi="宋体" w:eastAsia="宋体" w:cs="宋体"/>
          <w:color w:val="auto"/>
          <w:spacing w:val="0"/>
          <w:kern w:val="21"/>
          <w:sz w:val="24"/>
          <w:szCs w:val="24"/>
          <w:lang w:eastAsia="zh-CN"/>
        </w:rPr>
        <w:t>文件。</w:t>
      </w:r>
    </w:p>
    <w:p w14:paraId="52C29BE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2、供应商于谈判文件递交截止时间前可以补充、修改或撤回响应文件，并书面通知采购人</w:t>
      </w:r>
      <w:r>
        <w:rPr>
          <w:rFonts w:hint="eastAsia" w:ascii="宋体" w:hAnsi="宋体" w:eastAsia="宋体" w:cs="宋体"/>
          <w:color w:val="auto"/>
          <w:spacing w:val="0"/>
          <w:kern w:val="21"/>
          <w:sz w:val="24"/>
          <w:szCs w:val="24"/>
          <w:lang w:eastAsia="zh-CN"/>
        </w:rPr>
        <w:t>。</w:t>
      </w:r>
    </w:p>
    <w:p w14:paraId="7E15C58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spacing w:val="0"/>
          <w:kern w:val="21"/>
          <w:sz w:val="24"/>
          <w:szCs w:val="24"/>
          <w:lang w:eastAsia="zh-CN"/>
        </w:rPr>
      </w:pPr>
      <w:r>
        <w:rPr>
          <w:rFonts w:hint="eastAsia" w:ascii="宋体" w:hAnsi="宋体" w:eastAsia="宋体" w:cs="宋体"/>
          <w:color w:val="auto"/>
          <w:spacing w:val="0"/>
          <w:kern w:val="21"/>
          <w:sz w:val="24"/>
          <w:szCs w:val="24"/>
          <w:lang w:val="en-US" w:eastAsia="zh-CN"/>
        </w:rPr>
        <w:t>3、供应商</w:t>
      </w:r>
      <w:r>
        <w:rPr>
          <w:rFonts w:hint="eastAsia" w:ascii="宋体" w:hAnsi="宋体" w:eastAsia="宋体" w:cs="宋体"/>
          <w:color w:val="auto"/>
          <w:spacing w:val="0"/>
          <w:kern w:val="21"/>
          <w:sz w:val="24"/>
          <w:szCs w:val="24"/>
          <w:lang w:eastAsia="zh-CN"/>
        </w:rPr>
        <w:t>修改</w:t>
      </w:r>
      <w:r>
        <w:rPr>
          <w:rFonts w:hint="eastAsia" w:ascii="宋体" w:hAnsi="宋体" w:eastAsia="宋体" w:cs="宋体"/>
          <w:color w:val="auto"/>
          <w:spacing w:val="0"/>
          <w:kern w:val="21"/>
          <w:sz w:val="24"/>
          <w:szCs w:val="24"/>
          <w:lang w:val="en-US" w:eastAsia="zh-CN"/>
        </w:rPr>
        <w:t>响应</w:t>
      </w:r>
      <w:r>
        <w:rPr>
          <w:rFonts w:hint="eastAsia" w:ascii="宋体" w:hAnsi="宋体" w:eastAsia="宋体" w:cs="宋体"/>
          <w:color w:val="auto"/>
          <w:spacing w:val="0"/>
          <w:kern w:val="21"/>
          <w:sz w:val="24"/>
          <w:szCs w:val="24"/>
          <w:lang w:eastAsia="zh-CN"/>
        </w:rPr>
        <w:t>文件的，应当先按规定撤回</w:t>
      </w:r>
      <w:r>
        <w:rPr>
          <w:rFonts w:hint="eastAsia" w:ascii="宋体" w:hAnsi="宋体" w:eastAsia="宋体" w:cs="宋体"/>
          <w:color w:val="auto"/>
          <w:spacing w:val="0"/>
          <w:kern w:val="21"/>
          <w:sz w:val="24"/>
          <w:szCs w:val="24"/>
          <w:lang w:val="en-US" w:eastAsia="zh-CN"/>
        </w:rPr>
        <w:t>响应</w:t>
      </w:r>
      <w:r>
        <w:rPr>
          <w:rFonts w:hint="eastAsia" w:ascii="宋体" w:hAnsi="宋体" w:eastAsia="宋体" w:cs="宋体"/>
          <w:color w:val="auto"/>
          <w:spacing w:val="0"/>
          <w:kern w:val="21"/>
          <w:sz w:val="24"/>
          <w:szCs w:val="24"/>
          <w:lang w:eastAsia="zh-CN"/>
        </w:rPr>
        <w:t>文件，再</w:t>
      </w:r>
      <w:r>
        <w:rPr>
          <w:rFonts w:hint="eastAsia" w:ascii="宋体" w:hAnsi="宋体" w:eastAsia="宋体" w:cs="宋体"/>
          <w:color w:val="auto"/>
          <w:spacing w:val="0"/>
          <w:kern w:val="21"/>
          <w:sz w:val="24"/>
          <w:szCs w:val="24"/>
          <w:lang w:val="en-US" w:eastAsia="zh-CN"/>
        </w:rPr>
        <w:t>按响应文件</w:t>
      </w:r>
      <w:r>
        <w:rPr>
          <w:rFonts w:hint="eastAsia" w:ascii="宋体" w:hAnsi="宋体" w:eastAsia="宋体" w:cs="宋体"/>
          <w:color w:val="auto"/>
          <w:spacing w:val="0"/>
          <w:kern w:val="21"/>
          <w:sz w:val="24"/>
          <w:szCs w:val="24"/>
          <w:lang w:eastAsia="zh-CN"/>
        </w:rPr>
        <w:t>制作</w:t>
      </w:r>
      <w:r>
        <w:rPr>
          <w:rFonts w:hint="eastAsia" w:ascii="宋体" w:hAnsi="宋体" w:eastAsia="宋体" w:cs="宋体"/>
          <w:color w:val="auto"/>
          <w:spacing w:val="0"/>
          <w:kern w:val="21"/>
          <w:sz w:val="24"/>
          <w:szCs w:val="24"/>
          <w:lang w:val="en-US" w:eastAsia="zh-CN"/>
        </w:rPr>
        <w:t>要求制作响应</w:t>
      </w:r>
      <w:r>
        <w:rPr>
          <w:rFonts w:hint="eastAsia" w:ascii="宋体" w:hAnsi="宋体" w:eastAsia="宋体" w:cs="宋体"/>
          <w:color w:val="auto"/>
          <w:spacing w:val="0"/>
          <w:kern w:val="21"/>
          <w:sz w:val="24"/>
          <w:szCs w:val="24"/>
          <w:lang w:eastAsia="zh-CN"/>
        </w:rPr>
        <w:t>文件，并按照规定进行递交</w:t>
      </w:r>
      <w:r>
        <w:rPr>
          <w:rFonts w:hint="eastAsia" w:ascii="宋体" w:hAnsi="宋体" w:cs="宋体"/>
          <w:spacing w:val="0"/>
          <w:kern w:val="21"/>
          <w:sz w:val="24"/>
          <w:szCs w:val="24"/>
          <w:lang w:eastAsia="zh-CN"/>
        </w:rPr>
        <w:t>。</w:t>
      </w:r>
    </w:p>
    <w:p w14:paraId="3381477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val="en-US" w:eastAsia="zh-CN"/>
        </w:rPr>
        <w:t>4、</w:t>
      </w:r>
      <w:r>
        <w:rPr>
          <w:rFonts w:hint="eastAsia" w:ascii="宋体" w:hAnsi="宋体" w:eastAsia="宋体" w:cs="宋体"/>
          <w:color w:val="auto"/>
          <w:spacing w:val="0"/>
          <w:kern w:val="21"/>
          <w:sz w:val="24"/>
          <w:szCs w:val="24"/>
          <w:lang w:val="en-US" w:eastAsia="zh-CN"/>
        </w:rPr>
        <w:t>除供应商对错处作必要修改外，响应文件中不许有加行、涂抹或改写。如有修改错漏处，必须由供应商法定代表人或被授权人签字（签章）并加盖供应商公章。</w:t>
      </w:r>
    </w:p>
    <w:p w14:paraId="0A575A38">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ascii="宋体" w:cs="宋体"/>
          <w:b/>
          <w:spacing w:val="0"/>
          <w:kern w:val="21"/>
          <w:sz w:val="24"/>
          <w:szCs w:val="24"/>
          <w:u w:val="single"/>
          <w:lang w:eastAsia="zh-CN"/>
        </w:rPr>
      </w:pPr>
      <w:r>
        <w:rPr>
          <w:rFonts w:ascii="宋体" w:hAnsi="宋体" w:cs="宋体"/>
          <w:b/>
          <w:spacing w:val="0"/>
          <w:kern w:val="21"/>
          <w:sz w:val="24"/>
          <w:szCs w:val="24"/>
          <w:u w:val="single"/>
          <w:lang w:eastAsia="zh-CN"/>
        </w:rPr>
        <w:t>E</w:t>
      </w:r>
      <w:r>
        <w:rPr>
          <w:rFonts w:hint="eastAsia" w:ascii="宋体" w:hAnsi="宋体" w:cs="宋体"/>
          <w:b/>
          <w:spacing w:val="0"/>
          <w:kern w:val="21"/>
          <w:sz w:val="24"/>
          <w:szCs w:val="24"/>
          <w:u w:val="single"/>
          <w:lang w:eastAsia="zh-CN"/>
        </w:rPr>
        <w:t>：响应文件的递交</w:t>
      </w:r>
    </w:p>
    <w:p w14:paraId="298AFF7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1、供应商递交响应文件的截止时间及地点：见谈判须知前附表。</w:t>
      </w:r>
    </w:p>
    <w:p w14:paraId="769B265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2、响应文件必须由供应商的法定代表人或被授权人当面递交。</w:t>
      </w:r>
    </w:p>
    <w:p w14:paraId="19A4409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3、供应商应充分考虑递交文件时的不可预见因素，未在响应文件截止时间前完成递交的视为逾期送达，采购人及政府采购代理机构将拒收。</w:t>
      </w:r>
    </w:p>
    <w:p w14:paraId="5CDECDA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4、在谈判须知前附表规定的响应文件递交截止时间前，供应商可以修改或撤回已递交的响应文件。撤回和修改相关事项详见“响应文件的修改与撤回”。</w:t>
      </w:r>
    </w:p>
    <w:p w14:paraId="0C4068E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eastAsia="宋体" w:cs="宋体"/>
          <w:color w:val="auto"/>
          <w:spacing w:val="0"/>
          <w:kern w:val="21"/>
          <w:sz w:val="24"/>
          <w:szCs w:val="24"/>
          <w:lang w:eastAsia="zh-CN"/>
        </w:rPr>
        <w:t>5、如果因供应商的原因造成响应文件迟到或遗失，过早启封或失密等情况，采购人概不负责</w:t>
      </w:r>
      <w:r>
        <w:rPr>
          <w:rFonts w:hint="eastAsia" w:ascii="宋体" w:hAnsi="宋体" w:cs="宋体"/>
          <w:spacing w:val="0"/>
          <w:kern w:val="21"/>
          <w:sz w:val="24"/>
          <w:szCs w:val="24"/>
          <w:lang w:eastAsia="zh-CN"/>
        </w:rPr>
        <w:t>。</w:t>
      </w:r>
    </w:p>
    <w:p w14:paraId="0F32AE13">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ascii="宋体" w:cs="宋体"/>
          <w:b/>
          <w:spacing w:val="0"/>
          <w:kern w:val="21"/>
          <w:sz w:val="24"/>
          <w:szCs w:val="24"/>
          <w:u w:val="single"/>
          <w:lang w:eastAsia="zh-CN"/>
        </w:rPr>
      </w:pPr>
      <w:r>
        <w:rPr>
          <w:rFonts w:ascii="宋体" w:hAnsi="宋体" w:cs="宋体"/>
          <w:b/>
          <w:spacing w:val="0"/>
          <w:kern w:val="21"/>
          <w:sz w:val="24"/>
          <w:szCs w:val="24"/>
          <w:u w:val="single"/>
          <w:lang w:eastAsia="zh-CN"/>
        </w:rPr>
        <w:t>F</w:t>
      </w:r>
      <w:r>
        <w:rPr>
          <w:rFonts w:hint="eastAsia" w:ascii="宋体" w:hAnsi="宋体" w:cs="宋体"/>
          <w:b/>
          <w:spacing w:val="0"/>
          <w:kern w:val="21"/>
          <w:sz w:val="24"/>
          <w:szCs w:val="24"/>
          <w:u w:val="single"/>
          <w:lang w:eastAsia="zh-CN"/>
        </w:rPr>
        <w:t>：谈判</w:t>
      </w:r>
    </w:p>
    <w:p w14:paraId="59B47D2F">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一、谈判时间及地点</w:t>
      </w:r>
    </w:p>
    <w:p w14:paraId="6835D2C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eastAsia="zh-CN"/>
        </w:rPr>
        <w:t>详见第一章“竞争性谈判公告”中公示的谈判时间及地点。</w:t>
      </w:r>
    </w:p>
    <w:p w14:paraId="3968EEBE">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二、谈判小组的组成及工作要求</w:t>
      </w:r>
    </w:p>
    <w:p w14:paraId="46EBBD9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bCs/>
          <w:spacing w:val="0"/>
          <w:kern w:val="21"/>
          <w:sz w:val="24"/>
          <w:lang w:eastAsia="zh-CN"/>
        </w:rPr>
      </w:pPr>
      <w:r>
        <w:rPr>
          <w:rFonts w:ascii="宋体" w:hAnsi="宋体" w:cs="宋体"/>
          <w:bCs/>
          <w:spacing w:val="0"/>
          <w:kern w:val="21"/>
          <w:sz w:val="24"/>
          <w:lang w:eastAsia="zh-CN"/>
        </w:rPr>
        <w:t>1</w:t>
      </w:r>
      <w:r>
        <w:rPr>
          <w:rFonts w:hint="eastAsia" w:ascii="宋体" w:hAnsi="宋体" w:cs="宋体"/>
          <w:bCs/>
          <w:spacing w:val="0"/>
          <w:kern w:val="21"/>
          <w:sz w:val="24"/>
          <w:lang w:eastAsia="zh-CN"/>
        </w:rPr>
        <w:t>、谈判小组由政府采购代理机构组建。采购人委派一名代表参加谈判的，则</w:t>
      </w:r>
      <w:r>
        <w:rPr>
          <w:rFonts w:hint="eastAsia" w:ascii="宋体" w:hAnsi="宋体" w:cs="宋体"/>
          <w:bCs/>
          <w:spacing w:val="0"/>
          <w:kern w:val="21"/>
          <w:sz w:val="24"/>
          <w:szCs w:val="24"/>
          <w:lang w:eastAsia="zh-CN"/>
        </w:rPr>
        <w:t>外聘二名专家（技术、经济等方面）组成谈判小组</w:t>
      </w:r>
      <w:r>
        <w:rPr>
          <w:rFonts w:hint="eastAsia" w:ascii="宋体" w:hAnsi="宋体" w:cs="宋体"/>
          <w:bCs/>
          <w:spacing w:val="0"/>
          <w:kern w:val="21"/>
          <w:sz w:val="24"/>
          <w:lang w:eastAsia="zh-CN"/>
        </w:rPr>
        <w:t>；采购人不委派代表参加谈判的，则</w:t>
      </w:r>
      <w:r>
        <w:rPr>
          <w:rFonts w:hint="eastAsia" w:ascii="宋体" w:hAnsi="宋体" w:cs="宋体"/>
          <w:bCs/>
          <w:spacing w:val="0"/>
          <w:kern w:val="21"/>
          <w:sz w:val="24"/>
          <w:szCs w:val="24"/>
          <w:lang w:eastAsia="zh-CN"/>
        </w:rPr>
        <w:t>外聘三名专家（技术、经济等方面）组成谈判小组</w:t>
      </w:r>
      <w:r>
        <w:rPr>
          <w:rFonts w:hint="eastAsia" w:ascii="宋体" w:hAnsi="宋体" w:cs="宋体"/>
          <w:bCs/>
          <w:spacing w:val="0"/>
          <w:kern w:val="21"/>
          <w:sz w:val="24"/>
          <w:lang w:eastAsia="zh-CN"/>
        </w:rPr>
        <w:t>。外聘专家</w:t>
      </w:r>
      <w:r>
        <w:rPr>
          <w:rFonts w:hint="eastAsia" w:ascii="宋体" w:hAnsi="宋体" w:cs="宋体"/>
          <w:bCs/>
          <w:spacing w:val="0"/>
          <w:kern w:val="21"/>
          <w:sz w:val="24"/>
          <w:szCs w:val="24"/>
          <w:lang w:eastAsia="zh-CN"/>
        </w:rPr>
        <w:t>从湖北省政府采购评审专家管理系统中随机抽取。</w:t>
      </w:r>
    </w:p>
    <w:p w14:paraId="29DB836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bCs/>
          <w:spacing w:val="0"/>
          <w:kern w:val="21"/>
          <w:sz w:val="24"/>
          <w:lang w:eastAsia="zh-CN"/>
        </w:rPr>
      </w:pPr>
      <w:r>
        <w:rPr>
          <w:rFonts w:ascii="宋体" w:hAnsi="宋体" w:cs="宋体"/>
          <w:bCs/>
          <w:spacing w:val="0"/>
          <w:kern w:val="21"/>
          <w:sz w:val="24"/>
          <w:lang w:eastAsia="zh-CN"/>
        </w:rPr>
        <w:t>2</w:t>
      </w:r>
      <w:r>
        <w:rPr>
          <w:rFonts w:hint="eastAsia" w:ascii="宋体" w:hAnsi="宋体" w:cs="宋体"/>
          <w:bCs/>
          <w:spacing w:val="0"/>
          <w:kern w:val="21"/>
          <w:sz w:val="24"/>
          <w:lang w:eastAsia="zh-CN"/>
        </w:rPr>
        <w:t>、谈判小组负责分析谈判文件、响应文件的评审及确定供应商名单，根据综合情况编写评审报告，协助处理质疑、投诉等工作。</w:t>
      </w:r>
    </w:p>
    <w:p w14:paraId="10CC2FE8">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三、谈判程序</w:t>
      </w:r>
    </w:p>
    <w:p w14:paraId="4BC5D30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1、供应商必须按本谈判文件的要求参与开标并参加谈判过程。</w:t>
      </w:r>
    </w:p>
    <w:p w14:paraId="33FA815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2、资格性审查。</w:t>
      </w:r>
    </w:p>
    <w:p w14:paraId="75A6FC2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3、谈判小组验证各供应商法定代表人或被授权人的身份。若证明文件与响应文件不符的、响应文件未按要求加盖公章或签字（签章）的，谈判小组有权拒绝该供应商参加谈判。</w:t>
      </w:r>
    </w:p>
    <w:p w14:paraId="4A052E9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4、谈判小组根据谈判文件规定对供应商响应文件的有效性、完整性和响应程度进行审查。审查内容包括供应商资格条件、实质性响应的情况等。未实质性响应谈判文件的响应文件按无效处理，并告响应所属供应商。</w:t>
      </w:r>
    </w:p>
    <w:p w14:paraId="3BFB7B3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5、响应文件的澄清和说明</w:t>
      </w:r>
    </w:p>
    <w:p w14:paraId="7BE326B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5.1谈判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ACC8E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5.2谈判小组要求供应商澄清、说明或者更正响应文件应以书面形式作出，由政府采购代理机构传递给供应商确认回复。供应商的澄清、说明或者更正应当由法定代表人或被授权人签字（签章）或者加盖公章以书面方式回复。</w:t>
      </w:r>
    </w:p>
    <w:p w14:paraId="3FB3059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5.3供应商可以对参加谈判项目的采购需求提出优化建议，并以书面方式提交谈判小组。</w:t>
      </w:r>
    </w:p>
    <w:p w14:paraId="75D4F62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6、第一轮谈判</w:t>
      </w:r>
    </w:p>
    <w:p w14:paraId="0B9D794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6.1谈判小组将按照随机抽签的顺序决定供应商的谈判顺序，并与单一供应商分别进行谈判。</w:t>
      </w:r>
    </w:p>
    <w:p w14:paraId="03AE5AB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6.2谈判小组对照谈判文件与供应商的响应文件分别就采购需求、质量和服务等进行谈判，并了解其报价组成情况。谈判中，谈判的任何一方不得透露与谈判有关的其他供应商的技术资料、价格和其他信息。</w:t>
      </w:r>
    </w:p>
    <w:p w14:paraId="1115087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6.3谈判小组按谈判文件设定的方法和标准确定供应商符合谈判文件要求的，该供应商即为合格的供应商。</w:t>
      </w:r>
    </w:p>
    <w:p w14:paraId="05AFF2C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6.4第一轮谈判后，合格的供应商超过叁家的，谈判小组可根据采购项目的特点、采购人的实际需求及与供应商的谈判情况对谈判文件作出实质性变动，并进行下一轮谈判，或直接进入最后报价。变动后的谈判文件至少有叁家供应商满足。</w:t>
      </w:r>
    </w:p>
    <w:p w14:paraId="169F68D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6.5合格的供应商不足叁家的，本次谈判终止。</w:t>
      </w:r>
    </w:p>
    <w:p w14:paraId="70DAC3C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7、谈判文件修正</w:t>
      </w:r>
    </w:p>
    <w:p w14:paraId="6E1A1E3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7.1谈判小组可根据谈判文件和谈判情况实质性变动采购需求中的技术、服务要求以及合同草案条款，但不得变动谈判文件中的其他内容。对谈判文件作出的实质性变动是谈判文件的有效组成部分。</w:t>
      </w:r>
    </w:p>
    <w:p w14:paraId="57278BA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7.2谈判小组将谈判文件的修改结果以书面形式通知参加谈判的供应商。</w:t>
      </w:r>
    </w:p>
    <w:p w14:paraId="7DD4054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7.3供应商根据第一轮谈判情况和谈判文件修改书面通知，对原响应文件进行修正，并将修正文件签字或盖公章后密封送交谈判小组。逾时不交的，视同放弃谈判。修正文件与响应文件同具法律效应。</w:t>
      </w:r>
    </w:p>
    <w:p w14:paraId="778EB68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7.4对无法详细描述需求，需要供应商提供设计或者解决方案的项目，谈判小组可以根据采购人对需求确认情况，进行多轮谈判，直至采购人代表最终确认需求为止。</w:t>
      </w:r>
    </w:p>
    <w:p w14:paraId="5EC37D5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8、第二轮谈判</w:t>
      </w:r>
    </w:p>
    <w:p w14:paraId="2FDE761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8.1谈判小组就修正后的谈判文件与供应商分别进行谈判。</w:t>
      </w:r>
    </w:p>
    <w:p w14:paraId="326F77B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8.2第二轮谈判结束后，实质性响应谈判文件及变动后谈判文件要求的供应商超过或不足叁家的，按照上一轮谈判程序办理，以此类推。</w:t>
      </w:r>
    </w:p>
    <w:p w14:paraId="770C6D7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9、第二轮报价</w:t>
      </w:r>
    </w:p>
    <w:p w14:paraId="6F87BCE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9.1谈判小组对谈判文件中能够详细列明采购标的技术、服务要求的，在谈判结束后，所有继续参加谈判的合格供应商应在谈判小组发出第二轮报价提示后15分钟内提交报价，第二轮报价即为最终报价。</w:t>
      </w:r>
    </w:p>
    <w:p w14:paraId="6E94349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9.2谈判小组对谈判文件中不能详细描述和列明采购标的的技术、服务要求，需通过谈判由供应商提供最终设计方案或解决方案的，在谈判结束后，谈判小组按照少数服从多数的原则投票推荐叁家以上合格供应商的设计方案或者解决方案，并要求其在规定时间内提交最终报价。</w:t>
      </w:r>
    </w:p>
    <w:p w14:paraId="03D9257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9.3供应商的报价均超过了政府采购预算或报价未超过采购预算的供应商不足叁家的，谈判活动终止。</w:t>
      </w:r>
    </w:p>
    <w:p w14:paraId="7F46E97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9.4最终报价在谈判小组发出提示后进行，供应商须注意查看报价结束时间，在报价时间内及时进行最终报价，最终报价是供应商响应文件的有效组成部分。</w:t>
      </w:r>
    </w:p>
    <w:p w14:paraId="4B4DED7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pacing w:val="0"/>
          <w:kern w:val="21"/>
          <w:sz w:val="24"/>
          <w:szCs w:val="24"/>
          <w:lang w:val="en-US" w:eastAsia="zh-CN"/>
        </w:rPr>
      </w:pPr>
      <w:r>
        <w:rPr>
          <w:rFonts w:hint="eastAsia" w:ascii="宋体" w:hAnsi="宋体" w:eastAsia="宋体" w:cs="宋体"/>
          <w:bCs/>
          <w:color w:val="auto"/>
          <w:spacing w:val="0"/>
          <w:kern w:val="21"/>
          <w:sz w:val="24"/>
          <w:szCs w:val="24"/>
          <w:lang w:val="en-US" w:eastAsia="zh-CN"/>
        </w:rPr>
        <w:t>9.5在提交最终报价之前，供应商可以根据谈判情况退出谈判，但必须提供书面情况说明，由法定代表人或被授权人签字（签章）并加盖公章。未能提供书面情况说明或在规定时间内未能提交最后报价的供应商，其首次报价将作为最终报价继续参与谈判活动。</w:t>
      </w:r>
    </w:p>
    <w:p w14:paraId="53B2992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lang w:eastAsia="zh-CN"/>
        </w:rPr>
      </w:pPr>
      <w:r>
        <w:rPr>
          <w:rFonts w:hint="eastAsia" w:ascii="宋体" w:hAnsi="宋体" w:eastAsia="宋体" w:cs="宋体"/>
          <w:bCs/>
          <w:color w:val="auto"/>
          <w:spacing w:val="0"/>
          <w:kern w:val="21"/>
          <w:sz w:val="24"/>
          <w:szCs w:val="24"/>
          <w:lang w:val="en-US" w:eastAsia="zh-CN"/>
        </w:rPr>
        <w:t>9.6本项目采购需求无变化时，供应商的最终报价不得超过首次报价，否则作为无效响应处理</w:t>
      </w:r>
      <w:r>
        <w:rPr>
          <w:rFonts w:hint="eastAsia" w:ascii="宋体" w:hAnsi="宋体" w:cs="宋体"/>
          <w:spacing w:val="0"/>
          <w:kern w:val="21"/>
        </w:rPr>
        <w:t>。</w:t>
      </w:r>
    </w:p>
    <w:p w14:paraId="4CC4E13C">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hint="eastAsia" w:ascii="宋体" w:hAnsi="宋体" w:cs="宋体"/>
          <w:b/>
          <w:spacing w:val="0"/>
          <w:kern w:val="21"/>
          <w:sz w:val="24"/>
          <w:szCs w:val="24"/>
          <w:lang w:eastAsia="zh-CN"/>
        </w:rPr>
      </w:pPr>
      <w:r>
        <w:rPr>
          <w:rFonts w:hint="eastAsia" w:ascii="宋体" w:hAnsi="宋体" w:cs="宋体"/>
          <w:b/>
          <w:spacing w:val="0"/>
          <w:kern w:val="21"/>
          <w:sz w:val="24"/>
          <w:szCs w:val="24"/>
          <w:lang w:eastAsia="zh-CN"/>
        </w:rPr>
        <w:t>四、响应文件有下列情况之一的，谈判小组应当在资格性、符合性审查时按无效响应文件处理：</w:t>
      </w:r>
    </w:p>
    <w:p w14:paraId="1A924AF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b w:val="0"/>
          <w:bCs/>
          <w:spacing w:val="0"/>
          <w:kern w:val="21"/>
          <w:sz w:val="24"/>
          <w:szCs w:val="24"/>
          <w:lang w:eastAsia="zh-CN"/>
        </w:rPr>
      </w:pPr>
      <w:r>
        <w:rPr>
          <w:rFonts w:hint="eastAsia" w:ascii="宋体" w:hAnsi="宋体" w:cs="宋体"/>
          <w:b w:val="0"/>
          <w:bCs/>
          <w:spacing w:val="0"/>
          <w:kern w:val="21"/>
          <w:sz w:val="24"/>
          <w:szCs w:val="24"/>
          <w:lang w:eastAsia="zh-CN"/>
        </w:rPr>
        <w:t>1、未按照谈判文件规定要求密封、签署、盖章的；</w:t>
      </w:r>
    </w:p>
    <w:p w14:paraId="7CF7B03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b w:val="0"/>
          <w:bCs/>
          <w:spacing w:val="0"/>
          <w:kern w:val="21"/>
          <w:sz w:val="24"/>
          <w:szCs w:val="24"/>
          <w:lang w:eastAsia="zh-CN"/>
        </w:rPr>
      </w:pPr>
      <w:r>
        <w:rPr>
          <w:rFonts w:hint="eastAsia" w:ascii="宋体" w:hAnsi="宋体" w:cs="宋体"/>
          <w:b w:val="0"/>
          <w:bCs/>
          <w:spacing w:val="0"/>
          <w:kern w:val="21"/>
          <w:sz w:val="24"/>
          <w:szCs w:val="24"/>
          <w:lang w:eastAsia="zh-CN"/>
        </w:rPr>
        <w:t>2、未标明项目履行期限或超过谈判文件规定的项目履行期限；</w:t>
      </w:r>
    </w:p>
    <w:p w14:paraId="599006F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b w:val="0"/>
          <w:bCs/>
          <w:spacing w:val="0"/>
          <w:kern w:val="21"/>
          <w:sz w:val="24"/>
          <w:szCs w:val="24"/>
          <w:lang w:eastAsia="zh-CN"/>
        </w:rPr>
      </w:pPr>
      <w:r>
        <w:rPr>
          <w:rFonts w:hint="eastAsia" w:ascii="宋体" w:hAnsi="宋体" w:cs="宋体"/>
          <w:b w:val="0"/>
          <w:bCs/>
          <w:spacing w:val="0"/>
          <w:kern w:val="21"/>
          <w:sz w:val="24"/>
          <w:szCs w:val="24"/>
          <w:lang w:eastAsia="zh-CN"/>
        </w:rPr>
        <w:t>3、不具备谈判文件中规定的资格要求的；</w:t>
      </w:r>
    </w:p>
    <w:p w14:paraId="5DEEF2A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b w:val="0"/>
          <w:bCs/>
          <w:spacing w:val="0"/>
          <w:kern w:val="21"/>
          <w:sz w:val="24"/>
          <w:szCs w:val="24"/>
          <w:lang w:eastAsia="zh-CN"/>
        </w:rPr>
      </w:pPr>
      <w:r>
        <w:rPr>
          <w:rFonts w:hint="eastAsia" w:ascii="宋体" w:hAnsi="宋体" w:cs="宋体"/>
          <w:b w:val="0"/>
          <w:bCs/>
          <w:spacing w:val="0"/>
          <w:kern w:val="21"/>
          <w:sz w:val="24"/>
          <w:szCs w:val="24"/>
          <w:lang w:eastAsia="zh-CN"/>
        </w:rPr>
        <w:t>4、响应文件附有采购人不能接受条件的；</w:t>
      </w:r>
    </w:p>
    <w:p w14:paraId="20148289">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b w:val="0"/>
          <w:bCs/>
          <w:spacing w:val="0"/>
          <w:kern w:val="21"/>
          <w:sz w:val="24"/>
          <w:szCs w:val="24"/>
          <w:lang w:eastAsia="zh-CN"/>
        </w:rPr>
      </w:pPr>
      <w:r>
        <w:rPr>
          <w:rFonts w:hint="eastAsia" w:ascii="宋体" w:hAnsi="宋体" w:cs="宋体"/>
          <w:b w:val="0"/>
          <w:bCs/>
          <w:spacing w:val="0"/>
          <w:kern w:val="21"/>
          <w:sz w:val="24"/>
          <w:szCs w:val="24"/>
          <w:lang w:eastAsia="zh-CN"/>
        </w:rPr>
        <w:t>5、未按谈判文件要求提交有关资料或提交的资料存在虚假成份的。</w:t>
      </w:r>
    </w:p>
    <w:p w14:paraId="24EB2236">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hint="eastAsia" w:ascii="宋体" w:hAnsi="宋体" w:cs="宋体"/>
          <w:b/>
          <w:spacing w:val="0"/>
          <w:kern w:val="21"/>
          <w:sz w:val="24"/>
          <w:szCs w:val="24"/>
          <w:lang w:eastAsia="zh-CN"/>
        </w:rPr>
      </w:pPr>
      <w:r>
        <w:rPr>
          <w:rFonts w:hint="eastAsia" w:ascii="宋体" w:hAnsi="宋体" w:cs="宋体"/>
          <w:b/>
          <w:spacing w:val="0"/>
          <w:kern w:val="21"/>
          <w:sz w:val="24"/>
          <w:szCs w:val="24"/>
          <w:lang w:eastAsia="zh-CN"/>
        </w:rPr>
        <w:t>五、在谈判过程中谈判小组发现供应商有下列情形之一的，认定其有围标串标行为，宣布其本次谈判无效：</w:t>
      </w:r>
    </w:p>
    <w:p w14:paraId="53A02A0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b w:val="0"/>
          <w:bCs/>
          <w:spacing w:val="0"/>
          <w:kern w:val="21"/>
          <w:sz w:val="24"/>
          <w:szCs w:val="24"/>
          <w:lang w:eastAsia="zh-CN"/>
        </w:rPr>
      </w:pPr>
      <w:r>
        <w:rPr>
          <w:rFonts w:hint="eastAsia" w:ascii="宋体" w:hAnsi="宋体" w:cs="宋体"/>
          <w:b w:val="0"/>
          <w:bCs/>
          <w:spacing w:val="0"/>
          <w:kern w:val="21"/>
          <w:sz w:val="24"/>
          <w:szCs w:val="24"/>
          <w:lang w:eastAsia="zh-CN"/>
        </w:rPr>
        <w:t>1、不同供应商的响应文件两处以上（含两处）错、漏一致或雷同的；</w:t>
      </w:r>
    </w:p>
    <w:p w14:paraId="51555DE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b w:val="0"/>
          <w:bCs/>
          <w:spacing w:val="0"/>
          <w:kern w:val="21"/>
          <w:sz w:val="24"/>
          <w:szCs w:val="24"/>
          <w:lang w:eastAsia="zh-CN"/>
        </w:rPr>
      </w:pPr>
      <w:r>
        <w:rPr>
          <w:rFonts w:hint="eastAsia" w:ascii="宋体" w:hAnsi="宋体" w:cs="宋体"/>
          <w:b w:val="0"/>
          <w:bCs/>
          <w:spacing w:val="0"/>
          <w:kern w:val="21"/>
          <w:sz w:val="24"/>
          <w:szCs w:val="24"/>
          <w:lang w:eastAsia="zh-CN"/>
        </w:rPr>
        <w:t>2、不同供应商的响应文件各项报价存在异常一致或者呈规律性变化的；</w:t>
      </w:r>
    </w:p>
    <w:p w14:paraId="6227775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b w:val="0"/>
          <w:bCs/>
          <w:spacing w:val="0"/>
          <w:kern w:val="21"/>
          <w:sz w:val="24"/>
          <w:szCs w:val="24"/>
          <w:lang w:eastAsia="zh-CN"/>
        </w:rPr>
      </w:pPr>
      <w:r>
        <w:rPr>
          <w:rFonts w:hint="eastAsia" w:ascii="宋体" w:hAnsi="宋体" w:cs="宋体"/>
          <w:b w:val="0"/>
          <w:bCs/>
          <w:spacing w:val="0"/>
          <w:kern w:val="21"/>
          <w:sz w:val="24"/>
          <w:szCs w:val="24"/>
          <w:lang w:eastAsia="zh-CN"/>
        </w:rPr>
        <w:t>3、不同供应商的响应文件由同一单位或者同一个人编制的；</w:t>
      </w:r>
    </w:p>
    <w:p w14:paraId="2F8866E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b w:val="0"/>
          <w:bCs/>
          <w:spacing w:val="0"/>
          <w:kern w:val="21"/>
          <w:sz w:val="24"/>
          <w:szCs w:val="24"/>
          <w:lang w:eastAsia="zh-CN"/>
        </w:rPr>
      </w:pPr>
      <w:r>
        <w:rPr>
          <w:rFonts w:hint="eastAsia" w:ascii="宋体" w:hAnsi="宋体" w:cs="宋体"/>
          <w:b w:val="0"/>
          <w:bCs/>
          <w:spacing w:val="0"/>
          <w:kern w:val="21"/>
          <w:sz w:val="24"/>
          <w:szCs w:val="24"/>
          <w:lang w:eastAsia="zh-CN"/>
        </w:rPr>
        <w:t>4、不同供应商的响应文件中投标资料相互混装或项目班子成员出现同一人的。</w:t>
      </w:r>
    </w:p>
    <w:p w14:paraId="104F7143">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lang w:eastAsia="zh-CN"/>
        </w:rPr>
      </w:pPr>
      <w:r>
        <w:rPr>
          <w:rFonts w:hint="eastAsia" w:ascii="宋体" w:hAnsi="宋体" w:cs="宋体"/>
          <w:b/>
          <w:spacing w:val="0"/>
          <w:kern w:val="21"/>
          <w:sz w:val="24"/>
          <w:lang w:val="en-US" w:eastAsia="zh-CN"/>
        </w:rPr>
        <w:t>六</w:t>
      </w:r>
      <w:r>
        <w:rPr>
          <w:rFonts w:hint="eastAsia" w:ascii="宋体" w:hAnsi="宋体" w:cs="宋体"/>
          <w:b/>
          <w:spacing w:val="0"/>
          <w:kern w:val="21"/>
          <w:sz w:val="24"/>
          <w:lang w:eastAsia="zh-CN"/>
        </w:rPr>
        <w:t>、落实政府采购相关促进、支持政策</w:t>
      </w:r>
    </w:p>
    <w:p w14:paraId="6F6C1C6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1</w:t>
      </w:r>
      <w:r>
        <w:rPr>
          <w:rFonts w:hint="eastAsia" w:ascii="宋体" w:hAnsi="宋体" w:cs="宋体"/>
          <w:spacing w:val="0"/>
          <w:kern w:val="21"/>
          <w:sz w:val="24"/>
          <w:lang w:eastAsia="zh-CN"/>
        </w:rPr>
        <w:t>、落实政府采购促进中小企业发展（监狱企业、残疾人福利性单位视同小微企业）政策：</w:t>
      </w:r>
    </w:p>
    <w:p w14:paraId="03BCB82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1.1</w:t>
      </w:r>
      <w:r>
        <w:rPr>
          <w:rFonts w:hint="eastAsia" w:ascii="宋体" w:hAnsi="宋体" w:cs="宋体"/>
          <w:color w:val="auto"/>
          <w:spacing w:val="0"/>
          <w:kern w:val="21"/>
          <w:sz w:val="24"/>
          <w:lang w:val="en-US" w:eastAsia="zh-CN"/>
        </w:rPr>
        <w:t>依据《政府采购促进中小企业发展管理办法》财库（2020）46号文、《财政部&amp;司法部关于政府采购支持监狱企业发展有关问题的通知》财库（2014）68号文、《三部门联合发布关于促进残疾人就业政府采购政策的通知》财库（2017）141号文的规定。</w:t>
      </w:r>
      <w:r>
        <w:rPr>
          <w:rFonts w:hint="eastAsia" w:ascii="宋体" w:hAnsi="宋体" w:cs="宋体"/>
          <w:spacing w:val="0"/>
          <w:kern w:val="21"/>
          <w:sz w:val="24"/>
          <w:lang w:eastAsia="zh-CN"/>
        </w:rPr>
        <w:t>本项目为专门面向中小微企业，供应商须符合《中小企业划型标准规定》（工信部联企业〔2011〕300号文）中“工业”对中小微企业划型的标准并提供《中小企业声明函》。</w:t>
      </w:r>
    </w:p>
    <w:p w14:paraId="0544786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1.2</w:t>
      </w:r>
      <w:r>
        <w:rPr>
          <w:rFonts w:hint="eastAsia" w:ascii="宋体" w:hAnsi="宋体" w:cs="宋体"/>
          <w:spacing w:val="0"/>
          <w:kern w:val="21"/>
          <w:sz w:val="24"/>
          <w:lang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69C1B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1.3</w:t>
      </w:r>
      <w:r>
        <w:rPr>
          <w:rFonts w:hint="eastAsia" w:ascii="宋体" w:hAnsi="宋体" w:cs="宋体"/>
          <w:spacing w:val="0"/>
          <w:kern w:val="21"/>
          <w:sz w:val="24"/>
          <w:lang w:eastAsia="zh-CN"/>
        </w:rPr>
        <w:t>残疾人福利性单位应符合《三部门联合发布关于促进残疾人就业政府采购政策的通知》财库（</w:t>
      </w:r>
      <w:r>
        <w:rPr>
          <w:rFonts w:ascii="宋体" w:hAnsi="宋体" w:cs="宋体"/>
          <w:spacing w:val="0"/>
          <w:kern w:val="21"/>
          <w:sz w:val="24"/>
          <w:lang w:eastAsia="zh-CN"/>
        </w:rPr>
        <w:t>2017</w:t>
      </w:r>
      <w:r>
        <w:rPr>
          <w:rFonts w:hint="eastAsia" w:ascii="宋体" w:hAnsi="宋体" w:cs="宋体"/>
          <w:spacing w:val="0"/>
          <w:kern w:val="21"/>
          <w:sz w:val="24"/>
          <w:lang w:eastAsia="zh-CN"/>
        </w:rPr>
        <w:t>）</w:t>
      </w:r>
      <w:r>
        <w:rPr>
          <w:rFonts w:ascii="宋体" w:hAnsi="宋体" w:cs="宋体"/>
          <w:spacing w:val="0"/>
          <w:kern w:val="21"/>
          <w:sz w:val="24"/>
          <w:lang w:eastAsia="zh-CN"/>
        </w:rPr>
        <w:t>141</w:t>
      </w:r>
      <w:r>
        <w:rPr>
          <w:rFonts w:hint="eastAsia" w:ascii="宋体" w:hAnsi="宋体" w:cs="宋体"/>
          <w:spacing w:val="0"/>
          <w:kern w:val="21"/>
          <w:sz w:val="24"/>
          <w:lang w:eastAsia="zh-CN"/>
        </w:rPr>
        <w:t>号文设定的相关条件。</w:t>
      </w:r>
    </w:p>
    <w:p w14:paraId="58DB219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1.4</w:t>
      </w:r>
      <w:r>
        <w:rPr>
          <w:rFonts w:hint="eastAsia" w:ascii="宋体" w:hAnsi="宋体" w:cs="宋体"/>
          <w:spacing w:val="0"/>
          <w:kern w:val="21"/>
          <w:sz w:val="24"/>
          <w:lang w:eastAsia="zh-CN"/>
        </w:rPr>
        <w:t>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69276D4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2</w:t>
      </w:r>
      <w:r>
        <w:rPr>
          <w:rFonts w:hint="eastAsia" w:ascii="宋体" w:hAnsi="宋体" w:cs="宋体"/>
          <w:spacing w:val="0"/>
          <w:kern w:val="21"/>
          <w:sz w:val="24"/>
          <w:lang w:eastAsia="zh-CN"/>
        </w:rPr>
        <w:t>、落实政府采购强制、优先采购节能产品政策：</w:t>
      </w:r>
    </w:p>
    <w:p w14:paraId="3071871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2.1</w:t>
      </w:r>
      <w:r>
        <w:rPr>
          <w:rFonts w:hint="eastAsia" w:ascii="宋体" w:hAnsi="宋体" w:cs="宋体"/>
          <w:spacing w:val="0"/>
          <w:kern w:val="21"/>
          <w:sz w:val="24"/>
          <w:lang w:eastAsia="zh-CN"/>
        </w:rPr>
        <w:t>根据《国务院办公厅关于建立政府强制采购节能产品制度的通知》（国办发〔</w:t>
      </w:r>
      <w:r>
        <w:rPr>
          <w:rFonts w:ascii="宋体" w:hAnsi="宋体" w:cs="宋体"/>
          <w:spacing w:val="0"/>
          <w:kern w:val="21"/>
          <w:sz w:val="24"/>
          <w:lang w:eastAsia="zh-CN"/>
        </w:rPr>
        <w:t>2007</w:t>
      </w:r>
      <w:r>
        <w:rPr>
          <w:rFonts w:hint="eastAsia" w:ascii="宋体" w:hAnsi="宋体" w:cs="宋体"/>
          <w:spacing w:val="0"/>
          <w:kern w:val="21"/>
          <w:sz w:val="24"/>
          <w:lang w:eastAsia="zh-CN"/>
        </w:rPr>
        <w:t>〕</w:t>
      </w:r>
      <w:r>
        <w:rPr>
          <w:rFonts w:ascii="宋体" w:hAnsi="宋体" w:cs="宋体"/>
          <w:spacing w:val="0"/>
          <w:kern w:val="21"/>
          <w:sz w:val="24"/>
          <w:lang w:eastAsia="zh-CN"/>
        </w:rPr>
        <w:t>51</w:t>
      </w:r>
      <w:r>
        <w:rPr>
          <w:rFonts w:hint="eastAsia" w:ascii="宋体" w:hAnsi="宋体" w:cs="宋体"/>
          <w:spacing w:val="0"/>
          <w:kern w:val="21"/>
          <w:sz w:val="24"/>
          <w:lang w:eastAsia="zh-CN"/>
        </w:rPr>
        <w:t>号）规定，供应商响应产品如属于政府强制采购节能产品范围，则该产品必须在最新一期“节能产品政府采购清单”中。供应商响应产品如属于政府优先采购节能产品范围，对该项产品的价格给予</w:t>
      </w:r>
      <w:r>
        <w:rPr>
          <w:rFonts w:ascii="宋体" w:hAnsi="宋体" w:cs="宋体"/>
          <w:spacing w:val="0"/>
          <w:kern w:val="21"/>
          <w:sz w:val="24"/>
          <w:lang w:eastAsia="zh-CN"/>
        </w:rPr>
        <w:t>2%</w:t>
      </w:r>
      <w:r>
        <w:rPr>
          <w:rFonts w:hint="eastAsia" w:ascii="宋体" w:hAnsi="宋体" w:cs="宋体"/>
          <w:spacing w:val="0"/>
          <w:kern w:val="21"/>
          <w:sz w:val="24"/>
          <w:lang w:eastAsia="zh-CN"/>
        </w:rPr>
        <w:t>的扣除，用扣除后的价格参与评审。</w:t>
      </w:r>
      <w:r>
        <w:rPr>
          <w:rFonts w:ascii="宋体" w:hAnsi="宋体" w:cs="宋体"/>
          <w:spacing w:val="0"/>
          <w:kern w:val="21"/>
          <w:sz w:val="24"/>
          <w:lang w:eastAsia="zh-CN"/>
        </w:rPr>
        <w:t xml:space="preserve"> </w:t>
      </w:r>
    </w:p>
    <w:p w14:paraId="5BA3BA18">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2.2</w:t>
      </w:r>
      <w:r>
        <w:rPr>
          <w:rFonts w:hint="eastAsia" w:ascii="宋体" w:hAnsi="宋体" w:cs="宋体"/>
          <w:spacing w:val="0"/>
          <w:kern w:val="21"/>
          <w:sz w:val="24"/>
          <w:lang w:eastAsia="zh-CN"/>
        </w:rPr>
        <w:t>“节能产品政府采购清单”以中华人民共和国财政部网站（</w:t>
      </w:r>
      <w:r>
        <w:rPr>
          <w:rFonts w:ascii="宋体" w:hAnsi="宋体" w:cs="宋体"/>
          <w:spacing w:val="0"/>
          <w:kern w:val="21"/>
          <w:sz w:val="24"/>
          <w:lang w:eastAsia="zh-CN"/>
        </w:rPr>
        <w:t>http://www. mof.gov.cn</w:t>
      </w:r>
      <w:r>
        <w:rPr>
          <w:rFonts w:hint="eastAsia" w:ascii="宋体" w:hAnsi="宋体" w:cs="宋体"/>
          <w:spacing w:val="0"/>
          <w:kern w:val="21"/>
          <w:sz w:val="24"/>
          <w:lang w:eastAsia="zh-CN"/>
        </w:rPr>
        <w:t>）、中国政府采购网（</w:t>
      </w:r>
      <w:r>
        <w:rPr>
          <w:rFonts w:ascii="宋体" w:hAnsi="宋体" w:cs="宋体"/>
          <w:spacing w:val="0"/>
          <w:kern w:val="21"/>
          <w:sz w:val="24"/>
          <w:lang w:eastAsia="zh-CN"/>
        </w:rPr>
        <w:t>http://www.ccgp.gov.cn</w:t>
      </w:r>
      <w:r>
        <w:rPr>
          <w:rFonts w:hint="eastAsia" w:ascii="宋体" w:hAnsi="宋体" w:cs="宋体"/>
          <w:spacing w:val="0"/>
          <w:kern w:val="21"/>
          <w:sz w:val="24"/>
          <w:lang w:eastAsia="zh-CN"/>
        </w:rPr>
        <w:t>）、国家发展改革委网站</w:t>
      </w:r>
      <w:r>
        <w:rPr>
          <w:rFonts w:ascii="宋体" w:hAnsi="宋体" w:cs="宋体"/>
          <w:spacing w:val="0"/>
          <w:kern w:val="21"/>
          <w:sz w:val="24"/>
          <w:lang w:eastAsia="zh-CN"/>
        </w:rPr>
        <w:t xml:space="preserve"> </w:t>
      </w:r>
      <w:r>
        <w:rPr>
          <w:rFonts w:hint="eastAsia" w:ascii="宋体" w:hAnsi="宋体" w:cs="宋体"/>
          <w:spacing w:val="0"/>
          <w:kern w:val="21"/>
          <w:sz w:val="24"/>
          <w:lang w:eastAsia="zh-CN"/>
        </w:rPr>
        <w:t>（</w:t>
      </w:r>
      <w:r>
        <w:rPr>
          <w:rFonts w:ascii="宋体" w:hAnsi="宋体" w:cs="宋体"/>
          <w:spacing w:val="0"/>
          <w:kern w:val="21"/>
          <w:sz w:val="24"/>
          <w:lang w:eastAsia="zh-CN"/>
        </w:rPr>
        <w:t>http://hzs.ndrc.gov.cn</w:t>
      </w:r>
      <w:r>
        <w:rPr>
          <w:rFonts w:hint="eastAsia" w:ascii="宋体" w:hAnsi="宋体" w:cs="宋体"/>
          <w:spacing w:val="0"/>
          <w:kern w:val="21"/>
          <w:sz w:val="24"/>
          <w:lang w:eastAsia="zh-CN"/>
        </w:rPr>
        <w:t>）和中国质量认证中心网站（</w:t>
      </w:r>
      <w:r>
        <w:rPr>
          <w:rFonts w:ascii="宋体" w:hAnsi="宋体" w:cs="宋体"/>
          <w:spacing w:val="0"/>
          <w:kern w:val="21"/>
          <w:sz w:val="24"/>
          <w:lang w:eastAsia="zh-CN"/>
        </w:rPr>
        <w:t>http://www.cqc.com.cn</w:t>
      </w:r>
      <w:r>
        <w:rPr>
          <w:rFonts w:hint="eastAsia" w:ascii="宋体" w:hAnsi="宋体" w:cs="宋体"/>
          <w:spacing w:val="0"/>
          <w:kern w:val="21"/>
          <w:sz w:val="24"/>
          <w:lang w:eastAsia="zh-CN"/>
        </w:rPr>
        <w:t>）为准。</w:t>
      </w:r>
    </w:p>
    <w:p w14:paraId="1894BAB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2.3</w:t>
      </w:r>
      <w:r>
        <w:rPr>
          <w:rFonts w:hint="eastAsia" w:ascii="宋体" w:hAnsi="宋体" w:cs="宋体"/>
          <w:spacing w:val="0"/>
          <w:kern w:val="21"/>
          <w:sz w:val="24"/>
          <w:lang w:eastAsia="zh-CN"/>
        </w:rPr>
        <w:t>上述政府采购政策优惠须经谈判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3C1100C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3</w:t>
      </w:r>
      <w:r>
        <w:rPr>
          <w:rFonts w:hint="eastAsia" w:ascii="宋体" w:hAnsi="宋体" w:cs="宋体"/>
          <w:spacing w:val="0"/>
          <w:kern w:val="21"/>
          <w:sz w:val="24"/>
          <w:lang w:eastAsia="zh-CN"/>
        </w:rPr>
        <w:t>、落实政府采购优先采购环保产品政策：</w:t>
      </w:r>
    </w:p>
    <w:p w14:paraId="758EA46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3.1</w:t>
      </w:r>
      <w:r>
        <w:rPr>
          <w:rFonts w:hint="eastAsia" w:ascii="宋体" w:hAnsi="宋体" w:cs="宋体"/>
          <w:spacing w:val="0"/>
          <w:kern w:val="21"/>
          <w:sz w:val="24"/>
          <w:lang w:eastAsia="zh-CN"/>
        </w:rPr>
        <w:t>根据财政部、国家环保总局《关于环境标志产品政府采购实施的意见》（财库</w:t>
      </w:r>
      <w:r>
        <w:rPr>
          <w:rFonts w:ascii="宋体" w:hAnsi="宋体" w:cs="宋体"/>
          <w:spacing w:val="0"/>
          <w:kern w:val="21"/>
          <w:sz w:val="24"/>
          <w:lang w:eastAsia="zh-CN"/>
        </w:rPr>
        <w:t>[2006]90</w:t>
      </w:r>
      <w:r>
        <w:rPr>
          <w:rFonts w:hint="eastAsia" w:ascii="宋体" w:hAnsi="宋体" w:cs="宋体"/>
          <w:spacing w:val="0"/>
          <w:kern w:val="21"/>
          <w:sz w:val="24"/>
          <w:lang w:eastAsia="zh-CN"/>
        </w:rPr>
        <w:t>号）文件规定。为积极推进环境友好型社会建设，发挥政府采购的环境保护政策功能，应当优先采购环境标志产品政府采购清单（以下简称“环保清单”）中的产品，对符合该文件规定的响应产品价格给予</w:t>
      </w:r>
      <w:r>
        <w:rPr>
          <w:rFonts w:ascii="宋体" w:hAnsi="宋体" w:cs="宋体"/>
          <w:spacing w:val="0"/>
          <w:kern w:val="21"/>
          <w:sz w:val="24"/>
          <w:lang w:eastAsia="zh-CN"/>
        </w:rPr>
        <w:t>1%</w:t>
      </w:r>
      <w:r>
        <w:rPr>
          <w:rFonts w:hint="eastAsia" w:ascii="宋体" w:hAnsi="宋体" w:cs="宋体"/>
          <w:spacing w:val="0"/>
          <w:kern w:val="21"/>
          <w:sz w:val="24"/>
          <w:lang w:eastAsia="zh-CN"/>
        </w:rPr>
        <w:t>的扣除，用扣除后的价格参与评审。</w:t>
      </w:r>
      <w:r>
        <w:rPr>
          <w:rFonts w:ascii="宋体" w:hAnsi="宋体" w:cs="宋体"/>
          <w:spacing w:val="0"/>
          <w:kern w:val="21"/>
          <w:sz w:val="24"/>
          <w:lang w:eastAsia="zh-CN"/>
        </w:rPr>
        <w:t xml:space="preserve"> </w:t>
      </w:r>
    </w:p>
    <w:p w14:paraId="68A9D60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3.2</w:t>
      </w:r>
      <w:r>
        <w:rPr>
          <w:rFonts w:hint="eastAsia" w:ascii="宋体" w:hAnsi="宋体" w:cs="宋体"/>
          <w:spacing w:val="0"/>
          <w:kern w:val="21"/>
          <w:sz w:val="24"/>
          <w:lang w:eastAsia="zh-CN"/>
        </w:rPr>
        <w:t>响应产品符合以上文件政策的须单独分项报价，须提供响应产品所在当期环保清单查询页面截图（包含企业名称、品牌、产品名称型号规格、中国环境标志认证证书编、认证证书有效截止日期）（</w:t>
      </w:r>
      <w:r>
        <w:rPr>
          <w:rFonts w:ascii="宋体" w:hAnsi="宋体" w:cs="宋体"/>
          <w:spacing w:val="0"/>
          <w:kern w:val="21"/>
          <w:sz w:val="24"/>
          <w:lang w:eastAsia="zh-CN"/>
        </w:rPr>
        <w:t>http://www.ccgp.gov.cn/search/hbqdchaxun.htm</w:t>
      </w:r>
      <w:r>
        <w:rPr>
          <w:rFonts w:hint="eastAsia" w:ascii="宋体" w:hAnsi="宋体" w:cs="宋体"/>
          <w:spacing w:val="0"/>
          <w:kern w:val="21"/>
          <w:sz w:val="24"/>
          <w:lang w:eastAsia="zh-CN"/>
        </w:rPr>
        <w:t>）。</w:t>
      </w:r>
    </w:p>
    <w:p w14:paraId="2C9B413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lang w:eastAsia="zh-CN"/>
        </w:rPr>
      </w:pPr>
      <w:r>
        <w:rPr>
          <w:rFonts w:ascii="宋体" w:hAnsi="宋体" w:cs="宋体"/>
          <w:spacing w:val="0"/>
          <w:kern w:val="21"/>
          <w:sz w:val="24"/>
          <w:lang w:eastAsia="zh-CN"/>
        </w:rPr>
        <w:t>3.3</w:t>
      </w:r>
      <w:r>
        <w:rPr>
          <w:rFonts w:hint="eastAsia" w:ascii="宋体" w:hAnsi="宋体" w:cs="宋体"/>
          <w:spacing w:val="0"/>
          <w:kern w:val="21"/>
          <w:sz w:val="24"/>
          <w:lang w:eastAsia="zh-CN"/>
        </w:rPr>
        <w:t>上述政府采购政策优惠须经谈判小组评审后执行，未提供单独分项报价或证明资料不全的不给予价格扣除。同时被认证为节能产品和环境标志产品的不重复享受价格扣除，以节能产品的价格给予</w:t>
      </w:r>
      <w:r>
        <w:rPr>
          <w:rFonts w:ascii="宋体" w:hAnsi="宋体" w:cs="宋体"/>
          <w:spacing w:val="0"/>
          <w:kern w:val="21"/>
          <w:sz w:val="24"/>
          <w:lang w:eastAsia="zh-CN"/>
        </w:rPr>
        <w:t>2%</w:t>
      </w:r>
      <w:r>
        <w:rPr>
          <w:rFonts w:hint="eastAsia" w:ascii="宋体" w:hAnsi="宋体" w:cs="宋体"/>
          <w:spacing w:val="0"/>
          <w:kern w:val="21"/>
          <w:sz w:val="24"/>
          <w:lang w:eastAsia="zh-CN"/>
        </w:rPr>
        <w:t>的扣除，用扣除后的价格参与评审。</w:t>
      </w:r>
    </w:p>
    <w:p w14:paraId="30B9B9FE">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val="en-US" w:eastAsia="zh-CN"/>
        </w:rPr>
        <w:t>七</w:t>
      </w:r>
      <w:r>
        <w:rPr>
          <w:rFonts w:hint="eastAsia" w:ascii="宋体" w:hAnsi="宋体" w:cs="宋体"/>
          <w:b/>
          <w:spacing w:val="0"/>
          <w:kern w:val="21"/>
          <w:sz w:val="24"/>
          <w:szCs w:val="24"/>
          <w:lang w:eastAsia="zh-CN"/>
        </w:rPr>
        <w:t>、确定成交供应商</w:t>
      </w:r>
    </w:p>
    <w:p w14:paraId="5D4D0F2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谈判小组从质量和服务均能满足采购文件实质性要求的供应商中，按照评审价或最终报价由低到高的顺序提出三名以上成交候选人，也可按事先授权直接确定成交供应商并编写评审报告。当出现两个及以上相同最低评审价时，谈判小组按照最终报价由低到高确定评审结果排序；评审价相同，且最终报价也相同的，谈判小组按技术优劣或投票确定评审结果排序。面向小微企业项目，按最终报价由低到高确定评审结果排序。</w:t>
      </w:r>
    </w:p>
    <w:p w14:paraId="24773B8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、采购人从谈判小组提出的成交候选人中根据符合采购需求、质量和服务相等且评审价最低（面向中小企业项目按报价最低）的原则确定成交供应商。</w:t>
      </w:r>
    </w:p>
    <w:p w14:paraId="37A4838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3</w:t>
      </w:r>
      <w:r>
        <w:rPr>
          <w:rFonts w:hint="eastAsia" w:ascii="宋体" w:hAnsi="宋体" w:cs="宋体"/>
          <w:spacing w:val="0"/>
          <w:kern w:val="21"/>
          <w:sz w:val="24"/>
          <w:szCs w:val="24"/>
          <w:lang w:eastAsia="zh-CN"/>
        </w:rPr>
        <w:t>、成交候选供应商因特殊原因放弃或因不可抗力提出不能履行合同，才可依据谈判小组评审结果次序依次递补。</w:t>
      </w:r>
    </w:p>
    <w:p w14:paraId="49197F44">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ascii="宋体" w:cs="宋体"/>
          <w:b/>
          <w:spacing w:val="0"/>
          <w:kern w:val="21"/>
          <w:sz w:val="24"/>
          <w:szCs w:val="24"/>
          <w:u w:val="single"/>
          <w:lang w:eastAsia="zh-CN"/>
        </w:rPr>
      </w:pPr>
      <w:r>
        <w:rPr>
          <w:rFonts w:ascii="宋体" w:hAnsi="宋体" w:cs="宋体"/>
          <w:b/>
          <w:spacing w:val="0"/>
          <w:kern w:val="21"/>
          <w:sz w:val="24"/>
          <w:szCs w:val="24"/>
          <w:u w:val="single"/>
          <w:lang w:eastAsia="zh-CN"/>
        </w:rPr>
        <w:t>G</w:t>
      </w:r>
      <w:r>
        <w:rPr>
          <w:rFonts w:hint="eastAsia" w:ascii="宋体" w:hAnsi="宋体" w:cs="宋体"/>
          <w:b/>
          <w:spacing w:val="0"/>
          <w:kern w:val="21"/>
          <w:sz w:val="24"/>
          <w:szCs w:val="24"/>
          <w:u w:val="single"/>
          <w:lang w:eastAsia="zh-CN"/>
        </w:rPr>
        <w:t>）成交通知书及签订合同</w:t>
      </w:r>
    </w:p>
    <w:p w14:paraId="2C800C3F">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一、成交通知</w:t>
      </w:r>
    </w:p>
    <w:p w14:paraId="456EAD3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、成交供应商被正式确定后，采购人将在“云上大冶聚焦三农”发布成交结果公告。</w:t>
      </w:r>
    </w:p>
    <w:p w14:paraId="3557012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、《成交通知书》将作为签订合同的依据之一。</w:t>
      </w:r>
    </w:p>
    <w:p w14:paraId="7623440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3</w:t>
      </w:r>
      <w:r>
        <w:rPr>
          <w:rFonts w:hint="eastAsia" w:ascii="宋体" w:hAnsi="宋体" w:cs="宋体"/>
          <w:spacing w:val="0"/>
          <w:kern w:val="21"/>
          <w:sz w:val="24"/>
          <w:szCs w:val="24"/>
          <w:lang w:eastAsia="zh-CN"/>
        </w:rPr>
        <w:t>、成交结果公告公示期满后，成交供应商须在七日历天内领取《成交通知书》，否则视为自动放弃。</w:t>
      </w:r>
    </w:p>
    <w:p w14:paraId="59120F8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b/>
          <w:spacing w:val="0"/>
          <w:kern w:val="21"/>
          <w:sz w:val="24"/>
          <w:szCs w:val="24"/>
          <w:lang w:eastAsia="zh-CN"/>
        </w:rPr>
      </w:pPr>
      <w:r>
        <w:rPr>
          <w:rFonts w:hint="eastAsia" w:ascii="宋体" w:hAnsi="宋体" w:cs="宋体"/>
          <w:spacing w:val="0"/>
          <w:kern w:val="21"/>
          <w:sz w:val="24"/>
          <w:szCs w:val="24"/>
          <w:lang w:eastAsia="zh-CN"/>
        </w:rPr>
        <w:t>二、</w:t>
      </w:r>
      <w:r>
        <w:rPr>
          <w:rFonts w:hint="eastAsia" w:ascii="宋体" w:hAnsi="宋体" w:cs="宋体"/>
          <w:b/>
          <w:spacing w:val="0"/>
          <w:kern w:val="21"/>
          <w:sz w:val="24"/>
          <w:szCs w:val="24"/>
          <w:lang w:eastAsia="zh-CN"/>
        </w:rPr>
        <w:t>签订合同</w:t>
      </w:r>
    </w:p>
    <w:p w14:paraId="2D2DB55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、采购人和成交供应商应在收到《成交通知书》后及时签订采购合同，最迟不得超过三十日历天。</w:t>
      </w:r>
    </w:p>
    <w:p w14:paraId="2D040A9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、谈判文件、响应文件、答疑及澄清文件，均为签订合同的依据。</w:t>
      </w:r>
    </w:p>
    <w:p w14:paraId="55522D7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3</w:t>
      </w:r>
      <w:r>
        <w:rPr>
          <w:rFonts w:hint="eastAsia" w:ascii="宋体" w:hAnsi="宋体" w:cs="宋体"/>
          <w:spacing w:val="0"/>
          <w:kern w:val="21"/>
          <w:sz w:val="24"/>
          <w:szCs w:val="24"/>
          <w:lang w:eastAsia="zh-CN"/>
        </w:rPr>
        <w:t>、采购人不得向成交供应商提出超出谈判文件以外的任何要求作为签订合同的条件，采购人与成交供应商不得订立背离谈判文件确定的采购标的、规格型号、采购金额、采购数量、技术和服务要求等实质性内容的协议。</w:t>
      </w:r>
    </w:p>
    <w:p w14:paraId="6317327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4</w:t>
      </w:r>
      <w:r>
        <w:rPr>
          <w:rFonts w:hint="eastAsia" w:ascii="宋体" w:hAnsi="宋体" w:cs="宋体"/>
          <w:spacing w:val="0"/>
          <w:kern w:val="21"/>
          <w:sz w:val="24"/>
          <w:szCs w:val="24"/>
          <w:lang w:eastAsia="zh-CN"/>
        </w:rPr>
        <w:t>、除不可抗力等因素外，成交通知书发出后，采购人改变成交结果，或者成交供应商拒绝签订采购合同的，应当承担相应的法律责任。</w:t>
      </w:r>
    </w:p>
    <w:p w14:paraId="1543EB2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5</w:t>
      </w:r>
      <w:r>
        <w:rPr>
          <w:rFonts w:hint="eastAsia" w:ascii="宋体" w:hAnsi="宋体" w:cs="宋体"/>
          <w:spacing w:val="0"/>
          <w:kern w:val="21"/>
          <w:sz w:val="24"/>
          <w:szCs w:val="24"/>
          <w:lang w:eastAsia="zh-CN"/>
        </w:rPr>
        <w:t>、成交供应商拒绝签订采购合同的，采购人可以按照《政府采购非招标采购方式管理办法》第二十二条规定的原则确定其他供应商作为成交供应商并签订采购合同，也可以重新开展采购活动。拒绝签订采购合同的成交供应商不得参加对该项目重新开展的采购活动。</w:t>
      </w:r>
    </w:p>
    <w:p w14:paraId="2234E0A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6</w:t>
      </w:r>
      <w:r>
        <w:rPr>
          <w:rFonts w:hint="eastAsia" w:ascii="宋体" w:hAnsi="宋体" w:cs="宋体"/>
          <w:spacing w:val="0"/>
          <w:kern w:val="21"/>
          <w:sz w:val="24"/>
          <w:szCs w:val="24"/>
          <w:lang w:eastAsia="zh-CN"/>
        </w:rPr>
        <w:t>、采购人应当自政府采购合同签订之日起两个工作日内，将政府采购合同在省级以上人民政府财政部门指定的媒体上公告，但政府采购合同中涉及国家秘密、商业秘密的内容除外。</w:t>
      </w:r>
    </w:p>
    <w:p w14:paraId="4F37FF6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7</w:t>
      </w:r>
      <w:r>
        <w:rPr>
          <w:rFonts w:hint="eastAsia" w:ascii="宋体" w:hAnsi="宋体" w:cs="宋体"/>
          <w:spacing w:val="0"/>
          <w:kern w:val="21"/>
          <w:sz w:val="24"/>
          <w:szCs w:val="24"/>
          <w:lang w:eastAsia="zh-CN"/>
        </w:rPr>
        <w:t>、采购人应当按照政府采购合同规定，及时向成交供应商支付采购资金。</w:t>
      </w:r>
    </w:p>
    <w:p w14:paraId="6E9D8980">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ascii="宋体" w:cs="宋体"/>
          <w:b/>
          <w:spacing w:val="0"/>
          <w:kern w:val="21"/>
          <w:sz w:val="24"/>
          <w:szCs w:val="24"/>
          <w:u w:val="single"/>
          <w:lang w:eastAsia="zh-CN"/>
        </w:rPr>
      </w:pPr>
      <w:r>
        <w:rPr>
          <w:rFonts w:ascii="宋体" w:hAnsi="宋体" w:cs="宋体"/>
          <w:b/>
          <w:spacing w:val="0"/>
          <w:kern w:val="21"/>
          <w:sz w:val="24"/>
          <w:szCs w:val="24"/>
          <w:u w:val="single"/>
          <w:lang w:eastAsia="zh-CN"/>
        </w:rPr>
        <w:t>H</w:t>
      </w:r>
      <w:r>
        <w:rPr>
          <w:rFonts w:hint="eastAsia" w:ascii="宋体" w:hAnsi="宋体" w:cs="宋体"/>
          <w:b/>
          <w:spacing w:val="0"/>
          <w:kern w:val="21"/>
          <w:sz w:val="24"/>
          <w:szCs w:val="24"/>
          <w:u w:val="single"/>
          <w:lang w:eastAsia="zh-CN"/>
        </w:rPr>
        <w:t>）质疑和投诉</w:t>
      </w:r>
    </w:p>
    <w:p w14:paraId="2C219422">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一、质疑</w:t>
      </w:r>
    </w:p>
    <w:p w14:paraId="03B75D5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1</w:t>
      </w:r>
      <w:r>
        <w:rPr>
          <w:rFonts w:hint="eastAsia" w:ascii="宋体" w:hAnsi="宋体" w:cs="宋体"/>
          <w:spacing w:val="0"/>
          <w:kern w:val="21"/>
          <w:sz w:val="24"/>
          <w:szCs w:val="24"/>
          <w:lang w:eastAsia="zh-CN"/>
        </w:rPr>
        <w:t>、供应商认为采购文件、谈判过程和成交结果使自己的权益受到损害的，可以在知道或者应知其权益受到损害之日起七个工作日内，以书面形式向采购人、采购代理机构一次性提出针对同一采购程序环节的质疑。</w:t>
      </w:r>
    </w:p>
    <w:p w14:paraId="4F5C5BA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2</w:t>
      </w:r>
      <w:r>
        <w:rPr>
          <w:rFonts w:hint="eastAsia" w:ascii="宋体" w:hAnsi="宋体" w:cs="宋体"/>
          <w:spacing w:val="0"/>
          <w:kern w:val="21"/>
          <w:sz w:val="24"/>
          <w:szCs w:val="24"/>
          <w:lang w:eastAsia="zh-CN"/>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07FF8B5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2.1 </w:t>
      </w:r>
      <w:r>
        <w:rPr>
          <w:rFonts w:hint="eastAsia" w:ascii="宋体" w:hAnsi="宋体" w:cs="宋体"/>
          <w:spacing w:val="0"/>
          <w:kern w:val="21"/>
          <w:sz w:val="24"/>
          <w:szCs w:val="24"/>
          <w:lang w:eastAsia="zh-CN"/>
        </w:rPr>
        <w:t>供应商的姓名或者名称、地址、邮编、联系人及联系电话（供应商为自然人的，应当由本人签字；供应商为法人或者其他组织的，应当由法定代表人、主要负责人，或者授权人签字（签章）并加盖公章。供应商授权人办理质疑事务的，应当提供授权委托书，授权委托书应当载明委托代理的具体权限和事项）；</w:t>
      </w:r>
    </w:p>
    <w:p w14:paraId="6D80C50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2.2 </w:t>
      </w:r>
      <w:r>
        <w:rPr>
          <w:rFonts w:hint="eastAsia" w:ascii="宋体" w:hAnsi="宋体" w:cs="宋体"/>
          <w:spacing w:val="0"/>
          <w:kern w:val="21"/>
          <w:sz w:val="24"/>
          <w:szCs w:val="24"/>
          <w:lang w:eastAsia="zh-CN"/>
        </w:rPr>
        <w:t>质疑项目的名称、编号；</w:t>
      </w:r>
    </w:p>
    <w:p w14:paraId="6C303A9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2.3 </w:t>
      </w:r>
      <w:r>
        <w:rPr>
          <w:rFonts w:hint="eastAsia" w:ascii="宋体" w:hAnsi="宋体" w:cs="宋体"/>
          <w:spacing w:val="0"/>
          <w:kern w:val="21"/>
          <w:sz w:val="24"/>
          <w:szCs w:val="24"/>
          <w:lang w:eastAsia="zh-CN"/>
        </w:rPr>
        <w:t>具体、明确的质疑事项和与质疑事项相关的请求；</w:t>
      </w:r>
    </w:p>
    <w:p w14:paraId="667727C8">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2.4 </w:t>
      </w:r>
      <w:r>
        <w:rPr>
          <w:rFonts w:hint="eastAsia" w:ascii="宋体" w:hAnsi="宋体" w:cs="宋体"/>
          <w:spacing w:val="0"/>
          <w:kern w:val="21"/>
          <w:sz w:val="24"/>
          <w:szCs w:val="24"/>
          <w:lang w:eastAsia="zh-CN"/>
        </w:rPr>
        <w:t>质疑事项的事实根据、及其他必要的证明材料（供应商提供的证明材料属于其他供应商响应文件未公开内容的，应当提供书面材料证明其合法来源）；</w:t>
      </w:r>
    </w:p>
    <w:p w14:paraId="0AE362C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2.5 </w:t>
      </w:r>
      <w:r>
        <w:rPr>
          <w:rFonts w:hint="eastAsia" w:ascii="宋体" w:hAnsi="宋体" w:cs="宋体"/>
          <w:spacing w:val="0"/>
          <w:kern w:val="21"/>
          <w:sz w:val="24"/>
          <w:szCs w:val="24"/>
          <w:lang w:eastAsia="zh-CN"/>
        </w:rPr>
        <w:t>必要的法律依据；</w:t>
      </w:r>
    </w:p>
    <w:p w14:paraId="23BC1AF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2.6 </w:t>
      </w:r>
      <w:r>
        <w:rPr>
          <w:rFonts w:hint="eastAsia" w:ascii="宋体" w:hAnsi="宋体" w:cs="宋体"/>
          <w:spacing w:val="0"/>
          <w:kern w:val="21"/>
          <w:sz w:val="24"/>
          <w:szCs w:val="24"/>
          <w:lang w:eastAsia="zh-CN"/>
        </w:rPr>
        <w:t>提起质疑的日期。</w:t>
      </w:r>
    </w:p>
    <w:p w14:paraId="652B778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3</w:t>
      </w:r>
      <w:r>
        <w:rPr>
          <w:rFonts w:hint="eastAsia" w:ascii="宋体" w:hAnsi="宋体" w:cs="宋体"/>
          <w:spacing w:val="0"/>
          <w:kern w:val="21"/>
          <w:sz w:val="24"/>
          <w:szCs w:val="24"/>
          <w:lang w:eastAsia="zh-CN"/>
        </w:rPr>
        <w:t>、质疑函不符合上述要求的，采购人或代理机构应书面告知具体事项，供应商应当按要求进行修改或补充，并在质疑有效期限内提交。</w:t>
      </w:r>
    </w:p>
    <w:p w14:paraId="6744137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4</w:t>
      </w:r>
      <w:r>
        <w:rPr>
          <w:rFonts w:hint="eastAsia" w:ascii="宋体" w:hAnsi="宋体" w:cs="宋体"/>
          <w:spacing w:val="0"/>
          <w:kern w:val="21"/>
          <w:sz w:val="24"/>
          <w:szCs w:val="24"/>
          <w:lang w:eastAsia="zh-CN"/>
        </w:rPr>
        <w:t>、供应商应知其权益受到损害之日是指：</w:t>
      </w:r>
    </w:p>
    <w:p w14:paraId="74C0A01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4.1 </w:t>
      </w:r>
      <w:r>
        <w:rPr>
          <w:rFonts w:hint="eastAsia" w:ascii="宋体" w:hAnsi="宋体" w:cs="宋体"/>
          <w:spacing w:val="0"/>
          <w:kern w:val="21"/>
          <w:sz w:val="24"/>
          <w:szCs w:val="24"/>
          <w:lang w:eastAsia="zh-CN"/>
        </w:rPr>
        <w:t>对可以质疑的采购文件提出质疑的，为收到采购文件之日或者采购文件公告期限届满之日；</w:t>
      </w:r>
    </w:p>
    <w:p w14:paraId="153304A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4.2 </w:t>
      </w:r>
      <w:r>
        <w:rPr>
          <w:rFonts w:hint="eastAsia" w:ascii="宋体" w:hAnsi="宋体" w:cs="宋体"/>
          <w:spacing w:val="0"/>
          <w:kern w:val="21"/>
          <w:sz w:val="24"/>
          <w:szCs w:val="24"/>
          <w:lang w:eastAsia="zh-CN"/>
        </w:rPr>
        <w:t>对谈判过程提出质疑的，为各谈判程序环节结束之日；</w:t>
      </w:r>
    </w:p>
    <w:p w14:paraId="5F5DC02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ascii="宋体" w:hAnsi="宋体" w:cs="宋体"/>
          <w:spacing w:val="0"/>
          <w:kern w:val="21"/>
          <w:sz w:val="24"/>
          <w:szCs w:val="24"/>
          <w:lang w:eastAsia="zh-CN"/>
        </w:rPr>
        <w:t xml:space="preserve">4.3 </w:t>
      </w:r>
      <w:r>
        <w:rPr>
          <w:rFonts w:hint="eastAsia" w:ascii="宋体" w:hAnsi="宋体" w:cs="宋体"/>
          <w:spacing w:val="0"/>
          <w:kern w:val="21"/>
          <w:sz w:val="24"/>
          <w:szCs w:val="24"/>
          <w:lang w:eastAsia="zh-CN"/>
        </w:rPr>
        <w:t>对成交结果提出质疑的，为成交公告期限届满之日。</w:t>
      </w:r>
    </w:p>
    <w:p w14:paraId="74691582">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二、质疑不予受理的情形</w:t>
      </w:r>
    </w:p>
    <w:p w14:paraId="09C853F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eastAsia="zh-CN"/>
        </w:rPr>
        <w:t>供应商未按本章规定的时限、内容及方式进行质疑的，采购代理机构不予受理。</w:t>
      </w:r>
    </w:p>
    <w:p w14:paraId="018230F7">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ascii="宋体" w:cs="宋体"/>
          <w:b/>
          <w:spacing w:val="0"/>
          <w:kern w:val="21"/>
          <w:sz w:val="24"/>
          <w:szCs w:val="24"/>
          <w:lang w:eastAsia="zh-CN"/>
        </w:rPr>
      </w:pPr>
      <w:r>
        <w:rPr>
          <w:rFonts w:hint="eastAsia" w:ascii="宋体" w:hAnsi="宋体" w:cs="宋体"/>
          <w:b/>
          <w:spacing w:val="0"/>
          <w:kern w:val="21"/>
          <w:sz w:val="24"/>
          <w:szCs w:val="24"/>
          <w:lang w:eastAsia="zh-CN"/>
        </w:rPr>
        <w:t>三、投诉</w:t>
      </w:r>
    </w:p>
    <w:p w14:paraId="18812A7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pacing w:val="0"/>
          <w:kern w:val="21"/>
          <w:sz w:val="24"/>
          <w:szCs w:val="24"/>
          <w:lang w:eastAsia="zh-CN"/>
        </w:rPr>
      </w:pPr>
      <w:r>
        <w:rPr>
          <w:rFonts w:hint="eastAsia" w:ascii="宋体" w:hAnsi="宋体" w:cs="宋体"/>
          <w:spacing w:val="0"/>
          <w:kern w:val="21"/>
          <w:sz w:val="24"/>
          <w:szCs w:val="24"/>
          <w:lang w:eastAsia="zh-CN"/>
        </w:rPr>
        <w:t>质疑供应商对采购人、采购代理机构的答复不满意或者采购人、采购代理机构未在规定的时间内作出答复的，可以在答复期满后</w:t>
      </w:r>
      <w:r>
        <w:rPr>
          <w:rFonts w:ascii="宋体" w:hAnsi="宋体" w:cs="宋体"/>
          <w:spacing w:val="0"/>
          <w:kern w:val="21"/>
          <w:sz w:val="24"/>
          <w:szCs w:val="24"/>
          <w:lang w:eastAsia="zh-CN"/>
        </w:rPr>
        <w:t>15</w:t>
      </w:r>
      <w:r>
        <w:rPr>
          <w:rFonts w:hint="eastAsia" w:ascii="宋体" w:hAnsi="宋体" w:cs="宋体"/>
          <w:spacing w:val="0"/>
          <w:kern w:val="21"/>
          <w:sz w:val="24"/>
          <w:szCs w:val="24"/>
          <w:lang w:eastAsia="zh-CN"/>
        </w:rPr>
        <w:t>个工作日内向同级政府采购监督管理部门投诉。供应商投诉应当有明确的请求和必要的证明材料，且投诉的事项不得超出已质疑事项的范围。</w:t>
      </w:r>
    </w:p>
    <w:p w14:paraId="4C8391E8">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ascii="宋体" w:cs="宋体"/>
          <w:b/>
          <w:spacing w:val="0"/>
          <w:kern w:val="21"/>
          <w:sz w:val="24"/>
          <w:szCs w:val="24"/>
          <w:u w:val="single"/>
          <w:lang w:eastAsia="zh-CN"/>
        </w:rPr>
      </w:pPr>
      <w:r>
        <w:rPr>
          <w:rFonts w:ascii="宋体" w:hAnsi="宋体" w:cs="宋体"/>
          <w:b/>
          <w:spacing w:val="0"/>
          <w:kern w:val="21"/>
          <w:sz w:val="24"/>
          <w:szCs w:val="24"/>
          <w:u w:val="single"/>
          <w:lang w:eastAsia="zh-CN"/>
        </w:rPr>
        <w:t>I</w:t>
      </w:r>
      <w:r>
        <w:rPr>
          <w:rFonts w:hint="eastAsia" w:ascii="宋体" w:hAnsi="宋体" w:cs="宋体"/>
          <w:b/>
          <w:spacing w:val="0"/>
          <w:kern w:val="21"/>
          <w:sz w:val="24"/>
          <w:szCs w:val="24"/>
          <w:u w:val="single"/>
          <w:lang w:eastAsia="zh-CN"/>
        </w:rPr>
        <w:t>）相关注意事项</w:t>
      </w:r>
    </w:p>
    <w:p w14:paraId="60B489F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default" w:ascii="宋体" w:hAnsi="宋体" w:eastAsia="宋体" w:cs="宋体"/>
          <w:color w:val="auto"/>
          <w:spacing w:val="0"/>
          <w:kern w:val="21"/>
          <w:sz w:val="24"/>
          <w:szCs w:val="24"/>
          <w:lang w:val="en-US" w:eastAsia="zh-CN"/>
        </w:rPr>
      </w:pPr>
      <w:r>
        <w:rPr>
          <w:rFonts w:hint="eastAsia" w:ascii="宋体" w:hAnsi="宋体" w:cs="宋体"/>
          <w:color w:val="auto"/>
          <w:spacing w:val="0"/>
          <w:kern w:val="21"/>
          <w:sz w:val="24"/>
          <w:szCs w:val="24"/>
          <w:lang w:val="en-US" w:eastAsia="zh-CN"/>
        </w:rPr>
        <w:t>1、根据财政部《政府采购法实施条例》释义中关于投标人资格条件的解释，对于银行、保险、石油石化、电力、电信等有行业特殊情况的，采购人和政府采购代理机构允许其分支机构参与投标。应依法保障上述特殊行业法人依法设立并领取营业执照的分支机构参与政府采购活动的合法权益，采购文件涉及的“法定代表人”在前述特殊行业中即对应为“分支机构负责人”。</w:t>
      </w:r>
    </w:p>
    <w:p w14:paraId="2D370C5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val="en-US" w:eastAsia="zh-CN"/>
        </w:rPr>
        <w:t>2</w:t>
      </w:r>
      <w:r>
        <w:rPr>
          <w:rFonts w:hint="eastAsia" w:ascii="宋体" w:hAnsi="宋体" w:eastAsia="宋体" w:cs="宋体"/>
          <w:color w:val="auto"/>
          <w:spacing w:val="0"/>
          <w:kern w:val="21"/>
          <w:sz w:val="24"/>
          <w:szCs w:val="24"/>
          <w:lang w:val="en-US" w:eastAsia="zh-CN"/>
        </w:rPr>
        <w:t>、</w:t>
      </w:r>
      <w:r>
        <w:rPr>
          <w:rFonts w:hint="eastAsia" w:ascii="宋体" w:hAnsi="宋体" w:eastAsia="宋体" w:cs="宋体"/>
          <w:color w:val="auto"/>
          <w:spacing w:val="0"/>
          <w:kern w:val="21"/>
          <w:sz w:val="24"/>
          <w:szCs w:val="24"/>
          <w:lang w:eastAsia="zh-CN"/>
        </w:rPr>
        <w:t>单位负责人为同一人或者存在直接控股、管理关系的不同供应商，不得参加本项目同一合同项下的政府采购活动。</w:t>
      </w:r>
    </w:p>
    <w:p w14:paraId="4EDB397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cs="宋体"/>
          <w:color w:val="auto"/>
          <w:spacing w:val="0"/>
          <w:kern w:val="21"/>
          <w:sz w:val="24"/>
          <w:szCs w:val="24"/>
          <w:lang w:val="en-US" w:eastAsia="zh-CN"/>
        </w:rPr>
        <w:t>3</w:t>
      </w:r>
      <w:r>
        <w:rPr>
          <w:rFonts w:hint="eastAsia" w:ascii="宋体" w:hAnsi="宋体" w:eastAsia="宋体" w:cs="宋体"/>
          <w:color w:val="auto"/>
          <w:spacing w:val="0"/>
          <w:kern w:val="21"/>
          <w:sz w:val="24"/>
          <w:szCs w:val="24"/>
          <w:lang w:val="en-US" w:eastAsia="zh-CN"/>
        </w:rPr>
        <w:t>、为本采购项目提供整体设计、规范编制或者项目管理、监理、检测等服务的，不得再参加本项目的其他招标采购活动。</w:t>
      </w:r>
    </w:p>
    <w:p w14:paraId="07F9EB1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val="en-US" w:eastAsia="zh-CN"/>
        </w:rPr>
        <w:t>4</w:t>
      </w:r>
      <w:r>
        <w:rPr>
          <w:rFonts w:hint="eastAsia" w:ascii="宋体" w:hAnsi="宋体" w:eastAsia="宋体" w:cs="宋体"/>
          <w:color w:val="auto"/>
          <w:spacing w:val="0"/>
          <w:kern w:val="21"/>
          <w:sz w:val="24"/>
          <w:szCs w:val="24"/>
          <w:lang w:eastAsia="zh-CN"/>
        </w:rPr>
        <w:t>、供应商不得与采购人和采购代理机构有任何隶属关系或其他利益关系。</w:t>
      </w:r>
    </w:p>
    <w:p w14:paraId="337EBCB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val="en-US" w:eastAsia="zh-CN"/>
        </w:rPr>
        <w:t>5</w:t>
      </w:r>
      <w:r>
        <w:rPr>
          <w:rFonts w:hint="eastAsia" w:ascii="宋体" w:hAnsi="宋体" w:eastAsia="宋体" w:cs="宋体"/>
          <w:color w:val="auto"/>
          <w:spacing w:val="0"/>
          <w:kern w:val="21"/>
          <w:sz w:val="24"/>
          <w:szCs w:val="24"/>
          <w:lang w:eastAsia="zh-CN"/>
        </w:rPr>
        <w:t>、开标及</w:t>
      </w:r>
      <w:r>
        <w:rPr>
          <w:rFonts w:hint="eastAsia" w:ascii="宋体" w:hAnsi="宋体" w:eastAsia="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时，供应商</w:t>
      </w:r>
      <w:r>
        <w:rPr>
          <w:rFonts w:hint="eastAsia" w:ascii="宋体" w:hAnsi="宋体" w:cs="宋体"/>
          <w:color w:val="auto"/>
          <w:spacing w:val="0"/>
          <w:kern w:val="21"/>
          <w:sz w:val="24"/>
          <w:szCs w:val="24"/>
          <w:lang w:eastAsia="zh-CN"/>
        </w:rPr>
        <w:t>法定代表人</w:t>
      </w:r>
      <w:r>
        <w:rPr>
          <w:rFonts w:hint="eastAsia" w:ascii="宋体" w:hAnsi="宋体" w:cs="宋体"/>
          <w:color w:val="auto"/>
          <w:spacing w:val="0"/>
          <w:kern w:val="21"/>
          <w:sz w:val="24"/>
          <w:szCs w:val="24"/>
          <w:lang w:val="en-US" w:eastAsia="zh-CN"/>
        </w:rPr>
        <w:t>或授权人</w:t>
      </w:r>
      <w:r>
        <w:rPr>
          <w:rFonts w:hint="eastAsia" w:ascii="宋体" w:hAnsi="宋体" w:eastAsia="宋体" w:cs="宋体"/>
          <w:color w:val="auto"/>
          <w:spacing w:val="0"/>
          <w:kern w:val="21"/>
          <w:sz w:val="24"/>
          <w:szCs w:val="24"/>
          <w:lang w:eastAsia="zh-CN"/>
        </w:rPr>
        <w:t>必</w:t>
      </w:r>
      <w:r>
        <w:rPr>
          <w:rFonts w:hint="eastAsia" w:ascii="宋体" w:hAnsi="宋体" w:eastAsia="宋体" w:cs="宋体"/>
          <w:color w:val="auto"/>
          <w:spacing w:val="0"/>
          <w:kern w:val="21"/>
          <w:sz w:val="24"/>
          <w:szCs w:val="24"/>
          <w:lang w:val="en-US" w:eastAsia="zh-CN"/>
        </w:rPr>
        <w:t>须</w:t>
      </w:r>
      <w:r>
        <w:rPr>
          <w:rFonts w:hint="eastAsia" w:ascii="宋体" w:hAnsi="宋体" w:eastAsia="宋体" w:cs="宋体"/>
          <w:color w:val="auto"/>
          <w:spacing w:val="0"/>
          <w:kern w:val="21"/>
          <w:sz w:val="24"/>
          <w:szCs w:val="24"/>
          <w:lang w:eastAsia="zh-CN"/>
        </w:rPr>
        <w:t>按</w:t>
      </w:r>
      <w:r>
        <w:rPr>
          <w:rFonts w:hint="eastAsia" w:ascii="宋体" w:hAnsi="宋体" w:eastAsia="宋体" w:cs="宋体"/>
          <w:color w:val="auto"/>
          <w:spacing w:val="0"/>
          <w:kern w:val="21"/>
          <w:sz w:val="24"/>
          <w:szCs w:val="24"/>
          <w:lang w:val="en-US" w:eastAsia="zh-CN"/>
        </w:rPr>
        <w:t>谈判文件规定的</w:t>
      </w:r>
      <w:r>
        <w:rPr>
          <w:rFonts w:hint="eastAsia" w:ascii="宋体" w:hAnsi="宋体" w:eastAsia="宋体" w:cs="宋体"/>
          <w:color w:val="auto"/>
          <w:spacing w:val="0"/>
          <w:kern w:val="21"/>
          <w:sz w:val="24"/>
          <w:szCs w:val="24"/>
          <w:lang w:eastAsia="zh-CN"/>
        </w:rPr>
        <w:t>开标方式进行</w:t>
      </w:r>
      <w:r>
        <w:rPr>
          <w:rFonts w:hint="eastAsia" w:ascii="宋体" w:hAnsi="宋体" w:eastAsia="宋体" w:cs="宋体"/>
          <w:color w:val="auto"/>
          <w:spacing w:val="0"/>
          <w:kern w:val="21"/>
          <w:sz w:val="24"/>
          <w:szCs w:val="24"/>
          <w:lang w:val="en-US" w:eastAsia="zh-CN"/>
        </w:rPr>
        <w:t>提交</w:t>
      </w:r>
      <w:r>
        <w:rPr>
          <w:rFonts w:hint="eastAsia" w:ascii="宋体" w:hAnsi="宋体" w:eastAsia="宋体" w:cs="宋体"/>
          <w:color w:val="auto"/>
          <w:spacing w:val="0"/>
          <w:kern w:val="21"/>
          <w:sz w:val="24"/>
          <w:szCs w:val="24"/>
          <w:lang w:eastAsia="zh-CN"/>
        </w:rPr>
        <w:t>有效的身份证明，否则产生的不利后果由供应商自行承担。</w:t>
      </w:r>
    </w:p>
    <w:p w14:paraId="740750E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val="en-US" w:eastAsia="zh-CN"/>
        </w:rPr>
        <w:t>6</w:t>
      </w:r>
      <w:r>
        <w:rPr>
          <w:rFonts w:hint="eastAsia" w:ascii="宋体" w:hAnsi="宋体" w:eastAsia="宋体" w:cs="宋体"/>
          <w:color w:val="auto"/>
          <w:spacing w:val="0"/>
          <w:kern w:val="21"/>
          <w:sz w:val="24"/>
          <w:szCs w:val="24"/>
          <w:lang w:eastAsia="zh-CN"/>
        </w:rPr>
        <w:t>、各供应商应保证：响应文件中涉及到的所有内容，不会出现因第三方提出侵权而引发法律及经济纠纷，不论何种情况下若发生此类情况，其相应责任由供应商自行承担。</w:t>
      </w:r>
    </w:p>
    <w:p w14:paraId="2F029BA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val="en-US" w:eastAsia="zh-CN"/>
        </w:rPr>
        <w:t>7</w:t>
      </w:r>
      <w:r>
        <w:rPr>
          <w:rFonts w:hint="eastAsia" w:ascii="宋体" w:hAnsi="宋体" w:eastAsia="宋体" w:cs="宋体"/>
          <w:color w:val="auto"/>
          <w:spacing w:val="0"/>
          <w:kern w:val="21"/>
          <w:sz w:val="24"/>
          <w:szCs w:val="24"/>
          <w:lang w:eastAsia="zh-CN"/>
        </w:rPr>
        <w:t>、开标、评标期间，供应商不得向评委询问评标情况，不得进行旨在影响评标结果的活动。</w:t>
      </w:r>
    </w:p>
    <w:p w14:paraId="56467BF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val="en-US" w:eastAsia="zh-CN"/>
        </w:rPr>
        <w:t>8</w:t>
      </w:r>
      <w:r>
        <w:rPr>
          <w:rFonts w:hint="eastAsia" w:ascii="宋体" w:hAnsi="宋体" w:eastAsia="宋体" w:cs="宋体"/>
          <w:color w:val="auto"/>
          <w:spacing w:val="0"/>
          <w:kern w:val="21"/>
          <w:sz w:val="24"/>
          <w:szCs w:val="24"/>
          <w:lang w:eastAsia="zh-CN"/>
        </w:rPr>
        <w:t>、为了保证评标的公正性，除</w:t>
      </w:r>
      <w:r>
        <w:rPr>
          <w:rFonts w:hint="eastAsia" w:ascii="宋体" w:hAnsi="宋体" w:eastAsia="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外，评委不得与供应商交换意见。无论评标工作结束与否，参与评标的任何人不得私下向外透露评标中的任何情况。</w:t>
      </w:r>
    </w:p>
    <w:p w14:paraId="055832A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val="en-US" w:eastAsia="zh-CN"/>
        </w:rPr>
        <w:t>9</w:t>
      </w:r>
      <w:r>
        <w:rPr>
          <w:rFonts w:hint="eastAsia" w:ascii="宋体" w:hAnsi="宋体" w:eastAsia="宋体" w:cs="宋体"/>
          <w:color w:val="auto"/>
          <w:spacing w:val="0"/>
          <w:kern w:val="21"/>
          <w:sz w:val="24"/>
          <w:szCs w:val="24"/>
          <w:lang w:eastAsia="zh-CN"/>
        </w:rPr>
        <w:t>、谈判小组不向</w:t>
      </w:r>
      <w:r>
        <w:rPr>
          <w:rFonts w:hint="eastAsia" w:ascii="宋体" w:hAnsi="宋体" w:eastAsia="宋体" w:cs="宋体"/>
          <w:color w:val="auto"/>
          <w:spacing w:val="0"/>
          <w:kern w:val="21"/>
          <w:sz w:val="24"/>
          <w:szCs w:val="24"/>
          <w:lang w:val="en-US" w:eastAsia="zh-CN"/>
        </w:rPr>
        <w:t>被否决谈判资格的供应商</w:t>
      </w:r>
      <w:r>
        <w:rPr>
          <w:rFonts w:hint="eastAsia" w:ascii="宋体" w:hAnsi="宋体" w:eastAsia="宋体" w:cs="宋体"/>
          <w:color w:val="auto"/>
          <w:spacing w:val="0"/>
          <w:kern w:val="21"/>
          <w:sz w:val="24"/>
          <w:szCs w:val="24"/>
          <w:lang w:eastAsia="zh-CN"/>
        </w:rPr>
        <w:t>解释</w:t>
      </w:r>
      <w:r>
        <w:rPr>
          <w:rFonts w:hint="eastAsia" w:ascii="宋体" w:hAnsi="宋体" w:eastAsia="宋体" w:cs="宋体"/>
          <w:color w:val="auto"/>
          <w:spacing w:val="0"/>
          <w:kern w:val="21"/>
          <w:sz w:val="24"/>
          <w:szCs w:val="24"/>
          <w:lang w:val="en-US" w:eastAsia="zh-CN"/>
        </w:rPr>
        <w:t>否决</w:t>
      </w:r>
      <w:r>
        <w:rPr>
          <w:rFonts w:hint="eastAsia" w:ascii="宋体" w:hAnsi="宋体" w:eastAsia="宋体" w:cs="宋体"/>
          <w:color w:val="auto"/>
          <w:spacing w:val="0"/>
          <w:kern w:val="21"/>
          <w:sz w:val="24"/>
          <w:szCs w:val="24"/>
          <w:lang w:eastAsia="zh-CN"/>
        </w:rPr>
        <w:t>原因，不退还其响应文件。</w:t>
      </w:r>
    </w:p>
    <w:p w14:paraId="32864FF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val="en-US" w:eastAsia="zh-CN"/>
        </w:rPr>
        <w:t>10</w:t>
      </w:r>
      <w:r>
        <w:rPr>
          <w:rFonts w:hint="eastAsia" w:ascii="宋体" w:hAnsi="宋体" w:eastAsia="宋体" w:cs="宋体"/>
          <w:color w:val="auto"/>
          <w:spacing w:val="0"/>
          <w:kern w:val="21"/>
          <w:sz w:val="24"/>
          <w:szCs w:val="24"/>
          <w:lang w:eastAsia="zh-CN"/>
        </w:rPr>
        <w:t>、供应商应本着公平竞争的原则参与谈判，不得用任何方式对其</w:t>
      </w:r>
      <w:r>
        <w:rPr>
          <w:rFonts w:hint="eastAsia" w:ascii="宋体" w:hAnsi="宋体" w:eastAsia="宋体" w:cs="宋体"/>
          <w:color w:val="auto"/>
          <w:spacing w:val="0"/>
          <w:kern w:val="21"/>
          <w:sz w:val="24"/>
          <w:szCs w:val="24"/>
          <w:lang w:val="en-US" w:eastAsia="zh-CN"/>
        </w:rPr>
        <w:t>他</w:t>
      </w:r>
      <w:r>
        <w:rPr>
          <w:rFonts w:hint="eastAsia" w:ascii="宋体" w:hAnsi="宋体" w:eastAsia="宋体" w:cs="宋体"/>
          <w:color w:val="auto"/>
          <w:spacing w:val="0"/>
          <w:kern w:val="21"/>
          <w:sz w:val="24"/>
          <w:szCs w:val="24"/>
          <w:lang w:eastAsia="zh-CN"/>
        </w:rPr>
        <w:t>供应商恶意攻击。</w:t>
      </w:r>
    </w:p>
    <w:p w14:paraId="5406059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1</w:t>
      </w:r>
      <w:r>
        <w:rPr>
          <w:rFonts w:hint="eastAsia" w:ascii="宋体" w:hAnsi="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eastAsia="zh-CN"/>
        </w:rPr>
        <w:t>、供应商如有违反上述要求或违反国家法律、法规的行为，无论评标结果如何，其谈判资格将被</w:t>
      </w:r>
      <w:r>
        <w:rPr>
          <w:rFonts w:hint="eastAsia" w:ascii="宋体" w:hAnsi="宋体" w:eastAsia="宋体" w:cs="宋体"/>
          <w:color w:val="auto"/>
          <w:spacing w:val="0"/>
          <w:kern w:val="21"/>
          <w:sz w:val="24"/>
          <w:szCs w:val="24"/>
          <w:lang w:val="en-US" w:eastAsia="zh-CN"/>
        </w:rPr>
        <w:t>否决</w:t>
      </w:r>
      <w:r>
        <w:rPr>
          <w:rFonts w:hint="eastAsia" w:ascii="宋体" w:hAnsi="宋体" w:eastAsia="宋体" w:cs="宋体"/>
          <w:color w:val="auto"/>
          <w:spacing w:val="0"/>
          <w:kern w:val="21"/>
          <w:sz w:val="24"/>
          <w:szCs w:val="24"/>
          <w:lang w:eastAsia="zh-CN"/>
        </w:rPr>
        <w:t>。</w:t>
      </w:r>
    </w:p>
    <w:p w14:paraId="37F974D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ascii="宋体" w:cs="宋体"/>
          <w:sz w:val="24"/>
          <w:szCs w:val="24"/>
          <w:lang w:eastAsia="zh-CN"/>
        </w:rPr>
      </w:pPr>
      <w:r>
        <w:rPr>
          <w:rFonts w:hint="eastAsia" w:ascii="宋体" w:hAnsi="宋体" w:eastAsia="宋体" w:cs="宋体"/>
          <w:color w:val="auto"/>
          <w:spacing w:val="0"/>
          <w:kern w:val="21"/>
          <w:sz w:val="24"/>
          <w:szCs w:val="24"/>
          <w:lang w:val="en-US" w:eastAsia="zh-CN"/>
        </w:rPr>
        <w:t>1</w:t>
      </w:r>
      <w:r>
        <w:rPr>
          <w:rFonts w:hint="eastAsia" w:ascii="宋体" w:hAnsi="宋体" w:cs="宋体"/>
          <w:color w:val="auto"/>
          <w:spacing w:val="0"/>
          <w:kern w:val="21"/>
          <w:sz w:val="24"/>
          <w:szCs w:val="24"/>
          <w:lang w:val="en-US" w:eastAsia="zh-CN"/>
        </w:rPr>
        <w:t>2</w:t>
      </w:r>
      <w:r>
        <w:rPr>
          <w:rFonts w:hint="eastAsia" w:ascii="宋体" w:hAnsi="宋体" w:eastAsia="宋体" w:cs="宋体"/>
          <w:color w:val="auto"/>
          <w:spacing w:val="0"/>
          <w:kern w:val="21"/>
          <w:sz w:val="24"/>
          <w:szCs w:val="24"/>
          <w:lang w:eastAsia="zh-CN"/>
        </w:rPr>
        <w:t>、</w:t>
      </w:r>
      <w:r>
        <w:rPr>
          <w:rFonts w:hint="eastAsia" w:ascii="宋体" w:hAnsi="宋体" w:eastAsia="宋体" w:cs="宋体"/>
          <w:color w:val="auto"/>
          <w:spacing w:val="0"/>
          <w:kern w:val="21"/>
          <w:sz w:val="24"/>
          <w:szCs w:val="24"/>
          <w:lang w:val="en-US" w:eastAsia="zh-CN"/>
        </w:rPr>
        <w:t>成交供应商</w:t>
      </w:r>
      <w:r>
        <w:rPr>
          <w:rFonts w:hint="eastAsia" w:ascii="宋体" w:hAnsi="宋体" w:eastAsia="宋体" w:cs="宋体"/>
          <w:color w:val="auto"/>
          <w:spacing w:val="0"/>
          <w:kern w:val="21"/>
          <w:sz w:val="24"/>
          <w:szCs w:val="24"/>
          <w:lang w:eastAsia="zh-CN"/>
        </w:rPr>
        <w:t>不能按</w:t>
      </w:r>
      <w:r>
        <w:rPr>
          <w:rFonts w:hint="eastAsia" w:ascii="宋体" w:hAnsi="宋体" w:eastAsia="宋体" w:cs="宋体"/>
          <w:color w:val="auto"/>
          <w:spacing w:val="0"/>
          <w:kern w:val="21"/>
          <w:sz w:val="24"/>
          <w:szCs w:val="24"/>
          <w:lang w:val="en-US" w:eastAsia="zh-CN"/>
        </w:rPr>
        <w:t>谈判文件</w:t>
      </w:r>
      <w:r>
        <w:rPr>
          <w:rFonts w:hint="eastAsia" w:ascii="宋体" w:hAnsi="宋体" w:eastAsia="宋体" w:cs="宋体"/>
          <w:color w:val="auto"/>
          <w:spacing w:val="0"/>
          <w:kern w:val="21"/>
          <w:sz w:val="24"/>
          <w:szCs w:val="24"/>
          <w:lang w:eastAsia="zh-CN"/>
        </w:rPr>
        <w:t>规定的时间</w:t>
      </w:r>
      <w:r>
        <w:rPr>
          <w:rFonts w:hint="eastAsia" w:ascii="宋体" w:hAnsi="宋体" w:eastAsia="宋体" w:cs="宋体"/>
          <w:color w:val="auto"/>
          <w:spacing w:val="0"/>
          <w:kern w:val="21"/>
          <w:sz w:val="24"/>
          <w:szCs w:val="24"/>
          <w:lang w:val="en-US" w:eastAsia="zh-CN"/>
        </w:rPr>
        <w:t>履约</w:t>
      </w:r>
      <w:r>
        <w:rPr>
          <w:rFonts w:hint="eastAsia" w:ascii="宋体" w:hAnsi="宋体" w:eastAsia="宋体" w:cs="宋体"/>
          <w:color w:val="auto"/>
          <w:spacing w:val="0"/>
          <w:kern w:val="21"/>
          <w:sz w:val="24"/>
          <w:szCs w:val="24"/>
          <w:lang w:eastAsia="zh-CN"/>
        </w:rPr>
        <w:t>，或在合同规定的</w:t>
      </w:r>
      <w:r>
        <w:rPr>
          <w:rFonts w:hint="eastAsia" w:ascii="宋体" w:hAnsi="宋体" w:eastAsia="宋体" w:cs="宋体"/>
          <w:color w:val="auto"/>
          <w:spacing w:val="0"/>
          <w:kern w:val="21"/>
          <w:sz w:val="24"/>
          <w:szCs w:val="24"/>
          <w:lang w:val="en-US" w:eastAsia="zh-CN"/>
        </w:rPr>
        <w:t>履约期限</w:t>
      </w:r>
      <w:r>
        <w:rPr>
          <w:rFonts w:hint="eastAsia" w:ascii="宋体" w:hAnsi="宋体" w:eastAsia="宋体" w:cs="宋体"/>
          <w:color w:val="auto"/>
          <w:spacing w:val="0"/>
          <w:kern w:val="21"/>
          <w:sz w:val="24"/>
          <w:szCs w:val="24"/>
          <w:lang w:eastAsia="zh-CN"/>
        </w:rPr>
        <w:t>内达不到验收标准的，</w:t>
      </w:r>
      <w:r>
        <w:rPr>
          <w:rFonts w:hint="eastAsia" w:ascii="宋体" w:hAnsi="宋体" w:eastAsia="宋体" w:cs="宋体"/>
          <w:color w:val="auto"/>
          <w:spacing w:val="0"/>
          <w:kern w:val="21"/>
          <w:sz w:val="24"/>
          <w:szCs w:val="24"/>
          <w:lang w:val="en-US" w:eastAsia="zh-CN"/>
        </w:rPr>
        <w:t>成交供应商</w:t>
      </w:r>
      <w:r>
        <w:rPr>
          <w:rFonts w:hint="eastAsia" w:ascii="宋体" w:hAnsi="宋体" w:eastAsia="宋体" w:cs="宋体"/>
          <w:color w:val="auto"/>
          <w:spacing w:val="0"/>
          <w:kern w:val="21"/>
          <w:sz w:val="24"/>
          <w:szCs w:val="24"/>
          <w:lang w:eastAsia="zh-CN"/>
        </w:rPr>
        <w:t>须向采购人支付本合同总价5%的违约金</w:t>
      </w:r>
      <w:r>
        <w:rPr>
          <w:rFonts w:hint="eastAsia" w:ascii="宋体" w:hAnsi="宋体" w:cs="宋体"/>
          <w:spacing w:val="0"/>
          <w:kern w:val="21"/>
          <w:sz w:val="24"/>
          <w:szCs w:val="24"/>
          <w:lang w:eastAsia="zh-CN"/>
        </w:rPr>
        <w:t>。</w:t>
      </w:r>
    </w:p>
    <w:p w14:paraId="6F6B51EC">
      <w:pPr>
        <w:ind w:left="0" w:leftChars="0" w:firstLine="0" w:firstLineChars="0"/>
        <w:jc w:val="center"/>
        <w:rPr>
          <w:rFonts w:ascii="宋体" w:cs="宋体"/>
          <w:b/>
          <w:bCs/>
          <w:i w:val="0"/>
          <w:iCs w:val="0"/>
          <w:color w:val="auto"/>
          <w:sz w:val="36"/>
          <w:szCs w:val="36"/>
          <w:shd w:val="clear" w:color="auto" w:fill="FFFFFF"/>
        </w:rPr>
      </w:pPr>
      <w:r>
        <w:rPr>
          <w:rFonts w:ascii="宋体" w:cs="宋体"/>
          <w:sz w:val="24"/>
          <w:szCs w:val="24"/>
          <w:lang w:eastAsia="zh-CN"/>
        </w:rPr>
        <w:br w:type="page"/>
      </w:r>
      <w:r>
        <w:rPr>
          <w:rFonts w:hint="eastAsia" w:ascii="宋体" w:hAnsi="宋体" w:cs="宋体"/>
          <w:b/>
          <w:bCs/>
          <w:i w:val="0"/>
          <w:iCs w:val="0"/>
          <w:color w:val="auto"/>
          <w:sz w:val="36"/>
          <w:szCs w:val="36"/>
          <w:shd w:val="clear" w:color="auto" w:fill="FFFFFF"/>
        </w:rPr>
        <w:t>第三章</w:t>
      </w:r>
      <w:r>
        <w:rPr>
          <w:rFonts w:ascii="宋体" w:hAnsi="宋体" w:cs="宋体"/>
          <w:b/>
          <w:bCs/>
          <w:i w:val="0"/>
          <w:iCs w:val="0"/>
          <w:color w:val="auto"/>
          <w:sz w:val="36"/>
          <w:szCs w:val="36"/>
          <w:shd w:val="clear" w:color="auto" w:fill="FFFFFF"/>
        </w:rPr>
        <w:t xml:space="preserve"> </w:t>
      </w:r>
      <w:r>
        <w:rPr>
          <w:rFonts w:hint="eastAsia" w:ascii="宋体" w:hAnsi="宋体" w:cs="宋体"/>
          <w:b/>
          <w:bCs/>
          <w:i w:val="0"/>
          <w:iCs w:val="0"/>
          <w:color w:val="auto"/>
          <w:sz w:val="36"/>
          <w:szCs w:val="36"/>
          <w:shd w:val="clear" w:color="auto" w:fill="FFFFFF"/>
        </w:rPr>
        <w:t>项目技术、服务及商务要求</w:t>
      </w:r>
    </w:p>
    <w:p w14:paraId="1EB31E2C">
      <w:pPr>
        <w:spacing w:line="240" w:lineRule="atLeast"/>
        <w:ind w:firstLine="422" w:firstLineChars="200"/>
        <w:rPr>
          <w:rFonts w:ascii="宋体" w:cs="宋体"/>
          <w:b/>
          <w:sz w:val="21"/>
          <w:szCs w:val="21"/>
          <w:u w:val="single"/>
          <w:lang w:val="zh-CN" w:eastAsia="zh-CN"/>
        </w:rPr>
      </w:pPr>
    </w:p>
    <w:p w14:paraId="6C16E6AE">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rPr>
        <w:t>一、项目</w:t>
      </w:r>
      <w:r>
        <w:rPr>
          <w:rFonts w:hint="eastAsia" w:ascii="宋体" w:hAnsi="宋体" w:eastAsia="宋体" w:cs="宋体"/>
          <w:b/>
          <w:bCs/>
          <w:color w:val="auto"/>
          <w:kern w:val="0"/>
          <w:sz w:val="24"/>
          <w:szCs w:val="24"/>
          <w:lang w:val="en-US" w:eastAsia="zh-CN"/>
        </w:rPr>
        <w:t>概况</w:t>
      </w:r>
    </w:p>
    <w:p w14:paraId="24111F6E">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sz w:val="24"/>
          <w:szCs w:val="24"/>
          <w:lang w:val="en-US" w:eastAsia="zh-CN"/>
        </w:rPr>
        <w:t>大冶市东风农场管理区走马洲村为深入推进乡村振兴，激活村集体经济，经村党组织提议、村两委会商议、党员大会审议、村民代表大会决议通过，启动特色水产养殖基地（陆基循环水养殖系统）项目建设。</w:t>
      </w:r>
    </w:p>
    <w:p w14:paraId="57E7CE06">
      <w:pPr>
        <w:keepNext w:val="0"/>
        <w:keepLines w:val="0"/>
        <w:pageBreakBefore w:val="0"/>
        <w:widowControl w:val="0"/>
        <w:kinsoku/>
        <w:wordWrap/>
        <w:overflowPunct/>
        <w:topLinePunct w:val="0"/>
        <w:autoSpaceDE/>
        <w:autoSpaceDN/>
        <w:bidi w:val="0"/>
        <w:adjustRightInd/>
        <w:snapToGrid/>
        <w:spacing w:before="160" w:beforeLines="50" w:line="500" w:lineRule="exact"/>
        <w:ind w:firstLine="482" w:firstLineChars="200"/>
        <w:jc w:val="both"/>
        <w:textAlignment w:val="auto"/>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二、技术、服务要求</w:t>
      </w:r>
    </w:p>
    <w:p w14:paraId="6DD2ED32">
      <w:pPr>
        <w:keepNext w:val="0"/>
        <w:keepLines w:val="0"/>
        <w:pageBreakBefore w:val="0"/>
        <w:widowControl w:val="0"/>
        <w:kinsoku/>
        <w:wordWrap/>
        <w:overflowPunct/>
        <w:topLinePunct w:val="0"/>
        <w:autoSpaceDE/>
        <w:autoSpaceDN/>
        <w:bidi w:val="0"/>
        <w:adjustRightInd/>
        <w:snapToGrid/>
        <w:spacing w:after="160" w:afterLines="50" w:line="50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1、采购清单</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696"/>
        <w:gridCol w:w="2070"/>
        <w:gridCol w:w="777"/>
        <w:gridCol w:w="777"/>
        <w:gridCol w:w="1851"/>
        <w:gridCol w:w="2900"/>
      </w:tblGrid>
      <w:tr w14:paraId="0487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96" w:type="dxa"/>
            <w:shd w:val="clear" w:color="auto" w:fill="EEECE1" w:themeFill="background2"/>
            <w:noWrap w:val="0"/>
            <w:vAlign w:val="center"/>
          </w:tcPr>
          <w:p w14:paraId="002AB2CE">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070" w:type="dxa"/>
            <w:shd w:val="clear" w:color="auto" w:fill="EEECE1" w:themeFill="background2"/>
            <w:noWrap w:val="0"/>
            <w:vAlign w:val="center"/>
          </w:tcPr>
          <w:p w14:paraId="0FE381F6">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产品名称</w:t>
            </w:r>
          </w:p>
        </w:tc>
        <w:tc>
          <w:tcPr>
            <w:tcW w:w="777" w:type="dxa"/>
            <w:shd w:val="clear" w:color="auto" w:fill="EEECE1" w:themeFill="background2"/>
            <w:noWrap w:val="0"/>
            <w:vAlign w:val="center"/>
          </w:tcPr>
          <w:p w14:paraId="3AD7B57B">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单位</w:t>
            </w:r>
          </w:p>
        </w:tc>
        <w:tc>
          <w:tcPr>
            <w:tcW w:w="777" w:type="dxa"/>
            <w:shd w:val="clear" w:color="auto" w:fill="EEECE1" w:themeFill="background2"/>
            <w:noWrap w:val="0"/>
            <w:vAlign w:val="center"/>
          </w:tcPr>
          <w:p w14:paraId="49F70899">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w:t>
            </w:r>
          </w:p>
        </w:tc>
        <w:tc>
          <w:tcPr>
            <w:tcW w:w="1851" w:type="dxa"/>
            <w:shd w:val="clear" w:color="auto" w:fill="EEECE1" w:themeFill="background2"/>
            <w:noWrap w:val="0"/>
            <w:vAlign w:val="center"/>
          </w:tcPr>
          <w:p w14:paraId="140D7C36">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规格型号</w:t>
            </w:r>
          </w:p>
        </w:tc>
        <w:tc>
          <w:tcPr>
            <w:tcW w:w="2900" w:type="dxa"/>
            <w:shd w:val="clear" w:color="auto" w:fill="EEECE1" w:themeFill="background2"/>
            <w:noWrap w:val="0"/>
            <w:vAlign w:val="center"/>
          </w:tcPr>
          <w:p w14:paraId="16D74261">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参数配置</w:t>
            </w:r>
          </w:p>
        </w:tc>
      </w:tr>
      <w:tr w14:paraId="300E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96" w:type="dxa"/>
            <w:noWrap w:val="0"/>
            <w:vAlign w:val="center"/>
          </w:tcPr>
          <w:p w14:paraId="2BBABB31">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2070" w:type="dxa"/>
            <w:noWrap w:val="0"/>
            <w:vAlign w:val="center"/>
          </w:tcPr>
          <w:p w14:paraId="2465D895">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鱼池主体</w:t>
            </w:r>
          </w:p>
        </w:tc>
        <w:tc>
          <w:tcPr>
            <w:tcW w:w="777" w:type="dxa"/>
            <w:noWrap w:val="0"/>
            <w:vAlign w:val="center"/>
          </w:tcPr>
          <w:p w14:paraId="350AB99A">
            <w:pPr>
              <w:keepNext w:val="0"/>
              <w:keepLines w:val="0"/>
              <w:pageBreakBefore w:val="0"/>
              <w:widowControl w:val="0"/>
              <w:kinsoku/>
              <w:wordWrap/>
              <w:overflowPunct/>
              <w:topLinePunct w:val="0"/>
              <w:autoSpaceDE w:val="0"/>
              <w:autoSpaceDN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个</w:t>
            </w:r>
          </w:p>
        </w:tc>
        <w:tc>
          <w:tcPr>
            <w:tcW w:w="777" w:type="dxa"/>
            <w:noWrap w:val="0"/>
            <w:vAlign w:val="center"/>
          </w:tcPr>
          <w:p w14:paraId="3B79CAE2">
            <w:pPr>
              <w:keepNext w:val="0"/>
              <w:keepLines w:val="0"/>
              <w:pageBreakBefore w:val="0"/>
              <w:widowControl w:val="0"/>
              <w:kinsoku/>
              <w:wordWrap/>
              <w:overflowPunct/>
              <w:topLinePunct w:val="0"/>
              <w:autoSpaceDE w:val="0"/>
              <w:autoSpaceDN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851" w:type="dxa"/>
            <w:noWrap w:val="0"/>
            <w:vAlign w:val="center"/>
          </w:tcPr>
          <w:p w14:paraId="4D9BCB19">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∮8mxH1.45m</w:t>
            </w:r>
          </w:p>
        </w:tc>
        <w:tc>
          <w:tcPr>
            <w:tcW w:w="2900" w:type="dxa"/>
            <w:noWrap w:val="0"/>
            <w:vAlign w:val="center"/>
          </w:tcPr>
          <w:p w14:paraId="7092AF8F">
            <w:pPr>
              <w:keepNext w:val="0"/>
              <w:keepLines w:val="0"/>
              <w:pageBreakBefore w:val="0"/>
              <w:widowControl/>
              <w:suppressLineNumbers w:val="0"/>
              <w:kinsoku/>
              <w:wordWrap/>
              <w:overflowPunct/>
              <w:topLinePunct w:val="0"/>
              <w:bidi w:val="0"/>
              <w:adjustRightInd/>
              <w:snapToGrid/>
              <w:ind w:firstLine="0"/>
              <w:jc w:val="both"/>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外围镀锌板内里帆布袋，镀锌帆布池</w:t>
            </w:r>
          </w:p>
        </w:tc>
      </w:tr>
      <w:tr w14:paraId="6209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96" w:type="dxa"/>
            <w:noWrap w:val="0"/>
            <w:vAlign w:val="center"/>
          </w:tcPr>
          <w:p w14:paraId="01D39DB6">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2070" w:type="dxa"/>
            <w:noWrap w:val="0"/>
            <w:vAlign w:val="center"/>
          </w:tcPr>
          <w:p w14:paraId="33D7F232">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鱼马桶</w:t>
            </w:r>
          </w:p>
        </w:tc>
        <w:tc>
          <w:tcPr>
            <w:tcW w:w="777" w:type="dxa"/>
            <w:noWrap w:val="0"/>
            <w:vAlign w:val="center"/>
          </w:tcPr>
          <w:p w14:paraId="79C7F6BB">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个</w:t>
            </w:r>
          </w:p>
        </w:tc>
        <w:tc>
          <w:tcPr>
            <w:tcW w:w="777" w:type="dxa"/>
            <w:noWrap w:val="0"/>
            <w:vAlign w:val="center"/>
          </w:tcPr>
          <w:p w14:paraId="282C98EE">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851" w:type="dxa"/>
            <w:noWrap w:val="0"/>
            <w:vAlign w:val="center"/>
          </w:tcPr>
          <w:p w14:paraId="12392676">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∮750</w:t>
            </w:r>
          </w:p>
        </w:tc>
        <w:tc>
          <w:tcPr>
            <w:tcW w:w="2900" w:type="dxa"/>
            <w:noWrap w:val="0"/>
            <w:vAlign w:val="center"/>
          </w:tcPr>
          <w:p w14:paraId="3243C3DF">
            <w:pPr>
              <w:keepNext w:val="0"/>
              <w:keepLines w:val="0"/>
              <w:pageBreakBefore w:val="0"/>
              <w:widowControl/>
              <w:suppressLineNumbers w:val="0"/>
              <w:kinsoku/>
              <w:wordWrap/>
              <w:overflowPunct/>
              <w:topLinePunct w:val="0"/>
              <w:bidi w:val="0"/>
              <w:adjustRightInd/>
              <w:snapToGrid/>
              <w:ind w:firstLine="0"/>
              <w:jc w:val="both"/>
              <w:textAlignment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PVC材质，双路排污</w:t>
            </w:r>
          </w:p>
        </w:tc>
      </w:tr>
      <w:tr w14:paraId="292E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96" w:type="dxa"/>
            <w:noWrap w:val="0"/>
            <w:vAlign w:val="center"/>
          </w:tcPr>
          <w:p w14:paraId="50DD2900">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2070" w:type="dxa"/>
            <w:noWrap w:val="0"/>
            <w:vAlign w:val="center"/>
          </w:tcPr>
          <w:p w14:paraId="0617F27A">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旋流沉淀池</w:t>
            </w:r>
          </w:p>
        </w:tc>
        <w:tc>
          <w:tcPr>
            <w:tcW w:w="777" w:type="dxa"/>
            <w:noWrap w:val="0"/>
            <w:vAlign w:val="center"/>
          </w:tcPr>
          <w:p w14:paraId="2CEC8BAA">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个</w:t>
            </w:r>
          </w:p>
        </w:tc>
        <w:tc>
          <w:tcPr>
            <w:tcW w:w="777" w:type="dxa"/>
            <w:noWrap w:val="0"/>
            <w:vAlign w:val="center"/>
          </w:tcPr>
          <w:p w14:paraId="56060A49">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851" w:type="dxa"/>
            <w:noWrap w:val="0"/>
            <w:vAlign w:val="center"/>
          </w:tcPr>
          <w:p w14:paraId="4D369A19">
            <w:pPr>
              <w:keepNext w:val="0"/>
              <w:keepLines w:val="0"/>
              <w:pageBreakBefore w:val="0"/>
              <w:widowControl/>
              <w:suppressLineNumbers w:val="0"/>
              <w:kinsoku/>
              <w:wordWrap/>
              <w:overflowPunct/>
              <w:topLinePunct w:val="0"/>
              <w:bidi w:val="0"/>
              <w:adjustRightInd/>
              <w:snapToGrid/>
              <w:ind w:firstLine="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∮1m</w:t>
            </w:r>
          </w:p>
        </w:tc>
        <w:tc>
          <w:tcPr>
            <w:tcW w:w="2900" w:type="dxa"/>
            <w:noWrap w:val="0"/>
            <w:vAlign w:val="center"/>
          </w:tcPr>
          <w:p w14:paraId="13466EDA">
            <w:pPr>
              <w:keepNext w:val="0"/>
              <w:keepLines w:val="0"/>
              <w:pageBreakBefore w:val="0"/>
              <w:widowControl/>
              <w:suppressLineNumbers w:val="0"/>
              <w:kinsoku/>
              <w:wordWrap/>
              <w:overflowPunct/>
              <w:topLinePunct w:val="0"/>
              <w:bidi w:val="0"/>
              <w:adjustRightInd/>
              <w:snapToGrid/>
              <w:ind w:firstLine="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PP材质，利用重力把大颗粒物沉淀去除</w:t>
            </w:r>
          </w:p>
        </w:tc>
      </w:tr>
      <w:tr w14:paraId="457A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96" w:type="dxa"/>
            <w:noWrap w:val="0"/>
            <w:vAlign w:val="center"/>
          </w:tcPr>
          <w:p w14:paraId="5968DEF4">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2070" w:type="dxa"/>
            <w:noWrap w:val="0"/>
            <w:vAlign w:val="center"/>
          </w:tcPr>
          <w:p w14:paraId="4849AD20">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生物降解系统</w:t>
            </w:r>
          </w:p>
        </w:tc>
        <w:tc>
          <w:tcPr>
            <w:tcW w:w="777" w:type="dxa"/>
            <w:noWrap w:val="0"/>
            <w:vAlign w:val="center"/>
          </w:tcPr>
          <w:p w14:paraId="0A9DA3CB">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个</w:t>
            </w:r>
          </w:p>
        </w:tc>
        <w:tc>
          <w:tcPr>
            <w:tcW w:w="777" w:type="dxa"/>
            <w:noWrap w:val="0"/>
            <w:vAlign w:val="center"/>
          </w:tcPr>
          <w:p w14:paraId="1756CF8E">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851" w:type="dxa"/>
            <w:noWrap w:val="0"/>
            <w:vAlign w:val="center"/>
          </w:tcPr>
          <w:p w14:paraId="452AFFAF">
            <w:pPr>
              <w:keepNext w:val="0"/>
              <w:keepLines w:val="0"/>
              <w:pageBreakBefore w:val="0"/>
              <w:widowControl/>
              <w:suppressLineNumbers w:val="0"/>
              <w:kinsoku/>
              <w:wordWrap/>
              <w:overflowPunct/>
              <w:topLinePunct w:val="0"/>
              <w:bidi w:val="0"/>
              <w:adjustRightInd/>
              <w:snapToGrid/>
              <w:ind w:firstLine="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∮1.2mx1.5m</w:t>
            </w:r>
          </w:p>
        </w:tc>
        <w:tc>
          <w:tcPr>
            <w:tcW w:w="2900" w:type="dxa"/>
            <w:noWrap w:val="0"/>
            <w:vAlign w:val="center"/>
          </w:tcPr>
          <w:p w14:paraId="03E910A8">
            <w:pPr>
              <w:keepNext w:val="0"/>
              <w:keepLines w:val="0"/>
              <w:pageBreakBefore w:val="0"/>
              <w:widowControl/>
              <w:suppressLineNumbers w:val="0"/>
              <w:kinsoku/>
              <w:wordWrap/>
              <w:overflowPunct/>
              <w:topLinePunct w:val="0"/>
              <w:bidi w:val="0"/>
              <w:adjustRightInd/>
              <w:snapToGrid/>
              <w:ind w:firstLine="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PP&amp;生化棉材质，曝气翻滚加压缩脱膜</w:t>
            </w:r>
          </w:p>
        </w:tc>
      </w:tr>
      <w:tr w14:paraId="6E0E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96" w:type="dxa"/>
            <w:noWrap w:val="0"/>
            <w:vAlign w:val="center"/>
          </w:tcPr>
          <w:p w14:paraId="7979B6C1">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2070" w:type="dxa"/>
            <w:noWrap w:val="0"/>
            <w:vAlign w:val="center"/>
          </w:tcPr>
          <w:p w14:paraId="44B79DEF">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生物填料</w:t>
            </w:r>
          </w:p>
        </w:tc>
        <w:tc>
          <w:tcPr>
            <w:tcW w:w="777" w:type="dxa"/>
            <w:noWrap w:val="0"/>
            <w:vAlign w:val="center"/>
          </w:tcPr>
          <w:p w14:paraId="3835627A">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批</w:t>
            </w:r>
          </w:p>
        </w:tc>
        <w:tc>
          <w:tcPr>
            <w:tcW w:w="777" w:type="dxa"/>
            <w:noWrap w:val="0"/>
            <w:vAlign w:val="center"/>
          </w:tcPr>
          <w:p w14:paraId="514C355D">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1851" w:type="dxa"/>
            <w:noWrap w:val="0"/>
            <w:vAlign w:val="center"/>
          </w:tcPr>
          <w:p w14:paraId="585FA3D1">
            <w:pPr>
              <w:keepNext w:val="0"/>
              <w:keepLines w:val="0"/>
              <w:pageBreakBefore w:val="0"/>
              <w:widowControl/>
              <w:suppressLineNumbers w:val="0"/>
              <w:kinsoku/>
              <w:wordWrap/>
              <w:overflowPunct/>
              <w:topLinePunct w:val="0"/>
              <w:bidi w:val="0"/>
              <w:adjustRightInd/>
              <w:snapToGrid/>
              <w:ind w:firstLine="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900" w:type="dxa"/>
            <w:noWrap w:val="0"/>
            <w:vAlign w:val="center"/>
          </w:tcPr>
          <w:p w14:paraId="256398D1">
            <w:pPr>
              <w:keepNext w:val="0"/>
              <w:keepLines w:val="0"/>
              <w:pageBreakBefore w:val="0"/>
              <w:widowControl/>
              <w:suppressLineNumbers w:val="0"/>
              <w:kinsoku/>
              <w:wordWrap/>
              <w:overflowPunct/>
              <w:topLinePunct w:val="0"/>
              <w:bidi w:val="0"/>
              <w:adjustRightInd/>
              <w:snapToGrid/>
              <w:ind w:firstLine="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k5，生化棉</w:t>
            </w:r>
          </w:p>
        </w:tc>
      </w:tr>
      <w:tr w14:paraId="79F2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96" w:type="dxa"/>
            <w:noWrap w:val="0"/>
            <w:vAlign w:val="center"/>
          </w:tcPr>
          <w:p w14:paraId="2B4383DC">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2070" w:type="dxa"/>
            <w:noWrap w:val="0"/>
            <w:vAlign w:val="center"/>
          </w:tcPr>
          <w:p w14:paraId="16C30C49">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细菌桶</w:t>
            </w:r>
          </w:p>
        </w:tc>
        <w:tc>
          <w:tcPr>
            <w:tcW w:w="777" w:type="dxa"/>
            <w:noWrap w:val="0"/>
            <w:vAlign w:val="center"/>
          </w:tcPr>
          <w:p w14:paraId="0BF4A2CE">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个</w:t>
            </w:r>
          </w:p>
        </w:tc>
        <w:tc>
          <w:tcPr>
            <w:tcW w:w="777" w:type="dxa"/>
            <w:noWrap w:val="0"/>
            <w:vAlign w:val="center"/>
          </w:tcPr>
          <w:p w14:paraId="4D43AF29">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851" w:type="dxa"/>
            <w:noWrap w:val="0"/>
            <w:vAlign w:val="center"/>
          </w:tcPr>
          <w:p w14:paraId="020583DC">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∮30cmx1m</w:t>
            </w:r>
          </w:p>
        </w:tc>
        <w:tc>
          <w:tcPr>
            <w:tcW w:w="2900" w:type="dxa"/>
            <w:noWrap w:val="0"/>
            <w:vAlign w:val="center"/>
          </w:tcPr>
          <w:p w14:paraId="61900DE9">
            <w:pPr>
              <w:keepNext w:val="0"/>
              <w:keepLines w:val="0"/>
              <w:pageBreakBefore w:val="0"/>
              <w:kinsoku/>
              <w:wordWrap/>
              <w:overflowPunct/>
              <w:topLinePunct w:val="0"/>
              <w:bidi w:val="0"/>
              <w:adjustRightInd/>
              <w:snapToGrid/>
              <w:ind w:firstLine="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PVC&amp;PP材质，储存固态细菌，逐步补充释放扩培</w:t>
            </w:r>
          </w:p>
        </w:tc>
      </w:tr>
      <w:tr w14:paraId="15E4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96" w:type="dxa"/>
            <w:noWrap w:val="0"/>
            <w:vAlign w:val="center"/>
          </w:tcPr>
          <w:p w14:paraId="67AE573A">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2070" w:type="dxa"/>
            <w:noWrap w:val="0"/>
            <w:vAlign w:val="center"/>
          </w:tcPr>
          <w:p w14:paraId="4BD5DDA6">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微滤机</w:t>
            </w:r>
          </w:p>
        </w:tc>
        <w:tc>
          <w:tcPr>
            <w:tcW w:w="777" w:type="dxa"/>
            <w:noWrap w:val="0"/>
            <w:vAlign w:val="center"/>
          </w:tcPr>
          <w:p w14:paraId="7721982F">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个</w:t>
            </w:r>
          </w:p>
        </w:tc>
        <w:tc>
          <w:tcPr>
            <w:tcW w:w="777" w:type="dxa"/>
            <w:noWrap w:val="0"/>
            <w:vAlign w:val="center"/>
          </w:tcPr>
          <w:p w14:paraId="408D75D2">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1851" w:type="dxa"/>
            <w:noWrap w:val="0"/>
            <w:vAlign w:val="center"/>
          </w:tcPr>
          <w:p w14:paraId="4B9B3310">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1.5mx1.1mx1.1m</w:t>
            </w:r>
          </w:p>
        </w:tc>
        <w:tc>
          <w:tcPr>
            <w:tcW w:w="2900" w:type="dxa"/>
            <w:noWrap w:val="0"/>
            <w:vAlign w:val="center"/>
          </w:tcPr>
          <w:p w14:paraId="7F825084">
            <w:pPr>
              <w:keepNext w:val="0"/>
              <w:keepLines w:val="0"/>
              <w:pageBreakBefore w:val="0"/>
              <w:kinsoku/>
              <w:wordWrap/>
              <w:overflowPunct/>
              <w:topLinePunct w:val="0"/>
              <w:bidi w:val="0"/>
              <w:adjustRightInd/>
              <w:snapToGrid/>
              <w:ind w:firstLine="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不锈钢&amp;PP材质，通过滤网把污染物与水体分离</w:t>
            </w:r>
          </w:p>
        </w:tc>
      </w:tr>
      <w:tr w14:paraId="6642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96" w:type="dxa"/>
            <w:noWrap w:val="0"/>
            <w:vAlign w:val="center"/>
          </w:tcPr>
          <w:p w14:paraId="7BD95A51">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2070" w:type="dxa"/>
            <w:noWrap w:val="0"/>
            <w:vAlign w:val="center"/>
          </w:tcPr>
          <w:p w14:paraId="6357F6BE">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主循环泵</w:t>
            </w:r>
          </w:p>
        </w:tc>
        <w:tc>
          <w:tcPr>
            <w:tcW w:w="777" w:type="dxa"/>
            <w:noWrap w:val="0"/>
            <w:vAlign w:val="center"/>
          </w:tcPr>
          <w:p w14:paraId="300FDF5B">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个</w:t>
            </w:r>
          </w:p>
        </w:tc>
        <w:tc>
          <w:tcPr>
            <w:tcW w:w="777" w:type="dxa"/>
            <w:noWrap w:val="0"/>
            <w:vAlign w:val="center"/>
          </w:tcPr>
          <w:p w14:paraId="6785CE70">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851" w:type="dxa"/>
            <w:noWrap w:val="0"/>
            <w:vAlign w:val="center"/>
          </w:tcPr>
          <w:p w14:paraId="5616A317">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800W流量80立方/小时</w:t>
            </w:r>
          </w:p>
        </w:tc>
        <w:tc>
          <w:tcPr>
            <w:tcW w:w="2900" w:type="dxa"/>
            <w:noWrap w:val="0"/>
            <w:vAlign w:val="center"/>
          </w:tcPr>
          <w:p w14:paraId="55B155C4">
            <w:pPr>
              <w:keepNext w:val="0"/>
              <w:keepLines w:val="0"/>
              <w:pageBreakBefore w:val="0"/>
              <w:kinsoku/>
              <w:wordWrap/>
              <w:overflowPunct/>
              <w:topLinePunct w:val="0"/>
              <w:bidi w:val="0"/>
              <w:adjustRightInd/>
              <w:snapToGrid/>
              <w:ind w:firstLine="0"/>
              <w:jc w:val="both"/>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不锈钢</w:t>
            </w:r>
          </w:p>
        </w:tc>
      </w:tr>
      <w:tr w14:paraId="4B52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96" w:type="dxa"/>
            <w:noWrap w:val="0"/>
            <w:vAlign w:val="center"/>
          </w:tcPr>
          <w:p w14:paraId="0D180900">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2070" w:type="dxa"/>
            <w:noWrap w:val="0"/>
            <w:vAlign w:val="center"/>
          </w:tcPr>
          <w:p w14:paraId="1401445B">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过滤增氧系统</w:t>
            </w:r>
          </w:p>
        </w:tc>
        <w:tc>
          <w:tcPr>
            <w:tcW w:w="777" w:type="dxa"/>
            <w:noWrap w:val="0"/>
            <w:vAlign w:val="center"/>
          </w:tcPr>
          <w:p w14:paraId="31BD6726">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个</w:t>
            </w:r>
          </w:p>
        </w:tc>
        <w:tc>
          <w:tcPr>
            <w:tcW w:w="777" w:type="dxa"/>
            <w:noWrap w:val="0"/>
            <w:vAlign w:val="center"/>
          </w:tcPr>
          <w:p w14:paraId="3CD0C9DB">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1851" w:type="dxa"/>
            <w:noWrap w:val="0"/>
            <w:vAlign w:val="center"/>
          </w:tcPr>
          <w:p w14:paraId="38F75B39">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∮3mx1.5m</w:t>
            </w:r>
          </w:p>
        </w:tc>
        <w:tc>
          <w:tcPr>
            <w:tcW w:w="2900" w:type="dxa"/>
            <w:noWrap w:val="0"/>
            <w:vAlign w:val="center"/>
          </w:tcPr>
          <w:p w14:paraId="19E782CB">
            <w:pPr>
              <w:keepNext w:val="0"/>
              <w:keepLines w:val="0"/>
              <w:pageBreakBefore w:val="0"/>
              <w:kinsoku/>
              <w:wordWrap/>
              <w:overflowPunct/>
              <w:topLinePunct w:val="0"/>
              <w:bidi w:val="0"/>
              <w:adjustRightInd/>
              <w:snapToGrid/>
              <w:ind w:firstLine="0"/>
              <w:jc w:val="both"/>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PP</w:t>
            </w:r>
          </w:p>
        </w:tc>
      </w:tr>
      <w:tr w14:paraId="2D12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96" w:type="dxa"/>
            <w:noWrap w:val="0"/>
            <w:vAlign w:val="center"/>
          </w:tcPr>
          <w:p w14:paraId="60212FA5">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2070" w:type="dxa"/>
            <w:noWrap w:val="0"/>
            <w:vAlign w:val="center"/>
          </w:tcPr>
          <w:p w14:paraId="36610170">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PH值自动调节系统</w:t>
            </w:r>
          </w:p>
        </w:tc>
        <w:tc>
          <w:tcPr>
            <w:tcW w:w="777" w:type="dxa"/>
            <w:noWrap w:val="0"/>
            <w:vAlign w:val="center"/>
          </w:tcPr>
          <w:p w14:paraId="0C1DCFA9">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个</w:t>
            </w:r>
          </w:p>
        </w:tc>
        <w:tc>
          <w:tcPr>
            <w:tcW w:w="777" w:type="dxa"/>
            <w:noWrap w:val="0"/>
            <w:vAlign w:val="center"/>
          </w:tcPr>
          <w:p w14:paraId="53CD2EDC">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1851" w:type="dxa"/>
            <w:noWrap w:val="0"/>
            <w:vAlign w:val="center"/>
          </w:tcPr>
          <w:p w14:paraId="5B84FBBC">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0.3-0.5立方</w:t>
            </w:r>
          </w:p>
        </w:tc>
        <w:tc>
          <w:tcPr>
            <w:tcW w:w="2900" w:type="dxa"/>
            <w:noWrap w:val="0"/>
            <w:vAlign w:val="center"/>
          </w:tcPr>
          <w:p w14:paraId="4C1FF2FF">
            <w:pPr>
              <w:keepNext w:val="0"/>
              <w:keepLines w:val="0"/>
              <w:pageBreakBefore w:val="0"/>
              <w:kinsoku/>
              <w:wordWrap/>
              <w:overflowPunct/>
              <w:topLinePunct w:val="0"/>
              <w:bidi w:val="0"/>
              <w:adjustRightInd/>
              <w:snapToGrid/>
              <w:ind w:firstLine="0"/>
              <w:jc w:val="both"/>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PP材质，利用PH传感器设定上下限值，控制加药量</w:t>
            </w:r>
          </w:p>
        </w:tc>
      </w:tr>
      <w:tr w14:paraId="094D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96" w:type="dxa"/>
            <w:noWrap w:val="0"/>
            <w:vAlign w:val="center"/>
          </w:tcPr>
          <w:p w14:paraId="5C111221">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w:t>
            </w:r>
          </w:p>
        </w:tc>
        <w:tc>
          <w:tcPr>
            <w:tcW w:w="2070" w:type="dxa"/>
            <w:noWrap w:val="0"/>
            <w:vAlign w:val="center"/>
          </w:tcPr>
          <w:p w14:paraId="2351DD9D">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曝气系统</w:t>
            </w:r>
          </w:p>
        </w:tc>
        <w:tc>
          <w:tcPr>
            <w:tcW w:w="777" w:type="dxa"/>
            <w:noWrap w:val="0"/>
            <w:vAlign w:val="center"/>
          </w:tcPr>
          <w:p w14:paraId="06848AE6">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个</w:t>
            </w:r>
          </w:p>
        </w:tc>
        <w:tc>
          <w:tcPr>
            <w:tcW w:w="777" w:type="dxa"/>
            <w:noWrap w:val="0"/>
            <w:vAlign w:val="center"/>
          </w:tcPr>
          <w:p w14:paraId="6A7F957F">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851" w:type="dxa"/>
            <w:noWrap w:val="0"/>
            <w:vAlign w:val="center"/>
          </w:tcPr>
          <w:p w14:paraId="10C0E171">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0.75KW</w:t>
            </w:r>
          </w:p>
        </w:tc>
        <w:tc>
          <w:tcPr>
            <w:tcW w:w="2900" w:type="dxa"/>
            <w:noWrap w:val="0"/>
            <w:vAlign w:val="center"/>
          </w:tcPr>
          <w:p w14:paraId="29602CBA">
            <w:pPr>
              <w:keepNext w:val="0"/>
              <w:keepLines w:val="0"/>
              <w:pageBreakBefore w:val="0"/>
              <w:kinsoku/>
              <w:wordWrap/>
              <w:overflowPunct/>
              <w:topLinePunct w:val="0"/>
              <w:bidi w:val="0"/>
              <w:adjustRightInd/>
              <w:snapToGrid/>
              <w:ind w:firstLine="0"/>
              <w:jc w:val="both"/>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涡旋风机，利用压缩空气把生化系统内的海棉或生化粒翻滚</w:t>
            </w:r>
          </w:p>
        </w:tc>
      </w:tr>
      <w:tr w14:paraId="25F3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96" w:type="dxa"/>
            <w:noWrap w:val="0"/>
            <w:vAlign w:val="center"/>
          </w:tcPr>
          <w:p w14:paraId="013C9E34">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w:t>
            </w:r>
          </w:p>
        </w:tc>
        <w:tc>
          <w:tcPr>
            <w:tcW w:w="2070" w:type="dxa"/>
            <w:noWrap w:val="0"/>
            <w:vAlign w:val="center"/>
          </w:tcPr>
          <w:p w14:paraId="3F4AE369">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消毒系统</w:t>
            </w:r>
          </w:p>
        </w:tc>
        <w:tc>
          <w:tcPr>
            <w:tcW w:w="777" w:type="dxa"/>
            <w:noWrap w:val="0"/>
            <w:vAlign w:val="center"/>
          </w:tcPr>
          <w:p w14:paraId="345371D5">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w:t>
            </w:r>
          </w:p>
        </w:tc>
        <w:tc>
          <w:tcPr>
            <w:tcW w:w="777" w:type="dxa"/>
            <w:noWrap w:val="0"/>
            <w:vAlign w:val="center"/>
          </w:tcPr>
          <w:p w14:paraId="64CCF36D">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1851" w:type="dxa"/>
            <w:noWrap w:val="0"/>
            <w:vAlign w:val="center"/>
          </w:tcPr>
          <w:p w14:paraId="3EC77E9F">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沉未式100W紫外线杀菌灯</w:t>
            </w:r>
          </w:p>
        </w:tc>
        <w:tc>
          <w:tcPr>
            <w:tcW w:w="2900" w:type="dxa"/>
            <w:noWrap w:val="0"/>
            <w:vAlign w:val="center"/>
          </w:tcPr>
          <w:p w14:paraId="2E3257C2">
            <w:pPr>
              <w:keepNext w:val="0"/>
              <w:keepLines w:val="0"/>
              <w:pageBreakBefore w:val="0"/>
              <w:kinsoku/>
              <w:wordWrap/>
              <w:overflowPunct/>
              <w:topLinePunct w:val="0"/>
              <w:bidi w:val="0"/>
              <w:adjustRightInd/>
              <w:snapToGrid/>
              <w:ind w:firstLine="0"/>
              <w:jc w:val="both"/>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利用紫外线消毒</w:t>
            </w:r>
          </w:p>
        </w:tc>
      </w:tr>
      <w:tr w14:paraId="7705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96" w:type="dxa"/>
            <w:noWrap w:val="0"/>
            <w:vAlign w:val="center"/>
          </w:tcPr>
          <w:p w14:paraId="2ACC352B">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13</w:t>
            </w:r>
          </w:p>
        </w:tc>
        <w:tc>
          <w:tcPr>
            <w:tcW w:w="2070" w:type="dxa"/>
            <w:noWrap w:val="0"/>
            <w:vAlign w:val="center"/>
          </w:tcPr>
          <w:p w14:paraId="79DDEC1F">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溶氧自动监测系统</w:t>
            </w:r>
          </w:p>
        </w:tc>
        <w:tc>
          <w:tcPr>
            <w:tcW w:w="777" w:type="dxa"/>
            <w:noWrap w:val="0"/>
            <w:vAlign w:val="center"/>
          </w:tcPr>
          <w:p w14:paraId="1BFE5154">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套</w:t>
            </w:r>
          </w:p>
        </w:tc>
        <w:tc>
          <w:tcPr>
            <w:tcW w:w="777" w:type="dxa"/>
            <w:noWrap w:val="0"/>
            <w:vAlign w:val="center"/>
          </w:tcPr>
          <w:p w14:paraId="6AE1475E">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1851" w:type="dxa"/>
            <w:noWrap w:val="0"/>
            <w:vAlign w:val="center"/>
          </w:tcPr>
          <w:p w14:paraId="0BFB11F6">
            <w:pPr>
              <w:keepNext w:val="0"/>
              <w:keepLines w:val="0"/>
              <w:pageBreakBefore w:val="0"/>
              <w:kinsoku/>
              <w:wordWrap/>
              <w:overflowPunct/>
              <w:topLinePunct w:val="0"/>
              <w:bidi w:val="0"/>
              <w:adjustRightInd/>
              <w:snapToGrid/>
              <w:ind w:firstLine="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c>
          <w:tcPr>
            <w:tcW w:w="2900" w:type="dxa"/>
            <w:noWrap w:val="0"/>
            <w:vAlign w:val="center"/>
          </w:tcPr>
          <w:p w14:paraId="00466597">
            <w:pPr>
              <w:keepNext w:val="0"/>
              <w:keepLines w:val="0"/>
              <w:pageBreakBefore w:val="0"/>
              <w:kinsoku/>
              <w:wordWrap/>
              <w:overflowPunct/>
              <w:topLinePunct w:val="0"/>
              <w:bidi w:val="0"/>
              <w:adjustRightInd/>
              <w:snapToGrid/>
              <w:ind w:firstLine="0"/>
              <w:jc w:val="both"/>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利用氧传感器对水体溶氧监控</w:t>
            </w:r>
          </w:p>
        </w:tc>
      </w:tr>
      <w:tr w14:paraId="2ABC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96" w:type="dxa"/>
            <w:noWrap w:val="0"/>
            <w:vAlign w:val="center"/>
          </w:tcPr>
          <w:p w14:paraId="378B584D">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14</w:t>
            </w:r>
          </w:p>
        </w:tc>
        <w:tc>
          <w:tcPr>
            <w:tcW w:w="2070" w:type="dxa"/>
            <w:noWrap w:val="0"/>
            <w:vAlign w:val="center"/>
          </w:tcPr>
          <w:p w14:paraId="1658E787">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控制配电柜</w:t>
            </w:r>
          </w:p>
        </w:tc>
        <w:tc>
          <w:tcPr>
            <w:tcW w:w="777" w:type="dxa"/>
            <w:noWrap w:val="0"/>
            <w:vAlign w:val="center"/>
          </w:tcPr>
          <w:p w14:paraId="044DDAB2">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套</w:t>
            </w:r>
          </w:p>
        </w:tc>
        <w:tc>
          <w:tcPr>
            <w:tcW w:w="777" w:type="dxa"/>
            <w:noWrap w:val="0"/>
            <w:vAlign w:val="center"/>
          </w:tcPr>
          <w:p w14:paraId="20B41B05">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1851" w:type="dxa"/>
            <w:noWrap w:val="0"/>
            <w:vAlign w:val="center"/>
          </w:tcPr>
          <w:p w14:paraId="2C46705B">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电源及控制电柜</w:t>
            </w:r>
          </w:p>
        </w:tc>
        <w:tc>
          <w:tcPr>
            <w:tcW w:w="2900" w:type="dxa"/>
            <w:noWrap w:val="0"/>
            <w:vAlign w:val="center"/>
          </w:tcPr>
          <w:p w14:paraId="4F790962">
            <w:pPr>
              <w:keepNext w:val="0"/>
              <w:keepLines w:val="0"/>
              <w:pageBreakBefore w:val="0"/>
              <w:kinsoku/>
              <w:wordWrap/>
              <w:overflowPunct/>
              <w:topLinePunct w:val="0"/>
              <w:bidi w:val="0"/>
              <w:adjustRightInd/>
              <w:snapToGrid/>
              <w:ind w:firstLine="0"/>
              <w:jc w:val="both"/>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实现所有带电设施设备配电</w:t>
            </w:r>
          </w:p>
        </w:tc>
      </w:tr>
      <w:tr w14:paraId="7DDA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96" w:type="dxa"/>
            <w:noWrap w:val="0"/>
            <w:vAlign w:val="center"/>
          </w:tcPr>
          <w:p w14:paraId="73050A5E">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w:t>
            </w:r>
          </w:p>
        </w:tc>
        <w:tc>
          <w:tcPr>
            <w:tcW w:w="2070" w:type="dxa"/>
            <w:noWrap w:val="0"/>
            <w:vAlign w:val="center"/>
          </w:tcPr>
          <w:p w14:paraId="0B4254B3">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工程安装监理人工</w:t>
            </w:r>
          </w:p>
        </w:tc>
        <w:tc>
          <w:tcPr>
            <w:tcW w:w="777" w:type="dxa"/>
            <w:noWrap w:val="0"/>
            <w:vAlign w:val="center"/>
          </w:tcPr>
          <w:p w14:paraId="65F12F4D">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宗</w:t>
            </w:r>
          </w:p>
        </w:tc>
        <w:tc>
          <w:tcPr>
            <w:tcW w:w="777" w:type="dxa"/>
            <w:noWrap w:val="0"/>
            <w:vAlign w:val="center"/>
          </w:tcPr>
          <w:p w14:paraId="3AD69F40">
            <w:pPr>
              <w:keepNext w:val="0"/>
              <w:keepLines w:val="0"/>
              <w:pageBreakBefore w:val="0"/>
              <w:kinsoku/>
              <w:wordWrap/>
              <w:overflowPunct/>
              <w:topLinePunct w:val="0"/>
              <w:bidi w:val="0"/>
              <w:adjustRightInd/>
              <w:snapToGrid/>
              <w:ind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1851" w:type="dxa"/>
            <w:noWrap w:val="0"/>
            <w:vAlign w:val="center"/>
          </w:tcPr>
          <w:p w14:paraId="6E807BED">
            <w:pPr>
              <w:keepNext w:val="0"/>
              <w:keepLines w:val="0"/>
              <w:pageBreakBefore w:val="0"/>
              <w:kinsoku/>
              <w:wordWrap/>
              <w:overflowPunct/>
              <w:topLinePunct w:val="0"/>
              <w:bidi w:val="0"/>
              <w:adjustRightInd/>
              <w:snapToGrid/>
              <w:ind w:firstLine="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c>
          <w:tcPr>
            <w:tcW w:w="2900" w:type="dxa"/>
            <w:noWrap w:val="0"/>
            <w:vAlign w:val="center"/>
          </w:tcPr>
          <w:p w14:paraId="2B3FC67E">
            <w:pPr>
              <w:keepNext w:val="0"/>
              <w:keepLines w:val="0"/>
              <w:pageBreakBefore w:val="0"/>
              <w:kinsoku/>
              <w:wordWrap/>
              <w:overflowPunct/>
              <w:topLinePunct w:val="0"/>
              <w:bidi w:val="0"/>
              <w:adjustRightInd/>
              <w:snapToGrid/>
              <w:ind w:firstLine="0"/>
              <w:jc w:val="both"/>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w:t>
            </w:r>
          </w:p>
        </w:tc>
      </w:tr>
    </w:tbl>
    <w:p w14:paraId="595276D5">
      <w:pPr>
        <w:keepNext w:val="0"/>
        <w:keepLines w:val="0"/>
        <w:pageBreakBefore w:val="0"/>
        <w:widowControl w:val="0"/>
        <w:kinsoku/>
        <w:wordWrap/>
        <w:overflowPunct/>
        <w:topLinePunct w:val="0"/>
        <w:autoSpaceDE/>
        <w:autoSpaceDN/>
        <w:bidi w:val="0"/>
        <w:adjustRightInd/>
        <w:snapToGrid/>
        <w:spacing w:before="160" w:beforeLines="50" w:line="500" w:lineRule="exact"/>
        <w:ind w:left="0" w:leftChars="0" w:right="0" w:firstLine="482" w:firstLineChars="200"/>
        <w:jc w:val="both"/>
        <w:textAlignment w:val="auto"/>
        <w:rPr>
          <w:rFonts w:hint="eastAsia" w:ascii="宋体" w:hAnsi="宋体" w:cs="宋体"/>
          <w:b/>
          <w:bCs/>
          <w:color w:val="auto"/>
          <w:sz w:val="24"/>
          <w:szCs w:val="24"/>
          <w:shd w:val="clear" w:color="auto" w:fill="FFFFFF"/>
          <w:lang w:val="en-US" w:eastAsia="zh-CN"/>
        </w:rPr>
      </w:pPr>
      <w:r>
        <w:rPr>
          <w:rFonts w:hint="eastAsia" w:ascii="宋体" w:hAnsi="宋体" w:cs="宋体"/>
          <w:b/>
          <w:bCs/>
          <w:color w:val="auto"/>
          <w:sz w:val="24"/>
          <w:szCs w:val="24"/>
          <w:shd w:val="clear" w:color="auto" w:fill="FFFFFF"/>
          <w:lang w:val="en-US" w:eastAsia="zh-CN"/>
        </w:rPr>
        <w:t>2、技术服务要求</w:t>
      </w:r>
    </w:p>
    <w:p w14:paraId="5D608350">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cs="宋体"/>
          <w:b w:val="0"/>
          <w:bCs w:val="0"/>
          <w:color w:val="auto"/>
          <w:sz w:val="24"/>
          <w:szCs w:val="24"/>
          <w:shd w:val="clear" w:color="auto" w:fill="FFFFFF"/>
          <w:lang w:val="en-US" w:eastAsia="zh-CN"/>
        </w:rPr>
      </w:pPr>
      <w:r>
        <w:rPr>
          <w:rFonts w:hint="eastAsia" w:ascii="宋体" w:hAnsi="宋体" w:cs="宋体"/>
          <w:b w:val="0"/>
          <w:bCs w:val="0"/>
          <w:color w:val="auto"/>
          <w:sz w:val="24"/>
          <w:szCs w:val="24"/>
          <w:shd w:val="clear" w:color="auto" w:fill="FFFFFF"/>
          <w:lang w:val="en-US" w:eastAsia="zh-CN"/>
        </w:rPr>
        <w:t>2.1须提供现货、全新、符合国家质量检测标准或具有中国商检部门合格证明的设备（包括零部件），并符合招标货物技术要求的规格型号和技术性能，随机附有产品合格证书、保修卡。</w:t>
      </w:r>
    </w:p>
    <w:p w14:paraId="6E2AAB5A">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cs="宋体"/>
          <w:b w:val="0"/>
          <w:bCs w:val="0"/>
          <w:color w:val="auto"/>
          <w:sz w:val="24"/>
          <w:szCs w:val="24"/>
          <w:shd w:val="clear" w:color="auto" w:fill="FFFFFF"/>
          <w:lang w:val="en-US" w:eastAsia="zh-CN"/>
        </w:rPr>
      </w:pPr>
      <w:r>
        <w:rPr>
          <w:rFonts w:hint="eastAsia" w:ascii="宋体" w:hAnsi="宋体" w:cs="宋体"/>
          <w:b w:val="0"/>
          <w:bCs w:val="0"/>
          <w:color w:val="auto"/>
          <w:sz w:val="24"/>
          <w:szCs w:val="24"/>
          <w:shd w:val="clear" w:color="auto" w:fill="FFFFFF"/>
          <w:lang w:val="en-US" w:eastAsia="zh-CN"/>
        </w:rPr>
        <w:t>2.2应向采购人提供完整的中文技术资料一套（技术说明书、使用说明书、检测验收标准等）。各项指标和参数应符合检测验收标准，采购人有权委托有资质的检测单位或机构对所提供的产品进行检测。应提供设备的出厂检验报告、合格证书，并且预先提供检测验收标准，填写验收报告书，供最终双方确认所用。</w:t>
      </w:r>
    </w:p>
    <w:p w14:paraId="4F47D3E1">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cs="宋体"/>
          <w:b w:val="0"/>
          <w:bCs w:val="0"/>
          <w:color w:val="auto"/>
          <w:sz w:val="24"/>
          <w:szCs w:val="24"/>
          <w:shd w:val="clear" w:color="auto" w:fill="FFFFFF"/>
          <w:lang w:val="en-US" w:eastAsia="zh-CN"/>
        </w:rPr>
      </w:pPr>
      <w:r>
        <w:rPr>
          <w:rFonts w:hint="eastAsia" w:ascii="宋体" w:hAnsi="宋体" w:cs="宋体"/>
          <w:b w:val="0"/>
          <w:bCs w:val="0"/>
          <w:color w:val="auto"/>
          <w:sz w:val="24"/>
          <w:szCs w:val="24"/>
          <w:shd w:val="clear" w:color="auto" w:fill="FFFFFF"/>
          <w:lang w:val="en-US" w:eastAsia="zh-CN"/>
        </w:rPr>
        <w:t>2.3如遇厂方兼并或代理商不再代理该产品，须与采购人做好移交手续。本合同、协议继续有效。</w:t>
      </w:r>
    </w:p>
    <w:p w14:paraId="3B965605">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default" w:ascii="宋体" w:hAnsi="宋体" w:cs="宋体"/>
          <w:b/>
          <w:bCs/>
          <w:color w:val="auto"/>
          <w:sz w:val="24"/>
          <w:szCs w:val="24"/>
          <w:shd w:val="clear" w:color="auto" w:fill="FFFFFF"/>
          <w:lang w:val="en-US" w:eastAsia="zh-CN"/>
        </w:rPr>
      </w:pPr>
      <w:r>
        <w:rPr>
          <w:rFonts w:hint="eastAsia" w:ascii="宋体" w:hAnsi="宋体" w:cs="宋体"/>
          <w:b w:val="0"/>
          <w:bCs w:val="0"/>
          <w:color w:val="auto"/>
          <w:sz w:val="24"/>
          <w:szCs w:val="24"/>
          <w:shd w:val="clear" w:color="auto" w:fill="FFFFFF"/>
          <w:lang w:val="en-US" w:eastAsia="zh-CN"/>
        </w:rPr>
        <w:t>2.4提供的产品必须符合相关标准和规范的要求，技术指标达到合同要求。提供的产品必须检测合格，且是全新的、未使用过的，其质量令用户满意。产品上应印制或粘贴产品标识牌，包括：厂商名称、产品名称、规格型号等。产品装箱单中应提供产品清单、检测报告、合格证、说明书等资料。若提供的产品上没有相关标识，又不能证明其合法来源，一律按照不合格产品处理。</w:t>
      </w:r>
    </w:p>
    <w:p w14:paraId="75B12BF4">
      <w:pPr>
        <w:keepNext w:val="0"/>
        <w:keepLines w:val="0"/>
        <w:pageBreakBefore w:val="0"/>
        <w:widowControl w:val="0"/>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bCs/>
          <w:color w:val="auto"/>
          <w:sz w:val="24"/>
          <w:szCs w:val="24"/>
          <w:shd w:val="clear" w:color="auto" w:fill="FFFFFF"/>
          <w:lang w:val="en-US" w:eastAsia="zh-CN"/>
        </w:rPr>
      </w:pPr>
      <w:r>
        <w:rPr>
          <w:rFonts w:hint="eastAsia" w:ascii="宋体" w:hAnsi="宋体" w:cs="宋体"/>
          <w:b/>
          <w:bCs/>
          <w:color w:val="auto"/>
          <w:sz w:val="24"/>
          <w:szCs w:val="24"/>
          <w:shd w:val="clear" w:color="auto" w:fill="FFFFFF"/>
          <w:lang w:val="en-US" w:eastAsia="zh-CN"/>
        </w:rPr>
        <w:t>三</w:t>
      </w:r>
      <w:r>
        <w:rPr>
          <w:rFonts w:hint="eastAsia" w:ascii="宋体" w:hAnsi="宋体" w:eastAsia="宋体" w:cs="宋体"/>
          <w:b/>
          <w:bCs/>
          <w:color w:val="auto"/>
          <w:sz w:val="24"/>
          <w:szCs w:val="24"/>
          <w:shd w:val="clear" w:color="auto" w:fill="FFFFFF"/>
          <w:lang w:val="en-US" w:eastAsia="zh-CN"/>
        </w:rPr>
        <w:t>、商务要求</w:t>
      </w:r>
    </w:p>
    <w:p w14:paraId="3D646427">
      <w:pPr>
        <w:pStyle w:val="13"/>
        <w:keepNext w:val="0"/>
        <w:keepLines w:val="0"/>
        <w:pageBreakBefore w:val="0"/>
        <w:widowControl w:val="0"/>
        <w:kinsoku/>
        <w:wordWrap/>
        <w:overflowPunct/>
        <w:topLinePunct w:val="0"/>
        <w:autoSpaceDE/>
        <w:autoSpaceDN/>
        <w:bidi w:val="0"/>
        <w:adjustRightInd/>
        <w:snapToGrid/>
        <w:spacing w:before="0" w:line="500" w:lineRule="exact"/>
        <w:ind w:firstLine="482" w:firstLineChars="200"/>
        <w:jc w:val="both"/>
        <w:textAlignment w:val="auto"/>
        <w:rPr>
          <w:rFonts w:hint="eastAsia" w:ascii="宋体" w:hAnsi="宋体" w:eastAsia="宋体" w:cs="宋体"/>
          <w:color w:val="auto"/>
          <w:kern w:val="21"/>
          <w:sz w:val="24"/>
          <w:szCs w:val="24"/>
          <w:lang w:val="en-US" w:eastAsia="zh-CN"/>
        </w:rPr>
      </w:pPr>
      <w:bookmarkStart w:id="0" w:name="_Toc19830"/>
      <w:r>
        <w:rPr>
          <w:rFonts w:hint="eastAsia" w:ascii="宋体" w:hAnsi="宋体" w:eastAsia="宋体" w:cs="宋体"/>
          <w:b/>
          <w:bCs/>
          <w:color w:val="auto"/>
          <w:kern w:val="21"/>
          <w:sz w:val="24"/>
          <w:szCs w:val="24"/>
          <w:lang w:val="en-US" w:eastAsia="zh-CN"/>
        </w:rPr>
        <w:t>1、采购预算：</w:t>
      </w:r>
      <w:r>
        <w:rPr>
          <w:rFonts w:hint="eastAsia" w:ascii="宋体" w:hAnsi="宋体" w:eastAsia="宋体" w:cs="宋体"/>
          <w:color w:val="auto"/>
          <w:kern w:val="21"/>
          <w:sz w:val="24"/>
          <w:szCs w:val="24"/>
          <w:lang w:val="en-US" w:eastAsia="zh-CN"/>
        </w:rPr>
        <w:t>即最高限价</w:t>
      </w:r>
      <w:r>
        <w:rPr>
          <w:rFonts w:hint="eastAsia" w:ascii="宋体" w:hAnsi="宋体" w:cs="宋体"/>
          <w:color w:val="auto"/>
          <w:kern w:val="21"/>
          <w:sz w:val="24"/>
          <w:szCs w:val="24"/>
          <w:lang w:val="en-US" w:eastAsia="zh-CN"/>
        </w:rPr>
        <w:t>204,120.00元，投标报价超出以上限价为无效响应</w:t>
      </w:r>
      <w:r>
        <w:rPr>
          <w:rFonts w:hint="eastAsia" w:ascii="宋体" w:hAnsi="宋体" w:eastAsia="宋体" w:cs="宋体"/>
          <w:color w:val="auto"/>
          <w:kern w:val="21"/>
          <w:sz w:val="24"/>
          <w:szCs w:val="24"/>
          <w:lang w:val="en-US" w:eastAsia="zh-CN"/>
        </w:rPr>
        <w:t>。</w:t>
      </w:r>
    </w:p>
    <w:p w14:paraId="6DE0DBC6">
      <w:pPr>
        <w:pStyle w:val="13"/>
        <w:keepNext w:val="0"/>
        <w:keepLines w:val="0"/>
        <w:pageBreakBefore w:val="0"/>
        <w:widowControl w:val="0"/>
        <w:kinsoku/>
        <w:wordWrap/>
        <w:overflowPunct/>
        <w:topLinePunct w:val="0"/>
        <w:autoSpaceDE/>
        <w:autoSpaceDN/>
        <w:bidi w:val="0"/>
        <w:adjustRightInd/>
        <w:snapToGrid/>
        <w:spacing w:before="0" w:line="500" w:lineRule="exact"/>
        <w:ind w:firstLine="482" w:firstLineChars="200"/>
        <w:jc w:val="both"/>
        <w:textAlignment w:val="auto"/>
        <w:rPr>
          <w:rFonts w:hint="eastAsia" w:ascii="宋体" w:hAnsi="宋体" w:eastAsia="宋体" w:cs="宋体"/>
          <w:color w:val="auto"/>
          <w:kern w:val="21"/>
          <w:sz w:val="24"/>
          <w:szCs w:val="24"/>
          <w:lang w:val="en-US" w:eastAsia="zh-CN"/>
        </w:rPr>
      </w:pPr>
      <w:r>
        <w:rPr>
          <w:rFonts w:hint="eastAsia" w:ascii="宋体" w:hAnsi="宋体" w:eastAsia="宋体" w:cs="宋体"/>
          <w:b/>
          <w:bCs/>
          <w:color w:val="auto"/>
          <w:kern w:val="21"/>
          <w:sz w:val="24"/>
          <w:szCs w:val="24"/>
          <w:lang w:val="en-US" w:eastAsia="zh-CN"/>
        </w:rPr>
        <w:t>2、履行期限：</w:t>
      </w:r>
      <w:r>
        <w:rPr>
          <w:rFonts w:hint="eastAsia" w:ascii="宋体" w:hAnsi="宋体" w:cs="宋体"/>
          <w:sz w:val="24"/>
          <w:szCs w:val="24"/>
          <w:lang w:eastAsia="zh-CN"/>
        </w:rPr>
        <w:t>30日历天内完成设备的供货、安装、调试及相关服务</w:t>
      </w:r>
      <w:r>
        <w:rPr>
          <w:rFonts w:hint="eastAsia" w:ascii="宋体" w:hAnsi="宋体" w:eastAsia="宋体" w:cs="宋体"/>
          <w:color w:val="auto"/>
          <w:kern w:val="21"/>
          <w:sz w:val="24"/>
          <w:szCs w:val="24"/>
          <w:lang w:val="en-US" w:eastAsia="zh-CN"/>
        </w:rPr>
        <w:t>。</w:t>
      </w:r>
    </w:p>
    <w:p w14:paraId="31ECA4DA">
      <w:pPr>
        <w:pStyle w:val="13"/>
        <w:keepNext w:val="0"/>
        <w:keepLines w:val="0"/>
        <w:pageBreakBefore w:val="0"/>
        <w:widowControl w:val="0"/>
        <w:kinsoku/>
        <w:wordWrap/>
        <w:overflowPunct/>
        <w:topLinePunct w:val="0"/>
        <w:autoSpaceDE/>
        <w:autoSpaceDN/>
        <w:bidi w:val="0"/>
        <w:adjustRightInd/>
        <w:snapToGrid/>
        <w:spacing w:before="0" w:line="500" w:lineRule="exact"/>
        <w:ind w:firstLine="482" w:firstLineChars="200"/>
        <w:jc w:val="both"/>
        <w:textAlignment w:val="auto"/>
        <w:rPr>
          <w:rFonts w:hint="eastAsia" w:ascii="宋体" w:hAnsi="宋体" w:eastAsia="宋体" w:cs="宋体"/>
          <w:color w:val="auto"/>
          <w:kern w:val="21"/>
          <w:sz w:val="24"/>
          <w:szCs w:val="24"/>
          <w:lang w:val="en-US" w:eastAsia="zh-CN"/>
        </w:rPr>
      </w:pPr>
      <w:r>
        <w:rPr>
          <w:rFonts w:hint="eastAsia" w:ascii="宋体" w:hAnsi="宋体" w:eastAsia="宋体" w:cs="宋体"/>
          <w:b/>
          <w:bCs/>
          <w:color w:val="auto"/>
          <w:kern w:val="21"/>
          <w:sz w:val="24"/>
          <w:szCs w:val="24"/>
          <w:lang w:val="en-US" w:eastAsia="zh-CN"/>
        </w:rPr>
        <w:t>3、</w:t>
      </w:r>
      <w:r>
        <w:rPr>
          <w:rFonts w:hint="eastAsia" w:ascii="宋体" w:hAnsi="宋体" w:cs="宋体"/>
          <w:b/>
          <w:bCs/>
          <w:color w:val="auto"/>
          <w:kern w:val="21"/>
          <w:sz w:val="24"/>
          <w:szCs w:val="24"/>
          <w:lang w:val="en-US" w:eastAsia="zh-CN"/>
        </w:rPr>
        <w:t>交货</w:t>
      </w:r>
      <w:r>
        <w:rPr>
          <w:rFonts w:hint="eastAsia" w:ascii="宋体" w:hAnsi="宋体" w:eastAsia="宋体" w:cs="宋体"/>
          <w:b/>
          <w:bCs/>
          <w:color w:val="auto"/>
          <w:kern w:val="21"/>
          <w:sz w:val="24"/>
          <w:szCs w:val="24"/>
          <w:lang w:val="en-US" w:eastAsia="zh-CN"/>
        </w:rPr>
        <w:t>地点：</w:t>
      </w:r>
      <w:r>
        <w:rPr>
          <w:rFonts w:hint="eastAsia" w:ascii="宋体" w:hAnsi="宋体" w:eastAsia="宋体" w:cs="宋体"/>
          <w:color w:val="auto"/>
          <w:kern w:val="21"/>
          <w:sz w:val="24"/>
          <w:szCs w:val="24"/>
          <w:lang w:val="en-US" w:eastAsia="zh-CN"/>
        </w:rPr>
        <w:t>大冶市东风农场管理区走马洲村（由采购人指定位置）。</w:t>
      </w:r>
    </w:p>
    <w:p w14:paraId="6A5884B8">
      <w:pPr>
        <w:pStyle w:val="13"/>
        <w:keepNext w:val="0"/>
        <w:keepLines w:val="0"/>
        <w:pageBreakBefore w:val="0"/>
        <w:widowControl w:val="0"/>
        <w:kinsoku/>
        <w:wordWrap/>
        <w:overflowPunct/>
        <w:topLinePunct w:val="0"/>
        <w:autoSpaceDE/>
        <w:autoSpaceDN/>
        <w:bidi w:val="0"/>
        <w:adjustRightInd/>
        <w:snapToGrid/>
        <w:spacing w:before="0" w:line="500" w:lineRule="exact"/>
        <w:ind w:firstLine="482" w:firstLineChars="200"/>
        <w:jc w:val="both"/>
        <w:textAlignment w:val="auto"/>
        <w:rPr>
          <w:rFonts w:hint="eastAsia" w:ascii="宋体" w:hAnsi="宋体" w:eastAsia="宋体" w:cs="宋体"/>
          <w:color w:val="auto"/>
          <w:kern w:val="21"/>
          <w:sz w:val="24"/>
          <w:szCs w:val="24"/>
          <w:lang w:val="en-US" w:eastAsia="zh-CN"/>
        </w:rPr>
      </w:pPr>
      <w:r>
        <w:rPr>
          <w:rFonts w:hint="eastAsia" w:ascii="宋体" w:hAnsi="宋体" w:eastAsia="宋体" w:cs="宋体"/>
          <w:b/>
          <w:bCs/>
          <w:color w:val="auto"/>
          <w:kern w:val="21"/>
          <w:sz w:val="24"/>
          <w:szCs w:val="24"/>
          <w:lang w:val="en-US" w:eastAsia="zh-CN"/>
        </w:rPr>
        <w:t>4、项目费用：</w:t>
      </w:r>
      <w:r>
        <w:rPr>
          <w:rFonts w:hint="eastAsia" w:ascii="宋体" w:hAnsi="宋体" w:eastAsia="宋体" w:cs="宋体"/>
          <w:color w:val="auto"/>
          <w:kern w:val="21"/>
          <w:sz w:val="24"/>
          <w:szCs w:val="24"/>
          <w:lang w:val="en-US" w:eastAsia="zh-CN"/>
        </w:rPr>
        <w:t>本项目报价为包干价</w:t>
      </w:r>
      <w:r>
        <w:rPr>
          <w:rFonts w:hint="eastAsia" w:ascii="宋体" w:hAnsi="宋体" w:cs="宋体"/>
          <w:color w:val="auto"/>
          <w:kern w:val="21"/>
          <w:sz w:val="24"/>
          <w:szCs w:val="24"/>
          <w:lang w:val="en-US" w:eastAsia="zh-CN"/>
        </w:rPr>
        <w:t>。</w:t>
      </w:r>
      <w:r>
        <w:rPr>
          <w:rFonts w:hint="eastAsia" w:ascii="宋体" w:hAnsi="宋体" w:eastAsia="宋体" w:cs="宋体"/>
          <w:color w:val="auto"/>
          <w:kern w:val="21"/>
          <w:sz w:val="24"/>
          <w:szCs w:val="24"/>
          <w:lang w:val="en-US" w:eastAsia="zh-CN"/>
        </w:rPr>
        <w:t>供应商投标报价中必须包括</w:t>
      </w:r>
      <w:r>
        <w:rPr>
          <w:rFonts w:hint="eastAsia" w:ascii="宋体" w:hAnsi="宋体" w:cs="宋体"/>
          <w:color w:val="auto"/>
          <w:kern w:val="21"/>
          <w:sz w:val="24"/>
          <w:szCs w:val="24"/>
          <w:lang w:val="en-US" w:eastAsia="zh-CN"/>
        </w:rPr>
        <w:t>设备</w:t>
      </w:r>
      <w:r>
        <w:rPr>
          <w:rFonts w:hint="eastAsia" w:ascii="宋体" w:hAnsi="宋体" w:eastAsia="宋体" w:cs="宋体"/>
          <w:color w:val="auto"/>
          <w:kern w:val="21"/>
          <w:sz w:val="24"/>
          <w:szCs w:val="24"/>
          <w:lang w:val="en-US" w:eastAsia="zh-CN"/>
        </w:rPr>
        <w:t>的出厂价加上货物到达最终目的地的制造费、包装费、运输费、保险费、装卸费、检验费、税费等以及风险包干费</w:t>
      </w:r>
      <w:r>
        <w:rPr>
          <w:rFonts w:hint="eastAsia" w:ascii="宋体" w:hAnsi="宋体" w:cs="宋体"/>
          <w:color w:val="auto"/>
          <w:kern w:val="21"/>
          <w:sz w:val="24"/>
          <w:szCs w:val="24"/>
          <w:lang w:val="en-US" w:eastAsia="zh-CN"/>
        </w:rPr>
        <w:t>用</w:t>
      </w:r>
      <w:r>
        <w:rPr>
          <w:rFonts w:hint="eastAsia" w:ascii="宋体" w:hAnsi="宋体" w:eastAsia="宋体" w:cs="宋体"/>
          <w:color w:val="auto"/>
          <w:kern w:val="21"/>
          <w:sz w:val="24"/>
          <w:szCs w:val="24"/>
          <w:lang w:val="en-US" w:eastAsia="zh-CN"/>
        </w:rPr>
        <w:t>等，以及供应商认为必要的其它</w:t>
      </w:r>
      <w:r>
        <w:rPr>
          <w:rFonts w:hint="eastAsia" w:ascii="宋体" w:hAnsi="宋体" w:cs="宋体"/>
          <w:color w:val="auto"/>
          <w:kern w:val="21"/>
          <w:sz w:val="24"/>
          <w:szCs w:val="24"/>
          <w:lang w:val="en-US" w:eastAsia="zh-CN"/>
        </w:rPr>
        <w:t>辅料、相关</w:t>
      </w:r>
      <w:r>
        <w:rPr>
          <w:rFonts w:hint="eastAsia" w:ascii="宋体" w:hAnsi="宋体" w:eastAsia="宋体" w:cs="宋体"/>
          <w:color w:val="auto"/>
          <w:kern w:val="21"/>
          <w:sz w:val="24"/>
          <w:szCs w:val="24"/>
          <w:lang w:val="en-US" w:eastAsia="zh-CN"/>
        </w:rPr>
        <w:t>服务等费用。在</w:t>
      </w:r>
      <w:r>
        <w:rPr>
          <w:rFonts w:hint="eastAsia" w:ascii="宋体" w:hAnsi="宋体" w:cs="宋体"/>
          <w:color w:val="auto"/>
          <w:kern w:val="21"/>
          <w:sz w:val="24"/>
          <w:szCs w:val="24"/>
          <w:lang w:val="en-US" w:eastAsia="zh-CN"/>
        </w:rPr>
        <w:t>履约</w:t>
      </w:r>
      <w:r>
        <w:rPr>
          <w:rFonts w:hint="eastAsia" w:ascii="宋体" w:hAnsi="宋体" w:eastAsia="宋体" w:cs="宋体"/>
          <w:color w:val="auto"/>
          <w:kern w:val="21"/>
          <w:sz w:val="24"/>
          <w:szCs w:val="24"/>
          <w:lang w:val="en-US" w:eastAsia="zh-CN"/>
        </w:rPr>
        <w:t>期间，费用不随国家政策或法规、标准及市场因素的变化而进行调整</w:t>
      </w:r>
      <w:r>
        <w:rPr>
          <w:rFonts w:hint="eastAsia" w:ascii="宋体" w:hAnsi="宋体" w:cs="宋体"/>
          <w:color w:val="auto"/>
          <w:kern w:val="21"/>
          <w:sz w:val="24"/>
          <w:szCs w:val="24"/>
          <w:lang w:val="en-US" w:eastAsia="zh-CN"/>
        </w:rPr>
        <w:t>，</w:t>
      </w:r>
      <w:r>
        <w:rPr>
          <w:rFonts w:hint="eastAsia" w:ascii="宋体" w:hAnsi="宋体" w:eastAsia="宋体" w:cs="宋体"/>
          <w:color w:val="auto"/>
          <w:kern w:val="21"/>
          <w:sz w:val="24"/>
          <w:szCs w:val="24"/>
          <w:lang w:val="en-US" w:eastAsia="zh-CN"/>
        </w:rPr>
        <w:t>采购人不再支付成交价格以外的任何费用。</w:t>
      </w:r>
    </w:p>
    <w:p w14:paraId="2355DEA0">
      <w:pPr>
        <w:pStyle w:val="13"/>
        <w:keepNext w:val="0"/>
        <w:keepLines w:val="0"/>
        <w:pageBreakBefore w:val="0"/>
        <w:widowControl w:val="0"/>
        <w:kinsoku/>
        <w:wordWrap/>
        <w:overflowPunct/>
        <w:topLinePunct w:val="0"/>
        <w:autoSpaceDE/>
        <w:autoSpaceDN/>
        <w:bidi w:val="0"/>
        <w:adjustRightInd/>
        <w:snapToGrid/>
        <w:spacing w:before="0" w:line="500" w:lineRule="exact"/>
        <w:ind w:firstLine="482" w:firstLineChars="200"/>
        <w:jc w:val="both"/>
        <w:textAlignment w:val="auto"/>
        <w:rPr>
          <w:rFonts w:hint="default" w:ascii="宋体" w:hAnsi="宋体" w:eastAsia="宋体" w:cs="宋体"/>
          <w:color w:val="auto"/>
          <w:kern w:val="21"/>
          <w:sz w:val="24"/>
          <w:szCs w:val="24"/>
          <w:lang w:val="en-US" w:eastAsia="zh-CN"/>
        </w:rPr>
      </w:pPr>
      <w:r>
        <w:rPr>
          <w:rFonts w:hint="eastAsia" w:ascii="宋体" w:hAnsi="宋体" w:cs="宋体"/>
          <w:b/>
          <w:bCs/>
          <w:color w:val="auto"/>
          <w:kern w:val="21"/>
          <w:sz w:val="24"/>
          <w:szCs w:val="24"/>
          <w:lang w:val="en-US" w:eastAsia="zh-CN"/>
        </w:rPr>
        <w:t>5</w:t>
      </w:r>
      <w:r>
        <w:rPr>
          <w:rFonts w:hint="eastAsia" w:ascii="宋体" w:hAnsi="宋体" w:eastAsia="宋体" w:cs="宋体"/>
          <w:b/>
          <w:bCs/>
          <w:color w:val="auto"/>
          <w:kern w:val="21"/>
          <w:sz w:val="24"/>
          <w:szCs w:val="24"/>
          <w:lang w:val="en-US" w:eastAsia="zh-CN"/>
        </w:rPr>
        <w:t>、付款方式：</w:t>
      </w:r>
      <w:r>
        <w:rPr>
          <w:rFonts w:hint="eastAsia" w:ascii="宋体" w:hAnsi="宋体" w:cs="宋体"/>
          <w:sz w:val="24"/>
          <w:szCs w:val="24"/>
          <w:lang w:val="en-US" w:eastAsia="zh-CN"/>
        </w:rPr>
        <w:t>项目竣工验收合格经审计后支付至审定金额的95%，剩余5%在质保期满后一次性付清（以合同签订为主）</w:t>
      </w:r>
      <w:r>
        <w:rPr>
          <w:rFonts w:hint="eastAsia" w:ascii="宋体" w:hAnsi="宋体" w:cs="宋体"/>
          <w:color w:val="auto"/>
          <w:kern w:val="21"/>
          <w:sz w:val="24"/>
          <w:szCs w:val="24"/>
          <w:lang w:val="en-US" w:eastAsia="zh-CN"/>
        </w:rPr>
        <w:t>。</w:t>
      </w:r>
    </w:p>
    <w:p w14:paraId="631FBBF4">
      <w:pPr>
        <w:pStyle w:val="13"/>
        <w:keepNext w:val="0"/>
        <w:keepLines w:val="0"/>
        <w:pageBreakBefore w:val="0"/>
        <w:widowControl w:val="0"/>
        <w:kinsoku/>
        <w:wordWrap/>
        <w:overflowPunct/>
        <w:topLinePunct w:val="0"/>
        <w:autoSpaceDE/>
        <w:autoSpaceDN/>
        <w:bidi w:val="0"/>
        <w:adjustRightInd/>
        <w:snapToGrid/>
        <w:spacing w:before="0" w:line="500" w:lineRule="exact"/>
        <w:ind w:firstLine="482" w:firstLineChars="200"/>
        <w:jc w:val="both"/>
        <w:textAlignment w:val="auto"/>
        <w:rPr>
          <w:rFonts w:hint="eastAsia" w:ascii="宋体" w:hAnsi="宋体" w:eastAsia="宋体" w:cs="宋体"/>
          <w:b/>
          <w:bCs/>
          <w:color w:val="auto"/>
          <w:kern w:val="21"/>
          <w:sz w:val="24"/>
          <w:szCs w:val="24"/>
          <w:lang w:val="en-US" w:eastAsia="zh-CN"/>
        </w:rPr>
      </w:pPr>
      <w:r>
        <w:rPr>
          <w:rFonts w:hint="eastAsia" w:ascii="宋体" w:hAnsi="宋体" w:cs="宋体"/>
          <w:b/>
          <w:bCs/>
          <w:color w:val="auto"/>
          <w:kern w:val="21"/>
          <w:sz w:val="24"/>
          <w:szCs w:val="24"/>
          <w:lang w:val="en-US" w:eastAsia="zh-CN"/>
        </w:rPr>
        <w:t>6</w:t>
      </w:r>
      <w:r>
        <w:rPr>
          <w:rFonts w:hint="eastAsia" w:ascii="宋体" w:hAnsi="宋体" w:eastAsia="宋体" w:cs="宋体"/>
          <w:b/>
          <w:bCs/>
          <w:color w:val="auto"/>
          <w:kern w:val="21"/>
          <w:sz w:val="24"/>
          <w:szCs w:val="24"/>
          <w:lang w:val="en-US" w:eastAsia="zh-CN"/>
        </w:rPr>
        <w:t>、货物验收</w:t>
      </w:r>
      <w:bookmarkEnd w:id="0"/>
    </w:p>
    <w:p w14:paraId="0F7B16D0">
      <w:pPr>
        <w:pStyle w:val="13"/>
        <w:keepNext w:val="0"/>
        <w:keepLines w:val="0"/>
        <w:pageBreakBefore w:val="0"/>
        <w:widowControl w:val="0"/>
        <w:kinsoku/>
        <w:wordWrap/>
        <w:overflowPunct/>
        <w:topLinePunct w:val="0"/>
        <w:autoSpaceDE/>
        <w:autoSpaceDN/>
        <w:bidi w:val="0"/>
        <w:adjustRightInd/>
        <w:snapToGrid/>
        <w:spacing w:before="0" w:line="500" w:lineRule="exact"/>
        <w:ind w:firstLine="480" w:firstLineChars="200"/>
        <w:jc w:val="both"/>
        <w:textAlignment w:val="auto"/>
        <w:rPr>
          <w:rFonts w:hint="eastAsia" w:ascii="宋体" w:hAnsi="宋体" w:eastAsia="宋体" w:cs="宋体"/>
          <w:color w:val="auto"/>
          <w:kern w:val="21"/>
          <w:sz w:val="24"/>
          <w:szCs w:val="24"/>
          <w:lang w:val="en-US" w:eastAsia="zh-CN"/>
        </w:rPr>
      </w:pPr>
      <w:r>
        <w:rPr>
          <w:rFonts w:hint="eastAsia" w:ascii="宋体" w:hAnsi="宋体" w:cs="宋体"/>
          <w:color w:val="auto"/>
          <w:kern w:val="21"/>
          <w:sz w:val="24"/>
          <w:szCs w:val="24"/>
          <w:lang w:val="en-US" w:eastAsia="zh-CN"/>
        </w:rPr>
        <w:t>6</w:t>
      </w:r>
      <w:r>
        <w:rPr>
          <w:rFonts w:hint="eastAsia" w:ascii="宋体" w:hAnsi="宋体" w:eastAsia="宋体" w:cs="宋体"/>
          <w:color w:val="auto"/>
          <w:kern w:val="21"/>
          <w:sz w:val="24"/>
          <w:szCs w:val="24"/>
          <w:lang w:val="en-US" w:eastAsia="zh-CN"/>
        </w:rPr>
        <w:t>.1货物由成交供应商送达指定地点进行移交验收，采购人应对货物的数量、质量、规格、性能等进行详细而全面的检验。如发现货物数量品牌、型号规格、技术参数与响应文件不符，采购人有权要求成交供应商更换或者提出索赔要求，严重者立即终止合同，涉及虚假投标将向有关部门反映，取消其成交资格，追究法律责任。</w:t>
      </w:r>
    </w:p>
    <w:p w14:paraId="74281350">
      <w:pPr>
        <w:pStyle w:val="13"/>
        <w:keepNext w:val="0"/>
        <w:keepLines w:val="0"/>
        <w:pageBreakBefore w:val="0"/>
        <w:widowControl w:val="0"/>
        <w:kinsoku/>
        <w:wordWrap/>
        <w:overflowPunct/>
        <w:topLinePunct w:val="0"/>
        <w:autoSpaceDE/>
        <w:autoSpaceDN/>
        <w:bidi w:val="0"/>
        <w:adjustRightInd/>
        <w:snapToGrid/>
        <w:spacing w:before="0" w:line="500" w:lineRule="exact"/>
        <w:ind w:firstLine="480" w:firstLineChars="200"/>
        <w:jc w:val="both"/>
        <w:textAlignment w:val="auto"/>
        <w:rPr>
          <w:rFonts w:hint="eastAsia" w:ascii="宋体" w:hAnsi="宋体" w:eastAsia="宋体" w:cs="宋体"/>
          <w:color w:val="auto"/>
          <w:kern w:val="21"/>
          <w:sz w:val="24"/>
          <w:szCs w:val="24"/>
          <w:lang w:val="en-US" w:eastAsia="zh-CN"/>
        </w:rPr>
      </w:pPr>
      <w:r>
        <w:rPr>
          <w:rFonts w:hint="eastAsia" w:ascii="宋体" w:hAnsi="宋体" w:cs="宋体"/>
          <w:color w:val="auto"/>
          <w:kern w:val="21"/>
          <w:sz w:val="24"/>
          <w:szCs w:val="24"/>
          <w:lang w:val="en-US" w:eastAsia="zh-CN"/>
        </w:rPr>
        <w:t>6</w:t>
      </w:r>
      <w:r>
        <w:rPr>
          <w:rFonts w:hint="eastAsia" w:ascii="宋体" w:hAnsi="宋体" w:eastAsia="宋体" w:cs="宋体"/>
          <w:color w:val="auto"/>
          <w:kern w:val="21"/>
          <w:sz w:val="24"/>
          <w:szCs w:val="24"/>
          <w:lang w:val="en-US" w:eastAsia="zh-CN"/>
        </w:rPr>
        <w:t>.2在清点货物之前，成交供应商提供的产品应处于原始的、完好的包装状态。如遇产品在交付前已被拆封，或者证实产品与合同不符，采购人有权拒绝接受或要求更换。</w:t>
      </w:r>
    </w:p>
    <w:p w14:paraId="3909386D">
      <w:pPr>
        <w:pStyle w:val="13"/>
        <w:keepNext w:val="0"/>
        <w:keepLines w:val="0"/>
        <w:pageBreakBefore w:val="0"/>
        <w:widowControl w:val="0"/>
        <w:kinsoku/>
        <w:wordWrap/>
        <w:overflowPunct/>
        <w:topLinePunct w:val="0"/>
        <w:autoSpaceDE/>
        <w:autoSpaceDN/>
        <w:bidi w:val="0"/>
        <w:adjustRightInd/>
        <w:snapToGrid/>
        <w:spacing w:before="0" w:line="500" w:lineRule="exact"/>
        <w:ind w:firstLine="480" w:firstLineChars="200"/>
        <w:jc w:val="both"/>
        <w:textAlignment w:val="auto"/>
        <w:rPr>
          <w:rFonts w:hint="eastAsia" w:ascii="宋体" w:hAnsi="宋体" w:eastAsia="宋体" w:cs="宋体"/>
          <w:color w:val="auto"/>
          <w:kern w:val="21"/>
          <w:sz w:val="24"/>
          <w:szCs w:val="24"/>
          <w:lang w:val="en-US" w:eastAsia="zh-CN"/>
        </w:rPr>
      </w:pPr>
      <w:r>
        <w:rPr>
          <w:rFonts w:hint="eastAsia" w:ascii="宋体" w:hAnsi="宋体" w:cs="宋体"/>
          <w:color w:val="auto"/>
          <w:kern w:val="21"/>
          <w:sz w:val="24"/>
          <w:szCs w:val="24"/>
          <w:lang w:val="en-US" w:eastAsia="zh-CN"/>
        </w:rPr>
        <w:t>6</w:t>
      </w:r>
      <w:r>
        <w:rPr>
          <w:rFonts w:hint="eastAsia" w:ascii="宋体" w:hAnsi="宋体" w:eastAsia="宋体" w:cs="宋体"/>
          <w:color w:val="auto"/>
          <w:kern w:val="21"/>
          <w:sz w:val="24"/>
          <w:szCs w:val="24"/>
          <w:lang w:val="en-US" w:eastAsia="zh-CN"/>
        </w:rPr>
        <w:t>.3成交供应商在送货时应派技术人员参与开箱验收，如无指定人员参加开箱验收，表示认可采购人开箱验收的结果，如开箱过程中发现破损由成交供应商承担损失。</w:t>
      </w:r>
    </w:p>
    <w:p w14:paraId="3D1EB47C">
      <w:pPr>
        <w:pStyle w:val="13"/>
        <w:keepNext w:val="0"/>
        <w:keepLines w:val="0"/>
        <w:pageBreakBefore w:val="0"/>
        <w:widowControl w:val="0"/>
        <w:kinsoku/>
        <w:wordWrap/>
        <w:overflowPunct/>
        <w:topLinePunct w:val="0"/>
        <w:autoSpaceDE/>
        <w:autoSpaceDN/>
        <w:bidi w:val="0"/>
        <w:adjustRightInd/>
        <w:snapToGrid/>
        <w:spacing w:before="0" w:line="500" w:lineRule="exact"/>
        <w:ind w:firstLine="482" w:firstLineChars="200"/>
        <w:jc w:val="both"/>
        <w:textAlignment w:val="auto"/>
        <w:rPr>
          <w:rFonts w:hint="eastAsia" w:ascii="宋体" w:hAnsi="宋体" w:eastAsia="宋体" w:cs="宋体"/>
          <w:b/>
          <w:bCs/>
          <w:color w:val="auto"/>
          <w:kern w:val="21"/>
          <w:sz w:val="24"/>
          <w:szCs w:val="24"/>
          <w:lang w:val="en-US" w:eastAsia="zh-CN"/>
        </w:rPr>
      </w:pPr>
      <w:r>
        <w:rPr>
          <w:rFonts w:hint="eastAsia" w:ascii="宋体" w:hAnsi="宋体" w:cs="宋体"/>
          <w:b/>
          <w:bCs/>
          <w:color w:val="auto"/>
          <w:kern w:val="21"/>
          <w:sz w:val="24"/>
          <w:szCs w:val="24"/>
          <w:lang w:val="en-US" w:eastAsia="zh-CN"/>
        </w:rPr>
        <w:t>7</w:t>
      </w:r>
      <w:r>
        <w:rPr>
          <w:rFonts w:hint="eastAsia" w:ascii="宋体" w:hAnsi="宋体" w:eastAsia="宋体" w:cs="宋体"/>
          <w:b/>
          <w:bCs/>
          <w:color w:val="auto"/>
          <w:kern w:val="21"/>
          <w:sz w:val="24"/>
          <w:szCs w:val="24"/>
          <w:lang w:val="en-US" w:eastAsia="zh-CN"/>
        </w:rPr>
        <w:t>、质保要求</w:t>
      </w:r>
    </w:p>
    <w:p w14:paraId="40844372">
      <w:pPr>
        <w:pStyle w:val="13"/>
        <w:keepNext w:val="0"/>
        <w:keepLines w:val="0"/>
        <w:pageBreakBefore w:val="0"/>
        <w:widowControl w:val="0"/>
        <w:kinsoku/>
        <w:wordWrap/>
        <w:overflowPunct/>
        <w:topLinePunct w:val="0"/>
        <w:autoSpaceDE/>
        <w:autoSpaceDN/>
        <w:bidi w:val="0"/>
        <w:adjustRightInd/>
        <w:snapToGrid/>
        <w:spacing w:before="0" w:line="500" w:lineRule="exact"/>
        <w:ind w:firstLine="480" w:firstLineChars="200"/>
        <w:jc w:val="both"/>
        <w:textAlignment w:val="auto"/>
        <w:rPr>
          <w:rFonts w:hint="eastAsia" w:ascii="宋体" w:hAnsi="宋体" w:eastAsia="宋体" w:cs="宋体"/>
          <w:color w:val="auto"/>
          <w:kern w:val="21"/>
          <w:sz w:val="24"/>
          <w:szCs w:val="24"/>
          <w:lang w:val="en-US" w:eastAsia="zh-CN"/>
        </w:rPr>
      </w:pPr>
      <w:r>
        <w:rPr>
          <w:rFonts w:hint="eastAsia" w:ascii="宋体" w:hAnsi="宋体" w:cs="宋体"/>
          <w:color w:val="auto"/>
          <w:kern w:val="21"/>
          <w:sz w:val="24"/>
          <w:szCs w:val="24"/>
          <w:lang w:val="en-US" w:eastAsia="zh-CN"/>
        </w:rPr>
        <w:t>7</w:t>
      </w:r>
      <w:r>
        <w:rPr>
          <w:rFonts w:hint="eastAsia" w:ascii="宋体" w:hAnsi="宋体" w:eastAsia="宋体" w:cs="宋体"/>
          <w:color w:val="auto"/>
          <w:kern w:val="21"/>
          <w:sz w:val="24"/>
          <w:szCs w:val="24"/>
          <w:lang w:val="en-US" w:eastAsia="zh-CN"/>
        </w:rPr>
        <w:t>.1</w:t>
      </w:r>
      <w:r>
        <w:rPr>
          <w:rFonts w:hint="eastAsia" w:ascii="宋体" w:hAnsi="宋体" w:cs="宋体"/>
          <w:color w:val="auto"/>
          <w:kern w:val="21"/>
          <w:sz w:val="24"/>
          <w:szCs w:val="24"/>
          <w:lang w:val="en-US" w:eastAsia="zh-CN"/>
        </w:rPr>
        <w:t>所提供的设备免费质保期自验收合格之日起1年</w:t>
      </w:r>
      <w:r>
        <w:rPr>
          <w:rFonts w:hint="eastAsia" w:ascii="宋体" w:hAnsi="宋体" w:eastAsia="宋体" w:cs="宋体"/>
          <w:color w:val="auto"/>
          <w:kern w:val="21"/>
          <w:sz w:val="24"/>
          <w:szCs w:val="24"/>
          <w:lang w:val="en-US" w:eastAsia="zh-CN"/>
        </w:rPr>
        <w:t>。提供完整的书面售后服务方案和质保说明，有完善的售后服务体系且能够满足用户方要求；明确标注质保产品配件保修期及供应（有偿、无偿的分别列出）</w:t>
      </w:r>
      <w:r>
        <w:rPr>
          <w:rFonts w:hint="eastAsia" w:ascii="宋体" w:hAnsi="宋体" w:cs="宋体"/>
          <w:color w:val="auto"/>
          <w:kern w:val="21"/>
          <w:sz w:val="24"/>
          <w:szCs w:val="24"/>
          <w:lang w:val="en-US" w:eastAsia="zh-CN"/>
        </w:rPr>
        <w:t>。</w:t>
      </w:r>
    </w:p>
    <w:p w14:paraId="4C51B76B">
      <w:pPr>
        <w:pStyle w:val="13"/>
        <w:keepNext w:val="0"/>
        <w:keepLines w:val="0"/>
        <w:pageBreakBefore w:val="0"/>
        <w:widowControl w:val="0"/>
        <w:kinsoku/>
        <w:wordWrap/>
        <w:overflowPunct/>
        <w:topLinePunct w:val="0"/>
        <w:autoSpaceDE/>
        <w:autoSpaceDN/>
        <w:bidi w:val="0"/>
        <w:adjustRightInd/>
        <w:snapToGrid/>
        <w:spacing w:before="0" w:line="500" w:lineRule="exact"/>
        <w:ind w:firstLine="480" w:firstLineChars="200"/>
        <w:jc w:val="both"/>
        <w:textAlignment w:val="auto"/>
        <w:rPr>
          <w:rFonts w:hint="eastAsia" w:ascii="宋体" w:hAnsi="宋体" w:eastAsia="宋体" w:cs="宋体"/>
          <w:color w:val="auto"/>
          <w:kern w:val="21"/>
          <w:sz w:val="24"/>
          <w:szCs w:val="24"/>
          <w:lang w:val="en-US" w:eastAsia="zh-CN"/>
        </w:rPr>
      </w:pPr>
      <w:r>
        <w:rPr>
          <w:rFonts w:hint="eastAsia" w:ascii="宋体" w:hAnsi="宋体" w:cs="宋体"/>
          <w:color w:val="auto"/>
          <w:kern w:val="21"/>
          <w:sz w:val="24"/>
          <w:szCs w:val="24"/>
          <w:lang w:val="en-US" w:eastAsia="zh-CN"/>
        </w:rPr>
        <w:t>7</w:t>
      </w:r>
      <w:r>
        <w:rPr>
          <w:rFonts w:hint="eastAsia" w:ascii="宋体" w:hAnsi="宋体" w:eastAsia="宋体" w:cs="宋体"/>
          <w:color w:val="auto"/>
          <w:kern w:val="21"/>
          <w:sz w:val="24"/>
          <w:szCs w:val="24"/>
          <w:lang w:val="en-US" w:eastAsia="zh-CN"/>
        </w:rPr>
        <w:t>.2自验收合格之日起（如技术要求另有说明，从其规定），国家主管部门或者行业标准对货物本身有更高要求的，从其规定并在合同中约定，供应商亦可提报更长的质保期。</w:t>
      </w:r>
    </w:p>
    <w:p w14:paraId="5B2F37CC">
      <w:pPr>
        <w:pStyle w:val="13"/>
        <w:keepNext w:val="0"/>
        <w:keepLines w:val="0"/>
        <w:pageBreakBefore w:val="0"/>
        <w:widowControl w:val="0"/>
        <w:kinsoku/>
        <w:wordWrap/>
        <w:overflowPunct/>
        <w:topLinePunct w:val="0"/>
        <w:autoSpaceDE/>
        <w:autoSpaceDN/>
        <w:bidi w:val="0"/>
        <w:adjustRightInd/>
        <w:snapToGrid/>
        <w:spacing w:before="0" w:line="500" w:lineRule="exact"/>
        <w:ind w:firstLine="480" w:firstLineChars="200"/>
        <w:jc w:val="both"/>
        <w:textAlignment w:val="auto"/>
        <w:rPr>
          <w:rFonts w:hint="eastAsia" w:ascii="宋体" w:hAnsi="宋体" w:eastAsia="宋体" w:cs="宋体"/>
          <w:color w:val="auto"/>
          <w:kern w:val="21"/>
          <w:sz w:val="24"/>
          <w:szCs w:val="24"/>
          <w:lang w:val="en-US" w:eastAsia="zh-CN"/>
        </w:rPr>
      </w:pPr>
      <w:r>
        <w:rPr>
          <w:rFonts w:hint="eastAsia" w:ascii="宋体" w:hAnsi="宋体" w:cs="宋体"/>
          <w:color w:val="auto"/>
          <w:kern w:val="21"/>
          <w:sz w:val="24"/>
          <w:szCs w:val="24"/>
          <w:lang w:val="en-US" w:eastAsia="zh-CN"/>
        </w:rPr>
        <w:t>7</w:t>
      </w:r>
      <w:r>
        <w:rPr>
          <w:rFonts w:hint="eastAsia" w:ascii="宋体" w:hAnsi="宋体" w:eastAsia="宋体" w:cs="宋体"/>
          <w:color w:val="auto"/>
          <w:kern w:val="21"/>
          <w:sz w:val="24"/>
          <w:szCs w:val="24"/>
          <w:lang w:val="en-US" w:eastAsia="zh-CN"/>
        </w:rPr>
        <w:t>.3质量保证期内，如果证实货物是有缺陷的，包括潜在的缺陷或者使用不符合要求的材料等，成交供应商应立即免费维修或者更换有缺陷的货物或者部件，保证达到合同规定的技术以及性能要求。如果在收到通知后5天内没有弥补缺陷，采购人可自行采取必要的补救措施，但风险和费用由成交供应商承担，采购人同时保留通过法律途径进行索赔的权利。</w:t>
      </w:r>
    </w:p>
    <w:p w14:paraId="40F5FF72">
      <w:pPr>
        <w:pStyle w:val="13"/>
        <w:keepNext w:val="0"/>
        <w:keepLines w:val="0"/>
        <w:pageBreakBefore w:val="0"/>
        <w:widowControl w:val="0"/>
        <w:kinsoku/>
        <w:wordWrap/>
        <w:overflowPunct/>
        <w:topLinePunct w:val="0"/>
        <w:autoSpaceDE/>
        <w:autoSpaceDN/>
        <w:bidi w:val="0"/>
        <w:adjustRightInd/>
        <w:snapToGrid/>
        <w:spacing w:before="0" w:line="500" w:lineRule="exact"/>
        <w:ind w:firstLine="482" w:firstLineChars="200"/>
        <w:jc w:val="both"/>
        <w:textAlignment w:val="auto"/>
        <w:rPr>
          <w:rFonts w:hint="eastAsia" w:ascii="宋体" w:hAnsi="宋体" w:eastAsia="宋体" w:cs="宋体"/>
          <w:color w:val="auto"/>
          <w:kern w:val="21"/>
          <w:sz w:val="24"/>
          <w:szCs w:val="24"/>
          <w:lang w:val="en-US" w:eastAsia="zh-CN"/>
        </w:rPr>
      </w:pPr>
      <w:bookmarkStart w:id="1" w:name="_Toc9999"/>
      <w:r>
        <w:rPr>
          <w:rFonts w:hint="eastAsia" w:ascii="宋体" w:hAnsi="宋体" w:cs="宋体"/>
          <w:b/>
          <w:bCs/>
          <w:color w:val="auto"/>
          <w:kern w:val="21"/>
          <w:sz w:val="24"/>
          <w:szCs w:val="24"/>
          <w:lang w:val="en-US" w:eastAsia="zh-CN"/>
        </w:rPr>
        <w:t>8</w:t>
      </w:r>
      <w:r>
        <w:rPr>
          <w:rFonts w:hint="eastAsia" w:ascii="宋体" w:hAnsi="宋体" w:eastAsia="宋体" w:cs="宋体"/>
          <w:b/>
          <w:bCs/>
          <w:color w:val="auto"/>
          <w:kern w:val="21"/>
          <w:sz w:val="24"/>
          <w:szCs w:val="24"/>
          <w:lang w:val="en-US" w:eastAsia="zh-CN"/>
        </w:rPr>
        <w:t>、售后服务</w:t>
      </w:r>
      <w:bookmarkEnd w:id="1"/>
    </w:p>
    <w:p w14:paraId="73B49763">
      <w:pPr>
        <w:pStyle w:val="13"/>
        <w:keepNext w:val="0"/>
        <w:keepLines w:val="0"/>
        <w:pageBreakBefore w:val="0"/>
        <w:widowControl w:val="0"/>
        <w:kinsoku/>
        <w:wordWrap/>
        <w:overflowPunct/>
        <w:topLinePunct w:val="0"/>
        <w:autoSpaceDE/>
        <w:autoSpaceDN/>
        <w:bidi w:val="0"/>
        <w:adjustRightInd/>
        <w:snapToGrid/>
        <w:spacing w:before="0" w:line="500" w:lineRule="exact"/>
        <w:ind w:firstLine="480" w:firstLineChars="200"/>
        <w:jc w:val="both"/>
        <w:textAlignment w:val="auto"/>
        <w:rPr>
          <w:rFonts w:hint="eastAsia" w:ascii="宋体" w:hAnsi="宋体" w:eastAsia="宋体" w:cs="宋体"/>
          <w:color w:val="auto"/>
          <w:kern w:val="21"/>
          <w:sz w:val="24"/>
          <w:szCs w:val="24"/>
          <w:lang w:val="en-US" w:eastAsia="zh-CN"/>
        </w:rPr>
      </w:pPr>
      <w:r>
        <w:rPr>
          <w:rFonts w:hint="eastAsia" w:ascii="宋体" w:hAnsi="宋体" w:cs="宋体"/>
          <w:color w:val="auto"/>
          <w:kern w:val="21"/>
          <w:sz w:val="24"/>
          <w:szCs w:val="24"/>
          <w:lang w:val="en-US" w:eastAsia="zh-CN"/>
        </w:rPr>
        <w:t>8</w:t>
      </w:r>
      <w:r>
        <w:rPr>
          <w:rFonts w:hint="eastAsia" w:ascii="宋体" w:hAnsi="宋体" w:eastAsia="宋体" w:cs="宋体"/>
          <w:color w:val="auto"/>
          <w:kern w:val="21"/>
          <w:sz w:val="24"/>
          <w:szCs w:val="24"/>
          <w:lang w:val="en-US" w:eastAsia="zh-CN"/>
        </w:rPr>
        <w:t>.1成交供应商应有可靠的售后服务保障，并能提供正常的技术、备品备件</w:t>
      </w:r>
      <w:r>
        <w:rPr>
          <w:rFonts w:hint="eastAsia" w:ascii="宋体" w:hAnsi="宋体" w:cs="宋体"/>
          <w:color w:val="auto"/>
          <w:kern w:val="21"/>
          <w:sz w:val="24"/>
          <w:szCs w:val="24"/>
          <w:lang w:val="en-US" w:eastAsia="zh-CN"/>
        </w:rPr>
        <w:t>及技术</w:t>
      </w:r>
      <w:r>
        <w:rPr>
          <w:rFonts w:hint="eastAsia" w:ascii="宋体" w:hAnsi="宋体" w:eastAsia="宋体" w:cs="宋体"/>
          <w:color w:val="auto"/>
          <w:kern w:val="21"/>
          <w:sz w:val="24"/>
          <w:szCs w:val="24"/>
          <w:lang w:val="en-US" w:eastAsia="zh-CN"/>
        </w:rPr>
        <w:t>服务。</w:t>
      </w:r>
      <w:r>
        <w:rPr>
          <w:rFonts w:hint="eastAsia" w:ascii="宋体" w:hAnsi="宋体" w:cs="宋体"/>
          <w:color w:val="auto"/>
          <w:kern w:val="21"/>
          <w:sz w:val="24"/>
          <w:szCs w:val="24"/>
          <w:lang w:val="en-US" w:eastAsia="zh-CN"/>
        </w:rPr>
        <w:t>承诺在合同签订时</w:t>
      </w:r>
      <w:r>
        <w:rPr>
          <w:rFonts w:hint="eastAsia" w:ascii="宋体" w:hAnsi="宋体" w:eastAsia="宋体" w:cs="宋体"/>
          <w:color w:val="auto"/>
          <w:kern w:val="21"/>
          <w:sz w:val="24"/>
          <w:szCs w:val="24"/>
          <w:lang w:val="en-US" w:eastAsia="zh-CN"/>
        </w:rPr>
        <w:t>提供</w:t>
      </w:r>
      <w:r>
        <w:rPr>
          <w:rFonts w:hint="eastAsia" w:ascii="宋体" w:hAnsi="宋体" w:cs="宋体"/>
          <w:color w:val="auto"/>
          <w:kern w:val="21"/>
          <w:sz w:val="24"/>
          <w:szCs w:val="24"/>
          <w:lang w:val="en-US" w:eastAsia="zh-CN"/>
        </w:rPr>
        <w:t>设备、耗材</w:t>
      </w:r>
      <w:r>
        <w:rPr>
          <w:rFonts w:hint="eastAsia" w:ascii="宋体" w:hAnsi="宋体" w:eastAsia="宋体" w:cs="宋体"/>
          <w:color w:val="auto"/>
          <w:kern w:val="21"/>
          <w:sz w:val="24"/>
          <w:szCs w:val="24"/>
          <w:lang w:val="en-US" w:eastAsia="zh-CN"/>
        </w:rPr>
        <w:t>制造商</w:t>
      </w:r>
      <w:r>
        <w:rPr>
          <w:rFonts w:hint="eastAsia" w:ascii="宋体" w:hAnsi="宋体" w:cs="宋体"/>
          <w:color w:val="auto"/>
          <w:kern w:val="21"/>
          <w:sz w:val="24"/>
          <w:szCs w:val="24"/>
          <w:lang w:val="en-US" w:eastAsia="zh-CN"/>
        </w:rPr>
        <w:t>出具的</w:t>
      </w:r>
      <w:r>
        <w:rPr>
          <w:rFonts w:hint="eastAsia" w:ascii="宋体" w:hAnsi="宋体" w:eastAsia="宋体" w:cs="宋体"/>
          <w:color w:val="auto"/>
          <w:kern w:val="21"/>
          <w:sz w:val="24"/>
          <w:szCs w:val="24"/>
          <w:lang w:val="en-US" w:eastAsia="zh-CN"/>
        </w:rPr>
        <w:t>售后</w:t>
      </w:r>
      <w:r>
        <w:rPr>
          <w:rFonts w:hint="eastAsia" w:ascii="宋体" w:hAnsi="宋体" w:cs="宋体"/>
          <w:color w:val="auto"/>
          <w:kern w:val="21"/>
          <w:sz w:val="24"/>
          <w:szCs w:val="24"/>
          <w:lang w:val="en-US" w:eastAsia="zh-CN"/>
        </w:rPr>
        <w:t>服务</w:t>
      </w:r>
      <w:r>
        <w:rPr>
          <w:rFonts w:hint="eastAsia" w:ascii="宋体" w:hAnsi="宋体" w:eastAsia="宋体" w:cs="宋体"/>
          <w:color w:val="auto"/>
          <w:kern w:val="21"/>
          <w:sz w:val="24"/>
          <w:szCs w:val="24"/>
          <w:lang w:val="en-US" w:eastAsia="zh-CN"/>
        </w:rPr>
        <w:t>承诺</w:t>
      </w:r>
      <w:r>
        <w:rPr>
          <w:rFonts w:hint="eastAsia" w:ascii="宋体" w:hAnsi="宋体" w:cs="宋体"/>
          <w:color w:val="auto"/>
          <w:kern w:val="21"/>
          <w:sz w:val="24"/>
          <w:szCs w:val="24"/>
          <w:lang w:val="en-US" w:eastAsia="zh-CN"/>
        </w:rPr>
        <w:t>书</w:t>
      </w:r>
      <w:r>
        <w:rPr>
          <w:rFonts w:hint="eastAsia" w:ascii="宋体" w:hAnsi="宋体" w:eastAsia="宋体" w:cs="宋体"/>
          <w:color w:val="auto"/>
          <w:kern w:val="21"/>
          <w:sz w:val="24"/>
          <w:szCs w:val="24"/>
          <w:lang w:val="en-US" w:eastAsia="zh-CN"/>
        </w:rPr>
        <w:t>并加盖制造商公章。（★提供承诺函）</w:t>
      </w:r>
    </w:p>
    <w:p w14:paraId="2D13C39A">
      <w:pPr>
        <w:pStyle w:val="13"/>
        <w:keepNext w:val="0"/>
        <w:keepLines w:val="0"/>
        <w:pageBreakBefore w:val="0"/>
        <w:widowControl w:val="0"/>
        <w:kinsoku/>
        <w:wordWrap/>
        <w:overflowPunct/>
        <w:topLinePunct w:val="0"/>
        <w:autoSpaceDE/>
        <w:autoSpaceDN/>
        <w:bidi w:val="0"/>
        <w:adjustRightInd/>
        <w:snapToGrid/>
        <w:spacing w:before="0" w:line="500" w:lineRule="exact"/>
        <w:ind w:firstLine="480" w:firstLineChars="200"/>
        <w:jc w:val="both"/>
        <w:textAlignment w:val="auto"/>
        <w:rPr>
          <w:rFonts w:hint="eastAsia" w:ascii="宋体" w:hAnsi="宋体" w:eastAsia="宋体" w:cs="宋体"/>
          <w:color w:val="auto"/>
          <w:kern w:val="21"/>
          <w:sz w:val="24"/>
          <w:szCs w:val="24"/>
          <w:lang w:val="en-US" w:eastAsia="zh-CN"/>
        </w:rPr>
      </w:pPr>
      <w:r>
        <w:rPr>
          <w:rFonts w:hint="eastAsia" w:ascii="宋体" w:hAnsi="宋体" w:cs="宋体"/>
          <w:color w:val="auto"/>
          <w:kern w:val="21"/>
          <w:sz w:val="24"/>
          <w:szCs w:val="24"/>
          <w:lang w:val="en-US" w:eastAsia="zh-CN"/>
        </w:rPr>
        <w:t>8</w:t>
      </w:r>
      <w:r>
        <w:rPr>
          <w:rFonts w:hint="eastAsia" w:ascii="宋体" w:hAnsi="宋体" w:eastAsia="宋体" w:cs="宋体"/>
          <w:color w:val="auto"/>
          <w:kern w:val="21"/>
          <w:sz w:val="24"/>
          <w:szCs w:val="24"/>
          <w:lang w:val="en-US" w:eastAsia="zh-CN"/>
        </w:rPr>
        <w:t>.2针对设备故障，必须在半小时内响应，并提供解决方案；如电话、电子邮件等方式解决不了，必须派技术人员在2小时内到达现场处置，故障修复不超过4小时（需要更换配件的除外），如硬件故障，应携带备件在24小时内进行现场更换。（★提供承诺函）</w:t>
      </w:r>
    </w:p>
    <w:p w14:paraId="46162E1D">
      <w:pPr>
        <w:pStyle w:val="13"/>
        <w:keepNext w:val="0"/>
        <w:keepLines w:val="0"/>
        <w:pageBreakBefore w:val="0"/>
        <w:widowControl w:val="0"/>
        <w:kinsoku/>
        <w:wordWrap/>
        <w:overflowPunct/>
        <w:topLinePunct w:val="0"/>
        <w:autoSpaceDE/>
        <w:autoSpaceDN/>
        <w:bidi w:val="0"/>
        <w:adjustRightInd/>
        <w:snapToGrid/>
        <w:spacing w:before="0" w:line="500" w:lineRule="exact"/>
        <w:ind w:firstLine="480" w:firstLineChars="200"/>
        <w:jc w:val="both"/>
        <w:textAlignment w:val="auto"/>
        <w:rPr>
          <w:rFonts w:hint="eastAsia" w:ascii="宋体" w:hAnsi="宋体" w:eastAsia="宋体" w:cs="宋体"/>
          <w:color w:val="auto"/>
          <w:kern w:val="21"/>
          <w:sz w:val="24"/>
          <w:szCs w:val="24"/>
          <w:lang w:val="en-US" w:eastAsia="zh-CN"/>
        </w:rPr>
      </w:pPr>
      <w:r>
        <w:rPr>
          <w:rFonts w:hint="eastAsia" w:ascii="宋体" w:hAnsi="宋体" w:cs="宋体"/>
          <w:color w:val="auto"/>
          <w:kern w:val="21"/>
          <w:sz w:val="24"/>
          <w:szCs w:val="24"/>
          <w:lang w:val="en-US" w:eastAsia="zh-CN"/>
        </w:rPr>
        <w:t>8.3</w:t>
      </w:r>
      <w:r>
        <w:rPr>
          <w:rFonts w:hint="eastAsia" w:ascii="宋体" w:hAnsi="宋体" w:eastAsia="宋体" w:cs="宋体"/>
          <w:color w:val="auto"/>
          <w:kern w:val="21"/>
          <w:sz w:val="24"/>
          <w:szCs w:val="24"/>
          <w:lang w:val="en-US" w:eastAsia="zh-CN"/>
        </w:rPr>
        <w:t>须有针对产品培训的方案，并具备相应人员，能够切实可行的做好产品培训工作及简单维护工作。</w:t>
      </w:r>
    </w:p>
    <w:p w14:paraId="6FD89BD5">
      <w:pPr>
        <w:pStyle w:val="13"/>
        <w:keepNext w:val="0"/>
        <w:keepLines w:val="0"/>
        <w:pageBreakBefore w:val="0"/>
        <w:widowControl w:val="0"/>
        <w:kinsoku/>
        <w:wordWrap/>
        <w:overflowPunct/>
        <w:topLinePunct w:val="0"/>
        <w:autoSpaceDE/>
        <w:autoSpaceDN/>
        <w:bidi w:val="0"/>
        <w:adjustRightInd/>
        <w:snapToGrid/>
        <w:spacing w:before="0" w:line="500" w:lineRule="exact"/>
        <w:ind w:firstLine="482" w:firstLineChars="200"/>
        <w:jc w:val="both"/>
        <w:textAlignment w:val="auto"/>
        <w:rPr>
          <w:rFonts w:hint="eastAsia" w:ascii="宋体" w:hAnsi="宋体" w:eastAsia="宋体" w:cs="宋体"/>
          <w:b/>
          <w:bCs/>
          <w:color w:val="auto"/>
          <w:kern w:val="21"/>
          <w:sz w:val="24"/>
          <w:szCs w:val="24"/>
          <w:lang w:val="en-US" w:eastAsia="zh-CN"/>
        </w:rPr>
      </w:pPr>
      <w:bookmarkStart w:id="2" w:name="_Toc23821"/>
      <w:r>
        <w:rPr>
          <w:rFonts w:hint="eastAsia" w:ascii="宋体" w:hAnsi="宋体" w:eastAsia="宋体" w:cs="宋体"/>
          <w:b/>
          <w:bCs/>
          <w:color w:val="auto"/>
          <w:kern w:val="21"/>
          <w:sz w:val="24"/>
          <w:szCs w:val="24"/>
          <w:lang w:val="en-US" w:eastAsia="zh-CN"/>
        </w:rPr>
        <w:t>9、知识产权</w:t>
      </w:r>
    </w:p>
    <w:p w14:paraId="0F881B36">
      <w:pPr>
        <w:pStyle w:val="13"/>
        <w:keepNext w:val="0"/>
        <w:keepLines w:val="0"/>
        <w:pageBreakBefore w:val="0"/>
        <w:widowControl w:val="0"/>
        <w:kinsoku/>
        <w:wordWrap/>
        <w:overflowPunct/>
        <w:topLinePunct w:val="0"/>
        <w:autoSpaceDE/>
        <w:autoSpaceDN/>
        <w:bidi w:val="0"/>
        <w:adjustRightInd/>
        <w:snapToGrid/>
        <w:spacing w:before="0" w:line="500" w:lineRule="exact"/>
        <w:ind w:firstLine="480" w:firstLineChars="200"/>
        <w:jc w:val="both"/>
        <w:textAlignment w:val="auto"/>
        <w:rPr>
          <w:rFonts w:hint="eastAsia" w:ascii="宋体" w:hAnsi="宋体" w:eastAsia="宋体" w:cs="宋体"/>
          <w:color w:val="auto"/>
          <w:kern w:val="21"/>
          <w:sz w:val="24"/>
          <w:szCs w:val="24"/>
          <w:lang w:val="en-US" w:eastAsia="zh-CN"/>
        </w:rPr>
      </w:pPr>
      <w:r>
        <w:rPr>
          <w:rFonts w:hint="eastAsia" w:ascii="宋体" w:hAnsi="宋体" w:eastAsia="宋体" w:cs="宋体"/>
          <w:color w:val="auto"/>
          <w:kern w:val="21"/>
          <w:sz w:val="24"/>
          <w:szCs w:val="24"/>
          <w:lang w:val="en-US" w:eastAsia="zh-CN"/>
        </w:rPr>
        <w:t>9.1成交供应商应保证所提供的产品或其任何一部分免受第三方提出侵犯其知识产权、专利权、商标权或工业设计权的起诉。</w:t>
      </w:r>
    </w:p>
    <w:p w14:paraId="1A6578C7">
      <w:pPr>
        <w:pStyle w:val="13"/>
        <w:keepNext w:val="0"/>
        <w:keepLines w:val="0"/>
        <w:pageBreakBefore w:val="0"/>
        <w:widowControl w:val="0"/>
        <w:kinsoku/>
        <w:wordWrap/>
        <w:overflowPunct/>
        <w:topLinePunct w:val="0"/>
        <w:autoSpaceDE/>
        <w:autoSpaceDN/>
        <w:bidi w:val="0"/>
        <w:adjustRightInd/>
        <w:snapToGrid/>
        <w:spacing w:before="0" w:line="500" w:lineRule="exact"/>
        <w:ind w:firstLine="480" w:firstLineChars="200"/>
        <w:jc w:val="both"/>
        <w:textAlignment w:val="auto"/>
        <w:rPr>
          <w:rFonts w:hint="eastAsia" w:ascii="宋体" w:hAnsi="宋体" w:eastAsia="宋体" w:cs="宋体"/>
          <w:color w:val="auto"/>
          <w:kern w:val="21"/>
          <w:sz w:val="24"/>
          <w:szCs w:val="24"/>
          <w:lang w:val="en-US" w:eastAsia="zh-CN"/>
        </w:rPr>
      </w:pPr>
      <w:r>
        <w:rPr>
          <w:rFonts w:hint="eastAsia" w:ascii="宋体" w:hAnsi="宋体" w:eastAsia="宋体" w:cs="宋体"/>
          <w:color w:val="auto"/>
          <w:kern w:val="21"/>
          <w:sz w:val="24"/>
          <w:szCs w:val="24"/>
          <w:lang w:val="en-US" w:eastAsia="zh-CN"/>
        </w:rPr>
        <w:t>9.2成交供应商必须确保本项目采购内容产品均为合法获得，对因此而且可能引发的相关法律责任，由成交供应商自行承担。</w:t>
      </w:r>
    </w:p>
    <w:p w14:paraId="10BB6E0B">
      <w:pPr>
        <w:pStyle w:val="13"/>
        <w:keepNext w:val="0"/>
        <w:keepLines w:val="0"/>
        <w:pageBreakBefore w:val="0"/>
        <w:widowControl w:val="0"/>
        <w:kinsoku/>
        <w:wordWrap/>
        <w:overflowPunct/>
        <w:topLinePunct w:val="0"/>
        <w:autoSpaceDE/>
        <w:autoSpaceDN/>
        <w:bidi w:val="0"/>
        <w:adjustRightInd/>
        <w:snapToGrid/>
        <w:spacing w:before="0" w:line="500" w:lineRule="exact"/>
        <w:ind w:firstLine="480" w:firstLineChars="200"/>
        <w:jc w:val="both"/>
        <w:textAlignment w:val="auto"/>
        <w:rPr>
          <w:rFonts w:hint="eastAsia" w:ascii="宋体" w:hAnsi="宋体" w:eastAsia="宋体" w:cs="宋体"/>
          <w:color w:val="auto"/>
          <w:kern w:val="21"/>
          <w:sz w:val="24"/>
          <w:szCs w:val="24"/>
          <w:lang w:val="en-US" w:eastAsia="zh-CN"/>
        </w:rPr>
      </w:pPr>
      <w:r>
        <w:rPr>
          <w:rFonts w:hint="eastAsia" w:ascii="宋体" w:hAnsi="宋体" w:eastAsia="宋体" w:cs="宋体"/>
          <w:color w:val="auto"/>
          <w:kern w:val="21"/>
          <w:sz w:val="24"/>
          <w:szCs w:val="24"/>
          <w:lang w:val="en-US" w:eastAsia="zh-CN"/>
        </w:rPr>
        <w:t>9.3成交供应商为采购人提供的且已被支付的全部产品所有权均属采购人所有。</w:t>
      </w:r>
    </w:p>
    <w:p w14:paraId="2C3CA1C6">
      <w:pPr>
        <w:pStyle w:val="13"/>
        <w:keepNext w:val="0"/>
        <w:keepLines w:val="0"/>
        <w:pageBreakBefore w:val="0"/>
        <w:widowControl w:val="0"/>
        <w:kinsoku/>
        <w:wordWrap/>
        <w:overflowPunct/>
        <w:topLinePunct w:val="0"/>
        <w:autoSpaceDE/>
        <w:autoSpaceDN/>
        <w:bidi w:val="0"/>
        <w:adjustRightInd/>
        <w:snapToGrid/>
        <w:spacing w:before="0" w:line="500" w:lineRule="exact"/>
        <w:ind w:firstLine="482" w:firstLineChars="200"/>
        <w:jc w:val="both"/>
        <w:textAlignment w:val="auto"/>
        <w:rPr>
          <w:rFonts w:hint="eastAsia" w:ascii="宋体" w:hAnsi="宋体" w:eastAsia="宋体" w:cs="宋体"/>
          <w:color w:val="auto"/>
          <w:kern w:val="21"/>
          <w:sz w:val="24"/>
          <w:szCs w:val="24"/>
          <w:lang w:val="en-US" w:eastAsia="zh-CN"/>
        </w:rPr>
      </w:pPr>
      <w:r>
        <w:rPr>
          <w:rFonts w:hint="eastAsia" w:ascii="宋体" w:hAnsi="宋体" w:eastAsia="宋体" w:cs="宋体"/>
          <w:b/>
          <w:bCs/>
          <w:color w:val="auto"/>
          <w:kern w:val="21"/>
          <w:sz w:val="24"/>
          <w:szCs w:val="24"/>
          <w:lang w:val="en-US" w:eastAsia="zh-CN"/>
        </w:rPr>
        <w:t>1</w:t>
      </w:r>
      <w:r>
        <w:rPr>
          <w:rFonts w:hint="eastAsia" w:ascii="宋体" w:hAnsi="宋体" w:cs="宋体"/>
          <w:b/>
          <w:bCs/>
          <w:color w:val="auto"/>
          <w:kern w:val="21"/>
          <w:sz w:val="24"/>
          <w:szCs w:val="24"/>
          <w:lang w:val="en-US" w:eastAsia="zh-CN"/>
        </w:rPr>
        <w:t>0</w:t>
      </w:r>
      <w:r>
        <w:rPr>
          <w:rFonts w:hint="eastAsia" w:ascii="宋体" w:hAnsi="宋体" w:eastAsia="宋体" w:cs="宋体"/>
          <w:b/>
          <w:bCs/>
          <w:color w:val="auto"/>
          <w:kern w:val="21"/>
          <w:sz w:val="24"/>
          <w:szCs w:val="24"/>
          <w:lang w:val="en-US" w:eastAsia="zh-CN"/>
        </w:rPr>
        <w:t>、违约责任</w:t>
      </w:r>
      <w:bookmarkEnd w:id="2"/>
    </w:p>
    <w:p w14:paraId="388E8EC9">
      <w:pPr>
        <w:pStyle w:val="13"/>
        <w:keepNext w:val="0"/>
        <w:keepLines w:val="0"/>
        <w:pageBreakBefore w:val="0"/>
        <w:widowControl w:val="0"/>
        <w:kinsoku/>
        <w:wordWrap/>
        <w:overflowPunct/>
        <w:topLinePunct w:val="0"/>
        <w:autoSpaceDE/>
        <w:autoSpaceDN/>
        <w:bidi w:val="0"/>
        <w:adjustRightInd/>
        <w:snapToGrid/>
        <w:spacing w:before="0" w:line="500" w:lineRule="exact"/>
        <w:ind w:firstLine="480" w:firstLineChars="200"/>
        <w:jc w:val="both"/>
        <w:textAlignment w:val="auto"/>
        <w:rPr>
          <w:rFonts w:hint="eastAsia" w:ascii="宋体" w:hAnsi="宋体" w:eastAsia="宋体" w:cs="宋体"/>
          <w:color w:val="auto"/>
          <w:kern w:val="21"/>
          <w:sz w:val="24"/>
          <w:szCs w:val="24"/>
          <w:lang w:val="en-US" w:eastAsia="zh-CN"/>
        </w:rPr>
      </w:pPr>
      <w:r>
        <w:rPr>
          <w:rFonts w:hint="eastAsia" w:ascii="宋体" w:hAnsi="宋体" w:eastAsia="宋体" w:cs="宋体"/>
          <w:color w:val="auto"/>
          <w:kern w:val="21"/>
          <w:sz w:val="24"/>
          <w:szCs w:val="24"/>
          <w:lang w:val="en-US" w:eastAsia="zh-CN"/>
        </w:rPr>
        <w:t>1</w:t>
      </w:r>
      <w:r>
        <w:rPr>
          <w:rFonts w:hint="eastAsia" w:ascii="宋体" w:hAnsi="宋体" w:cs="宋体"/>
          <w:color w:val="auto"/>
          <w:kern w:val="21"/>
          <w:sz w:val="24"/>
          <w:szCs w:val="24"/>
          <w:lang w:val="en-US" w:eastAsia="zh-CN"/>
        </w:rPr>
        <w:t>0</w:t>
      </w:r>
      <w:r>
        <w:rPr>
          <w:rFonts w:hint="eastAsia" w:ascii="宋体" w:hAnsi="宋体" w:eastAsia="宋体" w:cs="宋体"/>
          <w:color w:val="auto"/>
          <w:kern w:val="21"/>
          <w:sz w:val="24"/>
          <w:szCs w:val="24"/>
          <w:lang w:val="en-US" w:eastAsia="zh-CN"/>
        </w:rPr>
        <w:t>.1成交单位违约承担违约责任。所有成交产品均需按照谈判文件指标要求进行检查核对后方可进行报验，不满足谈判文件指标要求的产品，采购人有权不对其进行验收；同时采购人有权对成交供应商不满足要求的产品进行双倍罚款或取消合同。</w:t>
      </w:r>
    </w:p>
    <w:p w14:paraId="09B0331E">
      <w:pPr>
        <w:pStyle w:val="13"/>
        <w:keepNext w:val="0"/>
        <w:keepLines w:val="0"/>
        <w:pageBreakBefore w:val="0"/>
        <w:widowControl w:val="0"/>
        <w:kinsoku/>
        <w:wordWrap/>
        <w:overflowPunct/>
        <w:topLinePunct w:val="0"/>
        <w:autoSpaceDE/>
        <w:autoSpaceDN/>
        <w:bidi w:val="0"/>
        <w:adjustRightInd/>
        <w:snapToGrid/>
        <w:spacing w:before="0" w:line="500" w:lineRule="exact"/>
        <w:ind w:firstLine="480" w:firstLineChars="200"/>
        <w:jc w:val="both"/>
        <w:textAlignment w:val="auto"/>
        <w:rPr>
          <w:rFonts w:hint="eastAsia" w:ascii="宋体" w:hAnsi="宋体" w:eastAsia="宋体" w:cs="宋体"/>
          <w:color w:val="auto"/>
          <w:kern w:val="21"/>
          <w:sz w:val="24"/>
          <w:szCs w:val="24"/>
          <w:lang w:val="en-US" w:eastAsia="zh-CN"/>
        </w:rPr>
      </w:pPr>
      <w:r>
        <w:rPr>
          <w:rFonts w:hint="eastAsia" w:ascii="宋体" w:hAnsi="宋体" w:eastAsia="宋体" w:cs="宋体"/>
          <w:color w:val="auto"/>
          <w:kern w:val="21"/>
          <w:sz w:val="24"/>
          <w:szCs w:val="24"/>
          <w:lang w:val="en-US" w:eastAsia="zh-CN"/>
        </w:rPr>
        <w:t>1</w:t>
      </w:r>
      <w:r>
        <w:rPr>
          <w:rFonts w:hint="eastAsia" w:ascii="宋体" w:hAnsi="宋体" w:cs="宋体"/>
          <w:color w:val="auto"/>
          <w:kern w:val="21"/>
          <w:sz w:val="24"/>
          <w:szCs w:val="24"/>
          <w:lang w:val="en-US" w:eastAsia="zh-CN"/>
        </w:rPr>
        <w:t>0</w:t>
      </w:r>
      <w:r>
        <w:rPr>
          <w:rFonts w:hint="eastAsia" w:ascii="宋体" w:hAnsi="宋体" w:eastAsia="宋体" w:cs="宋体"/>
          <w:color w:val="auto"/>
          <w:kern w:val="21"/>
          <w:sz w:val="24"/>
          <w:szCs w:val="24"/>
          <w:lang w:val="en-US" w:eastAsia="zh-CN"/>
        </w:rPr>
        <w:t>.2若非采购人原因，成交单位出现供货逾期的，应支付逾期交付违约金，逾期交付违约金为每天1000元人民币，但其最终累计金额不超过合同价款的10%。违约超过10天，采购人有权自行采购，产生的费用由成交供应商承担。</w:t>
      </w:r>
    </w:p>
    <w:p w14:paraId="71A1A87C">
      <w:pPr>
        <w:widowControl w:val="0"/>
        <w:spacing w:line="500" w:lineRule="exact"/>
        <w:ind w:firstLine="480" w:firstLineChars="200"/>
        <w:jc w:val="both"/>
        <w:rPr>
          <w:rFonts w:hint="default" w:ascii="宋体" w:cs="宋体"/>
          <w:sz w:val="24"/>
          <w:szCs w:val="24"/>
          <w:lang w:val="en-US" w:eastAsia="zh-CN"/>
        </w:rPr>
      </w:pPr>
      <w:r>
        <w:rPr>
          <w:rFonts w:hint="eastAsia" w:ascii="宋体" w:hAnsi="宋体" w:eastAsia="宋体" w:cs="宋体"/>
          <w:color w:val="auto"/>
          <w:kern w:val="21"/>
          <w:sz w:val="24"/>
          <w:szCs w:val="24"/>
          <w:lang w:val="en-US" w:eastAsia="zh-CN"/>
        </w:rPr>
        <w:t>1</w:t>
      </w:r>
      <w:r>
        <w:rPr>
          <w:rFonts w:hint="eastAsia" w:ascii="宋体" w:hAnsi="宋体" w:cs="宋体"/>
          <w:color w:val="auto"/>
          <w:kern w:val="21"/>
          <w:sz w:val="24"/>
          <w:szCs w:val="24"/>
          <w:lang w:val="en-US" w:eastAsia="zh-CN"/>
        </w:rPr>
        <w:t>0</w:t>
      </w:r>
      <w:r>
        <w:rPr>
          <w:rFonts w:hint="eastAsia" w:ascii="宋体" w:hAnsi="宋体" w:eastAsia="宋体" w:cs="宋体"/>
          <w:color w:val="auto"/>
          <w:kern w:val="21"/>
          <w:sz w:val="24"/>
          <w:szCs w:val="24"/>
          <w:lang w:val="en-US" w:eastAsia="zh-CN"/>
        </w:rPr>
        <w:t>.3因成交供应商原因产品质量达不到约定质量标准的，应负责退换，使其达到合同约定的质量标准，并向采购人支付合同价款10%的违约金。</w:t>
      </w:r>
    </w:p>
    <w:p w14:paraId="3189F251">
      <w:pPr>
        <w:ind w:left="0" w:leftChars="0" w:firstLine="0" w:firstLineChars="0"/>
        <w:jc w:val="center"/>
        <w:rPr>
          <w:rFonts w:ascii="宋体" w:cs="宋体"/>
          <w:b/>
          <w:bCs/>
          <w:i w:val="0"/>
          <w:iCs w:val="0"/>
          <w:color w:val="auto"/>
          <w:sz w:val="36"/>
          <w:szCs w:val="36"/>
          <w:shd w:val="clear" w:color="auto" w:fill="FFFFFF"/>
        </w:rPr>
      </w:pPr>
      <w:r>
        <w:rPr>
          <w:rFonts w:ascii="宋体" w:cs="宋体"/>
          <w:bCs/>
          <w:sz w:val="28"/>
          <w:szCs w:val="28"/>
          <w:lang w:eastAsia="zh-CN"/>
        </w:rPr>
        <w:br w:type="page"/>
      </w:r>
      <w:r>
        <w:rPr>
          <w:rFonts w:hint="eastAsia" w:ascii="宋体" w:hAnsi="宋体" w:cs="宋体"/>
          <w:b/>
          <w:bCs/>
          <w:i w:val="0"/>
          <w:iCs w:val="0"/>
          <w:color w:val="auto"/>
          <w:sz w:val="36"/>
          <w:szCs w:val="36"/>
          <w:shd w:val="clear" w:color="auto" w:fill="FFFFFF"/>
        </w:rPr>
        <w:t>第四章</w:t>
      </w:r>
      <w:r>
        <w:rPr>
          <w:rFonts w:ascii="宋体" w:hAnsi="宋体" w:cs="宋体"/>
          <w:b/>
          <w:bCs/>
          <w:i w:val="0"/>
          <w:iCs w:val="0"/>
          <w:color w:val="auto"/>
          <w:sz w:val="36"/>
          <w:szCs w:val="36"/>
          <w:shd w:val="clear" w:color="auto" w:fill="FFFFFF"/>
        </w:rPr>
        <w:t xml:space="preserve">  </w:t>
      </w:r>
      <w:r>
        <w:rPr>
          <w:rFonts w:hint="eastAsia" w:ascii="宋体" w:hAnsi="宋体" w:cs="宋体"/>
          <w:b/>
          <w:bCs/>
          <w:i w:val="0"/>
          <w:iCs w:val="0"/>
          <w:color w:val="auto"/>
          <w:sz w:val="36"/>
          <w:szCs w:val="36"/>
          <w:shd w:val="clear" w:color="auto" w:fill="FFFFFF"/>
        </w:rPr>
        <w:t>评审办法及评审标准</w:t>
      </w:r>
    </w:p>
    <w:p w14:paraId="1B67D4C7">
      <w:pPr>
        <w:spacing w:line="240" w:lineRule="atLeast"/>
        <w:ind w:firstLine="422" w:firstLineChars="200"/>
        <w:rPr>
          <w:rFonts w:ascii="宋体" w:cs="宋体"/>
          <w:b/>
          <w:sz w:val="21"/>
          <w:szCs w:val="21"/>
          <w:u w:val="single"/>
          <w:lang w:val="zh-CN" w:eastAsia="zh-CN"/>
        </w:rPr>
      </w:pPr>
    </w:p>
    <w:p w14:paraId="5EB831E9">
      <w:pPr>
        <w:spacing w:line="500" w:lineRule="exact"/>
        <w:ind w:firstLine="480" w:firstLineChars="200"/>
        <w:jc w:val="both"/>
        <w:rPr>
          <w:rFonts w:ascii="宋体" w:cs="宋体"/>
          <w:sz w:val="24"/>
          <w:szCs w:val="24"/>
          <w:lang w:eastAsia="zh-CN"/>
        </w:rPr>
      </w:pPr>
      <w:r>
        <w:rPr>
          <w:rFonts w:hint="eastAsia" w:ascii="宋体" w:hAnsi="宋体" w:cs="宋体"/>
          <w:sz w:val="24"/>
          <w:szCs w:val="24"/>
          <w:lang w:eastAsia="zh-CN"/>
        </w:rPr>
        <w:t>根据《政府采购法》、《政府采购法实施条例》、《政府采购非招标采购方式管理办法》等相关法律法规确定以下评审办法及评审标准。</w:t>
      </w:r>
    </w:p>
    <w:p w14:paraId="1F3D76CC">
      <w:pPr>
        <w:spacing w:line="500" w:lineRule="exact"/>
        <w:ind w:firstLine="482" w:firstLineChars="200"/>
        <w:jc w:val="both"/>
        <w:rPr>
          <w:rFonts w:ascii="宋体" w:cs="宋体"/>
          <w:b/>
          <w:bCs/>
          <w:sz w:val="24"/>
          <w:szCs w:val="24"/>
          <w:lang w:eastAsia="zh-CN"/>
        </w:rPr>
      </w:pPr>
      <w:r>
        <w:rPr>
          <w:rFonts w:hint="eastAsia" w:ascii="宋体" w:hAnsi="宋体" w:cs="宋体"/>
          <w:b/>
          <w:bCs/>
          <w:sz w:val="24"/>
          <w:szCs w:val="24"/>
          <w:lang w:eastAsia="zh-CN"/>
        </w:rPr>
        <w:t>一、评审方法</w:t>
      </w:r>
    </w:p>
    <w:p w14:paraId="7B669464">
      <w:pPr>
        <w:spacing w:line="500" w:lineRule="exact"/>
        <w:ind w:firstLine="480" w:firstLineChars="200"/>
        <w:jc w:val="both"/>
        <w:rPr>
          <w:rFonts w:ascii="宋体" w:cs="宋体"/>
          <w:sz w:val="24"/>
          <w:szCs w:val="24"/>
          <w:lang w:eastAsia="zh-CN"/>
        </w:rPr>
      </w:pPr>
      <w:r>
        <w:rPr>
          <w:rFonts w:hint="eastAsia" w:ascii="宋体" w:hAnsi="宋体" w:cs="宋体"/>
          <w:sz w:val="24"/>
          <w:szCs w:val="24"/>
          <w:lang w:eastAsia="zh-CN"/>
        </w:rPr>
        <w:t>采购人则根据质量和服务均能满足采购文件实质性响应要求且评审价最低（面向中小企业项目按报价最低）的原则确定成交供应商。</w:t>
      </w:r>
    </w:p>
    <w:p w14:paraId="07E63607">
      <w:pPr>
        <w:spacing w:line="500" w:lineRule="exact"/>
        <w:ind w:firstLine="482" w:firstLineChars="200"/>
        <w:jc w:val="both"/>
        <w:rPr>
          <w:rFonts w:ascii="宋体" w:cs="宋体"/>
          <w:b/>
          <w:bCs/>
          <w:sz w:val="24"/>
          <w:szCs w:val="24"/>
          <w:lang w:eastAsia="zh-CN"/>
        </w:rPr>
      </w:pPr>
      <w:r>
        <w:rPr>
          <w:rFonts w:hint="eastAsia" w:ascii="宋体" w:hAnsi="宋体" w:cs="宋体"/>
          <w:b/>
          <w:bCs/>
          <w:sz w:val="24"/>
          <w:szCs w:val="24"/>
          <w:lang w:eastAsia="zh-CN"/>
        </w:rPr>
        <w:t>二、评审步骤</w:t>
      </w:r>
    </w:p>
    <w:p w14:paraId="305D8090">
      <w:pPr>
        <w:spacing w:line="500" w:lineRule="exact"/>
        <w:ind w:firstLine="480" w:firstLineChars="200"/>
        <w:jc w:val="both"/>
        <w:rPr>
          <w:rFonts w:ascii="宋体" w:cs="宋体"/>
          <w:sz w:val="24"/>
          <w:szCs w:val="24"/>
          <w:lang w:eastAsia="zh-CN"/>
        </w:rPr>
      </w:pPr>
      <w:r>
        <w:rPr>
          <w:rFonts w:hint="eastAsia" w:ascii="宋体" w:hAnsi="宋体" w:cs="宋体"/>
          <w:sz w:val="24"/>
          <w:szCs w:val="24"/>
          <w:lang w:eastAsia="zh-CN"/>
        </w:rPr>
        <w:t>谈判小组对响应文件的评审进行资格性审查和符合性审查。</w:t>
      </w:r>
    </w:p>
    <w:p w14:paraId="33D8A326">
      <w:pPr>
        <w:spacing w:line="500" w:lineRule="exact"/>
        <w:ind w:firstLine="480" w:firstLineChars="200"/>
        <w:jc w:val="both"/>
        <w:rPr>
          <w:rFonts w:asci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资格性审查和符合性检查</w:t>
      </w:r>
    </w:p>
    <w:p w14:paraId="6AB5E20C">
      <w:pPr>
        <w:spacing w:line="500" w:lineRule="exact"/>
        <w:ind w:firstLine="480" w:firstLineChars="200"/>
        <w:jc w:val="both"/>
        <w:rPr>
          <w:rFonts w:ascii="宋体" w:cs="宋体"/>
          <w:sz w:val="24"/>
          <w:szCs w:val="24"/>
          <w:lang w:eastAsia="zh-CN"/>
        </w:rPr>
      </w:pPr>
      <w:r>
        <w:rPr>
          <w:rFonts w:hint="eastAsia" w:ascii="宋体" w:hAnsi="宋体" w:cs="宋体"/>
          <w:sz w:val="24"/>
          <w:szCs w:val="24"/>
          <w:lang w:eastAsia="zh-CN"/>
        </w:rPr>
        <w:t>谈判小组依据资格性审查表、符合性审查表的评审标准，对照各供应商响应文件的响应情况进行评审。资格性审查和符合性审查不合格的响应文件，不进入下一轮评议。</w:t>
      </w:r>
    </w:p>
    <w:p w14:paraId="376F3E38">
      <w:pPr>
        <w:spacing w:line="500" w:lineRule="exact"/>
        <w:ind w:firstLine="480" w:firstLineChars="200"/>
        <w:jc w:val="both"/>
        <w:rPr>
          <w:rFonts w:asci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推荐成交候选供应商</w:t>
      </w:r>
    </w:p>
    <w:p w14:paraId="11238560">
      <w:pPr>
        <w:spacing w:line="500" w:lineRule="exact"/>
        <w:ind w:firstLine="480" w:firstLineChars="200"/>
        <w:jc w:val="both"/>
        <w:rPr>
          <w:rFonts w:ascii="宋体" w:cs="宋体"/>
          <w:sz w:val="24"/>
          <w:szCs w:val="24"/>
          <w:lang w:eastAsia="zh-CN"/>
        </w:rPr>
      </w:pPr>
      <w:r>
        <w:rPr>
          <w:rFonts w:hint="eastAsia" w:ascii="宋体" w:hAnsi="宋体" w:cs="宋体"/>
          <w:sz w:val="24"/>
          <w:szCs w:val="24"/>
          <w:lang w:eastAsia="zh-CN"/>
        </w:rPr>
        <w:t>谈判小组从质量和服务均能满足采购文件实质性要求的供应商中，按照评审价或最终报价由低到高的顺序提出三名以上成交候选人，也可按事先授权直接确定成交供应商并编写评审报告。当出现两个及以上相同最低评审价时，谈判小组按照最终报价由低到高确定评审结果排序；评审价相同，且最终报价也相同的，谈判小组按技术优劣或投票确定评审结果排序。面向小微企业项目，按最终报价由低到高确定评审结果排序。</w:t>
      </w:r>
    </w:p>
    <w:p w14:paraId="4F36837A">
      <w:pPr>
        <w:spacing w:afterLines="50" w:line="500" w:lineRule="exact"/>
        <w:ind w:firstLine="482" w:firstLineChars="200"/>
        <w:jc w:val="both"/>
        <w:rPr>
          <w:rFonts w:ascii="宋体" w:cs="宋体"/>
          <w:b/>
          <w:bCs/>
          <w:sz w:val="24"/>
          <w:szCs w:val="24"/>
          <w:lang w:eastAsia="zh-CN"/>
        </w:rPr>
      </w:pPr>
      <w:r>
        <w:rPr>
          <w:rFonts w:hint="eastAsia" w:ascii="宋体" w:hAnsi="宋体" w:cs="宋体"/>
          <w:b/>
          <w:bCs/>
          <w:sz w:val="24"/>
          <w:szCs w:val="24"/>
          <w:lang w:eastAsia="zh-CN"/>
        </w:rPr>
        <w:t>三、评审标准</w:t>
      </w:r>
    </w:p>
    <w:p w14:paraId="051E21FB">
      <w:pPr>
        <w:spacing w:afterLines="50"/>
        <w:ind w:firstLine="0"/>
        <w:jc w:val="center"/>
        <w:rPr>
          <w:rFonts w:ascii="宋体" w:cs="宋体"/>
          <w:b/>
          <w:bCs/>
          <w:sz w:val="28"/>
          <w:szCs w:val="28"/>
          <w:highlight w:val="yellow"/>
          <w:lang w:eastAsia="zh-CN"/>
        </w:rPr>
      </w:pPr>
      <w:r>
        <w:rPr>
          <w:rFonts w:hint="eastAsia" w:ascii="宋体" w:hAnsi="宋体" w:cs="宋体"/>
          <w:b/>
          <w:bCs/>
          <w:sz w:val="28"/>
          <w:szCs w:val="28"/>
          <w:highlight w:val="yellow"/>
          <w:lang w:eastAsia="zh-CN"/>
        </w:rPr>
        <w:t>资格性审查表</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270"/>
        <w:gridCol w:w="6095"/>
      </w:tblGrid>
      <w:tr w14:paraId="77EA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shd w:val="clear" w:color="auto" w:fill="EEECE1"/>
            <w:vAlign w:val="center"/>
          </w:tcPr>
          <w:p w14:paraId="0E5F13E4">
            <w:pPr>
              <w:ind w:firstLine="0"/>
              <w:jc w:val="center"/>
              <w:rPr>
                <w:rFonts w:ascii="宋体" w:cs="宋体"/>
                <w:b/>
                <w:bCs/>
                <w:sz w:val="21"/>
                <w:szCs w:val="21"/>
                <w:lang w:eastAsia="zh-CN"/>
              </w:rPr>
            </w:pPr>
            <w:r>
              <w:rPr>
                <w:rFonts w:hint="eastAsia" w:ascii="宋体" w:hAnsi="宋体" w:cs="宋体"/>
                <w:b/>
                <w:bCs/>
                <w:sz w:val="21"/>
                <w:szCs w:val="21"/>
                <w:lang w:eastAsia="zh-CN"/>
              </w:rPr>
              <w:t>序号</w:t>
            </w:r>
          </w:p>
        </w:tc>
        <w:tc>
          <w:tcPr>
            <w:tcW w:w="2270" w:type="dxa"/>
            <w:shd w:val="clear" w:color="auto" w:fill="EEECE1"/>
            <w:vAlign w:val="center"/>
          </w:tcPr>
          <w:p w14:paraId="4BF47E53">
            <w:pPr>
              <w:ind w:firstLine="0"/>
              <w:jc w:val="center"/>
              <w:rPr>
                <w:rFonts w:ascii="宋体" w:cs="宋体"/>
                <w:b/>
                <w:bCs/>
                <w:sz w:val="21"/>
                <w:szCs w:val="21"/>
              </w:rPr>
            </w:pPr>
            <w:r>
              <w:rPr>
                <w:rFonts w:hint="eastAsia" w:ascii="宋体" w:hAnsi="宋体" w:cs="宋体"/>
                <w:b/>
                <w:bCs/>
                <w:sz w:val="21"/>
                <w:szCs w:val="21"/>
              </w:rPr>
              <w:t>评审因素</w:t>
            </w:r>
          </w:p>
        </w:tc>
        <w:tc>
          <w:tcPr>
            <w:tcW w:w="6095" w:type="dxa"/>
            <w:shd w:val="clear" w:color="auto" w:fill="EEECE1"/>
            <w:vAlign w:val="center"/>
          </w:tcPr>
          <w:p w14:paraId="786D8D04">
            <w:pPr>
              <w:ind w:firstLine="0"/>
              <w:jc w:val="center"/>
              <w:rPr>
                <w:rFonts w:ascii="宋体" w:cs="宋体"/>
                <w:b/>
                <w:bCs/>
                <w:sz w:val="21"/>
                <w:szCs w:val="21"/>
              </w:rPr>
            </w:pPr>
            <w:r>
              <w:rPr>
                <w:rFonts w:hint="eastAsia" w:ascii="宋体" w:hAnsi="宋体" w:cs="宋体"/>
                <w:b/>
                <w:bCs/>
                <w:sz w:val="21"/>
                <w:szCs w:val="21"/>
              </w:rPr>
              <w:t>评审标准</w:t>
            </w:r>
          </w:p>
        </w:tc>
      </w:tr>
      <w:tr w14:paraId="2D8E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796EAFC7">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ascii="宋体" w:hAnsi="宋体" w:cs="宋体"/>
                <w:bCs/>
                <w:sz w:val="21"/>
                <w:szCs w:val="21"/>
                <w:lang w:eastAsia="zh-CN"/>
              </w:rPr>
              <w:t>1</w:t>
            </w:r>
          </w:p>
        </w:tc>
        <w:tc>
          <w:tcPr>
            <w:tcW w:w="2270" w:type="dxa"/>
            <w:vAlign w:val="center"/>
          </w:tcPr>
          <w:p w14:paraId="7CDF7AF6">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rPr>
            </w:pPr>
            <w:r>
              <w:rPr>
                <w:rFonts w:hint="eastAsia" w:ascii="宋体" w:hAnsi="宋体" w:cs="宋体"/>
                <w:bCs/>
                <w:sz w:val="21"/>
                <w:szCs w:val="21"/>
              </w:rPr>
              <w:t>具有独立承担民事责任的能力</w:t>
            </w:r>
          </w:p>
        </w:tc>
        <w:tc>
          <w:tcPr>
            <w:tcW w:w="6095" w:type="dxa"/>
            <w:vAlign w:val="center"/>
          </w:tcPr>
          <w:p w14:paraId="44074C81">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lang w:eastAsia="zh-CN"/>
              </w:rPr>
            </w:pPr>
            <w:r>
              <w:rPr>
                <w:rFonts w:ascii="宋体" w:hAnsi="宋体" w:cs="宋体"/>
                <w:bCs/>
                <w:sz w:val="21"/>
                <w:szCs w:val="21"/>
                <w:lang w:eastAsia="zh-CN"/>
              </w:rPr>
              <w:t>1</w:t>
            </w:r>
            <w:r>
              <w:rPr>
                <w:rFonts w:hint="eastAsia" w:ascii="宋体" w:hAnsi="宋体" w:cs="宋体"/>
                <w:bCs/>
                <w:sz w:val="21"/>
                <w:szCs w:val="21"/>
                <w:lang w:eastAsia="zh-CN"/>
              </w:rPr>
              <w:t>）提供在中华人民共和国境内注册的法人或者其他组织的营业执照等证明文件。</w:t>
            </w:r>
          </w:p>
          <w:p w14:paraId="425E4F3B">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lang w:eastAsia="zh-CN"/>
              </w:rPr>
            </w:pPr>
            <w:r>
              <w:rPr>
                <w:rFonts w:hint="eastAsia" w:ascii="宋体" w:hAnsi="宋体" w:cs="宋体"/>
                <w:bCs/>
                <w:sz w:val="21"/>
                <w:szCs w:val="21"/>
                <w:lang w:val="en-US" w:eastAsia="zh-CN"/>
              </w:rPr>
              <w:t>2</w:t>
            </w:r>
            <w:r>
              <w:rPr>
                <w:rFonts w:hint="eastAsia" w:ascii="宋体" w:hAnsi="宋体" w:cs="宋体"/>
                <w:bCs/>
                <w:sz w:val="21"/>
                <w:szCs w:val="21"/>
                <w:lang w:eastAsia="zh-CN"/>
              </w:rPr>
              <w:t>）提供法定代表人身份证明文件。</w:t>
            </w:r>
          </w:p>
        </w:tc>
      </w:tr>
      <w:tr w14:paraId="7522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4319A7CD">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ascii="宋体" w:hAnsi="宋体" w:cs="宋体"/>
                <w:bCs/>
                <w:sz w:val="21"/>
                <w:szCs w:val="21"/>
                <w:lang w:eastAsia="zh-CN"/>
              </w:rPr>
              <w:t>2</w:t>
            </w:r>
          </w:p>
        </w:tc>
        <w:tc>
          <w:tcPr>
            <w:tcW w:w="2270" w:type="dxa"/>
            <w:vAlign w:val="center"/>
          </w:tcPr>
          <w:p w14:paraId="46750A66">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rPr>
            </w:pPr>
            <w:r>
              <w:rPr>
                <w:rFonts w:hint="eastAsia" w:ascii="宋体" w:hAnsi="宋体" w:cs="宋体"/>
                <w:bCs/>
                <w:sz w:val="21"/>
                <w:szCs w:val="21"/>
              </w:rPr>
              <w:t>具有履行合同所必需的设备和专业技术能力</w:t>
            </w:r>
          </w:p>
        </w:tc>
        <w:tc>
          <w:tcPr>
            <w:tcW w:w="6095" w:type="dxa"/>
            <w:vAlign w:val="center"/>
          </w:tcPr>
          <w:p w14:paraId="31082A04">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lang w:eastAsia="zh-CN"/>
              </w:rPr>
            </w:pPr>
            <w:r>
              <w:rPr>
                <w:rFonts w:hint="eastAsia" w:ascii="宋体" w:hAnsi="宋体" w:cs="宋体"/>
                <w:bCs/>
                <w:sz w:val="21"/>
                <w:szCs w:val="21"/>
                <w:lang w:eastAsia="zh-CN"/>
              </w:rPr>
              <w:t>按照第六章“响应文件格式”中附件二格式提交《具备履行合同所必需的设备和专业技术能力的声明函》。</w:t>
            </w:r>
          </w:p>
        </w:tc>
      </w:tr>
      <w:tr w14:paraId="52AB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4A6B0A6D">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ascii="宋体" w:hAnsi="宋体" w:cs="宋体"/>
                <w:bCs/>
                <w:sz w:val="21"/>
                <w:szCs w:val="21"/>
                <w:lang w:eastAsia="zh-CN"/>
              </w:rPr>
              <w:t>3</w:t>
            </w:r>
          </w:p>
        </w:tc>
        <w:tc>
          <w:tcPr>
            <w:tcW w:w="2270" w:type="dxa"/>
            <w:vAlign w:val="center"/>
          </w:tcPr>
          <w:p w14:paraId="61BFFEB8">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rPr>
            </w:pPr>
            <w:r>
              <w:rPr>
                <w:rFonts w:hint="eastAsia" w:ascii="宋体" w:hAnsi="宋体" w:cs="宋体"/>
                <w:bCs/>
                <w:sz w:val="21"/>
                <w:szCs w:val="21"/>
              </w:rPr>
              <w:t>法律、行政法规规定的其他条件</w:t>
            </w:r>
          </w:p>
        </w:tc>
        <w:tc>
          <w:tcPr>
            <w:tcW w:w="6095" w:type="dxa"/>
            <w:vAlign w:val="center"/>
          </w:tcPr>
          <w:p w14:paraId="6BDE342C">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lang w:eastAsia="zh-CN"/>
              </w:rPr>
            </w:pPr>
            <w:r>
              <w:rPr>
                <w:rFonts w:ascii="宋体" w:hAnsi="宋体" w:cs="宋体"/>
                <w:bCs/>
                <w:sz w:val="21"/>
                <w:szCs w:val="21"/>
                <w:lang w:eastAsia="zh-CN"/>
              </w:rPr>
              <w:t>1</w:t>
            </w:r>
            <w:r>
              <w:rPr>
                <w:rFonts w:hint="eastAsia" w:ascii="宋体" w:hAnsi="宋体" w:cs="宋体"/>
                <w:bCs/>
                <w:sz w:val="21"/>
                <w:szCs w:val="21"/>
                <w:lang w:eastAsia="zh-CN"/>
              </w:rPr>
              <w:t>）按照第六章“响应文件格式”中附件三格式提交《未参加同一合同项下的政府采购活动的声明函》。</w:t>
            </w:r>
          </w:p>
          <w:p w14:paraId="253C8F3E">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lang w:eastAsia="zh-CN"/>
              </w:rPr>
            </w:pPr>
            <w:r>
              <w:rPr>
                <w:rFonts w:ascii="宋体" w:hAnsi="宋体" w:cs="宋体"/>
                <w:bCs/>
                <w:sz w:val="21"/>
                <w:szCs w:val="21"/>
                <w:lang w:eastAsia="zh-CN"/>
              </w:rPr>
              <w:t>2</w:t>
            </w:r>
            <w:r>
              <w:rPr>
                <w:rFonts w:hint="eastAsia" w:ascii="宋体" w:hAnsi="宋体" w:cs="宋体"/>
                <w:bCs/>
                <w:sz w:val="21"/>
                <w:szCs w:val="21"/>
                <w:lang w:eastAsia="zh-CN"/>
              </w:rPr>
              <w:t>）按照第六章“响应文件格式”中附件四格式提交《未为本采购项目提供服务的声明函》。</w:t>
            </w:r>
          </w:p>
          <w:p w14:paraId="79744F66">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lang w:eastAsia="zh-CN"/>
              </w:rPr>
            </w:pPr>
            <w:r>
              <w:rPr>
                <w:rFonts w:ascii="宋体" w:hAnsi="宋体" w:cs="宋体"/>
                <w:bCs/>
                <w:sz w:val="21"/>
                <w:szCs w:val="21"/>
                <w:lang w:eastAsia="zh-CN"/>
              </w:rPr>
              <w:t>3</w:t>
            </w:r>
            <w:r>
              <w:rPr>
                <w:rFonts w:hint="eastAsia" w:ascii="宋体" w:hAnsi="宋体" w:cs="宋体"/>
                <w:bCs/>
                <w:sz w:val="21"/>
                <w:szCs w:val="21"/>
                <w:lang w:eastAsia="zh-CN"/>
              </w:rPr>
              <w:t>）按照第六章“响应文件格式”中附件五格式提供《诚信投标承诺书》。</w:t>
            </w:r>
          </w:p>
        </w:tc>
      </w:tr>
      <w:tr w14:paraId="3C88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654204E9">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ascii="宋体" w:hAnsi="宋体" w:cs="宋体"/>
                <w:bCs/>
                <w:sz w:val="21"/>
                <w:szCs w:val="21"/>
                <w:lang w:eastAsia="zh-CN"/>
              </w:rPr>
              <w:t>4</w:t>
            </w:r>
          </w:p>
        </w:tc>
        <w:tc>
          <w:tcPr>
            <w:tcW w:w="2270" w:type="dxa"/>
            <w:vAlign w:val="center"/>
          </w:tcPr>
          <w:p w14:paraId="4122D77A">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rPr>
            </w:pPr>
            <w:r>
              <w:rPr>
                <w:rFonts w:hint="eastAsia" w:ascii="宋体" w:hAnsi="宋体" w:cs="宋体"/>
                <w:bCs/>
                <w:sz w:val="21"/>
                <w:szCs w:val="21"/>
              </w:rPr>
              <w:t>基本资格条件承诺函</w:t>
            </w:r>
          </w:p>
        </w:tc>
        <w:tc>
          <w:tcPr>
            <w:tcW w:w="6095" w:type="dxa"/>
            <w:vAlign w:val="center"/>
          </w:tcPr>
          <w:p w14:paraId="1CAE9860">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bCs/>
                <w:sz w:val="21"/>
                <w:szCs w:val="21"/>
                <w:lang w:eastAsia="zh-CN"/>
              </w:rPr>
            </w:pPr>
            <w:r>
              <w:rPr>
                <w:rFonts w:hint="eastAsia" w:ascii="宋体" w:hAnsi="宋体" w:cs="宋体"/>
                <w:bCs/>
                <w:sz w:val="21"/>
                <w:szCs w:val="21"/>
                <w:lang w:eastAsia="zh-CN"/>
              </w:rPr>
              <w:t>按照第六章“响应文件格式”中附件一格式提交《</w:t>
            </w:r>
            <w:r>
              <w:rPr>
                <w:rFonts w:hint="eastAsia" w:ascii="宋体" w:hAnsi="宋体" w:cs="宋体"/>
                <w:bCs/>
                <w:sz w:val="21"/>
                <w:szCs w:val="21"/>
              </w:rPr>
              <w:t>基本资格条件承诺函</w:t>
            </w:r>
            <w:r>
              <w:rPr>
                <w:rFonts w:hint="eastAsia" w:ascii="宋体" w:hAnsi="宋体" w:cs="宋体"/>
                <w:bCs/>
                <w:sz w:val="21"/>
                <w:szCs w:val="21"/>
                <w:lang w:eastAsia="zh-CN"/>
              </w:rPr>
              <w:t>》。</w:t>
            </w:r>
          </w:p>
        </w:tc>
      </w:tr>
      <w:tr w14:paraId="1064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45D056CF">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default" w:ascii="宋体" w:hAnsi="宋体" w:cs="宋体"/>
                <w:bCs/>
                <w:sz w:val="21"/>
                <w:szCs w:val="21"/>
                <w:lang w:val="en-US" w:eastAsia="zh-CN"/>
              </w:rPr>
            </w:pPr>
            <w:r>
              <w:rPr>
                <w:rFonts w:hint="eastAsia" w:ascii="宋体" w:hAnsi="宋体" w:cs="宋体"/>
                <w:bCs/>
                <w:sz w:val="21"/>
                <w:szCs w:val="21"/>
                <w:lang w:val="en-US" w:eastAsia="zh-CN"/>
              </w:rPr>
              <w:t>5</w:t>
            </w:r>
          </w:p>
        </w:tc>
        <w:tc>
          <w:tcPr>
            <w:tcW w:w="2270" w:type="dxa"/>
            <w:shd w:val="clear" w:color="auto" w:fill="auto"/>
            <w:vAlign w:val="center"/>
          </w:tcPr>
          <w:p w14:paraId="28A98A5D">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宋体" w:hAnsi="宋体" w:cs="宋体"/>
                <w:bCs/>
                <w:sz w:val="21"/>
                <w:szCs w:val="21"/>
                <w:lang w:val="en-US" w:eastAsia="en-US"/>
              </w:rPr>
            </w:pPr>
            <w:r>
              <w:rPr>
                <w:rFonts w:hint="eastAsia" w:ascii="宋体" w:hAnsi="宋体" w:cs="宋体"/>
                <w:bCs/>
                <w:sz w:val="21"/>
                <w:szCs w:val="21"/>
                <w:lang w:eastAsia="zh-CN"/>
              </w:rPr>
              <w:t>落实政府采购政策需满足的资格要求</w:t>
            </w:r>
          </w:p>
        </w:tc>
        <w:tc>
          <w:tcPr>
            <w:tcW w:w="6095" w:type="dxa"/>
            <w:shd w:val="clear" w:color="auto" w:fill="auto"/>
            <w:vAlign w:val="center"/>
          </w:tcPr>
          <w:p w14:paraId="213252E9">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宋体" w:hAnsi="宋体" w:cs="宋体"/>
                <w:bCs/>
                <w:sz w:val="21"/>
                <w:szCs w:val="21"/>
                <w:lang w:val="en-US" w:eastAsia="zh-CN"/>
              </w:rPr>
            </w:pPr>
            <w:r>
              <w:rPr>
                <w:rFonts w:hint="eastAsia" w:ascii="宋体" w:hAnsi="宋体" w:cs="宋体"/>
                <w:bCs/>
                <w:sz w:val="21"/>
                <w:szCs w:val="21"/>
                <w:lang w:eastAsia="zh-CN"/>
              </w:rPr>
              <w:t>按照第六章“响应文件格式”中附件</w:t>
            </w:r>
            <w:r>
              <w:rPr>
                <w:rFonts w:hint="eastAsia" w:ascii="宋体" w:hAnsi="宋体" w:cs="宋体"/>
                <w:bCs/>
                <w:sz w:val="21"/>
                <w:szCs w:val="21"/>
                <w:lang w:val="en-US" w:eastAsia="zh-CN"/>
              </w:rPr>
              <w:t>十三</w:t>
            </w:r>
            <w:r>
              <w:rPr>
                <w:rFonts w:hint="eastAsia" w:ascii="宋体" w:hAnsi="宋体" w:cs="宋体"/>
                <w:bCs/>
                <w:sz w:val="21"/>
                <w:szCs w:val="21"/>
                <w:lang w:eastAsia="zh-CN"/>
              </w:rPr>
              <w:t>格式提交《中小企业声明函》。</w:t>
            </w:r>
          </w:p>
        </w:tc>
      </w:tr>
      <w:tr w14:paraId="0EC2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5526A97A">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default" w:ascii="宋体" w:hAnsi="宋体" w:cs="宋体"/>
                <w:bCs/>
                <w:sz w:val="21"/>
                <w:szCs w:val="21"/>
                <w:lang w:val="en-US" w:eastAsia="zh-CN"/>
              </w:rPr>
            </w:pPr>
            <w:r>
              <w:rPr>
                <w:rFonts w:hint="eastAsia" w:ascii="宋体" w:hAnsi="宋体" w:cs="宋体"/>
                <w:bCs/>
                <w:sz w:val="21"/>
                <w:szCs w:val="21"/>
                <w:lang w:val="en-US" w:eastAsia="zh-CN"/>
              </w:rPr>
              <w:t>6</w:t>
            </w:r>
          </w:p>
        </w:tc>
        <w:tc>
          <w:tcPr>
            <w:tcW w:w="2270" w:type="dxa"/>
            <w:vAlign w:val="center"/>
          </w:tcPr>
          <w:p w14:paraId="6E48EA11">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default" w:ascii="宋体" w:hAnsi="宋体" w:cs="宋体"/>
                <w:bCs/>
                <w:sz w:val="21"/>
                <w:szCs w:val="21"/>
                <w:lang w:val="en-US" w:eastAsia="zh-CN"/>
              </w:rPr>
            </w:pPr>
            <w:r>
              <w:rPr>
                <w:rFonts w:hint="eastAsia" w:ascii="宋体" w:hAnsi="宋体" w:cs="宋体"/>
                <w:bCs/>
                <w:sz w:val="21"/>
                <w:szCs w:val="21"/>
                <w:lang w:val="en-US" w:eastAsia="zh-CN"/>
              </w:rPr>
              <w:t>参加开标人员要求</w:t>
            </w:r>
          </w:p>
        </w:tc>
        <w:tc>
          <w:tcPr>
            <w:tcW w:w="6095" w:type="dxa"/>
            <w:vAlign w:val="center"/>
          </w:tcPr>
          <w:p w14:paraId="2B636029">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宋体" w:hAnsi="宋体" w:cs="宋体"/>
                <w:bCs/>
                <w:sz w:val="21"/>
                <w:szCs w:val="21"/>
                <w:lang w:eastAsia="zh-CN"/>
              </w:rPr>
            </w:pPr>
            <w:r>
              <w:rPr>
                <w:rFonts w:hint="eastAsia" w:ascii="宋体" w:hAnsi="宋体" w:cs="宋体"/>
                <w:bCs/>
                <w:sz w:val="21"/>
                <w:szCs w:val="21"/>
                <w:lang w:eastAsia="zh-CN"/>
              </w:rPr>
              <w:t>递交响应文件以及参加开标会的供应商代表，必须为供应商法定代表人或委托代理人。法定代表人参加开标会的须携带本人身份证原件及身份证明原件；委托代理人参加开标会的须携带本人身份证原件及法定代表人授权委托书原件。委托代理人必须为本单位正式员工，提供近三个月的社保证明。</w:t>
            </w:r>
          </w:p>
        </w:tc>
      </w:tr>
    </w:tbl>
    <w:p w14:paraId="154B4FF5">
      <w:pPr>
        <w:rPr>
          <w:rFonts w:ascii="宋体" w:cs="宋体"/>
          <w:sz w:val="24"/>
          <w:szCs w:val="24"/>
          <w:lang w:eastAsia="zh-CN"/>
        </w:rPr>
      </w:pPr>
    </w:p>
    <w:p w14:paraId="7FC6F0C0">
      <w:pPr>
        <w:spacing w:afterLines="50"/>
        <w:ind w:firstLine="0"/>
        <w:jc w:val="center"/>
        <w:rPr>
          <w:rFonts w:ascii="宋体" w:cs="宋体"/>
          <w:b/>
          <w:bCs/>
          <w:sz w:val="28"/>
          <w:szCs w:val="28"/>
          <w:highlight w:val="yellow"/>
          <w:lang w:eastAsia="zh-CN"/>
        </w:rPr>
      </w:pPr>
      <w:r>
        <w:rPr>
          <w:rFonts w:hint="eastAsia" w:ascii="宋体" w:hAnsi="宋体" w:cs="宋体"/>
          <w:b/>
          <w:bCs/>
          <w:sz w:val="28"/>
          <w:szCs w:val="28"/>
          <w:highlight w:val="yellow"/>
          <w:lang w:eastAsia="zh-CN"/>
        </w:rPr>
        <w:t>符合性审查表</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179"/>
        <w:gridCol w:w="6186"/>
      </w:tblGrid>
      <w:tr w14:paraId="0460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706" w:type="dxa"/>
            <w:shd w:val="clear" w:color="auto" w:fill="EEECE1"/>
            <w:vAlign w:val="center"/>
          </w:tcPr>
          <w:p w14:paraId="390E04C5">
            <w:pPr>
              <w:ind w:firstLine="0"/>
              <w:jc w:val="center"/>
              <w:rPr>
                <w:rFonts w:ascii="宋体" w:cs="宋体"/>
                <w:b/>
                <w:bCs/>
                <w:sz w:val="21"/>
                <w:szCs w:val="21"/>
                <w:lang w:eastAsia="zh-CN"/>
              </w:rPr>
            </w:pPr>
            <w:r>
              <w:rPr>
                <w:rFonts w:hint="eastAsia" w:ascii="宋体" w:hAnsi="宋体" w:cs="宋体"/>
                <w:b/>
                <w:bCs/>
                <w:sz w:val="21"/>
                <w:szCs w:val="21"/>
                <w:lang w:eastAsia="zh-CN"/>
              </w:rPr>
              <w:t>序号</w:t>
            </w:r>
          </w:p>
        </w:tc>
        <w:tc>
          <w:tcPr>
            <w:tcW w:w="2179" w:type="dxa"/>
            <w:shd w:val="clear" w:color="auto" w:fill="EEECE1"/>
            <w:vAlign w:val="center"/>
          </w:tcPr>
          <w:p w14:paraId="54174475">
            <w:pPr>
              <w:ind w:firstLine="0"/>
              <w:jc w:val="center"/>
              <w:rPr>
                <w:rFonts w:ascii="宋体" w:cs="宋体"/>
                <w:b/>
                <w:bCs/>
                <w:sz w:val="21"/>
                <w:szCs w:val="21"/>
              </w:rPr>
            </w:pPr>
            <w:r>
              <w:rPr>
                <w:rFonts w:hint="eastAsia" w:ascii="宋体" w:hAnsi="宋体" w:cs="宋体"/>
                <w:b/>
                <w:bCs/>
                <w:sz w:val="21"/>
                <w:szCs w:val="21"/>
              </w:rPr>
              <w:t>评审因素</w:t>
            </w:r>
          </w:p>
        </w:tc>
        <w:tc>
          <w:tcPr>
            <w:tcW w:w="6186" w:type="dxa"/>
            <w:shd w:val="clear" w:color="auto" w:fill="EEECE1"/>
            <w:vAlign w:val="center"/>
          </w:tcPr>
          <w:p w14:paraId="60688CF4">
            <w:pPr>
              <w:ind w:firstLine="0"/>
              <w:jc w:val="center"/>
              <w:rPr>
                <w:rFonts w:ascii="宋体" w:cs="宋体"/>
                <w:b/>
                <w:bCs/>
                <w:sz w:val="21"/>
                <w:szCs w:val="21"/>
              </w:rPr>
            </w:pPr>
            <w:r>
              <w:rPr>
                <w:rFonts w:hint="eastAsia" w:ascii="宋体" w:hAnsi="宋体" w:cs="宋体"/>
                <w:b/>
                <w:bCs/>
                <w:sz w:val="21"/>
                <w:szCs w:val="21"/>
              </w:rPr>
              <w:t>评审标准</w:t>
            </w:r>
          </w:p>
        </w:tc>
      </w:tr>
      <w:tr w14:paraId="09BF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5C188BA5">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ascii="宋体" w:hAnsi="宋体" w:cs="宋体"/>
                <w:bCs/>
                <w:sz w:val="21"/>
                <w:szCs w:val="21"/>
                <w:lang w:eastAsia="zh-CN"/>
              </w:rPr>
              <w:t>1</w:t>
            </w:r>
          </w:p>
        </w:tc>
        <w:tc>
          <w:tcPr>
            <w:tcW w:w="2179" w:type="dxa"/>
            <w:vAlign w:val="center"/>
          </w:tcPr>
          <w:p w14:paraId="472E5F14">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rPr>
            </w:pPr>
            <w:r>
              <w:rPr>
                <w:rFonts w:hint="eastAsia" w:ascii="宋体" w:hAnsi="宋体" w:cs="宋体"/>
                <w:bCs/>
                <w:sz w:val="21"/>
                <w:szCs w:val="21"/>
                <w:lang w:eastAsia="zh-CN"/>
              </w:rPr>
              <w:t>综合</w:t>
            </w:r>
            <w:r>
              <w:rPr>
                <w:rFonts w:hint="eastAsia" w:ascii="宋体" w:hAnsi="宋体" w:cs="宋体"/>
                <w:bCs/>
                <w:sz w:val="21"/>
                <w:szCs w:val="21"/>
              </w:rPr>
              <w:t>报价</w:t>
            </w:r>
          </w:p>
        </w:tc>
        <w:tc>
          <w:tcPr>
            <w:tcW w:w="6186" w:type="dxa"/>
            <w:vAlign w:val="center"/>
          </w:tcPr>
          <w:p w14:paraId="7B57DDF1">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sz w:val="21"/>
                <w:szCs w:val="21"/>
                <w:lang w:eastAsia="zh-CN"/>
              </w:rPr>
            </w:pPr>
            <w:r>
              <w:rPr>
                <w:rFonts w:hint="eastAsia" w:ascii="宋体" w:hAnsi="宋体" w:cs="宋体"/>
                <w:sz w:val="21"/>
                <w:szCs w:val="21"/>
                <w:lang w:eastAsia="zh-CN"/>
              </w:rPr>
              <w:t>综合报价或算术错误修正后的报价（如有）没有超过本项目（包）最高限价，不存在缺项、漏项，且未出现两个或两个以上不同报价。</w:t>
            </w:r>
          </w:p>
        </w:tc>
      </w:tr>
      <w:tr w14:paraId="1523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782B3ACA">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ascii="宋体" w:hAnsi="宋体" w:cs="宋体"/>
                <w:bCs/>
                <w:sz w:val="21"/>
                <w:szCs w:val="21"/>
                <w:lang w:eastAsia="zh-CN"/>
              </w:rPr>
              <w:t>2</w:t>
            </w:r>
          </w:p>
        </w:tc>
        <w:tc>
          <w:tcPr>
            <w:tcW w:w="2179" w:type="dxa"/>
            <w:vAlign w:val="center"/>
          </w:tcPr>
          <w:p w14:paraId="27E9FC12">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hint="eastAsia" w:ascii="宋体" w:hAnsi="宋体" w:cs="宋体"/>
                <w:bCs/>
                <w:sz w:val="21"/>
                <w:szCs w:val="21"/>
                <w:lang w:eastAsia="zh-CN"/>
              </w:rPr>
              <w:t>投标书</w:t>
            </w:r>
          </w:p>
        </w:tc>
        <w:tc>
          <w:tcPr>
            <w:tcW w:w="6186" w:type="dxa"/>
            <w:vAlign w:val="center"/>
          </w:tcPr>
          <w:p w14:paraId="4C4E5278">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sz w:val="21"/>
                <w:szCs w:val="21"/>
                <w:lang w:eastAsia="zh-CN"/>
              </w:rPr>
            </w:pPr>
            <w:r>
              <w:rPr>
                <w:rFonts w:hint="eastAsia" w:ascii="宋体" w:hAnsi="宋体" w:cs="宋体"/>
                <w:bCs/>
                <w:sz w:val="21"/>
                <w:szCs w:val="21"/>
                <w:lang w:eastAsia="zh-CN"/>
              </w:rPr>
              <w:t>均按照第六章“响应文件格式”中“第一部分</w:t>
            </w:r>
            <w:r>
              <w:rPr>
                <w:rFonts w:ascii="宋体" w:hAnsi="宋体" w:cs="宋体"/>
                <w:bCs/>
                <w:sz w:val="21"/>
                <w:szCs w:val="21"/>
                <w:lang w:eastAsia="zh-CN"/>
              </w:rPr>
              <w:t xml:space="preserve"> </w:t>
            </w:r>
            <w:r>
              <w:rPr>
                <w:rFonts w:hint="eastAsia" w:ascii="宋体" w:hAnsi="宋体" w:cs="宋体"/>
                <w:bCs/>
                <w:sz w:val="21"/>
                <w:szCs w:val="21"/>
                <w:lang w:eastAsia="zh-CN"/>
              </w:rPr>
              <w:t>投标书”要求的内容提交</w:t>
            </w:r>
            <w:r>
              <w:rPr>
                <w:rFonts w:hint="eastAsia" w:ascii="宋体" w:hAnsi="宋体" w:cs="宋体"/>
                <w:sz w:val="21"/>
                <w:szCs w:val="21"/>
                <w:lang w:eastAsia="zh-CN"/>
              </w:rPr>
              <w:t>。</w:t>
            </w:r>
          </w:p>
        </w:tc>
      </w:tr>
      <w:tr w14:paraId="696D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54E7937C">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ascii="宋体" w:hAnsi="宋体" w:cs="宋体"/>
                <w:bCs/>
                <w:sz w:val="21"/>
                <w:szCs w:val="21"/>
                <w:lang w:eastAsia="zh-CN"/>
              </w:rPr>
              <w:t>3</w:t>
            </w:r>
          </w:p>
        </w:tc>
        <w:tc>
          <w:tcPr>
            <w:tcW w:w="2179" w:type="dxa"/>
            <w:vAlign w:val="center"/>
          </w:tcPr>
          <w:p w14:paraId="3C270EAA">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hint="eastAsia" w:ascii="宋体" w:hAnsi="宋体" w:cs="宋体"/>
                <w:bCs/>
                <w:sz w:val="21"/>
                <w:szCs w:val="21"/>
              </w:rPr>
              <w:t>投标有效期</w:t>
            </w:r>
          </w:p>
        </w:tc>
        <w:tc>
          <w:tcPr>
            <w:tcW w:w="6186" w:type="dxa"/>
            <w:vAlign w:val="center"/>
          </w:tcPr>
          <w:p w14:paraId="614E6D51">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sz w:val="21"/>
                <w:szCs w:val="21"/>
                <w:lang w:eastAsia="zh-CN"/>
              </w:rPr>
            </w:pPr>
            <w:r>
              <w:rPr>
                <w:rFonts w:hint="eastAsia" w:ascii="宋体" w:hAnsi="宋体" w:cs="宋体"/>
                <w:sz w:val="21"/>
                <w:szCs w:val="21"/>
                <w:lang w:eastAsia="zh-CN"/>
              </w:rPr>
              <w:t>投标有效期满足谈判文件要求。</w:t>
            </w:r>
          </w:p>
        </w:tc>
      </w:tr>
      <w:tr w14:paraId="489D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45EBD4D8">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ascii="宋体" w:hAnsi="宋体" w:cs="宋体"/>
                <w:bCs/>
                <w:sz w:val="21"/>
                <w:szCs w:val="21"/>
                <w:lang w:eastAsia="zh-CN"/>
              </w:rPr>
              <w:t>4</w:t>
            </w:r>
          </w:p>
        </w:tc>
        <w:tc>
          <w:tcPr>
            <w:tcW w:w="2179" w:type="dxa"/>
            <w:vAlign w:val="center"/>
          </w:tcPr>
          <w:p w14:paraId="63A3A6C8">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lang w:eastAsia="zh-CN"/>
              </w:rPr>
            </w:pPr>
            <w:r>
              <w:rPr>
                <w:rFonts w:hint="eastAsia" w:ascii="宋体" w:hAnsi="宋体" w:cs="宋体"/>
                <w:bCs/>
                <w:sz w:val="21"/>
                <w:szCs w:val="21"/>
                <w:lang w:eastAsia="zh-CN"/>
              </w:rPr>
              <w:t>响应</w:t>
            </w:r>
            <w:r>
              <w:rPr>
                <w:rFonts w:hint="eastAsia" w:ascii="宋体" w:hAnsi="宋体" w:cs="宋体"/>
                <w:bCs/>
                <w:sz w:val="21"/>
                <w:szCs w:val="21"/>
              </w:rPr>
              <w:t>文件格式、内容</w:t>
            </w:r>
          </w:p>
        </w:tc>
        <w:tc>
          <w:tcPr>
            <w:tcW w:w="6186" w:type="dxa"/>
            <w:vAlign w:val="center"/>
          </w:tcPr>
          <w:p w14:paraId="300F7E08">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符合“第六章 响应文件格式”的要求，实质性内容齐全、关键字迹清晰可辨。</w:t>
            </w:r>
          </w:p>
        </w:tc>
      </w:tr>
      <w:tr w14:paraId="7CD8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2B471BD7">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default" w:ascii="宋体" w:hAnsi="宋体" w:cs="宋体"/>
                <w:bCs/>
                <w:sz w:val="21"/>
                <w:szCs w:val="21"/>
                <w:lang w:val="en-US" w:eastAsia="zh-CN"/>
              </w:rPr>
            </w:pPr>
            <w:r>
              <w:rPr>
                <w:rFonts w:hint="eastAsia" w:ascii="宋体" w:hAnsi="宋体" w:cs="宋体"/>
                <w:bCs/>
                <w:sz w:val="21"/>
                <w:szCs w:val="21"/>
                <w:lang w:val="en-US" w:eastAsia="zh-CN"/>
              </w:rPr>
              <w:t>5</w:t>
            </w:r>
          </w:p>
        </w:tc>
        <w:tc>
          <w:tcPr>
            <w:tcW w:w="2179" w:type="dxa"/>
            <w:shd w:val="clear" w:color="auto" w:fill="auto"/>
            <w:vAlign w:val="center"/>
          </w:tcPr>
          <w:p w14:paraId="382FD0DE">
            <w:pPr>
              <w:ind w:firstLine="0" w:firstLineChars="0"/>
              <w:jc w:val="center"/>
              <w:rPr>
                <w:rFonts w:hint="eastAsia" w:ascii="宋体" w:hAnsi="Times New Roman" w:eastAsia="宋体" w:cs="宋体"/>
                <w:bCs/>
                <w:kern w:val="2"/>
                <w:sz w:val="21"/>
                <w:szCs w:val="21"/>
                <w:lang w:val="en-US" w:eastAsia="zh-CN" w:bidi="ar-SA"/>
              </w:rPr>
            </w:pPr>
            <w:r>
              <w:rPr>
                <w:rFonts w:hint="eastAsia" w:ascii="宋体" w:hAnsi="宋体" w:eastAsia="宋体" w:cs="宋体"/>
                <w:bCs/>
                <w:sz w:val="21"/>
                <w:szCs w:val="21"/>
                <w:lang w:eastAsia="zh-CN"/>
              </w:rPr>
              <w:t>★号条款</w:t>
            </w:r>
            <w:r>
              <w:rPr>
                <w:rFonts w:hint="eastAsia" w:ascii="宋体" w:hAnsi="宋体" w:eastAsia="宋体" w:cs="宋体"/>
                <w:bCs/>
                <w:sz w:val="21"/>
                <w:szCs w:val="21"/>
                <w:lang w:val="en-US" w:eastAsia="zh-CN"/>
              </w:rPr>
              <w:t>响应</w:t>
            </w:r>
          </w:p>
        </w:tc>
        <w:tc>
          <w:tcPr>
            <w:tcW w:w="6186" w:type="dxa"/>
            <w:shd w:val="clear" w:color="auto" w:fill="auto"/>
            <w:vAlign w:val="center"/>
          </w:tcPr>
          <w:p w14:paraId="4C1C9E31">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均按第三章“项目技术、服务及商务要求”中★号条款要求提供</w:t>
            </w:r>
            <w:r>
              <w:rPr>
                <w:rFonts w:hint="eastAsia" w:ascii="宋体" w:hAnsi="宋体" w:eastAsia="宋体" w:cs="宋体"/>
                <w:sz w:val="21"/>
                <w:szCs w:val="21"/>
                <w:lang w:val="en-US" w:eastAsia="zh-CN"/>
              </w:rPr>
              <w:t>相关证明材料</w:t>
            </w:r>
            <w:r>
              <w:rPr>
                <w:rFonts w:hint="eastAsia" w:ascii="宋体" w:hAnsi="宋体" w:eastAsia="宋体" w:cs="宋体"/>
                <w:sz w:val="21"/>
                <w:szCs w:val="21"/>
                <w:lang w:eastAsia="zh-CN"/>
              </w:rPr>
              <w:t>。</w:t>
            </w:r>
          </w:p>
        </w:tc>
      </w:tr>
      <w:tr w14:paraId="3C6C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4707005F">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default" w:ascii="宋体" w:cs="宋体"/>
                <w:bCs/>
                <w:sz w:val="21"/>
                <w:szCs w:val="21"/>
                <w:lang w:val="en-US" w:eastAsia="zh-CN"/>
              </w:rPr>
            </w:pPr>
            <w:r>
              <w:rPr>
                <w:rFonts w:hint="eastAsia" w:ascii="宋体" w:cs="宋体"/>
                <w:bCs/>
                <w:sz w:val="21"/>
                <w:szCs w:val="21"/>
                <w:lang w:val="en-US" w:eastAsia="zh-CN"/>
              </w:rPr>
              <w:t>6</w:t>
            </w:r>
          </w:p>
        </w:tc>
        <w:tc>
          <w:tcPr>
            <w:tcW w:w="2179" w:type="dxa"/>
            <w:vAlign w:val="center"/>
          </w:tcPr>
          <w:p w14:paraId="311E5851">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cs="宋体"/>
                <w:bCs/>
                <w:sz w:val="21"/>
                <w:szCs w:val="21"/>
              </w:rPr>
            </w:pPr>
            <w:r>
              <w:rPr>
                <w:rFonts w:hint="eastAsia" w:ascii="宋体" w:hAnsi="宋体" w:cs="宋体"/>
                <w:bCs/>
                <w:sz w:val="21"/>
                <w:szCs w:val="21"/>
                <w:lang w:eastAsia="zh-CN"/>
              </w:rPr>
              <w:t>其它要求响应</w:t>
            </w:r>
          </w:p>
        </w:tc>
        <w:tc>
          <w:tcPr>
            <w:tcW w:w="6186" w:type="dxa"/>
            <w:vAlign w:val="center"/>
          </w:tcPr>
          <w:p w14:paraId="77835D95">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cs="宋体"/>
                <w:sz w:val="21"/>
                <w:szCs w:val="21"/>
                <w:lang w:eastAsia="zh-CN"/>
              </w:rPr>
            </w:pPr>
            <w:r>
              <w:rPr>
                <w:rFonts w:hint="eastAsia" w:ascii="宋体" w:hAnsi="宋体" w:cs="宋体"/>
                <w:sz w:val="21"/>
                <w:szCs w:val="21"/>
                <w:lang w:eastAsia="zh-CN"/>
              </w:rPr>
              <w:t>没有采购人不能接受的附加条件，没有法律、法规和谈判文件规定的其他无效投标情形。</w:t>
            </w:r>
          </w:p>
        </w:tc>
      </w:tr>
    </w:tbl>
    <w:p w14:paraId="1D4BE7D5">
      <w:pPr>
        <w:ind w:firstLine="0"/>
        <w:jc w:val="center"/>
        <w:rPr>
          <w:rFonts w:hint="eastAsia" w:ascii="宋体" w:eastAsia="宋体" w:cs="宋体"/>
          <w:b/>
          <w:bCs/>
          <w:i w:val="0"/>
          <w:iCs w:val="0"/>
          <w:color w:val="auto"/>
          <w:sz w:val="36"/>
          <w:szCs w:val="36"/>
          <w:shd w:val="clear" w:color="auto" w:fill="FFFFFF"/>
          <w:lang w:eastAsia="zh-CN"/>
        </w:rPr>
      </w:pPr>
      <w:r>
        <w:rPr>
          <w:rFonts w:ascii="宋体" w:cs="宋体"/>
          <w:sz w:val="28"/>
          <w:szCs w:val="28"/>
          <w:lang w:eastAsia="zh-CN"/>
        </w:rPr>
        <w:br w:type="page"/>
      </w:r>
      <w:r>
        <w:rPr>
          <w:rFonts w:hint="eastAsia" w:ascii="宋体" w:hAnsi="宋体" w:cs="宋体"/>
          <w:b/>
          <w:bCs/>
          <w:i w:val="0"/>
          <w:iCs w:val="0"/>
          <w:color w:val="auto"/>
          <w:sz w:val="36"/>
          <w:szCs w:val="36"/>
          <w:shd w:val="clear" w:color="auto" w:fill="FFFFFF"/>
        </w:rPr>
        <w:t>第五章</w:t>
      </w:r>
      <w:r>
        <w:rPr>
          <w:rFonts w:ascii="宋体" w:hAnsi="宋体" w:cs="宋体"/>
          <w:b/>
          <w:bCs/>
          <w:i w:val="0"/>
          <w:iCs w:val="0"/>
          <w:color w:val="auto"/>
          <w:sz w:val="36"/>
          <w:szCs w:val="36"/>
          <w:shd w:val="clear" w:color="auto" w:fill="FFFFFF"/>
        </w:rPr>
        <w:t xml:space="preserve"> </w:t>
      </w:r>
      <w:r>
        <w:rPr>
          <w:rFonts w:hint="eastAsia" w:ascii="宋体" w:hAnsi="宋体" w:cs="宋体"/>
          <w:b/>
          <w:bCs/>
          <w:i w:val="0"/>
          <w:iCs w:val="0"/>
          <w:color w:val="auto"/>
          <w:sz w:val="36"/>
          <w:szCs w:val="36"/>
          <w:shd w:val="clear" w:color="auto" w:fill="FFFFFF"/>
          <w:lang w:eastAsia="zh-CN"/>
        </w:rPr>
        <w:t>采购合同（样本）</w:t>
      </w:r>
    </w:p>
    <w:p w14:paraId="7DE94F89">
      <w:pPr>
        <w:spacing w:line="520" w:lineRule="exact"/>
        <w:jc w:val="center"/>
        <w:rPr>
          <w:rFonts w:ascii="宋体" w:cs="宋体"/>
          <w:b/>
          <w:sz w:val="36"/>
          <w:szCs w:val="36"/>
          <w:lang w:eastAsia="zh-CN"/>
        </w:rPr>
      </w:pPr>
    </w:p>
    <w:p w14:paraId="76B7B761">
      <w:pPr>
        <w:snapToGrid w:val="0"/>
        <w:spacing w:line="324" w:lineRule="auto"/>
        <w:ind w:firstLine="480" w:firstLineChars="200"/>
        <w:rPr>
          <w:rFonts w:ascii="宋体" w:cs="宋体"/>
          <w:sz w:val="24"/>
        </w:rPr>
      </w:pPr>
      <w:r>
        <w:rPr>
          <w:rFonts w:hint="eastAsia" w:ascii="宋体" w:hAnsi="宋体" w:cs="宋体"/>
          <w:sz w:val="24"/>
        </w:rPr>
        <w:t>根据《</w:t>
      </w:r>
      <w:r>
        <w:rPr>
          <w:rFonts w:hint="eastAsia" w:ascii="宋体" w:hAnsi="宋体" w:cs="宋体"/>
          <w:sz w:val="24"/>
          <w:lang w:eastAsia="zh-CN"/>
        </w:rPr>
        <w:t>中华人民共和国</w:t>
      </w:r>
      <w:r>
        <w:rPr>
          <w:rFonts w:hint="eastAsia" w:ascii="宋体" w:hAnsi="宋体" w:cs="宋体"/>
          <w:sz w:val="24"/>
        </w:rPr>
        <w:t>政府采购法》和《</w:t>
      </w:r>
      <w:r>
        <w:rPr>
          <w:rFonts w:hint="eastAsia" w:ascii="宋体" w:hAnsi="宋体" w:cs="宋体"/>
          <w:sz w:val="24"/>
          <w:lang w:eastAsia="zh-CN"/>
        </w:rPr>
        <w:t>中华人民共和国民法典</w:t>
      </w:r>
      <w:r>
        <w:rPr>
          <w:rFonts w:hint="eastAsia" w:ascii="宋体" w:hAnsi="宋体" w:cs="宋体"/>
          <w:sz w:val="24"/>
        </w:rPr>
        <w:t>》相关规定，采购人和中标人之间的权利和义务，应当按照平等、自愿的原则以合同方式约定。此合同书仅作为签订正式合同时的参考，正式合同书应包括本参考格式之内容。</w:t>
      </w:r>
    </w:p>
    <w:p w14:paraId="02C2652A">
      <w:pPr>
        <w:snapToGrid w:val="0"/>
        <w:spacing w:line="324" w:lineRule="auto"/>
        <w:ind w:firstLine="465" w:firstLineChars="245"/>
        <w:rPr>
          <w:rFonts w:ascii="宋体" w:cs="宋体"/>
          <w:spacing w:val="-10"/>
          <w:sz w:val="21"/>
          <w:szCs w:val="21"/>
        </w:rPr>
      </w:pPr>
    </w:p>
    <w:p w14:paraId="3D266B2B">
      <w:pPr>
        <w:pStyle w:val="72"/>
        <w:rPr>
          <w:rFonts w:ascii="宋体" w:cs="宋体"/>
          <w:spacing w:val="-10"/>
          <w:szCs w:val="21"/>
        </w:rPr>
      </w:pPr>
    </w:p>
    <w:p w14:paraId="28A528F8">
      <w:pPr>
        <w:widowControl w:val="0"/>
        <w:autoSpaceDE w:val="0"/>
        <w:autoSpaceDN w:val="0"/>
        <w:jc w:val="center"/>
        <w:rPr>
          <w:rFonts w:ascii="宋体" w:cs="宋体"/>
          <w:sz w:val="52"/>
          <w:szCs w:val="52"/>
        </w:rPr>
      </w:pPr>
      <w:r>
        <w:rPr>
          <w:rFonts w:hint="eastAsia" w:ascii="宋体" w:hAnsi="宋体" w:cs="宋体"/>
          <w:sz w:val="52"/>
          <w:szCs w:val="52"/>
        </w:rPr>
        <w:t>合</w:t>
      </w:r>
      <w:r>
        <w:rPr>
          <w:rFonts w:ascii="宋体" w:hAnsi="宋体" w:cs="宋体"/>
          <w:sz w:val="52"/>
          <w:szCs w:val="52"/>
          <w:lang w:eastAsia="zh-CN"/>
        </w:rPr>
        <w:t xml:space="preserve"> </w:t>
      </w:r>
      <w:r>
        <w:rPr>
          <w:rFonts w:hint="eastAsia" w:ascii="宋体" w:hAnsi="宋体" w:cs="宋体"/>
          <w:sz w:val="52"/>
          <w:szCs w:val="52"/>
        </w:rPr>
        <w:t>同</w:t>
      </w:r>
      <w:r>
        <w:rPr>
          <w:rFonts w:ascii="宋体" w:hAnsi="宋体" w:cs="宋体"/>
          <w:sz w:val="52"/>
          <w:szCs w:val="52"/>
          <w:lang w:eastAsia="zh-CN"/>
        </w:rPr>
        <w:t xml:space="preserve"> </w:t>
      </w:r>
      <w:r>
        <w:rPr>
          <w:rFonts w:hint="eastAsia" w:ascii="宋体" w:hAnsi="宋体" w:cs="宋体"/>
          <w:sz w:val="52"/>
          <w:szCs w:val="52"/>
        </w:rPr>
        <w:t>书</w:t>
      </w:r>
    </w:p>
    <w:p w14:paraId="09791583">
      <w:pPr>
        <w:widowControl w:val="0"/>
        <w:autoSpaceDE w:val="0"/>
        <w:autoSpaceDN w:val="0"/>
        <w:spacing w:line="480" w:lineRule="auto"/>
        <w:ind w:firstLine="480" w:firstLineChars="200"/>
        <w:jc w:val="both"/>
        <w:rPr>
          <w:rFonts w:ascii="宋体" w:cs="宋体"/>
          <w:sz w:val="24"/>
        </w:rPr>
      </w:pPr>
    </w:p>
    <w:p w14:paraId="3D9EF644">
      <w:pPr>
        <w:widowControl w:val="0"/>
        <w:autoSpaceDE w:val="0"/>
        <w:autoSpaceDN w:val="0"/>
        <w:spacing w:line="480" w:lineRule="auto"/>
        <w:ind w:firstLine="480" w:firstLineChars="200"/>
        <w:jc w:val="both"/>
        <w:rPr>
          <w:rFonts w:ascii="宋体" w:cs="宋体"/>
          <w:sz w:val="24"/>
        </w:rPr>
      </w:pPr>
      <w:r>
        <w:rPr>
          <w:rFonts w:hint="eastAsia" w:ascii="宋体" w:hAnsi="宋体" w:cs="宋体"/>
          <w:sz w:val="24"/>
        </w:rPr>
        <w:t>合同编号：</w:t>
      </w:r>
    </w:p>
    <w:p w14:paraId="37CB33F5">
      <w:pPr>
        <w:widowControl w:val="0"/>
        <w:autoSpaceDE w:val="0"/>
        <w:autoSpaceDN w:val="0"/>
        <w:spacing w:line="480" w:lineRule="auto"/>
        <w:ind w:firstLine="480" w:firstLineChars="200"/>
        <w:jc w:val="both"/>
        <w:rPr>
          <w:rFonts w:ascii="宋体" w:cs="宋体"/>
          <w:sz w:val="24"/>
        </w:rPr>
      </w:pPr>
      <w:r>
        <w:rPr>
          <w:rFonts w:hint="eastAsia" w:ascii="宋体" w:hAnsi="宋体" w:cs="宋体"/>
          <w:sz w:val="24"/>
        </w:rPr>
        <w:t>甲方：</w:t>
      </w:r>
      <w:r>
        <w:rPr>
          <w:rFonts w:ascii="宋体" w:hAnsi="宋体" w:cs="宋体"/>
          <w:sz w:val="24"/>
          <w:u w:val="single"/>
          <w:lang w:eastAsia="zh-CN"/>
        </w:rPr>
        <w:t xml:space="preserve">                             </w:t>
      </w:r>
      <w:r>
        <w:rPr>
          <w:rFonts w:hint="eastAsia" w:ascii="宋体" w:hAnsi="宋体" w:cs="宋体"/>
          <w:sz w:val="24"/>
          <w:lang w:eastAsia="zh-CN"/>
        </w:rPr>
        <w:t>（以下简称甲方）</w:t>
      </w:r>
    </w:p>
    <w:p w14:paraId="32DF85C7">
      <w:pPr>
        <w:widowControl w:val="0"/>
        <w:autoSpaceDE w:val="0"/>
        <w:autoSpaceDN w:val="0"/>
        <w:spacing w:line="480" w:lineRule="auto"/>
        <w:ind w:firstLine="480" w:firstLineChars="200"/>
        <w:jc w:val="both"/>
        <w:rPr>
          <w:rFonts w:ascii="宋体" w:cs="宋体"/>
          <w:sz w:val="24"/>
        </w:rPr>
      </w:pPr>
      <w:r>
        <w:rPr>
          <w:rFonts w:hint="eastAsia" w:ascii="宋体" w:hAnsi="宋体" w:cs="宋体"/>
          <w:sz w:val="24"/>
        </w:rPr>
        <w:t>乙方：</w:t>
      </w:r>
      <w:r>
        <w:rPr>
          <w:rFonts w:ascii="宋体" w:hAnsi="宋体" w:cs="宋体"/>
          <w:sz w:val="24"/>
          <w:u w:val="single"/>
          <w:lang w:eastAsia="zh-CN"/>
        </w:rPr>
        <w:t xml:space="preserve">                             </w:t>
      </w:r>
      <w:r>
        <w:rPr>
          <w:rFonts w:hint="eastAsia" w:ascii="宋体" w:hAnsi="宋体" w:cs="宋体"/>
          <w:sz w:val="24"/>
          <w:lang w:eastAsia="zh-CN"/>
        </w:rPr>
        <w:t>（以下简称乙方）</w:t>
      </w:r>
    </w:p>
    <w:p w14:paraId="2BF9FDE7">
      <w:pPr>
        <w:widowControl w:val="0"/>
        <w:autoSpaceDE w:val="0"/>
        <w:autoSpaceDN w:val="0"/>
        <w:spacing w:line="240" w:lineRule="exact"/>
        <w:ind w:firstLine="480" w:firstLineChars="200"/>
        <w:jc w:val="both"/>
        <w:rPr>
          <w:rFonts w:ascii="宋体" w:cs="宋体"/>
          <w:sz w:val="24"/>
        </w:rPr>
      </w:pPr>
    </w:p>
    <w:p w14:paraId="6AF7AB68">
      <w:pPr>
        <w:widowControl w:val="0"/>
        <w:autoSpaceDE w:val="0"/>
        <w:autoSpaceDN w:val="0"/>
        <w:spacing w:line="440" w:lineRule="exact"/>
        <w:ind w:firstLine="480" w:firstLineChars="200"/>
        <w:jc w:val="both"/>
        <w:rPr>
          <w:rFonts w:ascii="宋体" w:cs="宋体"/>
          <w:sz w:val="24"/>
        </w:rPr>
      </w:pPr>
      <w:r>
        <w:rPr>
          <w:rFonts w:hint="eastAsia" w:ascii="宋体" w:hAnsi="宋体" w:cs="宋体"/>
          <w:sz w:val="24"/>
        </w:rPr>
        <w:t>为做好</w:t>
      </w:r>
      <w:r>
        <w:rPr>
          <w:rFonts w:ascii="宋体" w:hAnsi="宋体" w:cs="宋体"/>
          <w:sz w:val="24"/>
          <w:u w:val="single"/>
          <w:lang w:eastAsia="zh-CN"/>
        </w:rPr>
        <w:t xml:space="preserve">                             </w:t>
      </w:r>
      <w:r>
        <w:rPr>
          <w:rFonts w:hint="eastAsia" w:ascii="宋体" w:hAnsi="宋体" w:cs="宋体"/>
          <w:sz w:val="24"/>
        </w:rPr>
        <w:t>采购项目的</w:t>
      </w:r>
      <w:r>
        <w:rPr>
          <w:rFonts w:hint="eastAsia" w:ascii="宋体" w:hAnsi="宋体" w:cs="宋体"/>
          <w:sz w:val="24"/>
          <w:lang w:eastAsia="zh-CN"/>
        </w:rPr>
        <w:t>采购</w:t>
      </w:r>
      <w:r>
        <w:rPr>
          <w:rFonts w:hint="eastAsia" w:ascii="宋体" w:hAnsi="宋体" w:cs="宋体"/>
          <w:sz w:val="24"/>
        </w:rPr>
        <w:t>工作，依据《中华人民共和国</w:t>
      </w:r>
      <w:r>
        <w:rPr>
          <w:rFonts w:hint="eastAsia" w:ascii="宋体" w:hAnsi="宋体" w:cs="宋体"/>
          <w:sz w:val="24"/>
          <w:lang w:eastAsia="zh-CN"/>
        </w:rPr>
        <w:t>民法典</w:t>
      </w:r>
      <w:r>
        <w:rPr>
          <w:rFonts w:hint="eastAsia" w:ascii="宋体" w:hAnsi="宋体" w:cs="宋体"/>
          <w:sz w:val="24"/>
        </w:rPr>
        <w:t>》的有关规定，在平等互利的原则下</w:t>
      </w:r>
      <w:r>
        <w:rPr>
          <w:rFonts w:hint="eastAsia" w:ascii="宋体" w:hAnsi="宋体" w:cs="宋体"/>
          <w:sz w:val="24"/>
          <w:lang w:eastAsia="zh-CN"/>
        </w:rPr>
        <w:t>，甲方</w:t>
      </w:r>
      <w:r>
        <w:rPr>
          <w:rFonts w:hint="eastAsia" w:ascii="宋体" w:hAnsi="宋体" w:cs="宋体"/>
          <w:sz w:val="24"/>
        </w:rPr>
        <w:t>向乙方购买</w:t>
      </w:r>
      <w:r>
        <w:rPr>
          <w:rFonts w:hint="eastAsia" w:ascii="宋体" w:hAnsi="宋体" w:cs="宋体"/>
          <w:sz w:val="24"/>
          <w:lang w:eastAsia="zh-CN"/>
        </w:rPr>
        <w:t>竞争性谈判文件（</w:t>
      </w:r>
      <w:r>
        <w:rPr>
          <w:rFonts w:hint="eastAsia" w:ascii="宋体" w:hAnsi="宋体" w:cs="宋体"/>
          <w:sz w:val="24"/>
        </w:rPr>
        <w:t>项目编号</w:t>
      </w:r>
      <w:r>
        <w:rPr>
          <w:rFonts w:ascii="宋体" w:hAnsi="宋体" w:cs="宋体"/>
          <w:sz w:val="24"/>
          <w:u w:val="single"/>
        </w:rPr>
        <w:t xml:space="preserve"> </w:t>
      </w:r>
      <w:r>
        <w:rPr>
          <w:rFonts w:ascii="宋体" w:hAnsi="宋体" w:cs="宋体"/>
          <w:sz w:val="24"/>
          <w:u w:val="single"/>
          <w:lang w:eastAsia="zh-CN"/>
        </w:rPr>
        <w:t xml:space="preserve">             </w:t>
      </w:r>
      <w:r>
        <w:rPr>
          <w:rFonts w:hint="eastAsia" w:ascii="宋体" w:hAnsi="宋体" w:cs="宋体"/>
          <w:sz w:val="24"/>
          <w:lang w:eastAsia="zh-CN"/>
        </w:rPr>
        <w:t>）</w:t>
      </w:r>
      <w:r>
        <w:rPr>
          <w:rFonts w:hint="eastAsia" w:ascii="宋体" w:hAnsi="宋体" w:cs="宋体"/>
          <w:sz w:val="24"/>
        </w:rPr>
        <w:t>要求的相关设备。为明确双方责任，确保合同顺利执行，经双方协商，达成如下协议。</w:t>
      </w:r>
    </w:p>
    <w:p w14:paraId="41161243">
      <w:pPr>
        <w:widowControl w:val="0"/>
        <w:autoSpaceDE w:val="0"/>
        <w:autoSpaceDN w:val="0"/>
        <w:spacing w:line="440" w:lineRule="exact"/>
        <w:ind w:firstLine="480" w:firstLineChars="200"/>
        <w:jc w:val="both"/>
        <w:rPr>
          <w:rFonts w:ascii="宋体" w:cs="宋体"/>
          <w:sz w:val="24"/>
        </w:rPr>
      </w:pPr>
      <w:r>
        <w:rPr>
          <w:rFonts w:hint="eastAsia" w:ascii="宋体" w:hAnsi="宋体" w:cs="宋体"/>
          <w:sz w:val="24"/>
        </w:rPr>
        <w:t>合同附件为本合同不可分割部分。</w:t>
      </w:r>
    </w:p>
    <w:p w14:paraId="6292C178">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1.</w:t>
      </w:r>
      <w:r>
        <w:rPr>
          <w:rFonts w:hint="eastAsia" w:ascii="宋体" w:hAnsi="宋体" w:cs="宋体"/>
          <w:sz w:val="24"/>
          <w:szCs w:val="20"/>
        </w:rPr>
        <w:t>本合同甲、乙双方必须遵守国家颁布的《中华人民共和国</w:t>
      </w:r>
      <w:r>
        <w:rPr>
          <w:rFonts w:hint="eastAsia" w:ascii="宋体" w:hAnsi="宋体" w:cs="宋体"/>
          <w:sz w:val="24"/>
          <w:szCs w:val="20"/>
          <w:lang w:eastAsia="zh-CN"/>
        </w:rPr>
        <w:t>民法典</w:t>
      </w:r>
      <w:r>
        <w:rPr>
          <w:rFonts w:hint="eastAsia" w:ascii="宋体" w:hAnsi="宋体" w:cs="宋体"/>
          <w:sz w:val="24"/>
          <w:szCs w:val="20"/>
        </w:rPr>
        <w:t>》、《中华人民共和国政府采购法》，并各自履行应负的全部责任和义务。</w:t>
      </w:r>
    </w:p>
    <w:p w14:paraId="347B101E">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2.</w:t>
      </w:r>
      <w:r>
        <w:rPr>
          <w:rFonts w:hint="eastAsia" w:ascii="宋体" w:hAnsi="宋体" w:cs="宋体"/>
          <w:sz w:val="24"/>
          <w:szCs w:val="20"/>
        </w:rPr>
        <w:t>甲方保证按合同条款规定的时间和方式付给乙方到期应付的金额，并承担应负的责任和义务。</w:t>
      </w:r>
    </w:p>
    <w:p w14:paraId="2C9AE5B1">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3.</w:t>
      </w:r>
      <w:r>
        <w:rPr>
          <w:rFonts w:hint="eastAsia" w:ascii="宋体" w:hAnsi="宋体" w:cs="宋体"/>
          <w:sz w:val="24"/>
          <w:szCs w:val="20"/>
        </w:rPr>
        <w:t>乙方保证全部按合同条款规定的内容和实施周期向甲方提供合格的</w:t>
      </w:r>
      <w:r>
        <w:rPr>
          <w:rFonts w:hint="eastAsia" w:ascii="宋体" w:hAnsi="宋体" w:cs="宋体"/>
          <w:sz w:val="24"/>
          <w:szCs w:val="20"/>
          <w:lang w:eastAsia="zh-CN"/>
        </w:rPr>
        <w:t>货物（服务）</w:t>
      </w:r>
      <w:r>
        <w:rPr>
          <w:rFonts w:hint="eastAsia" w:ascii="宋体" w:hAnsi="宋体" w:cs="宋体"/>
          <w:sz w:val="24"/>
          <w:szCs w:val="20"/>
        </w:rPr>
        <w:t>，并承担应负的责任和义务。</w:t>
      </w:r>
    </w:p>
    <w:p w14:paraId="08140EA0">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4.</w:t>
      </w:r>
      <w:r>
        <w:rPr>
          <w:rFonts w:hint="eastAsia" w:ascii="宋体" w:hAnsi="宋体" w:cs="宋体"/>
          <w:sz w:val="24"/>
          <w:szCs w:val="20"/>
        </w:rPr>
        <w:t>合同文件</w:t>
      </w:r>
    </w:p>
    <w:p w14:paraId="6361E07A">
      <w:pPr>
        <w:autoSpaceDE w:val="0"/>
        <w:autoSpaceDN w:val="0"/>
        <w:spacing w:line="440" w:lineRule="exact"/>
        <w:ind w:firstLine="480" w:firstLineChars="200"/>
        <w:jc w:val="both"/>
        <w:rPr>
          <w:rFonts w:ascii="宋体" w:cs="宋体"/>
          <w:sz w:val="24"/>
          <w:szCs w:val="20"/>
        </w:rPr>
      </w:pPr>
      <w:r>
        <w:rPr>
          <w:rFonts w:hint="eastAsia" w:ascii="宋体" w:hAnsi="宋体" w:cs="宋体"/>
          <w:sz w:val="24"/>
          <w:szCs w:val="20"/>
        </w:rPr>
        <w:t>下列文件为本合同不可分割的部分：</w:t>
      </w:r>
    </w:p>
    <w:p w14:paraId="0ACD4108">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4.1</w:t>
      </w:r>
      <w:r>
        <w:rPr>
          <w:rFonts w:hint="eastAsia" w:ascii="宋体" w:hAnsi="宋体" w:cs="宋体"/>
          <w:sz w:val="24"/>
          <w:szCs w:val="20"/>
          <w:lang w:eastAsia="zh-CN"/>
        </w:rPr>
        <w:t>谈判</w:t>
      </w:r>
      <w:r>
        <w:rPr>
          <w:rFonts w:hint="eastAsia" w:ascii="宋体" w:hAnsi="宋体" w:cs="宋体"/>
          <w:sz w:val="24"/>
          <w:szCs w:val="20"/>
        </w:rPr>
        <w:t>文件</w:t>
      </w:r>
      <w:r>
        <w:rPr>
          <w:rFonts w:ascii="宋体" w:hAnsi="宋体" w:cs="宋体"/>
          <w:sz w:val="24"/>
          <w:szCs w:val="20"/>
        </w:rPr>
        <w:t>(</w:t>
      </w:r>
      <w:r>
        <w:rPr>
          <w:rFonts w:hint="eastAsia" w:ascii="宋体" w:hAnsi="宋体" w:cs="宋体"/>
          <w:sz w:val="24"/>
          <w:szCs w:val="20"/>
        </w:rPr>
        <w:t>编号：</w:t>
      </w:r>
      <w:r>
        <w:rPr>
          <w:rFonts w:ascii="宋体" w:cs="宋体"/>
          <w:sz w:val="24"/>
          <w:szCs w:val="20"/>
        </w:rPr>
        <w:tab/>
      </w:r>
      <w:r>
        <w:rPr>
          <w:rFonts w:ascii="宋体" w:cs="宋体"/>
          <w:sz w:val="24"/>
          <w:szCs w:val="20"/>
        </w:rPr>
        <w:tab/>
      </w:r>
      <w:r>
        <w:rPr>
          <w:rFonts w:ascii="宋体" w:cs="宋体"/>
          <w:sz w:val="24"/>
          <w:szCs w:val="20"/>
        </w:rPr>
        <w:tab/>
      </w:r>
      <w:r>
        <w:rPr>
          <w:rFonts w:ascii="宋体" w:hAnsi="宋体" w:cs="宋体"/>
          <w:sz w:val="24"/>
          <w:szCs w:val="20"/>
        </w:rPr>
        <w:t>)</w:t>
      </w:r>
      <w:r>
        <w:rPr>
          <w:rFonts w:hint="eastAsia" w:ascii="宋体" w:hAnsi="宋体" w:cs="宋体"/>
          <w:sz w:val="24"/>
          <w:szCs w:val="20"/>
        </w:rPr>
        <w:t>；</w:t>
      </w:r>
    </w:p>
    <w:p w14:paraId="7F395AF9">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4.2</w:t>
      </w:r>
      <w:r>
        <w:rPr>
          <w:rFonts w:hint="eastAsia" w:ascii="宋体" w:hAnsi="宋体" w:cs="宋体"/>
          <w:sz w:val="24"/>
          <w:szCs w:val="20"/>
        </w:rPr>
        <w:t>乙方成交的响应文件（副本）；</w:t>
      </w:r>
    </w:p>
    <w:p w14:paraId="012D64B4">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4.3</w:t>
      </w:r>
      <w:r>
        <w:rPr>
          <w:rFonts w:hint="eastAsia" w:ascii="宋体" w:hAnsi="宋体" w:cs="宋体"/>
          <w:sz w:val="24"/>
          <w:szCs w:val="20"/>
        </w:rPr>
        <w:t>合同书；</w:t>
      </w:r>
    </w:p>
    <w:p w14:paraId="3A2AC73F">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4.4</w:t>
      </w:r>
      <w:r>
        <w:rPr>
          <w:rFonts w:hint="eastAsia" w:ascii="宋体" w:hAnsi="宋体" w:cs="宋体"/>
          <w:sz w:val="24"/>
          <w:szCs w:val="20"/>
        </w:rPr>
        <w:t>合同条款；</w:t>
      </w:r>
    </w:p>
    <w:p w14:paraId="7661FE66">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4.5</w:t>
      </w:r>
      <w:r>
        <w:rPr>
          <w:rFonts w:hint="eastAsia" w:ascii="宋体" w:hAnsi="宋体" w:cs="宋体"/>
          <w:sz w:val="24"/>
          <w:szCs w:val="20"/>
        </w:rPr>
        <w:t>政府采购代理机构发出的成交通知书；</w:t>
      </w:r>
    </w:p>
    <w:p w14:paraId="17B5BA77">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4.6</w:t>
      </w:r>
      <w:r>
        <w:rPr>
          <w:rFonts w:hint="eastAsia" w:ascii="宋体" w:hAnsi="宋体" w:cs="宋体"/>
          <w:sz w:val="24"/>
          <w:szCs w:val="20"/>
        </w:rPr>
        <w:t>在商洽本合同时，双方澄清、确认并共同签字的补充文件、技术协议。</w:t>
      </w:r>
    </w:p>
    <w:p w14:paraId="7B82408B">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5.</w:t>
      </w:r>
      <w:r>
        <w:rPr>
          <w:rFonts w:hint="eastAsia" w:ascii="宋体" w:hAnsi="宋体" w:cs="宋体"/>
          <w:sz w:val="24"/>
          <w:szCs w:val="20"/>
        </w:rPr>
        <w:t>合同范围和条件</w:t>
      </w:r>
    </w:p>
    <w:p w14:paraId="1A632C2B">
      <w:pPr>
        <w:autoSpaceDE w:val="0"/>
        <w:autoSpaceDN w:val="0"/>
        <w:spacing w:line="440" w:lineRule="exact"/>
        <w:ind w:firstLine="480" w:firstLineChars="200"/>
        <w:jc w:val="both"/>
        <w:rPr>
          <w:rFonts w:ascii="宋体" w:cs="宋体"/>
          <w:sz w:val="24"/>
          <w:szCs w:val="20"/>
        </w:rPr>
      </w:pPr>
      <w:r>
        <w:rPr>
          <w:rFonts w:hint="eastAsia" w:ascii="宋体" w:hAnsi="宋体" w:cs="宋体"/>
          <w:sz w:val="24"/>
          <w:szCs w:val="20"/>
        </w:rPr>
        <w:t>本合同的范围和条件应与上述规定的合同文件内容相一致。</w:t>
      </w:r>
    </w:p>
    <w:p w14:paraId="464D28ED">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6.</w:t>
      </w:r>
      <w:r>
        <w:rPr>
          <w:rFonts w:hint="eastAsia" w:ascii="宋体" w:hAnsi="宋体" w:cs="宋体"/>
          <w:sz w:val="24"/>
          <w:szCs w:val="20"/>
          <w:lang w:eastAsia="zh-CN"/>
        </w:rPr>
        <w:t>货物（服务）</w:t>
      </w:r>
      <w:r>
        <w:rPr>
          <w:rFonts w:hint="eastAsia" w:ascii="宋体" w:hAnsi="宋体" w:cs="宋体"/>
          <w:sz w:val="24"/>
          <w:szCs w:val="20"/>
        </w:rPr>
        <w:t>及质量</w:t>
      </w:r>
    </w:p>
    <w:p w14:paraId="6ADE4879">
      <w:pPr>
        <w:spacing w:line="440" w:lineRule="exact"/>
        <w:ind w:firstLine="480" w:firstLineChars="200"/>
        <w:jc w:val="both"/>
        <w:rPr>
          <w:rFonts w:ascii="宋体" w:cs="宋体"/>
          <w:sz w:val="24"/>
          <w:szCs w:val="20"/>
        </w:rPr>
      </w:pPr>
      <w:r>
        <w:rPr>
          <w:rFonts w:hint="eastAsia" w:ascii="宋体" w:hAnsi="宋体" w:cs="宋体"/>
          <w:sz w:val="24"/>
          <w:szCs w:val="20"/>
        </w:rPr>
        <w:t>本合同所提供的</w:t>
      </w:r>
      <w:r>
        <w:rPr>
          <w:rFonts w:hint="eastAsia" w:ascii="宋体" w:hAnsi="宋体" w:cs="宋体"/>
          <w:sz w:val="24"/>
          <w:szCs w:val="20"/>
          <w:lang w:eastAsia="zh-CN"/>
        </w:rPr>
        <w:t>货物（服务）</w:t>
      </w:r>
      <w:r>
        <w:rPr>
          <w:rFonts w:hint="eastAsia" w:ascii="宋体" w:hAnsi="宋体" w:cs="宋体"/>
          <w:sz w:val="24"/>
          <w:szCs w:val="20"/>
        </w:rPr>
        <w:t>及质量详见</w:t>
      </w:r>
      <w:r>
        <w:rPr>
          <w:rFonts w:hint="eastAsia" w:ascii="宋体" w:hAnsi="宋体" w:cs="宋体"/>
          <w:sz w:val="24"/>
          <w:szCs w:val="20"/>
          <w:lang w:eastAsia="zh-CN"/>
        </w:rPr>
        <w:t>谈判</w:t>
      </w:r>
      <w:r>
        <w:rPr>
          <w:rFonts w:hint="eastAsia" w:ascii="宋体" w:hAnsi="宋体" w:cs="宋体"/>
          <w:sz w:val="24"/>
          <w:szCs w:val="20"/>
        </w:rPr>
        <w:t>文件的要求及乙方响应文件中的承诺。</w:t>
      </w:r>
    </w:p>
    <w:p w14:paraId="5EAA55DA">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7.</w:t>
      </w:r>
      <w:r>
        <w:rPr>
          <w:rFonts w:hint="eastAsia" w:ascii="宋体" w:hAnsi="宋体" w:cs="宋体"/>
          <w:sz w:val="24"/>
          <w:szCs w:val="20"/>
        </w:rPr>
        <w:t>付款方式</w:t>
      </w:r>
    </w:p>
    <w:p w14:paraId="4D50D02A">
      <w:pPr>
        <w:autoSpaceDE w:val="0"/>
        <w:autoSpaceDN w:val="0"/>
        <w:spacing w:line="440" w:lineRule="exact"/>
        <w:ind w:firstLine="480" w:firstLineChars="200"/>
        <w:jc w:val="both"/>
        <w:rPr>
          <w:rFonts w:ascii="宋体" w:cs="宋体"/>
          <w:sz w:val="24"/>
          <w:szCs w:val="20"/>
        </w:rPr>
      </w:pPr>
      <w:r>
        <w:rPr>
          <w:rFonts w:hint="eastAsia" w:ascii="宋体" w:hAnsi="宋体" w:cs="宋体"/>
          <w:sz w:val="24"/>
          <w:szCs w:val="20"/>
        </w:rPr>
        <w:t>本合同的付款条件在</w:t>
      </w:r>
      <w:r>
        <w:rPr>
          <w:rFonts w:hint="eastAsia" w:ascii="宋体" w:hAnsi="宋体" w:cs="宋体"/>
          <w:sz w:val="24"/>
          <w:szCs w:val="20"/>
          <w:lang w:eastAsia="zh-CN"/>
        </w:rPr>
        <w:t>谈判</w:t>
      </w:r>
      <w:r>
        <w:rPr>
          <w:rFonts w:hint="eastAsia" w:ascii="宋体" w:hAnsi="宋体" w:cs="宋体"/>
          <w:sz w:val="24"/>
          <w:szCs w:val="20"/>
        </w:rPr>
        <w:t>文件中有明确规定。</w:t>
      </w:r>
    </w:p>
    <w:p w14:paraId="6849E9EB">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8.</w:t>
      </w:r>
      <w:r>
        <w:rPr>
          <w:rFonts w:hint="eastAsia" w:ascii="宋体" w:hAnsi="宋体" w:cs="宋体"/>
          <w:sz w:val="24"/>
          <w:szCs w:val="20"/>
        </w:rPr>
        <w:t>合同金额</w:t>
      </w:r>
    </w:p>
    <w:p w14:paraId="4E9CD4AC">
      <w:pPr>
        <w:autoSpaceDE w:val="0"/>
        <w:autoSpaceDN w:val="0"/>
        <w:spacing w:line="440" w:lineRule="exact"/>
        <w:ind w:firstLine="480" w:firstLineChars="200"/>
        <w:jc w:val="both"/>
        <w:rPr>
          <w:rFonts w:ascii="宋体" w:cs="宋体"/>
          <w:sz w:val="24"/>
          <w:szCs w:val="20"/>
        </w:rPr>
      </w:pPr>
      <w:r>
        <w:rPr>
          <w:rFonts w:hint="eastAsia" w:ascii="宋体" w:hAnsi="宋体" w:cs="宋体"/>
          <w:sz w:val="24"/>
          <w:szCs w:val="20"/>
        </w:rPr>
        <w:t>合同总金额：人民币</w:t>
      </w:r>
    </w:p>
    <w:p w14:paraId="63C5D257">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9.</w:t>
      </w:r>
      <w:r>
        <w:rPr>
          <w:rFonts w:hint="eastAsia" w:ascii="宋体" w:hAnsi="宋体" w:cs="宋体"/>
          <w:sz w:val="24"/>
          <w:szCs w:val="20"/>
        </w:rPr>
        <w:t>实施时间和地点</w:t>
      </w:r>
    </w:p>
    <w:p w14:paraId="6B1FB619">
      <w:pPr>
        <w:autoSpaceDE w:val="0"/>
        <w:autoSpaceDN w:val="0"/>
        <w:spacing w:line="440" w:lineRule="exact"/>
        <w:ind w:firstLine="480" w:firstLineChars="200"/>
        <w:jc w:val="both"/>
        <w:rPr>
          <w:rFonts w:ascii="宋体" w:cs="宋体"/>
          <w:sz w:val="24"/>
          <w:szCs w:val="20"/>
        </w:rPr>
      </w:pPr>
      <w:r>
        <w:rPr>
          <w:rFonts w:hint="eastAsia" w:ascii="宋体" w:hAnsi="宋体" w:cs="宋体"/>
          <w:sz w:val="24"/>
          <w:szCs w:val="20"/>
        </w:rPr>
        <w:t>本合同中</w:t>
      </w:r>
      <w:r>
        <w:rPr>
          <w:rFonts w:hint="eastAsia" w:ascii="宋体" w:hAnsi="宋体" w:cs="宋体"/>
          <w:sz w:val="24"/>
          <w:szCs w:val="20"/>
          <w:lang w:eastAsia="zh-CN"/>
        </w:rPr>
        <w:t>货物（服务）</w:t>
      </w:r>
      <w:r>
        <w:rPr>
          <w:rFonts w:hint="eastAsia" w:ascii="宋体" w:hAnsi="宋体" w:cs="宋体"/>
          <w:sz w:val="24"/>
          <w:szCs w:val="20"/>
        </w:rPr>
        <w:t>的实施时间、地点在</w:t>
      </w:r>
      <w:r>
        <w:rPr>
          <w:rFonts w:hint="eastAsia" w:ascii="宋体" w:hAnsi="宋体" w:cs="宋体"/>
          <w:sz w:val="24"/>
          <w:szCs w:val="20"/>
          <w:lang w:eastAsia="zh-CN"/>
        </w:rPr>
        <w:t>谈判</w:t>
      </w:r>
      <w:r>
        <w:rPr>
          <w:rFonts w:hint="eastAsia" w:ascii="宋体" w:hAnsi="宋体" w:cs="宋体"/>
          <w:sz w:val="24"/>
          <w:szCs w:val="20"/>
        </w:rPr>
        <w:t>文件中有明确规定。</w:t>
      </w:r>
    </w:p>
    <w:p w14:paraId="5165F721">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10.</w:t>
      </w:r>
      <w:r>
        <w:rPr>
          <w:rFonts w:hint="eastAsia" w:ascii="宋体" w:hAnsi="宋体" w:cs="宋体"/>
          <w:sz w:val="24"/>
          <w:szCs w:val="20"/>
        </w:rPr>
        <w:t>合同生效</w:t>
      </w:r>
    </w:p>
    <w:p w14:paraId="2306205A">
      <w:pPr>
        <w:autoSpaceDE w:val="0"/>
        <w:autoSpaceDN w:val="0"/>
        <w:spacing w:line="440" w:lineRule="exact"/>
        <w:ind w:firstLine="480" w:firstLineChars="200"/>
        <w:jc w:val="both"/>
        <w:rPr>
          <w:rFonts w:ascii="宋体" w:cs="宋体"/>
          <w:sz w:val="24"/>
          <w:szCs w:val="20"/>
        </w:rPr>
      </w:pPr>
      <w:r>
        <w:rPr>
          <w:rFonts w:hint="eastAsia" w:ascii="宋体" w:hAnsi="宋体" w:cs="宋体"/>
          <w:sz w:val="24"/>
          <w:szCs w:val="20"/>
        </w:rPr>
        <w:t>本合同经甲、乙双方授权代表签字和加盖公章（或合同专用章）后生效。</w:t>
      </w:r>
    </w:p>
    <w:p w14:paraId="7F8D4D7A">
      <w:pPr>
        <w:autoSpaceDE w:val="0"/>
        <w:autoSpaceDN w:val="0"/>
        <w:spacing w:line="440" w:lineRule="exact"/>
        <w:ind w:firstLine="480" w:firstLineChars="200"/>
        <w:jc w:val="both"/>
        <w:rPr>
          <w:rFonts w:ascii="宋体" w:cs="宋体"/>
          <w:sz w:val="24"/>
          <w:szCs w:val="20"/>
        </w:rPr>
      </w:pPr>
      <w:r>
        <w:rPr>
          <w:rFonts w:ascii="宋体" w:hAnsi="宋体" w:cs="宋体"/>
          <w:sz w:val="24"/>
          <w:szCs w:val="20"/>
        </w:rPr>
        <w:t>11.</w:t>
      </w:r>
      <w:r>
        <w:rPr>
          <w:rFonts w:hint="eastAsia" w:ascii="宋体" w:hAnsi="宋体" w:cs="宋体"/>
          <w:sz w:val="24"/>
          <w:szCs w:val="20"/>
        </w:rPr>
        <w:t>合同的份数</w:t>
      </w:r>
    </w:p>
    <w:p w14:paraId="01EC615F">
      <w:pPr>
        <w:widowControl w:val="0"/>
        <w:autoSpaceDE w:val="0"/>
        <w:autoSpaceDN w:val="0"/>
        <w:spacing w:line="440" w:lineRule="exact"/>
        <w:ind w:firstLine="480" w:firstLineChars="200"/>
        <w:jc w:val="both"/>
        <w:rPr>
          <w:rFonts w:ascii="宋体" w:cs="宋体"/>
          <w:sz w:val="24"/>
        </w:rPr>
      </w:pPr>
      <w:r>
        <w:rPr>
          <w:rFonts w:hint="eastAsia" w:ascii="宋体" w:hAnsi="宋体" w:cs="宋体"/>
          <w:sz w:val="24"/>
          <w:szCs w:val="20"/>
        </w:rPr>
        <w:t>本合同正本一式</w:t>
      </w:r>
      <w:r>
        <w:rPr>
          <w:rFonts w:ascii="宋体" w:cs="宋体"/>
          <w:sz w:val="24"/>
          <w:szCs w:val="20"/>
          <w:u w:val="single"/>
        </w:rPr>
        <w:tab/>
      </w:r>
      <w:r>
        <w:rPr>
          <w:rFonts w:hint="eastAsia" w:ascii="宋体" w:hAnsi="宋体" w:cs="宋体"/>
          <w:sz w:val="24"/>
          <w:szCs w:val="20"/>
        </w:rPr>
        <w:t>份，甲方执</w:t>
      </w:r>
      <w:r>
        <w:rPr>
          <w:rFonts w:ascii="宋体" w:cs="宋体"/>
          <w:sz w:val="24"/>
          <w:szCs w:val="20"/>
          <w:u w:val="single"/>
        </w:rPr>
        <w:tab/>
      </w:r>
      <w:r>
        <w:rPr>
          <w:rFonts w:ascii="宋体" w:cs="宋体"/>
          <w:sz w:val="24"/>
          <w:szCs w:val="20"/>
          <w:u w:val="single"/>
        </w:rPr>
        <w:tab/>
      </w:r>
      <w:r>
        <w:rPr>
          <w:rFonts w:hint="eastAsia" w:ascii="宋体" w:hAnsi="宋体" w:cs="宋体"/>
          <w:sz w:val="24"/>
          <w:szCs w:val="20"/>
        </w:rPr>
        <w:t>份，乙方执</w:t>
      </w:r>
      <w:r>
        <w:rPr>
          <w:rFonts w:ascii="宋体" w:cs="宋体"/>
          <w:sz w:val="24"/>
          <w:szCs w:val="20"/>
          <w:u w:val="single"/>
        </w:rPr>
        <w:tab/>
      </w:r>
      <w:r>
        <w:rPr>
          <w:rFonts w:ascii="宋体" w:cs="宋体"/>
          <w:sz w:val="24"/>
          <w:szCs w:val="20"/>
          <w:u w:val="single"/>
        </w:rPr>
        <w:tab/>
      </w:r>
      <w:r>
        <w:rPr>
          <w:rFonts w:hint="eastAsia" w:ascii="宋体" w:hAnsi="宋体" w:cs="宋体"/>
          <w:sz w:val="24"/>
          <w:szCs w:val="20"/>
        </w:rPr>
        <w:t>份。</w:t>
      </w:r>
    </w:p>
    <w:p w14:paraId="76D19D6E">
      <w:pPr>
        <w:widowControl w:val="0"/>
        <w:autoSpaceDE w:val="0"/>
        <w:autoSpaceDN w:val="0"/>
        <w:spacing w:line="500" w:lineRule="exact"/>
        <w:ind w:firstLine="480" w:firstLineChars="200"/>
        <w:jc w:val="both"/>
        <w:rPr>
          <w:rFonts w:ascii="宋体" w:cs="宋体"/>
          <w:sz w:val="24"/>
        </w:rPr>
      </w:pPr>
      <w:r>
        <w:rPr>
          <w:rFonts w:ascii="宋体" w:hAnsi="宋体" w:cs="宋体"/>
          <w:sz w:val="24"/>
        </w:rPr>
        <w:t xml:space="preserve"> </w:t>
      </w:r>
    </w:p>
    <w:p w14:paraId="0A3D65F1">
      <w:pPr>
        <w:widowControl w:val="0"/>
        <w:tabs>
          <w:tab w:val="left" w:pos="4860"/>
        </w:tabs>
        <w:autoSpaceDE w:val="0"/>
        <w:autoSpaceDN w:val="0"/>
        <w:spacing w:line="400" w:lineRule="exact"/>
        <w:ind w:firstLine="480" w:firstLineChars="200"/>
        <w:rPr>
          <w:rFonts w:ascii="宋体" w:cs="宋体"/>
          <w:sz w:val="24"/>
          <w:szCs w:val="20"/>
        </w:rPr>
      </w:pPr>
      <w:r>
        <w:rPr>
          <w:rFonts w:hint="eastAsia" w:ascii="宋体" w:hAnsi="宋体" w:cs="宋体"/>
          <w:sz w:val="24"/>
          <w:szCs w:val="20"/>
        </w:rPr>
        <w:t>甲方：</w:t>
      </w:r>
      <w:r>
        <w:rPr>
          <w:rFonts w:ascii="宋体" w:cs="宋体"/>
          <w:sz w:val="24"/>
          <w:szCs w:val="20"/>
        </w:rPr>
        <w:tab/>
      </w:r>
      <w:r>
        <w:rPr>
          <w:rFonts w:hint="eastAsia" w:ascii="宋体" w:hAnsi="宋体" w:cs="宋体"/>
          <w:sz w:val="24"/>
          <w:szCs w:val="20"/>
        </w:rPr>
        <w:t>乙方：</w:t>
      </w:r>
    </w:p>
    <w:p w14:paraId="7E0E502B">
      <w:pPr>
        <w:widowControl w:val="0"/>
        <w:tabs>
          <w:tab w:val="left" w:pos="4860"/>
        </w:tabs>
        <w:autoSpaceDE w:val="0"/>
        <w:autoSpaceDN w:val="0"/>
        <w:spacing w:line="400" w:lineRule="exact"/>
        <w:ind w:firstLine="480" w:firstLineChars="200"/>
        <w:rPr>
          <w:rFonts w:ascii="宋体" w:cs="宋体"/>
          <w:sz w:val="24"/>
          <w:szCs w:val="20"/>
        </w:rPr>
      </w:pPr>
      <w:r>
        <w:rPr>
          <w:rFonts w:hint="eastAsia" w:ascii="宋体" w:hAnsi="宋体" w:cs="宋体"/>
          <w:sz w:val="24"/>
          <w:szCs w:val="20"/>
        </w:rPr>
        <w:t>单位名称（盖章）：</w:t>
      </w:r>
      <w:r>
        <w:rPr>
          <w:rFonts w:ascii="宋体" w:cs="宋体"/>
          <w:sz w:val="24"/>
          <w:szCs w:val="20"/>
        </w:rPr>
        <w:tab/>
      </w:r>
      <w:r>
        <w:rPr>
          <w:rFonts w:hint="eastAsia" w:ascii="宋体" w:hAnsi="宋体" w:cs="宋体"/>
          <w:sz w:val="24"/>
          <w:szCs w:val="20"/>
        </w:rPr>
        <w:t>单位名称（盖章）：</w:t>
      </w:r>
    </w:p>
    <w:p w14:paraId="370F2A7B">
      <w:pPr>
        <w:widowControl w:val="0"/>
        <w:tabs>
          <w:tab w:val="left" w:pos="4860"/>
        </w:tabs>
        <w:autoSpaceDE w:val="0"/>
        <w:autoSpaceDN w:val="0"/>
        <w:spacing w:line="400" w:lineRule="exact"/>
        <w:ind w:firstLine="480" w:firstLineChars="200"/>
        <w:rPr>
          <w:rFonts w:ascii="宋体" w:cs="宋体"/>
          <w:sz w:val="24"/>
          <w:szCs w:val="20"/>
        </w:rPr>
      </w:pPr>
      <w:r>
        <w:rPr>
          <w:rFonts w:hint="eastAsia" w:ascii="宋体" w:hAnsi="宋体" w:cs="宋体"/>
          <w:sz w:val="24"/>
          <w:szCs w:val="20"/>
        </w:rPr>
        <w:t>单位地址：</w:t>
      </w:r>
      <w:r>
        <w:rPr>
          <w:rFonts w:ascii="宋体" w:cs="宋体"/>
          <w:sz w:val="24"/>
          <w:szCs w:val="20"/>
        </w:rPr>
        <w:tab/>
      </w:r>
      <w:r>
        <w:rPr>
          <w:rFonts w:hint="eastAsia" w:ascii="宋体" w:hAnsi="宋体" w:cs="宋体"/>
          <w:sz w:val="24"/>
          <w:szCs w:val="20"/>
        </w:rPr>
        <w:t>单位地址：</w:t>
      </w:r>
    </w:p>
    <w:p w14:paraId="08B5EF75">
      <w:pPr>
        <w:widowControl w:val="0"/>
        <w:tabs>
          <w:tab w:val="left" w:pos="4860"/>
        </w:tabs>
        <w:autoSpaceDE w:val="0"/>
        <w:autoSpaceDN w:val="0"/>
        <w:spacing w:line="400" w:lineRule="exact"/>
        <w:ind w:firstLine="480" w:firstLineChars="200"/>
        <w:rPr>
          <w:rFonts w:ascii="宋体" w:cs="宋体"/>
          <w:sz w:val="24"/>
          <w:szCs w:val="20"/>
        </w:rPr>
      </w:pPr>
      <w:r>
        <w:rPr>
          <w:rFonts w:hint="eastAsia" w:ascii="宋体" w:hAnsi="宋体" w:cs="宋体"/>
          <w:sz w:val="24"/>
          <w:szCs w:val="20"/>
          <w:lang w:eastAsia="zh-CN"/>
        </w:rPr>
        <w:t>法定代表人或</w:t>
      </w:r>
      <w:r>
        <w:rPr>
          <w:rFonts w:hint="eastAsia" w:ascii="宋体" w:hAnsi="宋体" w:cs="宋体"/>
          <w:sz w:val="24"/>
          <w:szCs w:val="20"/>
        </w:rPr>
        <w:t>授权人</w:t>
      </w:r>
      <w:r>
        <w:rPr>
          <w:rFonts w:ascii="宋体" w:hAnsi="宋体" w:cs="宋体"/>
          <w:sz w:val="24"/>
          <w:szCs w:val="20"/>
        </w:rPr>
        <w:t>(</w:t>
      </w:r>
      <w:r>
        <w:rPr>
          <w:rFonts w:hint="eastAsia" w:ascii="宋体" w:hAnsi="宋体" w:cs="宋体"/>
          <w:sz w:val="24"/>
          <w:szCs w:val="20"/>
        </w:rPr>
        <w:t>签字</w:t>
      </w:r>
      <w:r>
        <w:rPr>
          <w:rFonts w:ascii="宋体" w:hAnsi="宋体" w:cs="宋体"/>
          <w:sz w:val="24"/>
          <w:szCs w:val="20"/>
        </w:rPr>
        <w:t>)</w:t>
      </w:r>
      <w:r>
        <w:rPr>
          <w:rFonts w:hint="eastAsia" w:ascii="宋体" w:hAnsi="宋体" w:cs="宋体"/>
          <w:sz w:val="24"/>
          <w:szCs w:val="20"/>
        </w:rPr>
        <w:t>：</w:t>
      </w:r>
      <w:r>
        <w:rPr>
          <w:rFonts w:ascii="宋体" w:cs="宋体"/>
          <w:sz w:val="24"/>
          <w:szCs w:val="20"/>
        </w:rPr>
        <w:tab/>
      </w:r>
      <w:r>
        <w:rPr>
          <w:rFonts w:hint="eastAsia" w:ascii="宋体" w:hAnsi="宋体" w:cs="宋体"/>
          <w:sz w:val="24"/>
          <w:szCs w:val="20"/>
          <w:lang w:eastAsia="zh-CN"/>
        </w:rPr>
        <w:t>法定代表人或</w:t>
      </w:r>
      <w:r>
        <w:rPr>
          <w:rFonts w:hint="eastAsia" w:ascii="宋体" w:hAnsi="宋体" w:cs="宋体"/>
          <w:sz w:val="24"/>
          <w:szCs w:val="20"/>
        </w:rPr>
        <w:t>授权人</w:t>
      </w:r>
      <w:r>
        <w:rPr>
          <w:rFonts w:ascii="宋体" w:hAnsi="宋体" w:cs="宋体"/>
          <w:sz w:val="24"/>
          <w:szCs w:val="20"/>
        </w:rPr>
        <w:t>(</w:t>
      </w:r>
      <w:r>
        <w:rPr>
          <w:rFonts w:hint="eastAsia" w:ascii="宋体" w:hAnsi="宋体" w:cs="宋体"/>
          <w:sz w:val="24"/>
          <w:szCs w:val="20"/>
        </w:rPr>
        <w:t>签字</w:t>
      </w:r>
      <w:r>
        <w:rPr>
          <w:rFonts w:ascii="宋体" w:hAnsi="宋体" w:cs="宋体"/>
          <w:sz w:val="24"/>
          <w:szCs w:val="20"/>
        </w:rPr>
        <w:t>)</w:t>
      </w:r>
      <w:r>
        <w:rPr>
          <w:rFonts w:hint="eastAsia" w:ascii="宋体" w:hAnsi="宋体" w:cs="宋体"/>
          <w:sz w:val="24"/>
          <w:szCs w:val="20"/>
        </w:rPr>
        <w:t>：</w:t>
      </w:r>
    </w:p>
    <w:p w14:paraId="15E4B16D">
      <w:pPr>
        <w:widowControl w:val="0"/>
        <w:tabs>
          <w:tab w:val="left" w:pos="4860"/>
        </w:tabs>
        <w:autoSpaceDE w:val="0"/>
        <w:autoSpaceDN w:val="0"/>
        <w:spacing w:line="400" w:lineRule="exact"/>
        <w:ind w:firstLine="480" w:firstLineChars="200"/>
        <w:rPr>
          <w:rFonts w:ascii="宋体" w:cs="宋体"/>
          <w:sz w:val="24"/>
          <w:szCs w:val="20"/>
        </w:rPr>
      </w:pPr>
      <w:r>
        <w:rPr>
          <w:rFonts w:hint="eastAsia" w:ascii="宋体" w:hAnsi="宋体" w:cs="宋体"/>
          <w:sz w:val="24"/>
          <w:szCs w:val="20"/>
        </w:rPr>
        <w:t>联系人：</w:t>
      </w:r>
      <w:r>
        <w:rPr>
          <w:rFonts w:ascii="宋体" w:cs="宋体"/>
          <w:sz w:val="24"/>
          <w:szCs w:val="20"/>
        </w:rPr>
        <w:tab/>
      </w:r>
      <w:r>
        <w:rPr>
          <w:rFonts w:hint="eastAsia" w:ascii="宋体" w:hAnsi="宋体" w:cs="宋体"/>
          <w:sz w:val="24"/>
          <w:szCs w:val="20"/>
        </w:rPr>
        <w:t>联系人：</w:t>
      </w:r>
    </w:p>
    <w:p w14:paraId="35268A2D">
      <w:pPr>
        <w:widowControl w:val="0"/>
        <w:tabs>
          <w:tab w:val="left" w:pos="4860"/>
        </w:tabs>
        <w:autoSpaceDE w:val="0"/>
        <w:autoSpaceDN w:val="0"/>
        <w:spacing w:line="400" w:lineRule="exact"/>
        <w:ind w:firstLine="480" w:firstLineChars="200"/>
        <w:rPr>
          <w:rFonts w:ascii="宋体" w:cs="宋体"/>
          <w:sz w:val="24"/>
          <w:szCs w:val="20"/>
        </w:rPr>
      </w:pPr>
      <w:r>
        <w:rPr>
          <w:rFonts w:hint="eastAsia" w:ascii="宋体" w:hAnsi="宋体" w:cs="宋体"/>
          <w:sz w:val="24"/>
          <w:szCs w:val="20"/>
        </w:rPr>
        <w:t>电话：</w:t>
      </w:r>
      <w:r>
        <w:rPr>
          <w:rFonts w:ascii="宋体" w:cs="宋体"/>
          <w:sz w:val="24"/>
          <w:szCs w:val="20"/>
        </w:rPr>
        <w:tab/>
      </w:r>
      <w:r>
        <w:rPr>
          <w:rFonts w:hint="eastAsia" w:ascii="宋体" w:hAnsi="宋体" w:cs="宋体"/>
          <w:sz w:val="24"/>
          <w:szCs w:val="20"/>
        </w:rPr>
        <w:t>电话：</w:t>
      </w:r>
    </w:p>
    <w:p w14:paraId="043D658C">
      <w:pPr>
        <w:widowControl w:val="0"/>
        <w:tabs>
          <w:tab w:val="left" w:pos="4860"/>
        </w:tabs>
        <w:autoSpaceDE w:val="0"/>
        <w:autoSpaceDN w:val="0"/>
        <w:spacing w:line="400" w:lineRule="exact"/>
        <w:ind w:firstLine="480" w:firstLineChars="200"/>
        <w:rPr>
          <w:rFonts w:ascii="宋体" w:cs="宋体"/>
          <w:sz w:val="24"/>
          <w:szCs w:val="20"/>
        </w:rPr>
      </w:pPr>
      <w:r>
        <w:rPr>
          <w:rFonts w:hint="eastAsia" w:ascii="宋体" w:hAnsi="宋体" w:cs="宋体"/>
          <w:sz w:val="24"/>
          <w:szCs w:val="20"/>
        </w:rPr>
        <w:t>传真：</w:t>
      </w:r>
      <w:r>
        <w:rPr>
          <w:rFonts w:ascii="宋体" w:cs="宋体"/>
          <w:sz w:val="24"/>
          <w:szCs w:val="20"/>
        </w:rPr>
        <w:tab/>
      </w:r>
      <w:r>
        <w:rPr>
          <w:rFonts w:hint="eastAsia" w:ascii="宋体" w:hAnsi="宋体" w:cs="宋体"/>
          <w:sz w:val="24"/>
          <w:szCs w:val="20"/>
        </w:rPr>
        <w:t>传真：</w:t>
      </w:r>
    </w:p>
    <w:p w14:paraId="289551A3">
      <w:pPr>
        <w:widowControl w:val="0"/>
        <w:tabs>
          <w:tab w:val="left" w:pos="4860"/>
        </w:tabs>
        <w:autoSpaceDE w:val="0"/>
        <w:autoSpaceDN w:val="0"/>
        <w:spacing w:line="400" w:lineRule="exact"/>
        <w:ind w:firstLine="480" w:firstLineChars="200"/>
        <w:rPr>
          <w:rFonts w:ascii="宋体" w:cs="宋体"/>
          <w:sz w:val="24"/>
          <w:szCs w:val="20"/>
        </w:rPr>
      </w:pPr>
      <w:r>
        <w:rPr>
          <w:rFonts w:hint="eastAsia" w:ascii="宋体" w:hAnsi="宋体" w:cs="宋体"/>
          <w:sz w:val="24"/>
          <w:szCs w:val="20"/>
        </w:rPr>
        <w:t>邮政编码：</w:t>
      </w:r>
      <w:r>
        <w:rPr>
          <w:rFonts w:ascii="宋体" w:cs="宋体"/>
          <w:sz w:val="24"/>
          <w:szCs w:val="20"/>
        </w:rPr>
        <w:tab/>
      </w:r>
      <w:r>
        <w:rPr>
          <w:rFonts w:hint="eastAsia" w:ascii="宋体" w:hAnsi="宋体" w:cs="宋体"/>
          <w:sz w:val="24"/>
          <w:szCs w:val="20"/>
        </w:rPr>
        <w:t>邮政编码：</w:t>
      </w:r>
    </w:p>
    <w:p w14:paraId="176F68E4">
      <w:pPr>
        <w:widowControl w:val="0"/>
        <w:tabs>
          <w:tab w:val="left" w:pos="4860"/>
        </w:tabs>
        <w:autoSpaceDE w:val="0"/>
        <w:autoSpaceDN w:val="0"/>
        <w:spacing w:line="400" w:lineRule="exact"/>
        <w:ind w:firstLine="480" w:firstLineChars="200"/>
        <w:rPr>
          <w:rFonts w:ascii="宋体" w:cs="宋体"/>
          <w:sz w:val="24"/>
          <w:szCs w:val="20"/>
        </w:rPr>
      </w:pPr>
      <w:r>
        <w:rPr>
          <w:rFonts w:hint="eastAsia" w:ascii="宋体" w:hAnsi="宋体" w:cs="宋体"/>
          <w:sz w:val="24"/>
          <w:szCs w:val="20"/>
        </w:rPr>
        <w:t>开户银行：</w:t>
      </w:r>
      <w:r>
        <w:rPr>
          <w:rFonts w:ascii="宋体" w:cs="宋体"/>
          <w:sz w:val="24"/>
          <w:szCs w:val="20"/>
        </w:rPr>
        <w:tab/>
      </w:r>
      <w:r>
        <w:rPr>
          <w:rFonts w:hint="eastAsia" w:ascii="宋体" w:hAnsi="宋体" w:cs="宋体"/>
          <w:sz w:val="24"/>
          <w:szCs w:val="20"/>
        </w:rPr>
        <w:t>开户银行：</w:t>
      </w:r>
    </w:p>
    <w:p w14:paraId="2CEF6531">
      <w:pPr>
        <w:widowControl w:val="0"/>
        <w:tabs>
          <w:tab w:val="left" w:pos="4860"/>
        </w:tabs>
        <w:autoSpaceDE w:val="0"/>
        <w:autoSpaceDN w:val="0"/>
        <w:spacing w:line="400" w:lineRule="exact"/>
        <w:ind w:firstLine="480" w:firstLineChars="200"/>
        <w:rPr>
          <w:rFonts w:ascii="宋体" w:cs="宋体"/>
          <w:sz w:val="24"/>
          <w:szCs w:val="20"/>
        </w:rPr>
      </w:pPr>
      <w:r>
        <w:rPr>
          <w:rFonts w:hint="eastAsia" w:ascii="宋体" w:hAnsi="宋体" w:cs="宋体"/>
          <w:sz w:val="24"/>
          <w:szCs w:val="20"/>
        </w:rPr>
        <w:t>帐号：</w:t>
      </w:r>
      <w:r>
        <w:rPr>
          <w:rFonts w:ascii="宋体" w:cs="宋体"/>
          <w:sz w:val="24"/>
          <w:szCs w:val="20"/>
        </w:rPr>
        <w:tab/>
      </w:r>
      <w:r>
        <w:rPr>
          <w:rFonts w:hint="eastAsia" w:ascii="宋体" w:hAnsi="宋体" w:cs="宋体"/>
          <w:sz w:val="24"/>
          <w:szCs w:val="20"/>
        </w:rPr>
        <w:t>帐号：</w:t>
      </w:r>
    </w:p>
    <w:p w14:paraId="46FDE3D5">
      <w:pPr>
        <w:widowControl w:val="0"/>
        <w:autoSpaceDE w:val="0"/>
        <w:autoSpaceDN w:val="0"/>
        <w:spacing w:line="500" w:lineRule="exact"/>
        <w:ind w:firstLine="480" w:firstLineChars="200"/>
        <w:jc w:val="both"/>
        <w:rPr>
          <w:rFonts w:ascii="宋体" w:cs="宋体"/>
          <w:sz w:val="24"/>
        </w:rPr>
      </w:pPr>
    </w:p>
    <w:p w14:paraId="4E189C60">
      <w:pPr>
        <w:spacing w:line="520" w:lineRule="exact"/>
        <w:ind w:firstLine="480" w:firstLineChars="200"/>
        <w:jc w:val="both"/>
        <w:rPr>
          <w:rFonts w:ascii="宋体" w:cs="宋体"/>
          <w:sz w:val="24"/>
          <w:szCs w:val="24"/>
        </w:rPr>
      </w:pPr>
      <w:r>
        <w:rPr>
          <w:rFonts w:hint="eastAsia" w:ascii="宋体" w:hAnsi="宋体" w:cs="宋体"/>
          <w:sz w:val="24"/>
        </w:rPr>
        <w:t>合同签订日期：</w:t>
      </w:r>
      <w:r>
        <w:rPr>
          <w:rFonts w:ascii="宋体" w:hAnsi="宋体" w:cs="宋体"/>
          <w:sz w:val="24"/>
        </w:rPr>
        <w:t xml:space="preserve"> </w:t>
      </w:r>
      <w:r>
        <w:rPr>
          <w:rFonts w:ascii="宋体" w:hAnsi="宋体" w:cs="宋体"/>
          <w:sz w:val="24"/>
          <w:lang w:eastAsia="zh-CN"/>
        </w:rPr>
        <w:t xml:space="preserve">   </w:t>
      </w:r>
      <w:r>
        <w:rPr>
          <w:rFonts w:hint="eastAsia" w:ascii="宋体" w:hAnsi="宋体" w:cs="宋体"/>
          <w:sz w:val="24"/>
        </w:rPr>
        <w:t>年</w:t>
      </w:r>
      <w:r>
        <w:rPr>
          <w:rFonts w:ascii="宋体" w:hAnsi="宋体" w:cs="宋体"/>
          <w:sz w:val="24"/>
        </w:rPr>
        <w:t xml:space="preserve"> </w:t>
      </w:r>
      <w:r>
        <w:rPr>
          <w:rFonts w:ascii="宋体" w:hAnsi="宋体" w:cs="宋体"/>
          <w:sz w:val="24"/>
          <w:lang w:eastAsia="zh-CN"/>
        </w:rPr>
        <w:t xml:space="preserve">   </w:t>
      </w:r>
      <w:r>
        <w:rPr>
          <w:rFonts w:hint="eastAsia" w:ascii="宋体" w:hAnsi="宋体" w:cs="宋体"/>
          <w:sz w:val="24"/>
        </w:rPr>
        <w:t>月</w:t>
      </w:r>
      <w:r>
        <w:rPr>
          <w:rFonts w:ascii="宋体" w:hAnsi="宋体" w:cs="宋体"/>
          <w:sz w:val="24"/>
        </w:rPr>
        <w:t xml:space="preserve"> </w:t>
      </w:r>
      <w:r>
        <w:rPr>
          <w:rFonts w:ascii="宋体" w:hAnsi="宋体" w:cs="宋体"/>
          <w:sz w:val="24"/>
          <w:lang w:eastAsia="zh-CN"/>
        </w:rPr>
        <w:t xml:space="preserve">   </w:t>
      </w:r>
      <w:r>
        <w:rPr>
          <w:rFonts w:hint="eastAsia" w:ascii="宋体" w:hAnsi="宋体" w:cs="宋体"/>
          <w:sz w:val="24"/>
        </w:rPr>
        <w:t>日</w:t>
      </w:r>
    </w:p>
    <w:p w14:paraId="70473725">
      <w:pPr>
        <w:ind w:left="0" w:leftChars="0" w:firstLine="0" w:firstLineChars="0"/>
        <w:jc w:val="center"/>
        <w:rPr>
          <w:rFonts w:ascii="宋体" w:cs="宋体"/>
          <w:b/>
          <w:bCs/>
          <w:i w:val="0"/>
          <w:iCs w:val="0"/>
          <w:color w:val="auto"/>
          <w:sz w:val="36"/>
          <w:szCs w:val="36"/>
          <w:shd w:val="clear" w:color="auto" w:fill="FFFFFF"/>
          <w:lang w:val="zh-CN"/>
        </w:rPr>
      </w:pPr>
      <w:r>
        <w:rPr>
          <w:rFonts w:ascii="宋体" w:cs="宋体"/>
          <w:sz w:val="32"/>
          <w:szCs w:val="32"/>
          <w:lang w:eastAsia="zh-CN"/>
        </w:rPr>
        <w:br w:type="page"/>
      </w:r>
      <w:r>
        <w:rPr>
          <w:rFonts w:hint="eastAsia" w:ascii="宋体" w:hAnsi="宋体" w:cs="宋体"/>
          <w:b/>
          <w:bCs/>
          <w:i w:val="0"/>
          <w:iCs w:val="0"/>
          <w:color w:val="auto"/>
          <w:sz w:val="36"/>
          <w:szCs w:val="36"/>
          <w:shd w:val="clear" w:color="auto" w:fill="FFFFFF"/>
        </w:rPr>
        <w:t>第六章</w:t>
      </w:r>
      <w:r>
        <w:rPr>
          <w:rFonts w:ascii="宋体" w:hAnsi="宋体" w:cs="宋体"/>
          <w:b/>
          <w:bCs/>
          <w:i w:val="0"/>
          <w:iCs w:val="0"/>
          <w:color w:val="auto"/>
          <w:sz w:val="36"/>
          <w:szCs w:val="36"/>
          <w:shd w:val="clear" w:color="auto" w:fill="FFFFFF"/>
        </w:rPr>
        <w:t xml:space="preserve">  </w:t>
      </w:r>
      <w:r>
        <w:rPr>
          <w:rFonts w:hint="eastAsia" w:ascii="宋体" w:hAnsi="宋体" w:cs="宋体"/>
          <w:b/>
          <w:bCs/>
          <w:i w:val="0"/>
          <w:iCs w:val="0"/>
          <w:color w:val="auto"/>
          <w:sz w:val="36"/>
          <w:szCs w:val="36"/>
          <w:shd w:val="clear" w:color="auto" w:fill="FFFFFF"/>
          <w:lang w:val="zh-CN"/>
        </w:rPr>
        <w:t>响应文件格式（</w:t>
      </w:r>
      <w:r>
        <w:rPr>
          <w:rFonts w:hint="eastAsia" w:ascii="宋体" w:hAnsi="宋体" w:cs="宋体"/>
          <w:b/>
          <w:bCs/>
          <w:i w:val="0"/>
          <w:iCs w:val="0"/>
          <w:color w:val="auto"/>
          <w:sz w:val="36"/>
          <w:szCs w:val="36"/>
          <w:shd w:val="clear" w:color="auto" w:fill="FFFFFF"/>
        </w:rPr>
        <w:t>参考</w:t>
      </w:r>
      <w:r>
        <w:rPr>
          <w:rFonts w:hint="eastAsia" w:ascii="宋体" w:hAnsi="宋体" w:cs="宋体"/>
          <w:b/>
          <w:bCs/>
          <w:i w:val="0"/>
          <w:iCs w:val="0"/>
          <w:color w:val="auto"/>
          <w:sz w:val="36"/>
          <w:szCs w:val="36"/>
          <w:shd w:val="clear" w:color="auto" w:fill="FFFFFF"/>
          <w:lang w:val="zh-CN"/>
        </w:rPr>
        <w:t>）</w:t>
      </w:r>
    </w:p>
    <w:p w14:paraId="108EFDCC">
      <w:pPr>
        <w:spacing w:line="500" w:lineRule="exact"/>
        <w:ind w:firstLine="462" w:firstLineChars="210"/>
        <w:rPr>
          <w:rFonts w:ascii="宋体" w:cs="宋体"/>
          <w:szCs w:val="21"/>
        </w:rPr>
      </w:pPr>
    </w:p>
    <w:p w14:paraId="7C17BC02">
      <w:pPr>
        <w:spacing w:line="500" w:lineRule="exact"/>
        <w:ind w:firstLine="462" w:firstLineChars="210"/>
        <w:rPr>
          <w:rFonts w:ascii="宋体" w:cs="宋体"/>
          <w:szCs w:val="21"/>
        </w:rPr>
      </w:pPr>
    </w:p>
    <w:p w14:paraId="038E800D">
      <w:pPr>
        <w:spacing w:line="500" w:lineRule="exact"/>
        <w:ind w:firstLine="462" w:firstLineChars="210"/>
        <w:rPr>
          <w:rFonts w:ascii="宋体" w:cs="宋体"/>
          <w:szCs w:val="21"/>
        </w:rPr>
      </w:pPr>
    </w:p>
    <w:p w14:paraId="21E47348">
      <w:pPr>
        <w:widowControl w:val="0"/>
        <w:jc w:val="center"/>
        <w:rPr>
          <w:rFonts w:ascii="宋体" w:cs="宋体"/>
          <w:b/>
          <w:sz w:val="48"/>
          <w:szCs w:val="48"/>
        </w:rPr>
      </w:pPr>
      <w:r>
        <w:rPr>
          <w:rFonts w:hint="eastAsia" w:ascii="宋体" w:hAnsi="宋体" w:cs="宋体"/>
          <w:b/>
          <w:sz w:val="32"/>
          <w:szCs w:val="32"/>
          <w:lang w:eastAsia="zh-CN"/>
        </w:rPr>
        <w:t>大冶市农村综合产权交易项目</w:t>
      </w:r>
    </w:p>
    <w:p w14:paraId="0FF4B231">
      <w:pPr>
        <w:spacing w:line="500" w:lineRule="exact"/>
        <w:ind w:firstLine="462" w:firstLineChars="210"/>
        <w:jc w:val="center"/>
        <w:rPr>
          <w:rFonts w:ascii="宋体" w:cs="宋体"/>
          <w:szCs w:val="21"/>
        </w:rPr>
      </w:pPr>
    </w:p>
    <w:p w14:paraId="17215FC7">
      <w:pPr>
        <w:ind w:firstLine="0"/>
        <w:jc w:val="center"/>
        <w:rPr>
          <w:rFonts w:ascii="宋体" w:cs="宋体"/>
          <w:b/>
          <w:bCs/>
          <w:w w:val="66"/>
          <w:sz w:val="150"/>
          <w:szCs w:val="150"/>
          <w:lang w:eastAsia="zh-CN"/>
        </w:rPr>
      </w:pPr>
      <w:r>
        <w:rPr>
          <w:rFonts w:hint="eastAsia" w:ascii="宋体" w:hAnsi="宋体" w:cs="宋体"/>
          <w:b/>
          <w:bCs/>
          <w:w w:val="66"/>
          <w:sz w:val="150"/>
          <w:szCs w:val="150"/>
          <w:lang w:eastAsia="zh-CN"/>
        </w:rPr>
        <w:t>响</w:t>
      </w:r>
      <w:r>
        <w:rPr>
          <w:rFonts w:ascii="宋体" w:hAnsi="宋体" w:cs="宋体"/>
          <w:b/>
          <w:bCs/>
          <w:w w:val="66"/>
          <w:sz w:val="150"/>
          <w:szCs w:val="150"/>
          <w:lang w:eastAsia="zh-CN"/>
        </w:rPr>
        <w:t xml:space="preserve"> </w:t>
      </w:r>
      <w:r>
        <w:rPr>
          <w:rFonts w:hint="eastAsia" w:ascii="宋体" w:hAnsi="宋体" w:cs="宋体"/>
          <w:b/>
          <w:bCs/>
          <w:w w:val="66"/>
          <w:sz w:val="150"/>
          <w:szCs w:val="150"/>
          <w:lang w:eastAsia="zh-CN"/>
        </w:rPr>
        <w:t>应</w:t>
      </w:r>
      <w:r>
        <w:rPr>
          <w:rFonts w:ascii="宋体" w:hAnsi="宋体" w:cs="宋体"/>
          <w:b/>
          <w:bCs/>
          <w:w w:val="66"/>
          <w:sz w:val="150"/>
          <w:szCs w:val="150"/>
          <w:lang w:eastAsia="zh-CN"/>
        </w:rPr>
        <w:t xml:space="preserve"> </w:t>
      </w:r>
      <w:r>
        <w:rPr>
          <w:rFonts w:hint="eastAsia" w:ascii="宋体" w:hAnsi="宋体" w:cs="宋体"/>
          <w:b/>
          <w:bCs/>
          <w:w w:val="66"/>
          <w:sz w:val="150"/>
          <w:szCs w:val="150"/>
          <w:lang w:eastAsia="zh-CN"/>
        </w:rPr>
        <w:t>文</w:t>
      </w:r>
      <w:r>
        <w:rPr>
          <w:rFonts w:ascii="宋体" w:hAnsi="宋体" w:cs="宋体"/>
          <w:b/>
          <w:bCs/>
          <w:w w:val="66"/>
          <w:sz w:val="150"/>
          <w:szCs w:val="150"/>
          <w:lang w:eastAsia="zh-CN"/>
        </w:rPr>
        <w:t xml:space="preserve"> </w:t>
      </w:r>
      <w:r>
        <w:rPr>
          <w:rFonts w:hint="eastAsia" w:ascii="宋体" w:hAnsi="宋体" w:cs="宋体"/>
          <w:b/>
          <w:bCs/>
          <w:w w:val="66"/>
          <w:sz w:val="150"/>
          <w:szCs w:val="150"/>
          <w:lang w:eastAsia="zh-CN"/>
        </w:rPr>
        <w:t>件</w:t>
      </w:r>
    </w:p>
    <w:p w14:paraId="4F595894">
      <w:pPr>
        <w:widowControl w:val="0"/>
        <w:jc w:val="center"/>
        <w:rPr>
          <w:rFonts w:ascii="宋体" w:cs="宋体"/>
          <w:sz w:val="44"/>
          <w:szCs w:val="44"/>
          <w:lang w:eastAsia="zh-CN"/>
        </w:rPr>
      </w:pPr>
    </w:p>
    <w:p w14:paraId="6A737D76">
      <w:pPr>
        <w:widowControl w:val="0"/>
        <w:jc w:val="center"/>
        <w:rPr>
          <w:rFonts w:ascii="宋体" w:cs="宋体"/>
          <w:sz w:val="44"/>
          <w:szCs w:val="44"/>
        </w:rPr>
      </w:pPr>
    </w:p>
    <w:p w14:paraId="116AECF8">
      <w:pPr>
        <w:spacing w:line="500" w:lineRule="exact"/>
        <w:ind w:firstLine="462" w:firstLineChars="210"/>
        <w:rPr>
          <w:rFonts w:ascii="宋体" w:cs="宋体"/>
          <w:szCs w:val="21"/>
        </w:rPr>
      </w:pPr>
    </w:p>
    <w:p w14:paraId="7B910AC2">
      <w:pPr>
        <w:spacing w:line="500" w:lineRule="exact"/>
        <w:ind w:firstLine="462" w:firstLineChars="210"/>
        <w:rPr>
          <w:rFonts w:ascii="宋体" w:cs="宋体"/>
          <w:szCs w:val="21"/>
        </w:rPr>
      </w:pPr>
    </w:p>
    <w:p w14:paraId="14488484">
      <w:pPr>
        <w:spacing w:line="500" w:lineRule="exact"/>
        <w:ind w:firstLine="1680" w:firstLineChars="700"/>
        <w:rPr>
          <w:rFonts w:ascii="宋体" w:cs="宋体"/>
          <w:sz w:val="24"/>
          <w:szCs w:val="24"/>
        </w:rPr>
      </w:pPr>
      <w:r>
        <w:rPr>
          <w:rFonts w:hint="eastAsia" w:ascii="宋体" w:hAnsi="宋体" w:cs="宋体"/>
          <w:sz w:val="24"/>
          <w:szCs w:val="24"/>
        </w:rPr>
        <w:t>项目编号：</w:t>
      </w:r>
      <w:r>
        <w:rPr>
          <w:rFonts w:ascii="宋体" w:hAnsi="宋体" w:cs="宋体"/>
          <w:bCs/>
          <w:sz w:val="24"/>
          <w:szCs w:val="24"/>
          <w:u w:val="single"/>
          <w:lang w:eastAsia="zh-CN"/>
        </w:rPr>
        <w:t xml:space="preserve">                                    </w:t>
      </w:r>
    </w:p>
    <w:p w14:paraId="486920D6">
      <w:pPr>
        <w:spacing w:line="500" w:lineRule="exact"/>
        <w:ind w:firstLine="1680" w:firstLineChars="700"/>
        <w:rPr>
          <w:rFonts w:ascii="宋体" w:cs="宋体"/>
          <w:sz w:val="24"/>
          <w:szCs w:val="24"/>
        </w:rPr>
      </w:pPr>
      <w:r>
        <w:rPr>
          <w:rFonts w:hint="eastAsia" w:ascii="宋体" w:hAnsi="宋体" w:cs="宋体"/>
          <w:sz w:val="24"/>
          <w:szCs w:val="24"/>
        </w:rPr>
        <w:t>项目名称：</w:t>
      </w:r>
      <w:r>
        <w:rPr>
          <w:rFonts w:ascii="宋体" w:hAnsi="宋体" w:cs="宋体"/>
          <w:sz w:val="24"/>
          <w:szCs w:val="24"/>
          <w:u w:val="single"/>
          <w:lang w:eastAsia="zh-CN"/>
        </w:rPr>
        <w:t xml:space="preserve">                       </w:t>
      </w:r>
      <w:r>
        <w:rPr>
          <w:rFonts w:ascii="宋体" w:hAnsi="宋体" w:cs="宋体"/>
          <w:bCs/>
          <w:sz w:val="24"/>
          <w:szCs w:val="24"/>
          <w:u w:val="single"/>
          <w:lang w:eastAsia="zh-CN"/>
        </w:rPr>
        <w:t xml:space="preserve">             </w:t>
      </w:r>
    </w:p>
    <w:p w14:paraId="342400F5">
      <w:pPr>
        <w:spacing w:line="500" w:lineRule="exact"/>
        <w:ind w:firstLine="2222" w:firstLineChars="1010"/>
        <w:rPr>
          <w:rFonts w:ascii="宋体" w:cs="宋体"/>
          <w:szCs w:val="21"/>
        </w:rPr>
      </w:pPr>
      <w:r>
        <w:rPr>
          <w:rFonts w:ascii="宋体" w:hAnsi="宋体" w:cs="宋体"/>
          <w:szCs w:val="21"/>
        </w:rPr>
        <w:t xml:space="preserve">                    </w:t>
      </w:r>
    </w:p>
    <w:p w14:paraId="7F8D8C71">
      <w:pPr>
        <w:spacing w:line="500" w:lineRule="exact"/>
        <w:ind w:firstLine="462" w:firstLineChars="210"/>
        <w:rPr>
          <w:rFonts w:ascii="宋体" w:cs="宋体"/>
          <w:strike/>
          <w:szCs w:val="21"/>
          <w:u w:val="single"/>
        </w:rPr>
      </w:pPr>
      <w:r>
        <w:rPr>
          <w:rFonts w:ascii="宋体" w:hAnsi="宋体" w:cs="宋体"/>
          <w:szCs w:val="21"/>
        </w:rPr>
        <w:t xml:space="preserve">              </w:t>
      </w:r>
    </w:p>
    <w:p w14:paraId="0304F665">
      <w:pPr>
        <w:spacing w:line="500" w:lineRule="exact"/>
        <w:ind w:firstLine="462" w:firstLineChars="210"/>
        <w:rPr>
          <w:rFonts w:ascii="宋体" w:cs="宋体"/>
          <w:szCs w:val="21"/>
          <w:u w:val="single"/>
        </w:rPr>
      </w:pPr>
    </w:p>
    <w:p w14:paraId="4E8658A8">
      <w:pPr>
        <w:spacing w:line="500" w:lineRule="exact"/>
        <w:ind w:firstLine="462" w:firstLineChars="210"/>
        <w:rPr>
          <w:rFonts w:ascii="宋体" w:cs="宋体"/>
          <w:szCs w:val="21"/>
        </w:rPr>
      </w:pPr>
    </w:p>
    <w:p w14:paraId="666E9253">
      <w:pPr>
        <w:spacing w:line="500" w:lineRule="exact"/>
        <w:ind w:firstLine="462" w:firstLineChars="210"/>
        <w:rPr>
          <w:rFonts w:ascii="宋体" w:cs="宋体"/>
          <w:szCs w:val="21"/>
        </w:rPr>
      </w:pPr>
    </w:p>
    <w:p w14:paraId="3A647C5E">
      <w:pPr>
        <w:spacing w:line="500" w:lineRule="exact"/>
        <w:ind w:firstLine="462" w:firstLineChars="210"/>
        <w:rPr>
          <w:rFonts w:ascii="宋体" w:cs="宋体"/>
          <w:szCs w:val="21"/>
        </w:rPr>
      </w:pPr>
    </w:p>
    <w:p w14:paraId="0C3D943B">
      <w:pPr>
        <w:spacing w:line="500" w:lineRule="exact"/>
        <w:ind w:firstLine="1928" w:firstLineChars="600"/>
        <w:rPr>
          <w:rFonts w:ascii="宋体" w:cs="宋体"/>
          <w:b/>
          <w:bCs/>
          <w:sz w:val="32"/>
          <w:szCs w:val="32"/>
          <w:u w:val="single"/>
        </w:rPr>
      </w:pPr>
      <w:r>
        <w:rPr>
          <w:rFonts w:hint="eastAsia" w:ascii="宋体" w:hAnsi="宋体" w:cs="宋体"/>
          <w:b/>
          <w:bCs/>
          <w:sz w:val="32"/>
          <w:szCs w:val="32"/>
          <w:lang w:eastAsia="zh-CN"/>
        </w:rPr>
        <w:t>供应商（签章）</w:t>
      </w:r>
      <w:r>
        <w:rPr>
          <w:rFonts w:hint="eastAsia" w:ascii="宋体" w:hAnsi="宋体" w:cs="宋体"/>
          <w:b/>
          <w:bCs/>
          <w:sz w:val="32"/>
          <w:szCs w:val="32"/>
        </w:rPr>
        <w:t>：</w:t>
      </w:r>
      <w:r>
        <w:rPr>
          <w:rFonts w:ascii="宋体" w:hAnsi="宋体" w:cs="宋体"/>
          <w:b/>
          <w:bCs/>
          <w:sz w:val="32"/>
          <w:szCs w:val="32"/>
          <w:u w:val="single"/>
        </w:rPr>
        <w:t xml:space="preserve">        </w:t>
      </w:r>
      <w:r>
        <w:rPr>
          <w:rFonts w:ascii="宋体" w:hAnsi="宋体" w:cs="宋体"/>
          <w:b/>
          <w:bCs/>
          <w:sz w:val="32"/>
          <w:szCs w:val="32"/>
          <w:u w:val="single"/>
          <w:lang w:eastAsia="zh-CN"/>
        </w:rPr>
        <w:t xml:space="preserve">  </w:t>
      </w:r>
      <w:r>
        <w:rPr>
          <w:rFonts w:ascii="宋体" w:hAnsi="宋体" w:cs="宋体"/>
          <w:b/>
          <w:bCs/>
          <w:sz w:val="32"/>
          <w:szCs w:val="32"/>
          <w:u w:val="single"/>
        </w:rPr>
        <w:t xml:space="preserve"> </w:t>
      </w:r>
      <w:r>
        <w:rPr>
          <w:rFonts w:ascii="宋体" w:hAnsi="宋体" w:cs="宋体"/>
          <w:b/>
          <w:bCs/>
          <w:sz w:val="32"/>
          <w:szCs w:val="32"/>
          <w:u w:val="single"/>
          <w:lang w:eastAsia="zh-CN"/>
        </w:rPr>
        <w:t xml:space="preserve"> </w:t>
      </w:r>
      <w:r>
        <w:rPr>
          <w:rFonts w:ascii="宋体" w:hAnsi="宋体" w:cs="宋体"/>
          <w:b/>
          <w:bCs/>
          <w:sz w:val="32"/>
          <w:szCs w:val="32"/>
          <w:u w:val="single"/>
        </w:rPr>
        <w:t xml:space="preserve">    </w:t>
      </w:r>
      <w:r>
        <w:rPr>
          <w:rFonts w:ascii="宋体" w:hAnsi="宋体" w:cs="宋体"/>
          <w:b/>
          <w:bCs/>
          <w:sz w:val="32"/>
          <w:szCs w:val="32"/>
          <w:u w:val="single"/>
          <w:lang w:eastAsia="zh-CN"/>
        </w:rPr>
        <w:t xml:space="preserve"> </w:t>
      </w:r>
      <w:r>
        <w:rPr>
          <w:rFonts w:ascii="宋体" w:hAnsi="宋体" w:cs="宋体"/>
          <w:b/>
          <w:bCs/>
          <w:sz w:val="32"/>
          <w:szCs w:val="32"/>
          <w:u w:val="single"/>
        </w:rPr>
        <w:t xml:space="preserve">  </w:t>
      </w:r>
    </w:p>
    <w:p w14:paraId="2793665A">
      <w:pPr>
        <w:widowControl w:val="0"/>
        <w:spacing w:line="500" w:lineRule="exact"/>
        <w:ind w:firstLine="1928" w:firstLineChars="600"/>
        <w:jc w:val="both"/>
        <w:rPr>
          <w:rFonts w:ascii="宋体" w:cs="宋体"/>
          <w:b/>
          <w:bCs/>
          <w:sz w:val="32"/>
          <w:szCs w:val="32"/>
        </w:rPr>
      </w:pPr>
      <w:r>
        <w:rPr>
          <w:rFonts w:hint="eastAsia" w:ascii="宋体" w:hAnsi="宋体" w:cs="宋体"/>
          <w:b/>
          <w:bCs/>
          <w:sz w:val="32"/>
          <w:szCs w:val="32"/>
        </w:rPr>
        <w:t>日期</w:t>
      </w:r>
      <w:r>
        <w:rPr>
          <w:rFonts w:ascii="宋体" w:hAnsi="宋体" w:cs="宋体"/>
          <w:b/>
          <w:bCs/>
          <w:sz w:val="32"/>
          <w:szCs w:val="32"/>
        </w:rPr>
        <w:t xml:space="preserve"> </w:t>
      </w:r>
      <w:r>
        <w:rPr>
          <w:rFonts w:ascii="宋体" w:hAnsi="宋体" w:cs="宋体"/>
          <w:b/>
          <w:bCs/>
          <w:sz w:val="32"/>
          <w:szCs w:val="32"/>
          <w:u w:val="single"/>
        </w:rPr>
        <w:t xml:space="preserve">   </w:t>
      </w:r>
      <w:r>
        <w:rPr>
          <w:rFonts w:ascii="宋体" w:hAnsi="宋体" w:cs="宋体"/>
          <w:b/>
          <w:bCs/>
          <w:sz w:val="32"/>
          <w:szCs w:val="32"/>
          <w:u w:val="single"/>
          <w:lang w:eastAsia="zh-CN"/>
        </w:rPr>
        <w:t xml:space="preserve">  </w:t>
      </w:r>
      <w:r>
        <w:rPr>
          <w:rFonts w:ascii="宋体" w:hAnsi="宋体" w:cs="宋体"/>
          <w:b/>
          <w:bCs/>
          <w:sz w:val="32"/>
          <w:szCs w:val="32"/>
          <w:u w:val="single"/>
        </w:rPr>
        <w:t xml:space="preserve">    </w:t>
      </w:r>
      <w:r>
        <w:rPr>
          <w:rFonts w:hint="eastAsia" w:ascii="宋体" w:hAnsi="宋体" w:cs="宋体"/>
          <w:b/>
          <w:bCs/>
          <w:sz w:val="32"/>
          <w:szCs w:val="32"/>
        </w:rPr>
        <w:t>年</w:t>
      </w:r>
      <w:r>
        <w:rPr>
          <w:rFonts w:ascii="宋体" w:hAnsi="宋体" w:cs="宋体"/>
          <w:b/>
          <w:bCs/>
          <w:sz w:val="32"/>
          <w:szCs w:val="32"/>
          <w:u w:val="single"/>
        </w:rPr>
        <w:t xml:space="preserve">  </w:t>
      </w:r>
      <w:r>
        <w:rPr>
          <w:rFonts w:ascii="宋体" w:hAnsi="宋体" w:cs="宋体"/>
          <w:b/>
          <w:bCs/>
          <w:sz w:val="32"/>
          <w:szCs w:val="32"/>
          <w:u w:val="single"/>
          <w:lang w:eastAsia="zh-CN"/>
        </w:rPr>
        <w:t xml:space="preserve"> </w:t>
      </w:r>
      <w:r>
        <w:rPr>
          <w:rFonts w:ascii="宋体" w:hAnsi="宋体" w:cs="宋体"/>
          <w:b/>
          <w:bCs/>
          <w:sz w:val="32"/>
          <w:szCs w:val="32"/>
          <w:u w:val="single"/>
        </w:rPr>
        <w:t xml:space="preserve">    </w:t>
      </w:r>
      <w:r>
        <w:rPr>
          <w:rFonts w:hint="eastAsia" w:ascii="宋体" w:hAnsi="宋体" w:cs="宋体"/>
          <w:b/>
          <w:bCs/>
          <w:sz w:val="32"/>
          <w:szCs w:val="32"/>
        </w:rPr>
        <w:t>月</w:t>
      </w:r>
      <w:r>
        <w:rPr>
          <w:rFonts w:ascii="宋体" w:hAnsi="宋体" w:cs="宋体"/>
          <w:b/>
          <w:bCs/>
          <w:sz w:val="32"/>
          <w:szCs w:val="32"/>
        </w:rPr>
        <w:t xml:space="preserve"> </w:t>
      </w:r>
      <w:r>
        <w:rPr>
          <w:rFonts w:ascii="宋体" w:hAnsi="宋体" w:cs="宋体"/>
          <w:b/>
          <w:bCs/>
          <w:sz w:val="32"/>
          <w:szCs w:val="32"/>
          <w:u w:val="single"/>
        </w:rPr>
        <w:t xml:space="preserve">  </w:t>
      </w:r>
      <w:r>
        <w:rPr>
          <w:rFonts w:ascii="宋体" w:hAnsi="宋体" w:cs="宋体"/>
          <w:b/>
          <w:bCs/>
          <w:sz w:val="32"/>
          <w:szCs w:val="32"/>
          <w:u w:val="single"/>
          <w:lang w:eastAsia="zh-CN"/>
        </w:rPr>
        <w:t xml:space="preserve">  </w:t>
      </w:r>
      <w:r>
        <w:rPr>
          <w:rFonts w:ascii="宋体" w:hAnsi="宋体" w:cs="宋体"/>
          <w:b/>
          <w:bCs/>
          <w:sz w:val="32"/>
          <w:szCs w:val="32"/>
          <w:u w:val="single"/>
        </w:rPr>
        <w:t xml:space="preserve">   </w:t>
      </w:r>
      <w:r>
        <w:rPr>
          <w:rFonts w:hint="eastAsia" w:ascii="宋体" w:hAnsi="宋体" w:cs="宋体"/>
          <w:b/>
          <w:bCs/>
          <w:sz w:val="32"/>
          <w:szCs w:val="32"/>
        </w:rPr>
        <w:t>日</w:t>
      </w:r>
    </w:p>
    <w:p w14:paraId="7DBB66C3">
      <w:pPr>
        <w:spacing w:line="500" w:lineRule="exact"/>
        <w:ind w:left="0" w:leftChars="0" w:firstLine="0" w:firstLineChars="0"/>
        <w:jc w:val="left"/>
        <w:rPr>
          <w:rFonts w:ascii="宋体" w:cs="宋体"/>
          <w:b/>
          <w:bCs/>
          <w:sz w:val="28"/>
          <w:szCs w:val="28"/>
        </w:rPr>
      </w:pPr>
      <w:r>
        <w:rPr>
          <w:rFonts w:ascii="宋体" w:cs="宋体"/>
          <w:szCs w:val="21"/>
        </w:rPr>
        <w:br w:type="page"/>
      </w:r>
      <w:r>
        <w:rPr>
          <w:rFonts w:hint="eastAsia" w:ascii="宋体" w:hAnsi="宋体" w:cs="宋体"/>
          <w:b/>
          <w:bCs/>
          <w:sz w:val="28"/>
          <w:szCs w:val="28"/>
        </w:rPr>
        <w:t>格式（参考）说明：</w:t>
      </w:r>
    </w:p>
    <w:p w14:paraId="4EE5E590">
      <w:pPr>
        <w:rPr>
          <w:rFonts w:ascii="宋体" w:cs="宋体"/>
          <w:szCs w:val="21"/>
        </w:rPr>
      </w:pPr>
    </w:p>
    <w:p w14:paraId="25B9EC32">
      <w:pPr>
        <w:rPr>
          <w:rFonts w:ascii="宋体" w:cs="宋体"/>
          <w:szCs w:val="21"/>
        </w:rPr>
      </w:pPr>
    </w:p>
    <w:p w14:paraId="58304319">
      <w:pPr>
        <w:rPr>
          <w:rFonts w:ascii="宋体" w:cs="宋体"/>
          <w:szCs w:val="21"/>
        </w:rPr>
      </w:pPr>
    </w:p>
    <w:p w14:paraId="3069881A">
      <w:pPr>
        <w:widowControl w:val="0"/>
        <w:jc w:val="center"/>
        <w:rPr>
          <w:rFonts w:ascii="宋体" w:cs="宋体"/>
          <w:b/>
          <w:bCs/>
          <w:sz w:val="44"/>
          <w:szCs w:val="44"/>
          <w:lang w:eastAsia="zh-CN"/>
        </w:rPr>
      </w:pPr>
    </w:p>
    <w:p w14:paraId="58F952BD">
      <w:pPr>
        <w:widowControl w:val="0"/>
        <w:jc w:val="center"/>
        <w:rPr>
          <w:rFonts w:ascii="宋体" w:cs="宋体"/>
          <w:b/>
          <w:bCs/>
          <w:sz w:val="44"/>
          <w:szCs w:val="44"/>
          <w:lang w:eastAsia="zh-CN"/>
        </w:rPr>
      </w:pPr>
      <w:r>
        <w:rPr>
          <w:rFonts w:hint="eastAsia" w:ascii="宋体" w:hAnsi="宋体" w:cs="宋体"/>
          <w:b/>
          <w:bCs/>
          <w:sz w:val="44"/>
          <w:szCs w:val="44"/>
          <w:lang w:eastAsia="zh-CN"/>
        </w:rPr>
        <w:t>第一部分</w:t>
      </w:r>
      <w:r>
        <w:rPr>
          <w:rFonts w:ascii="宋体" w:hAnsi="宋体" w:cs="宋体"/>
          <w:b/>
          <w:bCs/>
          <w:sz w:val="44"/>
          <w:szCs w:val="44"/>
          <w:lang w:eastAsia="zh-CN"/>
        </w:rPr>
        <w:t xml:space="preserve"> </w:t>
      </w:r>
      <w:r>
        <w:rPr>
          <w:rFonts w:hint="eastAsia" w:ascii="宋体" w:hAnsi="宋体" w:cs="宋体"/>
          <w:b/>
          <w:bCs/>
          <w:sz w:val="44"/>
          <w:szCs w:val="44"/>
          <w:lang w:eastAsia="zh-CN"/>
        </w:rPr>
        <w:t>投标书</w:t>
      </w:r>
    </w:p>
    <w:p w14:paraId="512A9C00">
      <w:pPr>
        <w:rPr>
          <w:rFonts w:ascii="宋体" w:cs="宋体"/>
          <w:szCs w:val="21"/>
        </w:rPr>
      </w:pPr>
    </w:p>
    <w:p w14:paraId="04AA7A1A">
      <w:pPr>
        <w:widowControl w:val="0"/>
        <w:spacing w:line="500" w:lineRule="exact"/>
        <w:ind w:firstLine="480" w:firstLineChars="200"/>
        <w:rPr>
          <w:rFonts w:ascii="宋体" w:cs="宋体"/>
          <w:sz w:val="24"/>
          <w:szCs w:val="24"/>
        </w:rPr>
      </w:pPr>
      <w:r>
        <w:rPr>
          <w:rFonts w:hint="eastAsia" w:ascii="宋体" w:hAnsi="宋体" w:cs="宋体"/>
          <w:sz w:val="24"/>
          <w:szCs w:val="24"/>
        </w:rPr>
        <w:t>由各</w:t>
      </w:r>
      <w:r>
        <w:rPr>
          <w:rFonts w:hint="eastAsia" w:ascii="宋体" w:hAnsi="宋体" w:cs="宋体"/>
          <w:sz w:val="24"/>
          <w:szCs w:val="24"/>
          <w:lang w:eastAsia="zh-CN"/>
        </w:rPr>
        <w:t>供应商</w:t>
      </w:r>
      <w:r>
        <w:rPr>
          <w:rFonts w:hint="eastAsia" w:ascii="宋体" w:hAnsi="宋体" w:cs="宋体"/>
          <w:sz w:val="24"/>
          <w:szCs w:val="24"/>
        </w:rPr>
        <w:t>根据参考格式要求自行编写。内容详尽、易于理解和审查。具体内容应包括但不限于以下内容：</w:t>
      </w:r>
    </w:p>
    <w:p w14:paraId="12F772AD">
      <w:pPr>
        <w:widowControl w:val="0"/>
        <w:spacing w:line="500" w:lineRule="exact"/>
        <w:ind w:firstLine="480" w:firstLineChars="200"/>
        <w:rPr>
          <w:rFonts w:ascii="宋体" w:cs="宋体"/>
          <w:sz w:val="24"/>
          <w:szCs w:val="24"/>
        </w:rPr>
      </w:pPr>
      <w:r>
        <w:rPr>
          <w:rFonts w:ascii="宋体" w:hAnsi="宋体" w:cs="宋体"/>
          <w:sz w:val="24"/>
          <w:szCs w:val="24"/>
        </w:rPr>
        <w:t xml:space="preserve">1. </w:t>
      </w:r>
      <w:r>
        <w:rPr>
          <w:rFonts w:hint="eastAsia" w:ascii="宋体" w:hAnsi="宋体" w:cs="宋体"/>
          <w:sz w:val="24"/>
          <w:szCs w:val="24"/>
          <w:lang w:eastAsia="zh-CN"/>
        </w:rPr>
        <w:t>投标书</w:t>
      </w:r>
      <w:r>
        <w:rPr>
          <w:rFonts w:hint="eastAsia" w:ascii="宋体" w:hAnsi="宋体" w:cs="宋体"/>
          <w:sz w:val="24"/>
          <w:szCs w:val="24"/>
        </w:rPr>
        <w:t>（</w:t>
      </w:r>
      <w:r>
        <w:rPr>
          <w:rFonts w:hint="eastAsia" w:ascii="宋体" w:hAnsi="宋体" w:cs="宋体"/>
          <w:sz w:val="24"/>
          <w:szCs w:val="24"/>
          <w:lang w:eastAsia="zh-CN"/>
        </w:rPr>
        <w:t>附件六</w:t>
      </w:r>
      <w:r>
        <w:rPr>
          <w:rFonts w:hint="eastAsia" w:ascii="宋体" w:hAnsi="宋体" w:cs="宋体"/>
          <w:sz w:val="24"/>
          <w:szCs w:val="24"/>
        </w:rPr>
        <w:t>）；</w:t>
      </w:r>
    </w:p>
    <w:p w14:paraId="7EECBFFA">
      <w:pPr>
        <w:widowControl w:val="0"/>
        <w:spacing w:line="500" w:lineRule="exact"/>
        <w:ind w:firstLine="480" w:firstLineChars="200"/>
        <w:rPr>
          <w:rFonts w:ascii="宋体" w:cs="宋体"/>
          <w:sz w:val="24"/>
          <w:szCs w:val="24"/>
        </w:rPr>
      </w:pPr>
      <w:r>
        <w:rPr>
          <w:rFonts w:ascii="宋体" w:hAnsi="宋体" w:cs="宋体"/>
          <w:sz w:val="24"/>
          <w:szCs w:val="24"/>
          <w:lang w:eastAsia="zh-CN"/>
        </w:rPr>
        <w:t>2</w:t>
      </w:r>
      <w:r>
        <w:rPr>
          <w:rFonts w:ascii="宋体" w:hAnsi="宋体" w:cs="宋体"/>
          <w:sz w:val="24"/>
          <w:szCs w:val="24"/>
        </w:rPr>
        <w:t xml:space="preserve">. </w:t>
      </w:r>
      <w:r>
        <w:rPr>
          <w:rFonts w:hint="eastAsia" w:ascii="宋体" w:hAnsi="宋体" w:cs="宋体"/>
          <w:sz w:val="24"/>
          <w:szCs w:val="24"/>
        </w:rPr>
        <w:t>法定代表人身份证明（</w:t>
      </w:r>
      <w:r>
        <w:rPr>
          <w:rFonts w:hint="eastAsia" w:ascii="宋体" w:hAnsi="宋体" w:cs="宋体"/>
          <w:sz w:val="24"/>
          <w:szCs w:val="24"/>
          <w:lang w:eastAsia="zh-CN"/>
        </w:rPr>
        <w:t>附件九</w:t>
      </w:r>
      <w:r>
        <w:rPr>
          <w:rFonts w:hint="eastAsia" w:ascii="宋体" w:hAnsi="宋体" w:cs="宋体"/>
          <w:sz w:val="24"/>
          <w:szCs w:val="24"/>
          <w:lang w:val="en-US" w:eastAsia="zh-CN"/>
        </w:rPr>
        <w:t>(1)</w:t>
      </w:r>
      <w:r>
        <w:rPr>
          <w:rFonts w:hint="eastAsia" w:ascii="宋体" w:hAnsi="宋体" w:cs="宋体"/>
          <w:sz w:val="24"/>
          <w:szCs w:val="24"/>
        </w:rPr>
        <w:t>）；</w:t>
      </w:r>
    </w:p>
    <w:p w14:paraId="45EDE62F">
      <w:pPr>
        <w:widowControl w:val="0"/>
        <w:spacing w:line="50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3. 法定代表人（负责人）代表授权书</w:t>
      </w:r>
      <w:r>
        <w:rPr>
          <w:rFonts w:hint="eastAsia" w:ascii="宋体" w:hAnsi="宋体" w:cs="宋体"/>
          <w:sz w:val="24"/>
          <w:szCs w:val="24"/>
        </w:rPr>
        <w:t>（</w:t>
      </w:r>
      <w:r>
        <w:rPr>
          <w:rFonts w:hint="eastAsia" w:ascii="宋体" w:hAnsi="宋体" w:cs="宋体"/>
          <w:sz w:val="24"/>
          <w:szCs w:val="24"/>
          <w:lang w:eastAsia="zh-CN"/>
        </w:rPr>
        <w:t>附件九</w:t>
      </w:r>
      <w:r>
        <w:rPr>
          <w:rFonts w:hint="eastAsia" w:ascii="宋体" w:hAnsi="宋体" w:cs="宋体"/>
          <w:sz w:val="24"/>
          <w:szCs w:val="24"/>
          <w:lang w:val="en-US" w:eastAsia="zh-CN"/>
        </w:rPr>
        <w:t>(2)</w:t>
      </w:r>
      <w:r>
        <w:rPr>
          <w:rFonts w:hint="eastAsia" w:ascii="宋体" w:hAnsi="宋体" w:cs="宋体"/>
          <w:sz w:val="24"/>
          <w:szCs w:val="24"/>
        </w:rPr>
        <w:t>）；</w:t>
      </w:r>
    </w:p>
    <w:p w14:paraId="014FFFFE">
      <w:pPr>
        <w:widowControl w:val="0"/>
        <w:spacing w:line="500" w:lineRule="exact"/>
        <w:ind w:firstLine="480" w:firstLineChars="200"/>
        <w:rPr>
          <w:rFonts w:ascii="宋体" w:cs="宋体"/>
          <w:sz w:val="24"/>
          <w:szCs w:val="24"/>
          <w:lang w:eastAsia="zh-CN"/>
        </w:rPr>
      </w:pPr>
      <w:r>
        <w:rPr>
          <w:rFonts w:hint="eastAsia" w:ascii="宋体" w:hAnsi="宋体" w:cs="宋体"/>
          <w:sz w:val="24"/>
          <w:szCs w:val="24"/>
          <w:lang w:val="en-US" w:eastAsia="zh-CN"/>
        </w:rPr>
        <w:t>4</w:t>
      </w:r>
      <w:r>
        <w:rPr>
          <w:rFonts w:ascii="宋体" w:hAnsi="宋体" w:cs="宋体"/>
          <w:sz w:val="24"/>
          <w:szCs w:val="24"/>
        </w:rPr>
        <w:t xml:space="preserve">. </w:t>
      </w:r>
      <w:r>
        <w:rPr>
          <w:rFonts w:hint="eastAsia" w:ascii="宋体" w:hAnsi="宋体" w:cs="宋体"/>
          <w:sz w:val="24"/>
          <w:szCs w:val="24"/>
          <w:lang w:eastAsia="zh-CN"/>
        </w:rPr>
        <w:t>供应商</w:t>
      </w:r>
      <w:r>
        <w:rPr>
          <w:rFonts w:hint="eastAsia" w:ascii="宋体" w:hAnsi="宋体" w:cs="宋体"/>
          <w:sz w:val="24"/>
          <w:szCs w:val="24"/>
        </w:rPr>
        <w:t>的资格声明（</w:t>
      </w:r>
      <w:r>
        <w:rPr>
          <w:rFonts w:hint="eastAsia" w:ascii="宋体" w:hAnsi="宋体" w:cs="宋体"/>
          <w:sz w:val="24"/>
          <w:szCs w:val="24"/>
          <w:lang w:eastAsia="zh-CN"/>
        </w:rPr>
        <w:t>附件十</w:t>
      </w:r>
      <w:r>
        <w:rPr>
          <w:rFonts w:hint="eastAsia" w:ascii="宋体" w:hAnsi="宋体" w:cs="宋体"/>
          <w:sz w:val="24"/>
          <w:szCs w:val="24"/>
        </w:rPr>
        <w:t>）</w:t>
      </w:r>
      <w:r>
        <w:rPr>
          <w:rFonts w:hint="eastAsia" w:ascii="宋体" w:hAnsi="宋体" w:cs="宋体"/>
          <w:sz w:val="24"/>
          <w:szCs w:val="24"/>
          <w:lang w:eastAsia="zh-CN"/>
        </w:rPr>
        <w:t>。</w:t>
      </w:r>
    </w:p>
    <w:p w14:paraId="7CFA849D">
      <w:pPr>
        <w:ind w:firstLine="0"/>
        <w:rPr>
          <w:rFonts w:ascii="宋体" w:cs="宋体"/>
          <w:b/>
          <w:bCs/>
          <w:sz w:val="28"/>
          <w:szCs w:val="28"/>
        </w:rPr>
      </w:pPr>
      <w:r>
        <w:rPr>
          <w:rFonts w:ascii="宋体" w:cs="宋体"/>
          <w:b/>
          <w:bCs/>
          <w:sz w:val="28"/>
          <w:szCs w:val="28"/>
        </w:rPr>
        <w:br w:type="page"/>
      </w:r>
      <w:r>
        <w:rPr>
          <w:rFonts w:ascii="宋体" w:hAnsi="宋体" w:cs="宋体"/>
          <w:b/>
          <w:bCs/>
          <w:sz w:val="28"/>
          <w:szCs w:val="28"/>
        </w:rPr>
        <w:t xml:space="preserve"> </w:t>
      </w:r>
    </w:p>
    <w:p w14:paraId="24307CCB">
      <w:pPr>
        <w:rPr>
          <w:rFonts w:ascii="宋体" w:cs="宋体"/>
          <w:szCs w:val="21"/>
        </w:rPr>
      </w:pPr>
    </w:p>
    <w:p w14:paraId="395C0A92">
      <w:pPr>
        <w:rPr>
          <w:rFonts w:ascii="宋体" w:cs="宋体"/>
          <w:szCs w:val="21"/>
        </w:rPr>
      </w:pPr>
    </w:p>
    <w:p w14:paraId="5CE09F00">
      <w:pPr>
        <w:rPr>
          <w:rFonts w:ascii="宋体" w:cs="宋体"/>
          <w:szCs w:val="21"/>
        </w:rPr>
      </w:pPr>
    </w:p>
    <w:p w14:paraId="607169D0">
      <w:pPr>
        <w:widowControl w:val="0"/>
        <w:rPr>
          <w:rFonts w:ascii="宋体" w:cs="宋体"/>
          <w:b/>
          <w:bCs/>
          <w:sz w:val="44"/>
          <w:szCs w:val="44"/>
          <w:lang w:eastAsia="zh-CN"/>
        </w:rPr>
      </w:pPr>
    </w:p>
    <w:p w14:paraId="5C22CBD0">
      <w:pPr>
        <w:widowControl w:val="0"/>
        <w:ind w:firstLine="0"/>
        <w:jc w:val="center"/>
        <w:rPr>
          <w:rFonts w:ascii="宋体" w:cs="宋体"/>
          <w:b/>
          <w:bCs/>
          <w:sz w:val="44"/>
          <w:szCs w:val="44"/>
          <w:lang w:eastAsia="zh-CN"/>
        </w:rPr>
      </w:pPr>
      <w:r>
        <w:rPr>
          <w:rFonts w:hint="eastAsia" w:ascii="宋体" w:hAnsi="宋体" w:cs="宋体"/>
          <w:b/>
          <w:bCs/>
          <w:sz w:val="44"/>
          <w:szCs w:val="44"/>
          <w:lang w:eastAsia="zh-CN"/>
        </w:rPr>
        <w:t>第二部分</w:t>
      </w:r>
      <w:r>
        <w:rPr>
          <w:rFonts w:ascii="宋体" w:hAnsi="宋体" w:cs="宋体"/>
          <w:b/>
          <w:bCs/>
          <w:sz w:val="44"/>
          <w:szCs w:val="44"/>
          <w:lang w:eastAsia="zh-CN"/>
        </w:rPr>
        <w:t xml:space="preserve"> </w:t>
      </w:r>
      <w:r>
        <w:rPr>
          <w:rFonts w:hint="eastAsia" w:ascii="宋体" w:hAnsi="宋体" w:cs="宋体"/>
          <w:b/>
          <w:bCs/>
          <w:sz w:val="44"/>
          <w:szCs w:val="44"/>
          <w:lang w:eastAsia="zh-CN"/>
        </w:rPr>
        <w:t>资格证明文件</w:t>
      </w:r>
    </w:p>
    <w:p w14:paraId="74746BFD">
      <w:pPr>
        <w:rPr>
          <w:rFonts w:ascii="宋体" w:cs="宋体"/>
          <w:szCs w:val="21"/>
        </w:rPr>
      </w:pPr>
    </w:p>
    <w:p w14:paraId="05BD0B2A">
      <w:pPr>
        <w:widowControl w:val="0"/>
        <w:spacing w:line="500" w:lineRule="exact"/>
        <w:ind w:firstLine="480" w:firstLineChars="200"/>
        <w:rPr>
          <w:rFonts w:ascii="宋体" w:cs="宋体"/>
          <w:sz w:val="24"/>
          <w:szCs w:val="24"/>
        </w:rPr>
      </w:pPr>
      <w:r>
        <w:rPr>
          <w:rFonts w:hint="eastAsia" w:ascii="宋体" w:hAnsi="宋体" w:cs="宋体"/>
          <w:sz w:val="24"/>
          <w:szCs w:val="24"/>
        </w:rPr>
        <w:t>由各</w:t>
      </w:r>
      <w:r>
        <w:rPr>
          <w:rFonts w:hint="eastAsia" w:ascii="宋体" w:hAnsi="宋体" w:cs="宋体"/>
          <w:sz w:val="24"/>
          <w:szCs w:val="24"/>
          <w:lang w:eastAsia="zh-CN"/>
        </w:rPr>
        <w:t>供应商</w:t>
      </w:r>
      <w:r>
        <w:rPr>
          <w:rFonts w:hint="eastAsia" w:ascii="宋体" w:hAnsi="宋体" w:cs="宋体"/>
          <w:sz w:val="24"/>
          <w:szCs w:val="24"/>
        </w:rPr>
        <w:t>根据参考格式要求自行编写。内容详尽、易于理解和审查。具体内容应包括但不限于以下内容：</w:t>
      </w:r>
    </w:p>
    <w:p w14:paraId="0C4591E9">
      <w:pPr>
        <w:widowControl w:val="0"/>
        <w:spacing w:line="500" w:lineRule="exact"/>
        <w:ind w:firstLine="480" w:firstLineChars="200"/>
        <w:rPr>
          <w:rFonts w:ascii="宋体" w:cs="宋体"/>
          <w:sz w:val="24"/>
          <w:szCs w:val="24"/>
        </w:rPr>
      </w:pPr>
      <w:r>
        <w:rPr>
          <w:rFonts w:hint="eastAsia" w:ascii="宋体" w:hAnsi="宋体" w:cs="宋体"/>
          <w:sz w:val="24"/>
          <w:szCs w:val="24"/>
          <w:lang w:eastAsia="zh-CN"/>
        </w:rPr>
        <w:t>按</w:t>
      </w:r>
      <w:r>
        <w:rPr>
          <w:rFonts w:hint="eastAsia" w:ascii="宋体" w:hAnsi="宋体" w:cs="宋体"/>
          <w:sz w:val="24"/>
          <w:szCs w:val="24"/>
        </w:rPr>
        <w:t>第四章“评审办法及评审标准</w:t>
      </w:r>
      <w:r>
        <w:rPr>
          <w:rFonts w:hint="eastAsia" w:ascii="宋体" w:hAnsi="宋体" w:cs="宋体"/>
          <w:sz w:val="24"/>
          <w:szCs w:val="24"/>
          <w:lang w:eastAsia="zh-CN"/>
        </w:rPr>
        <w:t>”中第三款评审标准的“资格性审查表”要求的内容提供。</w:t>
      </w:r>
    </w:p>
    <w:p w14:paraId="2D4398AF">
      <w:pPr>
        <w:widowControl w:val="0"/>
        <w:spacing w:line="500" w:lineRule="exact"/>
        <w:ind w:firstLine="480" w:firstLineChars="200"/>
        <w:rPr>
          <w:rFonts w:ascii="宋体" w:cs="宋体"/>
          <w:sz w:val="24"/>
          <w:szCs w:val="24"/>
        </w:rPr>
      </w:pPr>
    </w:p>
    <w:p w14:paraId="7DB59FF6">
      <w:pPr>
        <w:widowControl w:val="0"/>
        <w:spacing w:line="500" w:lineRule="exact"/>
        <w:ind w:firstLine="482" w:firstLineChars="200"/>
        <w:rPr>
          <w:rFonts w:ascii="宋体" w:cs="宋体"/>
          <w:b/>
          <w:bCs/>
          <w:sz w:val="24"/>
          <w:szCs w:val="24"/>
        </w:rPr>
      </w:pPr>
      <w:r>
        <w:rPr>
          <w:rFonts w:hint="eastAsia" w:ascii="宋体" w:hAnsi="宋体" w:cs="宋体"/>
          <w:b/>
          <w:bCs/>
          <w:sz w:val="24"/>
          <w:szCs w:val="24"/>
        </w:rPr>
        <w:t>说明：</w:t>
      </w:r>
    </w:p>
    <w:p w14:paraId="4769039C">
      <w:pPr>
        <w:widowControl w:val="0"/>
        <w:spacing w:line="500" w:lineRule="exact"/>
        <w:ind w:firstLine="480" w:firstLineChars="200"/>
        <w:rPr>
          <w:rFonts w:asci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w:t>
      </w:r>
      <w:r>
        <w:rPr>
          <w:rFonts w:hint="eastAsia" w:ascii="宋体" w:hAnsi="宋体" w:cs="宋体"/>
          <w:sz w:val="24"/>
          <w:szCs w:val="24"/>
        </w:rPr>
        <w:t>上</w:t>
      </w:r>
      <w:r>
        <w:rPr>
          <w:rFonts w:hint="eastAsia" w:ascii="宋体" w:hAnsi="宋体" w:cs="宋体"/>
          <w:sz w:val="24"/>
          <w:szCs w:val="24"/>
          <w:lang w:eastAsia="zh-CN"/>
        </w:rPr>
        <w:t>述</w:t>
      </w:r>
      <w:r>
        <w:rPr>
          <w:rFonts w:hint="eastAsia" w:ascii="宋体" w:hAnsi="宋体" w:cs="宋体"/>
          <w:sz w:val="24"/>
          <w:szCs w:val="24"/>
        </w:rPr>
        <w:t>材料提供不实的，按照《政府采购法》有关提供虚假材料的规定给予处罚</w:t>
      </w:r>
      <w:r>
        <w:rPr>
          <w:rFonts w:hint="eastAsia" w:ascii="宋体" w:hAnsi="宋体" w:cs="宋体"/>
          <w:sz w:val="24"/>
          <w:szCs w:val="24"/>
          <w:lang w:eastAsia="zh-CN"/>
        </w:rPr>
        <w:t>。</w:t>
      </w:r>
    </w:p>
    <w:p w14:paraId="2C633A82">
      <w:pPr>
        <w:widowControl w:val="0"/>
        <w:spacing w:line="50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、所有证明材料</w:t>
      </w:r>
      <w:r>
        <w:rPr>
          <w:rFonts w:hint="eastAsia" w:ascii="宋体" w:hAnsi="宋体" w:cs="宋体"/>
          <w:sz w:val="24"/>
          <w:szCs w:val="24"/>
          <w:lang w:eastAsia="zh-CN"/>
        </w:rPr>
        <w:t>须</w:t>
      </w:r>
      <w:r>
        <w:rPr>
          <w:rFonts w:hint="eastAsia" w:ascii="宋体" w:hAnsi="宋体" w:cs="宋体"/>
          <w:sz w:val="24"/>
          <w:szCs w:val="24"/>
        </w:rPr>
        <w:t>是原件的扫描件或影印件并加盖公章</w:t>
      </w:r>
      <w:r>
        <w:rPr>
          <w:rFonts w:hint="eastAsia" w:ascii="宋体" w:hAnsi="宋体" w:cs="宋体"/>
          <w:sz w:val="24"/>
          <w:szCs w:val="24"/>
          <w:lang w:eastAsia="zh-CN"/>
        </w:rPr>
        <w:t>（加盖公章要求以谈判须知的要求为准）</w:t>
      </w:r>
      <w:r>
        <w:rPr>
          <w:rFonts w:hint="eastAsia" w:ascii="宋体" w:hAnsi="宋体" w:cs="宋体"/>
          <w:sz w:val="24"/>
          <w:szCs w:val="24"/>
        </w:rPr>
        <w:t>，要求清晰易于辨认，否则按照无效投标处理。</w:t>
      </w:r>
    </w:p>
    <w:p w14:paraId="116D172A">
      <w:pPr>
        <w:rPr>
          <w:rFonts w:ascii="宋体" w:cs="宋体"/>
          <w:szCs w:val="21"/>
        </w:rPr>
      </w:pPr>
    </w:p>
    <w:p w14:paraId="11ADA8EB">
      <w:pPr>
        <w:rPr>
          <w:rFonts w:ascii="宋体" w:cs="宋体"/>
          <w:szCs w:val="21"/>
        </w:rPr>
      </w:pPr>
      <w:r>
        <w:rPr>
          <w:rFonts w:ascii="宋体" w:cs="宋体"/>
          <w:szCs w:val="21"/>
        </w:rPr>
        <w:br w:type="page"/>
      </w:r>
    </w:p>
    <w:p w14:paraId="330E597F">
      <w:pPr>
        <w:rPr>
          <w:rFonts w:ascii="宋体" w:cs="宋体"/>
          <w:szCs w:val="21"/>
        </w:rPr>
      </w:pPr>
    </w:p>
    <w:p w14:paraId="10574B25">
      <w:pPr>
        <w:rPr>
          <w:rFonts w:ascii="宋体" w:cs="宋体"/>
          <w:szCs w:val="21"/>
        </w:rPr>
      </w:pPr>
    </w:p>
    <w:p w14:paraId="2D97B4B3">
      <w:pPr>
        <w:rPr>
          <w:rFonts w:ascii="宋体" w:cs="宋体"/>
          <w:szCs w:val="21"/>
        </w:rPr>
      </w:pPr>
    </w:p>
    <w:p w14:paraId="77CE1210">
      <w:pPr>
        <w:widowControl w:val="0"/>
        <w:rPr>
          <w:rFonts w:ascii="宋体" w:cs="宋体"/>
          <w:b/>
          <w:bCs/>
          <w:sz w:val="44"/>
          <w:szCs w:val="44"/>
          <w:lang w:eastAsia="zh-CN"/>
        </w:rPr>
      </w:pPr>
    </w:p>
    <w:p w14:paraId="5BE7510C">
      <w:pPr>
        <w:widowControl w:val="0"/>
        <w:jc w:val="center"/>
        <w:rPr>
          <w:rFonts w:ascii="宋体" w:cs="宋体"/>
          <w:b/>
          <w:bCs/>
          <w:sz w:val="44"/>
          <w:szCs w:val="44"/>
          <w:lang w:eastAsia="zh-CN"/>
        </w:rPr>
      </w:pPr>
      <w:r>
        <w:rPr>
          <w:rFonts w:hint="eastAsia" w:ascii="宋体" w:hAnsi="宋体" w:cs="宋体"/>
          <w:b/>
          <w:bCs/>
          <w:sz w:val="44"/>
          <w:szCs w:val="44"/>
          <w:lang w:eastAsia="zh-CN"/>
        </w:rPr>
        <w:t>第三部分</w:t>
      </w:r>
      <w:r>
        <w:rPr>
          <w:rFonts w:ascii="宋体" w:hAnsi="宋体" w:cs="宋体"/>
          <w:b/>
          <w:bCs/>
          <w:sz w:val="44"/>
          <w:szCs w:val="44"/>
          <w:lang w:eastAsia="zh-CN"/>
        </w:rPr>
        <w:t xml:space="preserve"> </w:t>
      </w:r>
      <w:r>
        <w:rPr>
          <w:rFonts w:hint="eastAsia" w:ascii="宋体" w:hAnsi="宋体" w:cs="宋体"/>
          <w:b/>
          <w:bCs/>
          <w:sz w:val="44"/>
          <w:szCs w:val="44"/>
          <w:lang w:eastAsia="zh-CN"/>
        </w:rPr>
        <w:t>价格部分</w:t>
      </w:r>
    </w:p>
    <w:p w14:paraId="7ECD86C0">
      <w:pPr>
        <w:rPr>
          <w:rFonts w:ascii="宋体" w:cs="宋体"/>
          <w:szCs w:val="21"/>
        </w:rPr>
      </w:pPr>
    </w:p>
    <w:p w14:paraId="3D2CA6B3">
      <w:pPr>
        <w:widowControl w:val="0"/>
        <w:spacing w:line="500" w:lineRule="exact"/>
        <w:ind w:firstLine="480" w:firstLineChars="200"/>
        <w:rPr>
          <w:rFonts w:ascii="宋体" w:cs="宋体"/>
          <w:sz w:val="24"/>
          <w:szCs w:val="24"/>
        </w:rPr>
      </w:pPr>
      <w:r>
        <w:rPr>
          <w:rFonts w:hint="eastAsia" w:ascii="宋体" w:hAnsi="宋体" w:cs="宋体"/>
          <w:sz w:val="24"/>
          <w:szCs w:val="24"/>
        </w:rPr>
        <w:t>由各</w:t>
      </w:r>
      <w:r>
        <w:rPr>
          <w:rFonts w:hint="eastAsia" w:ascii="宋体" w:hAnsi="宋体" w:cs="宋体"/>
          <w:sz w:val="24"/>
          <w:szCs w:val="24"/>
          <w:lang w:eastAsia="zh-CN"/>
        </w:rPr>
        <w:t>供应商</w:t>
      </w:r>
      <w:r>
        <w:rPr>
          <w:rFonts w:hint="eastAsia" w:ascii="宋体" w:hAnsi="宋体" w:cs="宋体"/>
          <w:sz w:val="24"/>
          <w:szCs w:val="24"/>
        </w:rPr>
        <w:t>根据参考格式要求自行编写。内容详尽、易于理解和评审。具体内容应包括但不限于以下内容：</w:t>
      </w:r>
    </w:p>
    <w:p w14:paraId="48F67183">
      <w:pPr>
        <w:widowControl w:val="0"/>
        <w:spacing w:line="500" w:lineRule="exact"/>
        <w:ind w:firstLine="480" w:firstLineChars="200"/>
        <w:rPr>
          <w:rFonts w:ascii="宋体" w:cs="宋体"/>
          <w:sz w:val="24"/>
          <w:szCs w:val="24"/>
        </w:rPr>
      </w:pPr>
      <w:r>
        <w:rPr>
          <w:rFonts w:ascii="宋体" w:hAnsi="宋体" w:cs="宋体"/>
          <w:sz w:val="24"/>
          <w:szCs w:val="24"/>
        </w:rPr>
        <w:t xml:space="preserve">1. </w:t>
      </w:r>
      <w:r>
        <w:rPr>
          <w:rFonts w:hint="eastAsia" w:ascii="宋体" w:hAnsi="宋体" w:cs="宋体"/>
          <w:sz w:val="24"/>
          <w:szCs w:val="24"/>
          <w:lang w:eastAsia="zh-CN"/>
        </w:rPr>
        <w:t>综合报价</w:t>
      </w:r>
      <w:r>
        <w:rPr>
          <w:rFonts w:hint="eastAsia" w:ascii="宋体" w:hAnsi="宋体" w:cs="宋体"/>
          <w:sz w:val="24"/>
          <w:szCs w:val="24"/>
        </w:rPr>
        <w:t>表（</w:t>
      </w:r>
      <w:r>
        <w:rPr>
          <w:rFonts w:hint="eastAsia" w:ascii="宋体" w:hAnsi="宋体" w:cs="宋体"/>
          <w:sz w:val="24"/>
          <w:szCs w:val="24"/>
          <w:lang w:eastAsia="zh-CN"/>
        </w:rPr>
        <w:t>附件七</w:t>
      </w:r>
      <w:r>
        <w:rPr>
          <w:rFonts w:hint="eastAsia" w:ascii="宋体" w:hAnsi="宋体" w:cs="宋体"/>
          <w:sz w:val="24"/>
          <w:szCs w:val="24"/>
        </w:rPr>
        <w:t>）；</w:t>
      </w:r>
    </w:p>
    <w:p w14:paraId="4CF197C2">
      <w:pPr>
        <w:widowControl w:val="0"/>
        <w:spacing w:line="500" w:lineRule="exact"/>
        <w:ind w:firstLine="480" w:firstLineChars="200"/>
        <w:rPr>
          <w:rFonts w:hint="eastAsia" w:ascii="宋体" w:hAnsi="宋体" w:cs="宋体"/>
          <w:sz w:val="24"/>
          <w:szCs w:val="24"/>
          <w:lang w:eastAsia="zh-CN"/>
        </w:rPr>
      </w:pPr>
      <w:r>
        <w:rPr>
          <w:rFonts w:ascii="宋体" w:hAnsi="宋体" w:cs="宋体"/>
          <w:sz w:val="24"/>
          <w:szCs w:val="24"/>
          <w:lang w:eastAsia="zh-CN"/>
        </w:rPr>
        <w:t>2</w:t>
      </w:r>
      <w:r>
        <w:rPr>
          <w:rFonts w:ascii="宋体" w:hAnsi="宋体" w:cs="宋体"/>
          <w:sz w:val="24"/>
          <w:szCs w:val="24"/>
        </w:rPr>
        <w:t xml:space="preserve">. </w:t>
      </w:r>
      <w:r>
        <w:rPr>
          <w:rFonts w:hint="eastAsia" w:ascii="宋体" w:hAnsi="宋体" w:cs="宋体"/>
          <w:sz w:val="24"/>
          <w:szCs w:val="24"/>
          <w:lang w:eastAsia="zh-CN"/>
        </w:rPr>
        <w:t>已标价货物清单</w:t>
      </w:r>
      <w:r>
        <w:rPr>
          <w:rFonts w:hint="eastAsia" w:ascii="宋体" w:hAnsi="宋体" w:cs="宋体"/>
          <w:sz w:val="24"/>
          <w:szCs w:val="24"/>
        </w:rPr>
        <w:t>（</w:t>
      </w:r>
      <w:r>
        <w:rPr>
          <w:rFonts w:hint="eastAsia" w:ascii="宋体" w:hAnsi="宋体" w:cs="宋体"/>
          <w:sz w:val="24"/>
          <w:szCs w:val="24"/>
          <w:lang w:eastAsia="zh-CN"/>
        </w:rPr>
        <w:t>附件八</w:t>
      </w:r>
      <w:r>
        <w:rPr>
          <w:rFonts w:hint="eastAsia" w:ascii="宋体" w:hAnsi="宋体" w:cs="宋体"/>
          <w:sz w:val="24"/>
          <w:szCs w:val="24"/>
        </w:rPr>
        <w:t>）</w:t>
      </w:r>
      <w:r>
        <w:rPr>
          <w:rFonts w:hint="eastAsia" w:ascii="宋体" w:hAnsi="宋体" w:cs="宋体"/>
          <w:sz w:val="24"/>
          <w:szCs w:val="24"/>
          <w:lang w:eastAsia="zh-CN"/>
        </w:rPr>
        <w:t>。</w:t>
      </w:r>
    </w:p>
    <w:p w14:paraId="6EB3B8EF">
      <w:pPr>
        <w:widowControl w:val="0"/>
        <w:spacing w:line="500" w:lineRule="exact"/>
        <w:ind w:firstLine="562" w:firstLineChars="200"/>
        <w:rPr>
          <w:rFonts w:ascii="宋体" w:cs="宋体"/>
          <w:b/>
          <w:bCs/>
          <w:sz w:val="28"/>
          <w:szCs w:val="28"/>
        </w:rPr>
      </w:pPr>
      <w:r>
        <w:rPr>
          <w:rFonts w:ascii="宋体" w:cs="宋体"/>
          <w:b/>
          <w:bCs/>
          <w:kern w:val="2"/>
          <w:sz w:val="28"/>
          <w:szCs w:val="28"/>
          <w:shd w:val="clear" w:color="auto" w:fill="FFFFFF"/>
          <w:lang w:val="zh-CN" w:eastAsia="zh-CN"/>
        </w:rPr>
        <w:br w:type="page"/>
      </w:r>
      <w:r>
        <w:rPr>
          <w:rFonts w:ascii="宋体" w:hAnsi="宋体" w:cs="宋体"/>
          <w:b/>
          <w:bCs/>
          <w:sz w:val="28"/>
          <w:szCs w:val="28"/>
        </w:rPr>
        <w:t xml:space="preserve"> </w:t>
      </w:r>
    </w:p>
    <w:p w14:paraId="43DB9760">
      <w:pPr>
        <w:rPr>
          <w:rFonts w:ascii="宋体" w:cs="宋体"/>
          <w:szCs w:val="21"/>
        </w:rPr>
      </w:pPr>
    </w:p>
    <w:p w14:paraId="53569DBC">
      <w:pPr>
        <w:rPr>
          <w:rFonts w:ascii="宋体" w:cs="宋体"/>
          <w:szCs w:val="21"/>
        </w:rPr>
      </w:pPr>
    </w:p>
    <w:p w14:paraId="3EE538C2">
      <w:pPr>
        <w:rPr>
          <w:rFonts w:ascii="宋体" w:cs="宋体"/>
          <w:szCs w:val="21"/>
        </w:rPr>
      </w:pPr>
    </w:p>
    <w:p w14:paraId="445F280E">
      <w:pPr>
        <w:widowControl w:val="0"/>
        <w:rPr>
          <w:rFonts w:ascii="宋体" w:cs="宋体"/>
          <w:b/>
          <w:bCs/>
          <w:sz w:val="44"/>
          <w:szCs w:val="44"/>
          <w:lang w:eastAsia="zh-CN"/>
        </w:rPr>
      </w:pPr>
    </w:p>
    <w:p w14:paraId="2AA391AB">
      <w:pPr>
        <w:widowControl w:val="0"/>
        <w:jc w:val="center"/>
        <w:rPr>
          <w:rFonts w:ascii="宋体" w:cs="宋体"/>
          <w:b/>
          <w:bCs/>
          <w:sz w:val="44"/>
          <w:szCs w:val="44"/>
          <w:lang w:eastAsia="zh-CN"/>
        </w:rPr>
      </w:pPr>
      <w:r>
        <w:rPr>
          <w:rFonts w:hint="eastAsia" w:ascii="宋体" w:hAnsi="宋体" w:cs="宋体"/>
          <w:b/>
          <w:bCs/>
          <w:sz w:val="44"/>
          <w:szCs w:val="44"/>
          <w:lang w:eastAsia="zh-CN"/>
        </w:rPr>
        <w:t>第四部分</w:t>
      </w:r>
      <w:r>
        <w:rPr>
          <w:rFonts w:ascii="宋体" w:hAnsi="宋体" w:cs="宋体"/>
          <w:b/>
          <w:bCs/>
          <w:sz w:val="44"/>
          <w:szCs w:val="44"/>
          <w:lang w:eastAsia="zh-CN"/>
        </w:rPr>
        <w:t xml:space="preserve"> </w:t>
      </w:r>
      <w:r>
        <w:rPr>
          <w:rFonts w:hint="eastAsia" w:ascii="宋体" w:hAnsi="宋体" w:cs="宋体"/>
          <w:b/>
          <w:bCs/>
          <w:sz w:val="44"/>
          <w:szCs w:val="44"/>
          <w:lang w:eastAsia="zh-CN"/>
        </w:rPr>
        <w:t>商务部分</w:t>
      </w:r>
    </w:p>
    <w:p w14:paraId="036AA6A0">
      <w:pPr>
        <w:rPr>
          <w:rFonts w:ascii="宋体" w:cs="宋体"/>
          <w:szCs w:val="21"/>
        </w:rPr>
      </w:pPr>
    </w:p>
    <w:p w14:paraId="4EB783DF">
      <w:pPr>
        <w:widowControl w:val="0"/>
        <w:spacing w:line="500" w:lineRule="exact"/>
        <w:ind w:firstLine="480" w:firstLineChars="200"/>
        <w:jc w:val="both"/>
        <w:rPr>
          <w:rFonts w:ascii="宋体" w:cs="宋体"/>
          <w:sz w:val="24"/>
          <w:szCs w:val="24"/>
        </w:rPr>
      </w:pPr>
      <w:r>
        <w:rPr>
          <w:rFonts w:hint="eastAsia" w:ascii="宋体" w:hAnsi="宋体" w:cs="宋体"/>
          <w:sz w:val="24"/>
          <w:szCs w:val="24"/>
        </w:rPr>
        <w:t>由各</w:t>
      </w:r>
      <w:r>
        <w:rPr>
          <w:rFonts w:hint="eastAsia" w:ascii="宋体" w:hAnsi="宋体" w:cs="宋体"/>
          <w:sz w:val="24"/>
          <w:szCs w:val="24"/>
          <w:lang w:eastAsia="zh-CN"/>
        </w:rPr>
        <w:t>供应商</w:t>
      </w:r>
      <w:r>
        <w:rPr>
          <w:rFonts w:hint="eastAsia" w:ascii="宋体" w:hAnsi="宋体" w:cs="宋体"/>
          <w:sz w:val="24"/>
          <w:szCs w:val="24"/>
        </w:rPr>
        <w:t>根据参考格式要求自行编写。内容详尽、易于理解和评审并富有建设性的商务方案在评标时具有优势。具体内容应包括但不限于以下内容：</w:t>
      </w:r>
    </w:p>
    <w:p w14:paraId="3C0AF366">
      <w:pPr>
        <w:widowControl w:val="0"/>
        <w:spacing w:line="500" w:lineRule="exact"/>
        <w:ind w:firstLine="480" w:firstLineChars="200"/>
        <w:jc w:val="both"/>
        <w:rPr>
          <w:rFonts w:ascii="宋体" w:cs="宋体"/>
          <w:sz w:val="24"/>
          <w:szCs w:val="24"/>
        </w:rPr>
      </w:pPr>
      <w:r>
        <w:rPr>
          <w:rFonts w:ascii="宋体" w:hAnsi="宋体" w:cs="宋体"/>
          <w:sz w:val="24"/>
          <w:szCs w:val="24"/>
          <w:lang w:eastAsia="zh-CN"/>
        </w:rPr>
        <w:t>1</w:t>
      </w:r>
      <w:r>
        <w:rPr>
          <w:rFonts w:ascii="宋体" w:hAnsi="宋体" w:cs="宋体"/>
          <w:sz w:val="24"/>
          <w:szCs w:val="24"/>
        </w:rPr>
        <w:t xml:space="preserve">. </w:t>
      </w:r>
      <w:r>
        <w:rPr>
          <w:rFonts w:hint="eastAsia" w:ascii="宋体" w:hAnsi="宋体" w:cs="宋体"/>
          <w:sz w:val="24"/>
          <w:szCs w:val="24"/>
        </w:rPr>
        <w:t>项目负责人简历表（</w:t>
      </w:r>
      <w:r>
        <w:rPr>
          <w:rFonts w:hint="eastAsia" w:ascii="宋体" w:hAnsi="宋体" w:cs="宋体"/>
          <w:sz w:val="24"/>
          <w:szCs w:val="24"/>
          <w:lang w:eastAsia="zh-CN"/>
        </w:rPr>
        <w:t>附件十一</w:t>
      </w:r>
      <w:r>
        <w:rPr>
          <w:rFonts w:hint="eastAsia" w:ascii="宋体" w:hAnsi="宋体" w:cs="宋体"/>
          <w:sz w:val="24"/>
          <w:szCs w:val="24"/>
        </w:rPr>
        <w:t>）；</w:t>
      </w:r>
    </w:p>
    <w:p w14:paraId="1C906057">
      <w:pPr>
        <w:widowControl w:val="0"/>
        <w:spacing w:line="500" w:lineRule="exact"/>
        <w:ind w:firstLine="480" w:firstLineChars="200"/>
        <w:jc w:val="both"/>
        <w:rPr>
          <w:rFonts w:ascii="宋体" w:cs="宋体"/>
          <w:sz w:val="24"/>
          <w:szCs w:val="24"/>
        </w:rPr>
      </w:pPr>
      <w:r>
        <w:rPr>
          <w:rFonts w:ascii="宋体" w:hAnsi="宋体" w:cs="宋体"/>
          <w:sz w:val="24"/>
          <w:szCs w:val="24"/>
          <w:lang w:eastAsia="zh-CN"/>
        </w:rPr>
        <w:t>2</w:t>
      </w:r>
      <w:r>
        <w:rPr>
          <w:rFonts w:ascii="宋体" w:hAnsi="宋体" w:cs="宋体"/>
          <w:sz w:val="24"/>
          <w:szCs w:val="24"/>
        </w:rPr>
        <w:t xml:space="preserve">. </w:t>
      </w:r>
      <w:r>
        <w:rPr>
          <w:rFonts w:hint="eastAsia" w:ascii="宋体" w:hAnsi="宋体" w:cs="宋体"/>
          <w:sz w:val="24"/>
          <w:szCs w:val="24"/>
          <w:lang w:eastAsia="zh-CN"/>
        </w:rPr>
        <w:t>供应商类似项目业绩表（如有）</w:t>
      </w:r>
      <w:r>
        <w:rPr>
          <w:rFonts w:hint="eastAsia" w:ascii="宋体" w:hAnsi="宋体" w:cs="宋体"/>
          <w:sz w:val="24"/>
          <w:szCs w:val="24"/>
        </w:rPr>
        <w:t>（</w:t>
      </w:r>
      <w:r>
        <w:rPr>
          <w:rFonts w:hint="eastAsia" w:ascii="宋体" w:hAnsi="宋体" w:cs="宋体"/>
          <w:sz w:val="24"/>
          <w:szCs w:val="24"/>
          <w:lang w:eastAsia="zh-CN"/>
        </w:rPr>
        <w:t>附件十二</w:t>
      </w:r>
      <w:r>
        <w:rPr>
          <w:rFonts w:hint="eastAsia" w:ascii="宋体" w:hAnsi="宋体" w:cs="宋体"/>
          <w:sz w:val="24"/>
          <w:szCs w:val="24"/>
        </w:rPr>
        <w:t>）；</w:t>
      </w:r>
    </w:p>
    <w:p w14:paraId="4DA31701">
      <w:pPr>
        <w:widowControl w:val="0"/>
        <w:spacing w:line="500" w:lineRule="exact"/>
        <w:ind w:firstLine="480" w:firstLineChars="200"/>
        <w:jc w:val="both"/>
        <w:rPr>
          <w:rFonts w:ascii="宋体" w:cs="宋体"/>
          <w:sz w:val="24"/>
          <w:szCs w:val="24"/>
          <w:lang w:eastAsia="zh-CN"/>
        </w:rPr>
      </w:pPr>
      <w:r>
        <w:rPr>
          <w:rFonts w:ascii="宋体" w:hAnsi="宋体" w:cs="宋体"/>
          <w:sz w:val="24"/>
          <w:szCs w:val="24"/>
          <w:lang w:eastAsia="zh-CN"/>
        </w:rPr>
        <w:t>3</w:t>
      </w:r>
      <w:r>
        <w:rPr>
          <w:rFonts w:ascii="宋体" w:hAnsi="宋体" w:cs="宋体"/>
          <w:sz w:val="24"/>
          <w:szCs w:val="24"/>
        </w:rPr>
        <w:t xml:space="preserve">. </w:t>
      </w:r>
      <w:r>
        <w:rPr>
          <w:rFonts w:hint="eastAsia" w:ascii="宋体" w:hAnsi="宋体" w:cs="宋体"/>
          <w:sz w:val="24"/>
          <w:szCs w:val="24"/>
          <w:lang w:eastAsia="zh-CN"/>
        </w:rPr>
        <w:t>谈判文件</w:t>
      </w:r>
      <w:r>
        <w:rPr>
          <w:rFonts w:hint="eastAsia" w:ascii="宋体" w:hAnsi="宋体" w:cs="宋体"/>
          <w:sz w:val="24"/>
          <w:szCs w:val="24"/>
        </w:rPr>
        <w:t>要求提供或</w:t>
      </w:r>
      <w:r>
        <w:rPr>
          <w:rFonts w:hint="eastAsia" w:ascii="宋体" w:hAnsi="宋体" w:cs="宋体"/>
          <w:sz w:val="24"/>
          <w:szCs w:val="24"/>
          <w:lang w:eastAsia="zh-CN"/>
        </w:rPr>
        <w:t>供应商</w:t>
      </w:r>
      <w:r>
        <w:rPr>
          <w:rFonts w:hint="eastAsia" w:ascii="宋体" w:hAnsi="宋体" w:cs="宋体"/>
          <w:sz w:val="24"/>
          <w:szCs w:val="24"/>
        </w:rPr>
        <w:t>认为需提供的其它资料</w:t>
      </w:r>
      <w:r>
        <w:rPr>
          <w:rFonts w:hint="eastAsia" w:ascii="宋体" w:hAnsi="宋体" w:cs="宋体"/>
          <w:sz w:val="24"/>
          <w:szCs w:val="24"/>
          <w:lang w:eastAsia="zh-CN"/>
        </w:rPr>
        <w:t>。</w:t>
      </w:r>
    </w:p>
    <w:p w14:paraId="02A26B03">
      <w:pPr>
        <w:widowControl w:val="0"/>
        <w:spacing w:line="500" w:lineRule="exact"/>
        <w:ind w:firstLine="440" w:firstLineChars="200"/>
        <w:jc w:val="both"/>
        <w:rPr>
          <w:rFonts w:ascii="宋体" w:cs="宋体"/>
          <w:b/>
          <w:bCs/>
          <w:sz w:val="28"/>
          <w:szCs w:val="28"/>
        </w:rPr>
      </w:pPr>
      <w:r>
        <w:rPr>
          <w:rFonts w:ascii="宋体" w:cs="宋体"/>
        </w:rPr>
        <w:br w:type="page"/>
      </w:r>
      <w:r>
        <w:rPr>
          <w:rFonts w:ascii="宋体" w:hAnsi="宋体" w:cs="宋体"/>
          <w:b/>
          <w:bCs/>
          <w:sz w:val="28"/>
          <w:szCs w:val="28"/>
        </w:rPr>
        <w:t xml:space="preserve"> </w:t>
      </w:r>
    </w:p>
    <w:p w14:paraId="43E77B69">
      <w:pPr>
        <w:rPr>
          <w:rFonts w:ascii="宋体" w:cs="宋体"/>
          <w:szCs w:val="21"/>
        </w:rPr>
      </w:pPr>
    </w:p>
    <w:p w14:paraId="109324E1">
      <w:pPr>
        <w:rPr>
          <w:rFonts w:ascii="宋体" w:cs="宋体"/>
          <w:szCs w:val="21"/>
        </w:rPr>
      </w:pPr>
    </w:p>
    <w:p w14:paraId="468D430B">
      <w:pPr>
        <w:rPr>
          <w:rFonts w:ascii="宋体" w:cs="宋体"/>
          <w:szCs w:val="21"/>
        </w:rPr>
      </w:pPr>
    </w:p>
    <w:p w14:paraId="368CB044">
      <w:pPr>
        <w:widowControl w:val="0"/>
        <w:rPr>
          <w:rFonts w:ascii="宋体" w:cs="宋体"/>
          <w:b/>
          <w:bCs/>
          <w:sz w:val="44"/>
          <w:szCs w:val="44"/>
          <w:lang w:eastAsia="zh-CN"/>
        </w:rPr>
      </w:pPr>
    </w:p>
    <w:p w14:paraId="7B0C918E">
      <w:pPr>
        <w:widowControl w:val="0"/>
        <w:jc w:val="center"/>
        <w:rPr>
          <w:rFonts w:ascii="宋体" w:cs="宋体"/>
          <w:b/>
          <w:bCs/>
          <w:sz w:val="44"/>
          <w:szCs w:val="44"/>
          <w:lang w:eastAsia="zh-CN"/>
        </w:rPr>
      </w:pPr>
      <w:r>
        <w:rPr>
          <w:rFonts w:hint="eastAsia" w:ascii="宋体" w:hAnsi="宋体" w:cs="宋体"/>
          <w:b/>
          <w:bCs/>
          <w:sz w:val="44"/>
          <w:szCs w:val="44"/>
          <w:lang w:eastAsia="zh-CN"/>
        </w:rPr>
        <w:t>第五部分</w:t>
      </w:r>
      <w:r>
        <w:rPr>
          <w:rFonts w:ascii="宋体" w:hAnsi="宋体" w:cs="宋体"/>
          <w:b/>
          <w:bCs/>
          <w:sz w:val="44"/>
          <w:szCs w:val="44"/>
          <w:lang w:eastAsia="zh-CN"/>
        </w:rPr>
        <w:t xml:space="preserve"> </w:t>
      </w:r>
      <w:r>
        <w:rPr>
          <w:rFonts w:hint="eastAsia" w:ascii="宋体" w:hAnsi="宋体" w:cs="宋体"/>
          <w:b/>
          <w:bCs/>
          <w:sz w:val="44"/>
          <w:szCs w:val="44"/>
          <w:lang w:eastAsia="zh-CN"/>
        </w:rPr>
        <w:t>技术部分</w:t>
      </w:r>
    </w:p>
    <w:p w14:paraId="6A023FC4">
      <w:pPr>
        <w:rPr>
          <w:rFonts w:ascii="宋体" w:cs="宋体"/>
          <w:szCs w:val="21"/>
        </w:rPr>
      </w:pPr>
    </w:p>
    <w:p w14:paraId="18E18A84">
      <w:pPr>
        <w:widowControl w:val="0"/>
        <w:spacing w:line="500" w:lineRule="exact"/>
        <w:ind w:firstLine="480" w:firstLineChars="200"/>
        <w:jc w:val="both"/>
        <w:rPr>
          <w:rFonts w:ascii="宋体" w:cs="宋体"/>
          <w:sz w:val="24"/>
          <w:szCs w:val="24"/>
        </w:rPr>
      </w:pPr>
      <w:r>
        <w:rPr>
          <w:rFonts w:hint="eastAsia" w:ascii="宋体" w:hAnsi="宋体" w:cs="宋体"/>
          <w:sz w:val="24"/>
          <w:szCs w:val="24"/>
        </w:rPr>
        <w:t>由各</w:t>
      </w:r>
      <w:r>
        <w:rPr>
          <w:rFonts w:hint="eastAsia" w:ascii="宋体" w:hAnsi="宋体" w:cs="宋体"/>
          <w:sz w:val="24"/>
          <w:szCs w:val="24"/>
          <w:lang w:eastAsia="zh-CN"/>
        </w:rPr>
        <w:t>供应商</w:t>
      </w:r>
      <w:r>
        <w:rPr>
          <w:rFonts w:hint="eastAsia" w:ascii="宋体" w:hAnsi="宋体" w:cs="宋体"/>
          <w:sz w:val="24"/>
          <w:szCs w:val="24"/>
        </w:rPr>
        <w:t>根据参考格式要求自行编写。内容详尽、易于理解和评审并富有建设性的技术、服务方案在评标时具有优势。具体内容应包括但不限于以下内容：</w:t>
      </w:r>
    </w:p>
    <w:p w14:paraId="71A38E0B">
      <w:pPr>
        <w:widowControl w:val="0"/>
        <w:spacing w:line="500" w:lineRule="exact"/>
        <w:ind w:firstLine="480" w:firstLineChars="200"/>
        <w:jc w:val="both"/>
        <w:rPr>
          <w:rFonts w:ascii="宋体" w:cs="宋体"/>
          <w:sz w:val="24"/>
          <w:szCs w:val="24"/>
        </w:rPr>
      </w:pPr>
      <w:r>
        <w:rPr>
          <w:rFonts w:ascii="宋体" w:hAnsi="宋体" w:cs="宋体"/>
          <w:sz w:val="24"/>
          <w:szCs w:val="24"/>
          <w:lang w:eastAsia="zh-CN"/>
        </w:rPr>
        <w:t>1</w:t>
      </w:r>
      <w:r>
        <w:rPr>
          <w:rFonts w:ascii="宋体" w:hAnsi="宋体" w:cs="宋体"/>
          <w:sz w:val="24"/>
          <w:szCs w:val="24"/>
        </w:rPr>
        <w:t xml:space="preserve">. </w:t>
      </w:r>
      <w:r>
        <w:rPr>
          <w:rFonts w:hint="eastAsia" w:ascii="宋体" w:hAnsi="宋体" w:cs="宋体"/>
          <w:sz w:val="24"/>
          <w:szCs w:val="24"/>
          <w:lang w:eastAsia="zh-CN"/>
        </w:rPr>
        <w:t>所投</w:t>
      </w:r>
      <w:r>
        <w:rPr>
          <w:rFonts w:hint="eastAsia" w:ascii="宋体" w:hAnsi="宋体" w:cs="宋体"/>
          <w:sz w:val="24"/>
          <w:szCs w:val="24"/>
          <w:lang w:val="en-US" w:eastAsia="zh-CN"/>
        </w:rPr>
        <w:t>货物</w:t>
      </w:r>
      <w:r>
        <w:rPr>
          <w:rFonts w:hint="eastAsia" w:ascii="宋体" w:hAnsi="宋体" w:cs="宋体"/>
          <w:sz w:val="24"/>
          <w:szCs w:val="24"/>
        </w:rPr>
        <w:t>介绍，项目</w:t>
      </w:r>
      <w:r>
        <w:rPr>
          <w:rFonts w:hint="eastAsia" w:ascii="宋体" w:hAnsi="宋体" w:cs="宋体"/>
          <w:sz w:val="24"/>
          <w:szCs w:val="24"/>
          <w:lang w:val="en-US" w:eastAsia="zh-CN"/>
        </w:rPr>
        <w:t>技术</w:t>
      </w:r>
      <w:r>
        <w:rPr>
          <w:rFonts w:hint="eastAsia" w:ascii="宋体" w:hAnsi="宋体" w:cs="宋体"/>
          <w:sz w:val="24"/>
          <w:szCs w:val="24"/>
          <w:lang w:eastAsia="zh-CN"/>
        </w:rPr>
        <w:t>服务</w:t>
      </w:r>
      <w:r>
        <w:rPr>
          <w:rFonts w:hint="eastAsia" w:ascii="宋体" w:hAnsi="宋体" w:cs="宋体"/>
          <w:sz w:val="24"/>
          <w:szCs w:val="24"/>
          <w:lang w:val="en-US" w:eastAsia="zh-CN"/>
        </w:rPr>
        <w:t>实施</w:t>
      </w:r>
      <w:r>
        <w:rPr>
          <w:rFonts w:hint="eastAsia" w:ascii="宋体" w:hAnsi="宋体" w:cs="宋体"/>
          <w:sz w:val="24"/>
          <w:szCs w:val="24"/>
        </w:rPr>
        <w:t>方案；</w:t>
      </w:r>
    </w:p>
    <w:p w14:paraId="49236876">
      <w:pPr>
        <w:widowControl w:val="0"/>
        <w:spacing w:line="500" w:lineRule="exact"/>
        <w:ind w:firstLine="480" w:firstLineChars="200"/>
        <w:jc w:val="both"/>
        <w:rPr>
          <w:rFonts w:ascii="宋体" w:cs="宋体"/>
          <w:sz w:val="24"/>
          <w:szCs w:val="24"/>
        </w:rPr>
      </w:pPr>
      <w:r>
        <w:rPr>
          <w:rFonts w:ascii="宋体" w:hAnsi="宋体" w:cs="宋体"/>
          <w:sz w:val="24"/>
          <w:szCs w:val="24"/>
          <w:lang w:eastAsia="zh-CN"/>
        </w:rPr>
        <w:t>2</w:t>
      </w:r>
      <w:r>
        <w:rPr>
          <w:rFonts w:ascii="宋体" w:hAnsi="宋体" w:cs="宋体"/>
          <w:sz w:val="24"/>
          <w:szCs w:val="24"/>
        </w:rPr>
        <w:t xml:space="preserve">. </w:t>
      </w:r>
      <w:r>
        <w:rPr>
          <w:rFonts w:hint="eastAsia" w:ascii="宋体" w:hAnsi="宋体" w:cs="宋体"/>
          <w:sz w:val="24"/>
          <w:szCs w:val="24"/>
          <w:lang w:eastAsia="zh-CN"/>
        </w:rPr>
        <w:t>谈判文件</w:t>
      </w:r>
      <w:r>
        <w:rPr>
          <w:rFonts w:hint="eastAsia" w:ascii="宋体" w:hAnsi="宋体" w:cs="宋体"/>
          <w:sz w:val="24"/>
          <w:szCs w:val="24"/>
        </w:rPr>
        <w:t>要求提供或</w:t>
      </w:r>
      <w:r>
        <w:rPr>
          <w:rFonts w:hint="eastAsia" w:ascii="宋体" w:hAnsi="宋体" w:cs="宋体"/>
          <w:sz w:val="24"/>
          <w:szCs w:val="24"/>
          <w:lang w:eastAsia="zh-CN"/>
        </w:rPr>
        <w:t>供应商</w:t>
      </w:r>
      <w:r>
        <w:rPr>
          <w:rFonts w:hint="eastAsia" w:ascii="宋体" w:hAnsi="宋体" w:cs="宋体"/>
          <w:sz w:val="24"/>
          <w:szCs w:val="24"/>
        </w:rPr>
        <w:t>认为需提供的其它资料。</w:t>
      </w:r>
    </w:p>
    <w:p w14:paraId="418E8D5A">
      <w:pPr>
        <w:widowControl w:val="0"/>
        <w:spacing w:line="500" w:lineRule="exact"/>
        <w:ind w:firstLine="480" w:firstLineChars="200"/>
        <w:jc w:val="both"/>
        <w:rPr>
          <w:rFonts w:ascii="宋体" w:cs="宋体"/>
          <w:sz w:val="24"/>
          <w:szCs w:val="24"/>
        </w:rPr>
      </w:pPr>
    </w:p>
    <w:p w14:paraId="1FDF5C21">
      <w:pPr>
        <w:widowControl w:val="0"/>
        <w:spacing w:line="500" w:lineRule="exact"/>
        <w:ind w:firstLine="482" w:firstLineChars="200"/>
        <w:jc w:val="both"/>
        <w:rPr>
          <w:rFonts w:ascii="宋体" w:cs="宋体"/>
          <w:sz w:val="24"/>
          <w:szCs w:val="24"/>
        </w:rPr>
      </w:pPr>
      <w:r>
        <w:rPr>
          <w:rFonts w:hint="eastAsia" w:ascii="宋体" w:hAnsi="宋体" w:cs="宋体"/>
          <w:b/>
          <w:bCs/>
          <w:sz w:val="24"/>
          <w:szCs w:val="24"/>
        </w:rPr>
        <w:t>说明：</w:t>
      </w:r>
      <w:r>
        <w:rPr>
          <w:rFonts w:hint="eastAsia" w:ascii="宋体" w:hAnsi="宋体" w:cs="宋体"/>
          <w:sz w:val="24"/>
          <w:szCs w:val="24"/>
          <w:lang w:eastAsia="zh-CN"/>
        </w:rPr>
        <w:t>响应文件</w:t>
      </w:r>
      <w:r>
        <w:rPr>
          <w:rFonts w:hint="eastAsia" w:ascii="宋体" w:hAnsi="宋体" w:cs="宋体"/>
          <w:sz w:val="24"/>
          <w:szCs w:val="24"/>
        </w:rPr>
        <w:t>技术、服务文件的编制原则，一是按</w:t>
      </w:r>
      <w:r>
        <w:rPr>
          <w:rFonts w:hint="eastAsia" w:ascii="宋体" w:hAnsi="宋体" w:cs="宋体"/>
          <w:sz w:val="24"/>
          <w:szCs w:val="24"/>
          <w:lang w:eastAsia="zh-CN"/>
        </w:rPr>
        <w:t>谈判文件</w:t>
      </w:r>
      <w:r>
        <w:rPr>
          <w:rFonts w:hint="eastAsia" w:ascii="宋体" w:hAnsi="宋体" w:cs="宋体"/>
          <w:sz w:val="24"/>
          <w:szCs w:val="24"/>
        </w:rPr>
        <w:t>要求，提供相应说明、资料、表格以证明所投货物（工程或服务）是否响应</w:t>
      </w:r>
      <w:r>
        <w:rPr>
          <w:rFonts w:hint="eastAsia" w:ascii="宋体" w:hAnsi="宋体" w:cs="宋体"/>
          <w:sz w:val="24"/>
          <w:szCs w:val="24"/>
          <w:lang w:eastAsia="zh-CN"/>
        </w:rPr>
        <w:t>谈判文件</w:t>
      </w:r>
      <w:r>
        <w:rPr>
          <w:rFonts w:hint="eastAsia" w:ascii="宋体" w:hAnsi="宋体" w:cs="宋体"/>
          <w:sz w:val="24"/>
          <w:szCs w:val="24"/>
        </w:rPr>
        <w:t>要求；二是充分体现所投货物（工程或服务）对于</w:t>
      </w:r>
      <w:r>
        <w:rPr>
          <w:rFonts w:hint="eastAsia" w:ascii="宋体" w:hAnsi="宋体" w:cs="宋体"/>
          <w:sz w:val="24"/>
          <w:szCs w:val="24"/>
          <w:lang w:eastAsia="zh-CN"/>
        </w:rPr>
        <w:t>该项目</w:t>
      </w:r>
      <w:r>
        <w:rPr>
          <w:rFonts w:hint="eastAsia" w:ascii="宋体" w:hAnsi="宋体" w:cs="宋体"/>
          <w:sz w:val="24"/>
          <w:szCs w:val="24"/>
        </w:rPr>
        <w:t>的响应程度和优势。</w:t>
      </w:r>
    </w:p>
    <w:p w14:paraId="17C151C1">
      <w:pPr>
        <w:widowControl w:val="0"/>
        <w:spacing w:line="500" w:lineRule="exact"/>
        <w:ind w:left="0" w:leftChars="0" w:firstLine="0" w:firstLineChars="0"/>
        <w:rPr>
          <w:rFonts w:ascii="宋体" w:cs="宋体"/>
          <w:b/>
          <w:bCs/>
          <w:kern w:val="2"/>
          <w:sz w:val="28"/>
          <w:szCs w:val="28"/>
          <w:lang w:eastAsia="zh-CN"/>
        </w:rPr>
      </w:pPr>
      <w:r>
        <w:rPr>
          <w:rFonts w:ascii="宋体" w:cs="宋体"/>
        </w:rPr>
        <w:br w:type="page"/>
      </w:r>
      <w:r>
        <w:rPr>
          <w:rFonts w:hint="eastAsia" w:ascii="宋体" w:hAnsi="宋体" w:cs="宋体"/>
          <w:b/>
          <w:bCs/>
          <w:kern w:val="2"/>
          <w:sz w:val="28"/>
          <w:szCs w:val="28"/>
          <w:lang w:eastAsia="zh-CN"/>
        </w:rPr>
        <w:t>附件一</w:t>
      </w:r>
    </w:p>
    <w:p w14:paraId="70FFC6A0">
      <w:pPr>
        <w:overflowPunct w:val="0"/>
        <w:ind w:firstLine="0"/>
        <w:jc w:val="center"/>
        <w:rPr>
          <w:rFonts w:ascii="宋体" w:cs="宋体"/>
          <w:b/>
          <w:kern w:val="2"/>
          <w:sz w:val="28"/>
          <w:szCs w:val="28"/>
          <w:lang w:eastAsia="zh-CN"/>
        </w:rPr>
      </w:pPr>
    </w:p>
    <w:p w14:paraId="0F1A73CA">
      <w:pPr>
        <w:overflowPunct w:val="0"/>
        <w:ind w:firstLine="0"/>
        <w:jc w:val="center"/>
        <w:rPr>
          <w:rFonts w:ascii="宋体" w:cs="宋体"/>
          <w:b/>
          <w:kern w:val="2"/>
          <w:sz w:val="28"/>
          <w:szCs w:val="28"/>
          <w:lang w:eastAsia="zh-CN"/>
        </w:rPr>
      </w:pPr>
    </w:p>
    <w:p w14:paraId="67EA880E">
      <w:pPr>
        <w:overflowPunct w:val="0"/>
        <w:ind w:firstLine="0"/>
        <w:jc w:val="center"/>
        <w:rPr>
          <w:rFonts w:ascii="宋体" w:cs="宋体"/>
          <w:b/>
          <w:kern w:val="2"/>
          <w:sz w:val="28"/>
          <w:szCs w:val="28"/>
          <w:lang w:eastAsia="zh-CN"/>
        </w:rPr>
      </w:pPr>
    </w:p>
    <w:p w14:paraId="47698460">
      <w:pPr>
        <w:overflowPunct w:val="0"/>
        <w:ind w:firstLine="0"/>
        <w:jc w:val="center"/>
        <w:rPr>
          <w:rFonts w:ascii="宋体" w:cs="宋体"/>
          <w:b/>
          <w:sz w:val="36"/>
          <w:szCs w:val="36"/>
          <w:lang w:eastAsia="zh-CN"/>
        </w:rPr>
      </w:pPr>
      <w:r>
        <w:rPr>
          <w:rFonts w:hint="eastAsia" w:ascii="宋体" w:hAnsi="宋体" w:cs="宋体"/>
          <w:b/>
          <w:kern w:val="2"/>
          <w:sz w:val="36"/>
          <w:szCs w:val="36"/>
          <w:lang w:eastAsia="zh-CN"/>
        </w:rPr>
        <w:t>基本资格条件承诺函</w:t>
      </w:r>
    </w:p>
    <w:p w14:paraId="7FCB3F7D">
      <w:pPr>
        <w:rPr>
          <w:rFonts w:ascii="宋体" w:cs="宋体"/>
          <w:b/>
          <w:szCs w:val="21"/>
        </w:rPr>
      </w:pPr>
    </w:p>
    <w:p w14:paraId="6B6052FD">
      <w:pPr>
        <w:spacing w:line="360" w:lineRule="auto"/>
        <w:ind w:firstLine="0"/>
        <w:rPr>
          <w:rFonts w:ascii="宋体" w:cs="宋体"/>
          <w:b/>
          <w:sz w:val="24"/>
          <w:szCs w:val="24"/>
          <w:u w:val="single"/>
          <w:lang w:eastAsia="zh-CN"/>
        </w:rPr>
      </w:pPr>
    </w:p>
    <w:p w14:paraId="2E2A03E1">
      <w:pPr>
        <w:spacing w:line="360" w:lineRule="auto"/>
        <w:ind w:firstLine="0"/>
        <w:rPr>
          <w:rFonts w:ascii="宋体" w:cs="宋体"/>
          <w:b/>
          <w:sz w:val="24"/>
          <w:szCs w:val="24"/>
          <w:u w:val="single"/>
        </w:rPr>
      </w:pPr>
      <w:r>
        <w:rPr>
          <w:rFonts w:hint="eastAsia" w:ascii="宋体" w:hAnsi="宋体" w:cs="宋体"/>
          <w:b/>
          <w:sz w:val="24"/>
          <w:szCs w:val="24"/>
          <w:u w:val="single"/>
          <w:lang w:eastAsia="zh-CN"/>
        </w:rPr>
        <w:t>湖北兴冶项目管理有限公司</w:t>
      </w:r>
      <w:r>
        <w:rPr>
          <w:rFonts w:hint="eastAsia" w:ascii="宋体" w:hAnsi="宋体" w:cs="宋体"/>
          <w:b/>
          <w:sz w:val="24"/>
          <w:szCs w:val="24"/>
          <w:u w:val="single"/>
        </w:rPr>
        <w:t>：</w:t>
      </w:r>
    </w:p>
    <w:p w14:paraId="1B6EF488">
      <w:pPr>
        <w:widowControl w:val="0"/>
        <w:spacing w:line="500" w:lineRule="exact"/>
        <w:ind w:firstLine="480" w:firstLineChars="200"/>
        <w:jc w:val="both"/>
        <w:rPr>
          <w:rFonts w:ascii="宋体" w:cs="宋体"/>
          <w:bCs/>
          <w:sz w:val="24"/>
          <w:szCs w:val="24"/>
          <w:u w:val="single"/>
          <w:lang w:eastAsia="zh-CN"/>
        </w:rPr>
      </w:pPr>
      <w:r>
        <w:rPr>
          <w:rFonts w:ascii="宋体" w:hAnsi="宋体" w:cs="宋体"/>
          <w:bCs/>
          <w:sz w:val="24"/>
          <w:szCs w:val="24"/>
          <w:u w:val="single"/>
        </w:rPr>
        <w:t xml:space="preserve">  (</w:t>
      </w:r>
      <w:r>
        <w:rPr>
          <w:rFonts w:hint="eastAsia" w:ascii="宋体" w:hAnsi="宋体" w:cs="宋体"/>
          <w:bCs/>
          <w:sz w:val="24"/>
          <w:szCs w:val="24"/>
          <w:u w:val="single"/>
          <w:lang w:eastAsia="zh-CN"/>
        </w:rPr>
        <w:t>供应商名称</w:t>
      </w:r>
      <w:r>
        <w:rPr>
          <w:rFonts w:ascii="宋体" w:hAnsi="宋体" w:cs="宋体"/>
          <w:bCs/>
          <w:sz w:val="24"/>
          <w:szCs w:val="24"/>
          <w:u w:val="single"/>
        </w:rPr>
        <w:t xml:space="preserve">)  </w:t>
      </w:r>
      <w:r>
        <w:rPr>
          <w:rFonts w:hint="eastAsia" w:ascii="宋体" w:hAnsi="宋体" w:cs="宋体"/>
          <w:bCs/>
          <w:sz w:val="24"/>
          <w:szCs w:val="24"/>
          <w:lang w:eastAsia="zh-CN"/>
        </w:rPr>
        <w:t>郑重承诺：</w:t>
      </w:r>
    </w:p>
    <w:p w14:paraId="2AD3C4DF">
      <w:pPr>
        <w:widowControl w:val="0"/>
        <w:spacing w:line="500" w:lineRule="exact"/>
        <w:ind w:firstLine="480" w:firstLineChars="200"/>
        <w:jc w:val="both"/>
        <w:rPr>
          <w:rFonts w:ascii="宋体" w:cs="宋体"/>
          <w:bCs/>
          <w:sz w:val="24"/>
          <w:szCs w:val="24"/>
          <w:lang w:eastAsia="zh-CN"/>
        </w:rPr>
      </w:pPr>
      <w:r>
        <w:rPr>
          <w:rFonts w:ascii="宋体" w:hAnsi="宋体" w:cs="宋体"/>
          <w:bCs/>
          <w:sz w:val="24"/>
          <w:szCs w:val="24"/>
        </w:rPr>
        <w:t>1.</w:t>
      </w:r>
      <w:r>
        <w:rPr>
          <w:rFonts w:hint="eastAsia" w:ascii="宋体" w:hAnsi="宋体" w:cs="宋体"/>
          <w:bCs/>
          <w:sz w:val="24"/>
          <w:szCs w:val="24"/>
        </w:rPr>
        <w:t>我方具有良好的商业信誉和健全的财务会计制度，具有依法缴纳税收和社会保障金的良好记录，参加本项目采购活动前三年内无重大违法活动记录</w:t>
      </w:r>
      <w:r>
        <w:rPr>
          <w:rFonts w:hint="eastAsia" w:ascii="宋体" w:hAnsi="宋体" w:cs="宋体"/>
          <w:bCs/>
          <w:sz w:val="24"/>
          <w:szCs w:val="24"/>
          <w:lang w:eastAsia="zh-CN"/>
        </w:rPr>
        <w:t>。</w:t>
      </w:r>
    </w:p>
    <w:p w14:paraId="36431E0B">
      <w:pPr>
        <w:widowControl w:val="0"/>
        <w:spacing w:line="500" w:lineRule="exact"/>
        <w:ind w:firstLine="480" w:firstLineChars="200"/>
        <w:jc w:val="both"/>
        <w:rPr>
          <w:rFonts w:ascii="宋体" w:cs="宋体"/>
          <w:bCs/>
          <w:sz w:val="24"/>
          <w:szCs w:val="24"/>
          <w:lang w:eastAsia="zh-CN"/>
        </w:rPr>
      </w:pPr>
      <w:r>
        <w:rPr>
          <w:rFonts w:ascii="宋体" w:hAnsi="宋体" w:cs="宋体"/>
          <w:bCs/>
          <w:sz w:val="24"/>
          <w:szCs w:val="24"/>
          <w:lang w:eastAsia="zh-CN"/>
        </w:rPr>
        <w:t>2.</w:t>
      </w:r>
      <w:r>
        <w:rPr>
          <w:rFonts w:hint="eastAsia" w:ascii="宋体" w:hAnsi="宋体" w:cs="宋体"/>
          <w:bCs/>
          <w:sz w:val="24"/>
          <w:szCs w:val="24"/>
        </w:rPr>
        <w:t>我方未列入信用中国网站（</w:t>
      </w:r>
      <w:r>
        <w:rPr>
          <w:rFonts w:ascii="宋体" w:hAnsi="宋体" w:cs="宋体"/>
          <w:bCs/>
          <w:sz w:val="24"/>
          <w:szCs w:val="24"/>
        </w:rPr>
        <w:t>www.creditchina.gov.cn</w:t>
      </w:r>
      <w:r>
        <w:rPr>
          <w:rFonts w:hint="eastAsia" w:ascii="宋体" w:hAnsi="宋体" w:cs="宋体"/>
          <w:bCs/>
          <w:sz w:val="24"/>
          <w:szCs w:val="24"/>
        </w:rPr>
        <w:t>）“失信被执行人”、“重大税收违法案件当事人名单”中，也未列入中国政府采购网（</w:t>
      </w:r>
      <w:r>
        <w:rPr>
          <w:rFonts w:ascii="宋体" w:hAnsi="宋体" w:cs="宋体"/>
          <w:bCs/>
          <w:sz w:val="24"/>
          <w:szCs w:val="24"/>
        </w:rPr>
        <w:t>www.ccgp.gov.cn</w:t>
      </w:r>
      <w:r>
        <w:rPr>
          <w:rFonts w:hint="eastAsia" w:ascii="宋体" w:hAnsi="宋体" w:cs="宋体"/>
          <w:bCs/>
          <w:sz w:val="24"/>
          <w:szCs w:val="24"/>
        </w:rPr>
        <w:t>）“政府采购严重违法失信行为记录名单”中</w:t>
      </w:r>
      <w:r>
        <w:rPr>
          <w:rFonts w:hint="eastAsia" w:ascii="宋体" w:hAnsi="宋体" w:cs="宋体"/>
          <w:bCs/>
          <w:sz w:val="24"/>
          <w:szCs w:val="24"/>
          <w:lang w:eastAsia="zh-CN"/>
        </w:rPr>
        <w:t>。</w:t>
      </w:r>
    </w:p>
    <w:p w14:paraId="4A255C1A">
      <w:pPr>
        <w:widowControl w:val="0"/>
        <w:spacing w:line="500" w:lineRule="exact"/>
        <w:ind w:firstLine="480" w:firstLineChars="200"/>
        <w:jc w:val="both"/>
        <w:rPr>
          <w:rFonts w:ascii="宋体" w:cs="宋体"/>
          <w:bCs/>
          <w:sz w:val="24"/>
          <w:szCs w:val="24"/>
          <w:lang w:eastAsia="zh-CN"/>
        </w:rPr>
      </w:pPr>
      <w:r>
        <w:rPr>
          <w:rFonts w:ascii="宋体" w:hAnsi="宋体" w:cs="宋体"/>
          <w:bCs/>
          <w:sz w:val="24"/>
          <w:szCs w:val="24"/>
          <w:lang w:eastAsia="zh-CN"/>
        </w:rPr>
        <w:t>3.</w:t>
      </w:r>
      <w:r>
        <w:rPr>
          <w:rFonts w:hint="eastAsia" w:ascii="宋体" w:hAnsi="宋体" w:cs="宋体"/>
          <w:bCs/>
          <w:sz w:val="24"/>
          <w:szCs w:val="24"/>
          <w:lang w:eastAsia="zh-CN"/>
        </w:rPr>
        <w:t>我方在采购项目评审（评标）环节结束后，随时接受采购人、采购代理机构的检查验证，配合提供相关证明材料，证明符合《中华人民共和国政府采购法》规定的供应商基本资格条件。</w:t>
      </w:r>
    </w:p>
    <w:p w14:paraId="0AADE2DB">
      <w:pPr>
        <w:widowControl w:val="0"/>
        <w:spacing w:line="500" w:lineRule="exact"/>
        <w:ind w:firstLine="480" w:firstLineChars="200"/>
        <w:jc w:val="both"/>
        <w:rPr>
          <w:rFonts w:ascii="宋体" w:cs="宋体"/>
          <w:bCs/>
          <w:sz w:val="24"/>
          <w:szCs w:val="24"/>
        </w:rPr>
      </w:pPr>
      <w:r>
        <w:rPr>
          <w:rFonts w:hint="eastAsia" w:ascii="宋体" w:hAnsi="宋体" w:cs="宋体"/>
          <w:bCs/>
          <w:sz w:val="24"/>
          <w:szCs w:val="24"/>
        </w:rPr>
        <w:t>我方对以上承诺负全部法律责任。</w:t>
      </w:r>
    </w:p>
    <w:p w14:paraId="32B40007">
      <w:pPr>
        <w:widowControl w:val="0"/>
        <w:spacing w:line="500" w:lineRule="exact"/>
        <w:ind w:firstLine="480" w:firstLineChars="200"/>
        <w:jc w:val="both"/>
        <w:rPr>
          <w:rFonts w:ascii="宋体" w:cs="宋体"/>
          <w:bCs/>
          <w:sz w:val="24"/>
          <w:szCs w:val="24"/>
        </w:rPr>
      </w:pPr>
      <w:r>
        <w:rPr>
          <w:rFonts w:hint="eastAsia" w:ascii="宋体" w:hAnsi="宋体" w:cs="宋体"/>
          <w:bCs/>
          <w:sz w:val="24"/>
          <w:szCs w:val="24"/>
        </w:rPr>
        <w:t>特此承诺。</w:t>
      </w:r>
    </w:p>
    <w:p w14:paraId="0FDB063C">
      <w:pPr>
        <w:tabs>
          <w:tab w:val="left" w:pos="854"/>
        </w:tabs>
        <w:spacing w:line="360" w:lineRule="auto"/>
        <w:rPr>
          <w:rFonts w:ascii="宋体" w:cs="宋体"/>
          <w:bCs/>
          <w:sz w:val="24"/>
          <w:szCs w:val="24"/>
        </w:rPr>
      </w:pPr>
    </w:p>
    <w:p w14:paraId="1659FA37">
      <w:pPr>
        <w:tabs>
          <w:tab w:val="left" w:pos="854"/>
        </w:tabs>
        <w:spacing w:line="360" w:lineRule="auto"/>
        <w:rPr>
          <w:rFonts w:ascii="宋体" w:cs="宋体"/>
          <w:bCs/>
          <w:sz w:val="24"/>
          <w:szCs w:val="24"/>
        </w:rPr>
      </w:pPr>
    </w:p>
    <w:p w14:paraId="6B0CCF7D">
      <w:pPr>
        <w:pStyle w:val="18"/>
        <w:spacing w:line="600" w:lineRule="exact"/>
        <w:ind w:firstLine="0"/>
        <w:jc w:val="right"/>
        <w:rPr>
          <w:rFonts w:hAnsi="宋体" w:cs="宋体"/>
          <w:szCs w:val="24"/>
          <w:lang w:eastAsia="zh-CN"/>
        </w:rPr>
      </w:pPr>
      <w:r>
        <w:rPr>
          <w:rFonts w:hint="eastAsia" w:hAnsi="宋体" w:cs="宋体"/>
          <w:szCs w:val="24"/>
          <w:lang w:eastAsia="zh-CN"/>
        </w:rPr>
        <w:t>供应商名称（签章）：</w:t>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p>
    <w:p w14:paraId="01B45A40">
      <w:pPr>
        <w:widowControl w:val="0"/>
        <w:spacing w:line="600" w:lineRule="exact"/>
        <w:ind w:firstLine="440" w:firstLineChars="200"/>
        <w:jc w:val="right"/>
        <w:rPr>
          <w:rFonts w:ascii="宋体" w:cs="宋体"/>
          <w:szCs w:val="24"/>
          <w:lang w:eastAsia="zh-CN"/>
        </w:rPr>
      </w:pPr>
      <w:r>
        <w:rPr>
          <w:rFonts w:hint="eastAsia" w:ascii="宋体" w:hAnsi="宋体" w:cs="宋体"/>
          <w:szCs w:val="24"/>
          <w:lang w:eastAsia="zh-CN"/>
        </w:rPr>
        <w:t>日期：</w:t>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年</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月</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日</w:t>
      </w:r>
    </w:p>
    <w:p w14:paraId="633D0C47">
      <w:pPr>
        <w:widowControl w:val="0"/>
        <w:spacing w:line="420" w:lineRule="exact"/>
        <w:ind w:firstLine="440" w:firstLineChars="200"/>
        <w:rPr>
          <w:rFonts w:ascii="宋体" w:cs="宋体"/>
          <w:szCs w:val="24"/>
          <w:lang w:eastAsia="zh-CN"/>
        </w:rPr>
      </w:pPr>
    </w:p>
    <w:p w14:paraId="2F4779BD">
      <w:pPr>
        <w:ind w:left="0" w:leftChars="0" w:firstLine="0" w:firstLineChars="0"/>
        <w:rPr>
          <w:rFonts w:ascii="宋体" w:cs="宋体"/>
          <w:b/>
          <w:bCs/>
          <w:sz w:val="28"/>
          <w:szCs w:val="28"/>
          <w:lang w:eastAsia="zh-CN"/>
        </w:rPr>
      </w:pPr>
      <w:r>
        <w:rPr>
          <w:rFonts w:ascii="宋体" w:cs="宋体"/>
          <w:sz w:val="21"/>
          <w:szCs w:val="21"/>
        </w:rPr>
        <w:br w:type="page"/>
      </w:r>
      <w:r>
        <w:rPr>
          <w:rFonts w:hint="eastAsia" w:ascii="宋体" w:hAnsi="宋体" w:cs="宋体"/>
          <w:b/>
          <w:bCs/>
          <w:sz w:val="28"/>
          <w:szCs w:val="28"/>
        </w:rPr>
        <w:t>附件</w:t>
      </w:r>
      <w:r>
        <w:rPr>
          <w:rFonts w:hint="eastAsia" w:ascii="宋体" w:hAnsi="宋体" w:cs="宋体"/>
          <w:b/>
          <w:bCs/>
          <w:sz w:val="28"/>
          <w:szCs w:val="28"/>
          <w:lang w:eastAsia="zh-CN"/>
        </w:rPr>
        <w:t>二</w:t>
      </w:r>
    </w:p>
    <w:p w14:paraId="4B282B65">
      <w:pPr>
        <w:overflowPunct w:val="0"/>
        <w:ind w:firstLine="0"/>
        <w:jc w:val="center"/>
        <w:rPr>
          <w:rFonts w:ascii="宋体" w:cs="宋体"/>
          <w:b/>
          <w:kern w:val="2"/>
          <w:sz w:val="28"/>
          <w:szCs w:val="28"/>
          <w:lang w:eastAsia="zh-CN"/>
        </w:rPr>
      </w:pPr>
    </w:p>
    <w:p w14:paraId="7A0E1BEC">
      <w:pPr>
        <w:overflowPunct w:val="0"/>
        <w:ind w:firstLine="0"/>
        <w:jc w:val="center"/>
        <w:rPr>
          <w:rFonts w:ascii="宋体" w:cs="宋体"/>
          <w:b/>
          <w:kern w:val="2"/>
          <w:sz w:val="28"/>
          <w:szCs w:val="28"/>
          <w:lang w:eastAsia="zh-CN"/>
        </w:rPr>
      </w:pPr>
    </w:p>
    <w:p w14:paraId="145DBBD8">
      <w:pPr>
        <w:overflowPunct w:val="0"/>
        <w:ind w:firstLine="0"/>
        <w:jc w:val="center"/>
        <w:rPr>
          <w:rFonts w:ascii="宋体" w:cs="宋体"/>
          <w:b/>
          <w:kern w:val="2"/>
          <w:sz w:val="28"/>
          <w:szCs w:val="28"/>
          <w:lang w:eastAsia="zh-CN"/>
        </w:rPr>
      </w:pPr>
    </w:p>
    <w:p w14:paraId="4323EA33">
      <w:pPr>
        <w:overflowPunct w:val="0"/>
        <w:ind w:firstLine="0"/>
        <w:jc w:val="center"/>
        <w:rPr>
          <w:rFonts w:ascii="宋体" w:cs="宋体"/>
          <w:b/>
          <w:sz w:val="36"/>
          <w:szCs w:val="36"/>
          <w:lang w:eastAsia="zh-CN"/>
        </w:rPr>
      </w:pPr>
      <w:r>
        <w:rPr>
          <w:rFonts w:hint="eastAsia" w:ascii="宋体" w:hAnsi="宋体" w:cs="宋体"/>
          <w:b/>
          <w:sz w:val="36"/>
          <w:szCs w:val="36"/>
          <w:lang w:eastAsia="zh-CN"/>
        </w:rPr>
        <w:t>具备履行合同所必需的设备和专业技术能力的声明函</w:t>
      </w:r>
    </w:p>
    <w:p w14:paraId="415D4263">
      <w:pPr>
        <w:rPr>
          <w:rFonts w:ascii="宋体" w:cs="宋体"/>
          <w:b/>
          <w:szCs w:val="21"/>
        </w:rPr>
      </w:pPr>
    </w:p>
    <w:p w14:paraId="583C35A3">
      <w:pPr>
        <w:spacing w:line="360" w:lineRule="auto"/>
        <w:ind w:firstLine="0"/>
        <w:rPr>
          <w:rFonts w:ascii="宋体" w:cs="宋体"/>
          <w:b/>
          <w:sz w:val="24"/>
          <w:szCs w:val="24"/>
          <w:u w:val="single"/>
          <w:lang w:eastAsia="zh-CN"/>
        </w:rPr>
      </w:pPr>
    </w:p>
    <w:p w14:paraId="5E93B0D7">
      <w:pPr>
        <w:spacing w:line="360" w:lineRule="auto"/>
        <w:ind w:firstLine="0"/>
        <w:rPr>
          <w:rFonts w:ascii="宋体" w:cs="宋体"/>
          <w:b/>
          <w:sz w:val="24"/>
          <w:szCs w:val="24"/>
          <w:u w:val="single"/>
        </w:rPr>
      </w:pPr>
      <w:r>
        <w:rPr>
          <w:rFonts w:hint="eastAsia" w:ascii="宋体" w:hAnsi="宋体" w:cs="宋体"/>
          <w:b/>
          <w:sz w:val="24"/>
          <w:szCs w:val="24"/>
          <w:u w:val="single"/>
          <w:lang w:eastAsia="zh-CN"/>
        </w:rPr>
        <w:t>大冶市东风农场管理区走马洲村村民委员会</w:t>
      </w:r>
      <w:r>
        <w:rPr>
          <w:rFonts w:hint="eastAsia" w:ascii="宋体" w:hAnsi="宋体" w:cs="宋体"/>
          <w:b/>
          <w:sz w:val="24"/>
          <w:szCs w:val="24"/>
          <w:u w:val="single"/>
        </w:rPr>
        <w:t>：</w:t>
      </w:r>
    </w:p>
    <w:p w14:paraId="5D34A1DF">
      <w:pPr>
        <w:widowControl w:val="0"/>
        <w:spacing w:line="500" w:lineRule="exact"/>
        <w:ind w:firstLine="480" w:firstLineChars="200"/>
        <w:jc w:val="both"/>
        <w:rPr>
          <w:rFonts w:ascii="宋体" w:cs="宋体"/>
          <w:bCs/>
          <w:sz w:val="24"/>
          <w:szCs w:val="24"/>
        </w:rPr>
      </w:pPr>
      <w:r>
        <w:rPr>
          <w:rFonts w:ascii="宋体" w:hAnsi="宋体" w:cs="宋体"/>
          <w:bCs/>
          <w:sz w:val="24"/>
          <w:szCs w:val="24"/>
          <w:u w:val="single"/>
        </w:rPr>
        <w:t xml:space="preserve">  (</w:t>
      </w:r>
      <w:r>
        <w:rPr>
          <w:rFonts w:hint="eastAsia" w:ascii="宋体" w:hAnsi="宋体" w:cs="宋体"/>
          <w:bCs/>
          <w:sz w:val="24"/>
          <w:szCs w:val="24"/>
          <w:u w:val="single"/>
          <w:lang w:eastAsia="zh-CN"/>
        </w:rPr>
        <w:t>供应商名称</w:t>
      </w:r>
      <w:r>
        <w:rPr>
          <w:rFonts w:ascii="宋体" w:hAnsi="宋体" w:cs="宋体"/>
          <w:bCs/>
          <w:sz w:val="24"/>
          <w:szCs w:val="24"/>
          <w:u w:val="single"/>
        </w:rPr>
        <w:t xml:space="preserve">)  </w:t>
      </w:r>
      <w:r>
        <w:rPr>
          <w:rFonts w:hint="eastAsia" w:ascii="宋体" w:hAnsi="宋体" w:cs="宋体"/>
          <w:bCs/>
          <w:sz w:val="24"/>
          <w:szCs w:val="24"/>
        </w:rPr>
        <w:t>参加贵</w:t>
      </w:r>
      <w:r>
        <w:rPr>
          <w:rFonts w:hint="eastAsia" w:ascii="宋体" w:hAnsi="宋体" w:cs="宋体"/>
          <w:bCs/>
          <w:sz w:val="24"/>
          <w:szCs w:val="24"/>
          <w:lang w:eastAsia="zh-CN"/>
        </w:rPr>
        <w:t>单位</w:t>
      </w:r>
      <w:r>
        <w:rPr>
          <w:rFonts w:hint="eastAsia" w:ascii="宋体" w:hAnsi="宋体" w:cs="宋体"/>
          <w:bCs/>
          <w:sz w:val="24"/>
          <w:szCs w:val="24"/>
        </w:rPr>
        <w:t>组织的</w:t>
      </w:r>
      <w:r>
        <w:rPr>
          <w:rFonts w:hint="eastAsia" w:ascii="宋体" w:hAnsi="宋体" w:cs="宋体"/>
          <w:sz w:val="24"/>
          <w:szCs w:val="24"/>
          <w:u w:val="single"/>
          <w:lang w:eastAsia="zh-CN"/>
        </w:rPr>
        <w:t>大冶市东风农场管理区走马洲村特色水产养殖基地（陆基循环水养殖系统）</w:t>
      </w:r>
      <w:r>
        <w:rPr>
          <w:rFonts w:hint="eastAsia" w:ascii="宋体" w:hAnsi="宋体" w:cs="宋体"/>
          <w:sz w:val="24"/>
          <w:szCs w:val="24"/>
          <w:lang w:eastAsia="zh-CN"/>
        </w:rPr>
        <w:t>采购</w:t>
      </w:r>
      <w:r>
        <w:rPr>
          <w:rFonts w:hint="eastAsia" w:ascii="宋体" w:hAnsi="宋体" w:cs="宋体"/>
          <w:sz w:val="24"/>
          <w:szCs w:val="24"/>
        </w:rPr>
        <w:t>项目</w:t>
      </w:r>
      <w:r>
        <w:rPr>
          <w:rFonts w:ascii="宋体" w:hAnsi="宋体" w:cs="宋体"/>
          <w:bCs/>
          <w:sz w:val="24"/>
          <w:szCs w:val="24"/>
        </w:rPr>
        <w:t>(</w:t>
      </w:r>
      <w:r>
        <w:rPr>
          <w:rFonts w:hint="eastAsia" w:ascii="宋体" w:hAnsi="宋体" w:cs="宋体"/>
          <w:bCs/>
          <w:sz w:val="24"/>
          <w:szCs w:val="24"/>
        </w:rPr>
        <w:t>项目编号：</w:t>
      </w:r>
      <w:r>
        <w:rPr>
          <w:rFonts w:hint="eastAsia" w:ascii="宋体" w:hAnsi="宋体" w:cs="宋体"/>
          <w:bCs/>
          <w:sz w:val="24"/>
          <w:szCs w:val="24"/>
          <w:u w:val="single"/>
          <w:lang w:eastAsia="zh-CN"/>
        </w:rPr>
        <w:t>冶农采[2025]0008号</w:t>
      </w:r>
      <w:r>
        <w:rPr>
          <w:rFonts w:ascii="宋体" w:hAnsi="宋体" w:cs="宋体"/>
          <w:bCs/>
          <w:sz w:val="24"/>
          <w:szCs w:val="24"/>
        </w:rPr>
        <w:t>)</w:t>
      </w:r>
      <w:r>
        <w:rPr>
          <w:rFonts w:hint="eastAsia" w:ascii="宋体" w:hAnsi="宋体" w:cs="宋体"/>
          <w:bCs/>
          <w:sz w:val="24"/>
          <w:szCs w:val="24"/>
        </w:rPr>
        <w:t>的采购活动，根据</w:t>
      </w:r>
      <w:r>
        <w:rPr>
          <w:rFonts w:hint="eastAsia" w:ascii="宋体" w:hAnsi="宋体" w:cs="宋体"/>
          <w:bCs/>
          <w:sz w:val="24"/>
          <w:szCs w:val="24"/>
          <w:lang w:eastAsia="zh-CN"/>
        </w:rPr>
        <w:t>谈判文件</w:t>
      </w:r>
      <w:r>
        <w:rPr>
          <w:rFonts w:hint="eastAsia" w:ascii="宋体" w:hAnsi="宋体" w:cs="宋体"/>
          <w:bCs/>
          <w:sz w:val="24"/>
          <w:szCs w:val="24"/>
        </w:rPr>
        <w:t>的规定提交相关资格证明文件。并郑重声明如下：</w:t>
      </w:r>
    </w:p>
    <w:p w14:paraId="4D6A2334">
      <w:pPr>
        <w:widowControl w:val="0"/>
        <w:tabs>
          <w:tab w:val="left" w:pos="0"/>
        </w:tabs>
        <w:spacing w:line="500" w:lineRule="exact"/>
        <w:ind w:firstLine="480" w:firstLineChars="200"/>
        <w:jc w:val="both"/>
        <w:rPr>
          <w:rFonts w:ascii="宋体" w:cs="宋体"/>
          <w:sz w:val="24"/>
          <w:szCs w:val="24"/>
        </w:rPr>
      </w:pPr>
      <w:r>
        <w:rPr>
          <w:rFonts w:ascii="宋体" w:hAnsi="宋体" w:cs="宋体"/>
          <w:sz w:val="24"/>
          <w:szCs w:val="24"/>
          <w:lang w:eastAsia="zh-CN"/>
        </w:rPr>
        <w:t>1.</w:t>
      </w:r>
      <w:r>
        <w:rPr>
          <w:rFonts w:hint="eastAsia" w:ascii="宋体" w:hAnsi="宋体" w:cs="宋体"/>
          <w:sz w:val="24"/>
          <w:szCs w:val="24"/>
        </w:rPr>
        <w:t>具备履行合同所必需的足够数量的设施设备；</w:t>
      </w:r>
    </w:p>
    <w:p w14:paraId="3E65931F">
      <w:pPr>
        <w:widowControl w:val="0"/>
        <w:tabs>
          <w:tab w:val="left" w:pos="0"/>
        </w:tabs>
        <w:spacing w:line="500" w:lineRule="exact"/>
        <w:ind w:firstLine="480" w:firstLineChars="200"/>
        <w:jc w:val="both"/>
        <w:rPr>
          <w:rFonts w:ascii="宋体" w:cs="宋体"/>
          <w:sz w:val="24"/>
          <w:szCs w:val="24"/>
        </w:rPr>
      </w:pPr>
      <w:r>
        <w:rPr>
          <w:rFonts w:ascii="宋体" w:hAnsi="宋体" w:cs="宋体"/>
          <w:sz w:val="24"/>
          <w:szCs w:val="24"/>
          <w:lang w:eastAsia="zh-CN"/>
        </w:rPr>
        <w:t>2.</w:t>
      </w:r>
      <w:r>
        <w:rPr>
          <w:rFonts w:hint="eastAsia" w:ascii="宋体" w:hAnsi="宋体" w:cs="宋体"/>
          <w:sz w:val="24"/>
          <w:szCs w:val="24"/>
        </w:rPr>
        <w:t>具备履行合同所必需的足够数量的技术人员；</w:t>
      </w:r>
    </w:p>
    <w:p w14:paraId="09BCF51D">
      <w:pPr>
        <w:widowControl w:val="0"/>
        <w:tabs>
          <w:tab w:val="left" w:pos="0"/>
        </w:tabs>
        <w:spacing w:line="500" w:lineRule="exact"/>
        <w:ind w:firstLine="480" w:firstLineChars="200"/>
        <w:jc w:val="both"/>
        <w:rPr>
          <w:rFonts w:ascii="宋体" w:cs="宋体"/>
          <w:sz w:val="24"/>
          <w:szCs w:val="24"/>
        </w:rPr>
      </w:pPr>
      <w:r>
        <w:rPr>
          <w:rFonts w:ascii="宋体" w:hAnsi="宋体" w:cs="宋体"/>
          <w:sz w:val="24"/>
          <w:szCs w:val="24"/>
          <w:lang w:eastAsia="zh-CN"/>
        </w:rPr>
        <w:t>3.</w:t>
      </w:r>
      <w:r>
        <w:rPr>
          <w:rFonts w:hint="eastAsia" w:ascii="宋体" w:hAnsi="宋体" w:cs="宋体"/>
          <w:sz w:val="24"/>
          <w:szCs w:val="24"/>
        </w:rPr>
        <w:t>对上述声明内容的真实性负责。如有虚假，将依法承担相应责任。</w:t>
      </w:r>
    </w:p>
    <w:p w14:paraId="37C77E48">
      <w:pPr>
        <w:tabs>
          <w:tab w:val="left" w:pos="854"/>
        </w:tabs>
        <w:spacing w:line="360" w:lineRule="auto"/>
        <w:rPr>
          <w:rFonts w:ascii="宋体" w:cs="宋体"/>
          <w:bCs/>
          <w:sz w:val="24"/>
          <w:szCs w:val="24"/>
        </w:rPr>
      </w:pPr>
    </w:p>
    <w:p w14:paraId="00C09B8D">
      <w:pPr>
        <w:tabs>
          <w:tab w:val="left" w:pos="854"/>
        </w:tabs>
        <w:spacing w:line="360" w:lineRule="auto"/>
        <w:rPr>
          <w:rFonts w:ascii="宋体" w:cs="宋体"/>
          <w:bCs/>
          <w:sz w:val="24"/>
          <w:szCs w:val="24"/>
        </w:rPr>
      </w:pPr>
    </w:p>
    <w:p w14:paraId="2BDA1A6B">
      <w:pPr>
        <w:pStyle w:val="18"/>
        <w:spacing w:line="600" w:lineRule="exact"/>
        <w:ind w:firstLine="0"/>
        <w:jc w:val="right"/>
        <w:rPr>
          <w:rFonts w:hAnsi="宋体" w:cs="宋体"/>
          <w:szCs w:val="24"/>
          <w:lang w:eastAsia="zh-CN"/>
        </w:rPr>
      </w:pPr>
    </w:p>
    <w:p w14:paraId="78730097">
      <w:pPr>
        <w:pStyle w:val="18"/>
        <w:spacing w:line="600" w:lineRule="exact"/>
        <w:ind w:firstLine="0"/>
        <w:jc w:val="right"/>
        <w:rPr>
          <w:rFonts w:hAnsi="宋体" w:cs="宋体"/>
          <w:szCs w:val="24"/>
          <w:lang w:eastAsia="zh-CN"/>
        </w:rPr>
      </w:pPr>
      <w:r>
        <w:rPr>
          <w:rFonts w:hint="eastAsia" w:hAnsi="宋体" w:cs="宋体"/>
          <w:szCs w:val="24"/>
          <w:lang w:eastAsia="zh-CN"/>
        </w:rPr>
        <w:t>供应商名称（签章）：</w:t>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p>
    <w:p w14:paraId="2FF0078A">
      <w:pPr>
        <w:widowControl w:val="0"/>
        <w:spacing w:line="600" w:lineRule="exact"/>
        <w:ind w:firstLine="440" w:firstLineChars="200"/>
        <w:jc w:val="right"/>
        <w:rPr>
          <w:rFonts w:ascii="宋体" w:cs="宋体"/>
          <w:szCs w:val="24"/>
          <w:lang w:eastAsia="zh-CN"/>
        </w:rPr>
      </w:pPr>
      <w:r>
        <w:rPr>
          <w:rFonts w:hint="eastAsia" w:ascii="宋体" w:hAnsi="宋体" w:cs="宋体"/>
          <w:szCs w:val="24"/>
          <w:lang w:eastAsia="zh-CN"/>
        </w:rPr>
        <w:t>日期：</w:t>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年</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月</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日</w:t>
      </w:r>
    </w:p>
    <w:p w14:paraId="60862B8B">
      <w:pPr>
        <w:ind w:left="0" w:leftChars="0" w:firstLine="0" w:firstLineChars="0"/>
        <w:rPr>
          <w:rFonts w:ascii="宋体" w:cs="宋体"/>
          <w:b/>
          <w:bCs/>
          <w:sz w:val="28"/>
          <w:szCs w:val="28"/>
          <w:lang w:eastAsia="zh-CN"/>
        </w:rPr>
      </w:pPr>
      <w:r>
        <w:rPr>
          <w:rFonts w:ascii="宋体" w:cs="宋体"/>
          <w:sz w:val="21"/>
          <w:szCs w:val="21"/>
        </w:rPr>
        <w:br w:type="page"/>
      </w:r>
      <w:r>
        <w:rPr>
          <w:rFonts w:hint="eastAsia" w:ascii="宋体" w:hAnsi="宋体" w:cs="宋体"/>
          <w:b/>
          <w:bCs/>
          <w:sz w:val="28"/>
          <w:szCs w:val="28"/>
          <w:lang w:eastAsia="zh-CN"/>
        </w:rPr>
        <w:t>附件三</w:t>
      </w:r>
    </w:p>
    <w:p w14:paraId="4D582340">
      <w:pPr>
        <w:overflowPunct w:val="0"/>
        <w:ind w:firstLine="0"/>
        <w:jc w:val="center"/>
        <w:rPr>
          <w:rFonts w:ascii="宋体" w:cs="宋体"/>
          <w:b/>
          <w:kern w:val="2"/>
          <w:sz w:val="28"/>
          <w:szCs w:val="28"/>
          <w:lang w:eastAsia="zh-CN"/>
        </w:rPr>
      </w:pPr>
    </w:p>
    <w:p w14:paraId="6916F968">
      <w:pPr>
        <w:overflowPunct w:val="0"/>
        <w:ind w:firstLine="0"/>
        <w:jc w:val="center"/>
        <w:rPr>
          <w:rFonts w:ascii="宋体" w:cs="宋体"/>
          <w:b/>
          <w:kern w:val="2"/>
          <w:sz w:val="28"/>
          <w:szCs w:val="28"/>
          <w:lang w:eastAsia="zh-CN"/>
        </w:rPr>
      </w:pPr>
    </w:p>
    <w:p w14:paraId="40AFC79B">
      <w:pPr>
        <w:overflowPunct w:val="0"/>
        <w:ind w:firstLine="0"/>
        <w:jc w:val="center"/>
        <w:rPr>
          <w:rFonts w:ascii="宋体" w:cs="宋体"/>
          <w:b/>
          <w:kern w:val="2"/>
          <w:sz w:val="28"/>
          <w:szCs w:val="28"/>
          <w:lang w:eastAsia="zh-CN"/>
        </w:rPr>
      </w:pPr>
    </w:p>
    <w:p w14:paraId="7DAD4BC1">
      <w:pPr>
        <w:overflowPunct w:val="0"/>
        <w:ind w:firstLine="0"/>
        <w:jc w:val="center"/>
        <w:rPr>
          <w:rFonts w:ascii="宋体" w:cs="宋体"/>
          <w:b/>
          <w:sz w:val="36"/>
          <w:szCs w:val="36"/>
          <w:lang w:eastAsia="zh-CN"/>
        </w:rPr>
      </w:pPr>
      <w:r>
        <w:rPr>
          <w:rFonts w:hint="eastAsia" w:ascii="宋体" w:hAnsi="宋体" w:cs="宋体"/>
          <w:b/>
          <w:sz w:val="36"/>
          <w:szCs w:val="36"/>
          <w:lang w:eastAsia="zh-CN"/>
        </w:rPr>
        <w:t>未参加同一合同项下的政府采购活动的声明函</w:t>
      </w:r>
    </w:p>
    <w:p w14:paraId="2193A6CE">
      <w:pPr>
        <w:rPr>
          <w:rFonts w:ascii="宋体" w:cs="宋体"/>
          <w:b/>
          <w:szCs w:val="21"/>
        </w:rPr>
      </w:pPr>
    </w:p>
    <w:p w14:paraId="01719E01">
      <w:pPr>
        <w:spacing w:line="360" w:lineRule="auto"/>
        <w:ind w:firstLine="0"/>
        <w:rPr>
          <w:rFonts w:ascii="宋体" w:cs="宋体"/>
          <w:b/>
          <w:sz w:val="24"/>
          <w:szCs w:val="24"/>
          <w:u w:val="single"/>
          <w:lang w:eastAsia="zh-CN"/>
        </w:rPr>
      </w:pPr>
    </w:p>
    <w:p w14:paraId="66C36F79">
      <w:pPr>
        <w:spacing w:line="360" w:lineRule="auto"/>
        <w:ind w:firstLine="0"/>
        <w:rPr>
          <w:rFonts w:ascii="宋体" w:cs="宋体"/>
          <w:b/>
          <w:sz w:val="24"/>
          <w:szCs w:val="24"/>
          <w:u w:val="single"/>
        </w:rPr>
      </w:pPr>
      <w:r>
        <w:rPr>
          <w:rFonts w:hint="eastAsia" w:ascii="宋体" w:hAnsi="宋体" w:cs="宋体"/>
          <w:b/>
          <w:sz w:val="24"/>
          <w:szCs w:val="24"/>
          <w:u w:val="single"/>
          <w:lang w:eastAsia="zh-CN"/>
        </w:rPr>
        <w:t>大冶市东风农场管理区走马洲村村民委员会</w:t>
      </w:r>
      <w:r>
        <w:rPr>
          <w:rFonts w:hint="eastAsia" w:ascii="宋体" w:hAnsi="宋体" w:cs="宋体"/>
          <w:b/>
          <w:sz w:val="24"/>
          <w:szCs w:val="24"/>
          <w:u w:val="single"/>
        </w:rPr>
        <w:t>：</w:t>
      </w:r>
    </w:p>
    <w:p w14:paraId="21D7DD05">
      <w:pPr>
        <w:widowControl w:val="0"/>
        <w:spacing w:line="500" w:lineRule="exact"/>
        <w:ind w:firstLine="480" w:firstLineChars="200"/>
        <w:jc w:val="both"/>
        <w:rPr>
          <w:rFonts w:ascii="宋体" w:cs="宋体"/>
          <w:bCs/>
          <w:sz w:val="24"/>
          <w:szCs w:val="24"/>
        </w:rPr>
      </w:pPr>
      <w:r>
        <w:rPr>
          <w:rFonts w:ascii="宋体" w:hAnsi="宋体" w:cs="宋体"/>
          <w:bCs/>
          <w:sz w:val="24"/>
          <w:szCs w:val="24"/>
        </w:rPr>
        <w:t xml:space="preserve"> </w:t>
      </w:r>
      <w:r>
        <w:rPr>
          <w:rFonts w:ascii="宋体" w:hAnsi="宋体" w:cs="宋体"/>
          <w:bCs/>
          <w:sz w:val="24"/>
          <w:szCs w:val="24"/>
          <w:u w:val="single"/>
        </w:rPr>
        <w:t xml:space="preserve">  (</w:t>
      </w:r>
      <w:r>
        <w:rPr>
          <w:rFonts w:hint="eastAsia" w:ascii="宋体" w:hAnsi="宋体" w:cs="宋体"/>
          <w:bCs/>
          <w:sz w:val="24"/>
          <w:szCs w:val="24"/>
          <w:u w:val="single"/>
          <w:lang w:eastAsia="zh-CN"/>
        </w:rPr>
        <w:t>供应商名称</w:t>
      </w:r>
      <w:r>
        <w:rPr>
          <w:rFonts w:ascii="宋体" w:hAnsi="宋体" w:cs="宋体"/>
          <w:bCs/>
          <w:sz w:val="24"/>
          <w:szCs w:val="24"/>
          <w:u w:val="single"/>
        </w:rPr>
        <w:t xml:space="preserve">)  </w:t>
      </w:r>
      <w:r>
        <w:rPr>
          <w:rFonts w:hint="eastAsia" w:ascii="宋体" w:hAnsi="宋体" w:cs="宋体"/>
          <w:bCs/>
          <w:sz w:val="24"/>
          <w:szCs w:val="24"/>
        </w:rPr>
        <w:t>参加贵</w:t>
      </w:r>
      <w:r>
        <w:rPr>
          <w:rFonts w:hint="eastAsia" w:ascii="宋体" w:hAnsi="宋体" w:cs="宋体"/>
          <w:bCs/>
          <w:sz w:val="24"/>
          <w:szCs w:val="24"/>
          <w:lang w:eastAsia="zh-CN"/>
        </w:rPr>
        <w:t>单位</w:t>
      </w:r>
      <w:r>
        <w:rPr>
          <w:rFonts w:hint="eastAsia" w:ascii="宋体" w:hAnsi="宋体" w:cs="宋体"/>
          <w:bCs/>
          <w:sz w:val="24"/>
          <w:szCs w:val="24"/>
        </w:rPr>
        <w:t>组织的</w:t>
      </w:r>
      <w:r>
        <w:rPr>
          <w:rFonts w:hint="eastAsia" w:ascii="宋体" w:hAnsi="宋体" w:cs="宋体"/>
          <w:sz w:val="24"/>
          <w:szCs w:val="24"/>
          <w:u w:val="single"/>
          <w:lang w:eastAsia="zh-CN"/>
        </w:rPr>
        <w:t>大冶市东风农场管理区走马洲村特色水产养殖基地（陆基循环水养殖系统）</w:t>
      </w:r>
      <w:r>
        <w:rPr>
          <w:rFonts w:hint="eastAsia" w:ascii="宋体" w:hAnsi="宋体" w:cs="宋体"/>
          <w:sz w:val="24"/>
          <w:szCs w:val="24"/>
          <w:lang w:eastAsia="zh-CN"/>
        </w:rPr>
        <w:t>采购</w:t>
      </w:r>
      <w:r>
        <w:rPr>
          <w:rFonts w:hint="eastAsia" w:ascii="宋体" w:hAnsi="宋体" w:cs="宋体"/>
          <w:sz w:val="24"/>
          <w:szCs w:val="24"/>
        </w:rPr>
        <w:t>项目</w:t>
      </w:r>
      <w:r>
        <w:rPr>
          <w:rFonts w:ascii="宋体" w:hAnsi="宋体" w:cs="宋体"/>
          <w:bCs/>
          <w:sz w:val="24"/>
          <w:szCs w:val="24"/>
        </w:rPr>
        <w:t>(</w:t>
      </w:r>
      <w:r>
        <w:rPr>
          <w:rFonts w:hint="eastAsia" w:ascii="宋体" w:hAnsi="宋体" w:cs="宋体"/>
          <w:bCs/>
          <w:sz w:val="24"/>
          <w:szCs w:val="24"/>
        </w:rPr>
        <w:t>项目编号：</w:t>
      </w:r>
      <w:r>
        <w:rPr>
          <w:rFonts w:hint="eastAsia" w:ascii="宋体" w:hAnsi="宋体" w:cs="宋体"/>
          <w:bCs/>
          <w:sz w:val="24"/>
          <w:szCs w:val="24"/>
          <w:u w:val="single"/>
          <w:lang w:eastAsia="zh-CN"/>
        </w:rPr>
        <w:t>冶农采[2025]0008号</w:t>
      </w:r>
      <w:r>
        <w:rPr>
          <w:rFonts w:ascii="宋体" w:hAnsi="宋体" w:cs="宋体"/>
          <w:bCs/>
          <w:sz w:val="24"/>
          <w:szCs w:val="24"/>
        </w:rPr>
        <w:t>)</w:t>
      </w:r>
      <w:r>
        <w:rPr>
          <w:rFonts w:hint="eastAsia" w:ascii="宋体" w:hAnsi="宋体" w:cs="宋体"/>
          <w:bCs/>
          <w:sz w:val="24"/>
          <w:szCs w:val="24"/>
        </w:rPr>
        <w:t>的采购活动，根据</w:t>
      </w:r>
      <w:r>
        <w:rPr>
          <w:rFonts w:hint="eastAsia" w:ascii="宋体" w:hAnsi="宋体" w:cs="宋体"/>
          <w:bCs/>
          <w:sz w:val="24"/>
          <w:szCs w:val="24"/>
          <w:lang w:eastAsia="zh-CN"/>
        </w:rPr>
        <w:t>谈判文件</w:t>
      </w:r>
      <w:r>
        <w:rPr>
          <w:rFonts w:hint="eastAsia" w:ascii="宋体" w:hAnsi="宋体" w:cs="宋体"/>
          <w:bCs/>
          <w:sz w:val="24"/>
          <w:szCs w:val="24"/>
        </w:rPr>
        <w:t>的规定提交相关资格证明文件。并郑重声明如下：</w:t>
      </w:r>
    </w:p>
    <w:p w14:paraId="10AAADCA">
      <w:pPr>
        <w:widowControl w:val="0"/>
        <w:spacing w:line="500" w:lineRule="exact"/>
        <w:ind w:firstLine="480" w:firstLineChars="200"/>
        <w:jc w:val="both"/>
        <w:rPr>
          <w:rFonts w:ascii="宋体" w:cs="宋体"/>
          <w:bCs/>
          <w:sz w:val="24"/>
          <w:szCs w:val="24"/>
        </w:rPr>
      </w:pPr>
      <w:r>
        <w:rPr>
          <w:rFonts w:ascii="宋体" w:hAnsi="宋体" w:cs="宋体"/>
          <w:bCs/>
          <w:sz w:val="24"/>
          <w:szCs w:val="24"/>
        </w:rPr>
        <w:t>1.</w:t>
      </w:r>
      <w:r>
        <w:rPr>
          <w:rFonts w:hint="eastAsia" w:ascii="宋体" w:hAnsi="宋体" w:cs="宋体"/>
          <w:bCs/>
          <w:sz w:val="24"/>
          <w:szCs w:val="24"/>
        </w:rPr>
        <w:t>未与单位负责人为同一人或者存在直接控股、管理关系的其它</w:t>
      </w:r>
      <w:r>
        <w:rPr>
          <w:rFonts w:hint="eastAsia" w:ascii="宋体" w:hAnsi="宋体" w:cs="宋体"/>
          <w:bCs/>
          <w:sz w:val="24"/>
          <w:szCs w:val="24"/>
          <w:lang w:eastAsia="zh-CN"/>
        </w:rPr>
        <w:t>供应商</w:t>
      </w:r>
      <w:r>
        <w:rPr>
          <w:rFonts w:hint="eastAsia" w:ascii="宋体" w:hAnsi="宋体" w:cs="宋体"/>
          <w:bCs/>
          <w:sz w:val="24"/>
          <w:szCs w:val="24"/>
        </w:rPr>
        <w:t>，参加本项目同一合同项下的政府采购活动；</w:t>
      </w:r>
    </w:p>
    <w:p w14:paraId="1A8A6507">
      <w:pPr>
        <w:widowControl w:val="0"/>
        <w:spacing w:line="500" w:lineRule="exact"/>
        <w:ind w:firstLine="480" w:firstLineChars="200"/>
        <w:jc w:val="both"/>
        <w:rPr>
          <w:rFonts w:ascii="宋体" w:cs="宋体"/>
          <w:bCs/>
          <w:sz w:val="24"/>
          <w:szCs w:val="24"/>
        </w:rPr>
      </w:pPr>
      <w:r>
        <w:rPr>
          <w:rFonts w:ascii="宋体" w:hAnsi="宋体" w:cs="宋体"/>
          <w:bCs/>
          <w:sz w:val="24"/>
          <w:szCs w:val="24"/>
        </w:rPr>
        <w:t>2.</w:t>
      </w:r>
      <w:r>
        <w:rPr>
          <w:rFonts w:hint="eastAsia" w:ascii="宋体" w:hAnsi="宋体" w:cs="宋体"/>
          <w:bCs/>
          <w:sz w:val="24"/>
          <w:szCs w:val="24"/>
        </w:rPr>
        <w:t>对上述声明内容的真实性负责。如有虚假，将依法承担相应责任。</w:t>
      </w:r>
    </w:p>
    <w:p w14:paraId="3E3A5188">
      <w:pPr>
        <w:widowControl w:val="0"/>
        <w:spacing w:line="500" w:lineRule="exact"/>
        <w:ind w:firstLine="480" w:firstLineChars="200"/>
        <w:rPr>
          <w:rFonts w:ascii="宋体" w:cs="宋体"/>
          <w:bCs/>
          <w:sz w:val="24"/>
          <w:szCs w:val="24"/>
        </w:rPr>
      </w:pPr>
    </w:p>
    <w:p w14:paraId="1AE05FCB"/>
    <w:p w14:paraId="509D0FEA">
      <w:pPr>
        <w:widowControl w:val="0"/>
        <w:spacing w:line="500" w:lineRule="exact"/>
        <w:ind w:firstLine="442" w:firstLineChars="200"/>
        <w:rPr>
          <w:rFonts w:ascii="宋体" w:cs="宋体"/>
          <w:b/>
          <w:szCs w:val="21"/>
        </w:rPr>
      </w:pPr>
    </w:p>
    <w:p w14:paraId="0EC9E347">
      <w:pPr>
        <w:pStyle w:val="18"/>
        <w:spacing w:line="600" w:lineRule="exact"/>
        <w:ind w:firstLine="0"/>
        <w:jc w:val="right"/>
        <w:rPr>
          <w:rFonts w:hAnsi="宋体" w:cs="宋体"/>
          <w:szCs w:val="24"/>
          <w:lang w:eastAsia="zh-CN"/>
        </w:rPr>
      </w:pPr>
      <w:r>
        <w:rPr>
          <w:rFonts w:hint="eastAsia" w:hAnsi="宋体" w:cs="宋体"/>
          <w:szCs w:val="24"/>
          <w:lang w:eastAsia="zh-CN"/>
        </w:rPr>
        <w:t>供应商名称（签章）：</w:t>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p>
    <w:p w14:paraId="100A7401">
      <w:pPr>
        <w:widowControl w:val="0"/>
        <w:spacing w:line="600" w:lineRule="exact"/>
        <w:ind w:firstLine="440" w:firstLineChars="200"/>
        <w:jc w:val="right"/>
        <w:rPr>
          <w:rFonts w:ascii="宋体" w:cs="宋体"/>
          <w:szCs w:val="24"/>
          <w:lang w:eastAsia="zh-CN"/>
        </w:rPr>
      </w:pPr>
      <w:r>
        <w:rPr>
          <w:rFonts w:hint="eastAsia" w:ascii="宋体" w:hAnsi="宋体" w:cs="宋体"/>
          <w:szCs w:val="24"/>
          <w:lang w:eastAsia="zh-CN"/>
        </w:rPr>
        <w:t>日期：</w:t>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年</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月</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日</w:t>
      </w:r>
    </w:p>
    <w:p w14:paraId="321C0023">
      <w:pPr>
        <w:ind w:left="0" w:leftChars="0" w:firstLine="0" w:firstLineChars="0"/>
        <w:rPr>
          <w:rFonts w:ascii="宋体" w:cs="宋体"/>
          <w:b/>
          <w:sz w:val="21"/>
          <w:szCs w:val="21"/>
          <w:lang w:eastAsia="zh-CN"/>
        </w:rPr>
      </w:pPr>
      <w:r>
        <w:rPr>
          <w:rFonts w:ascii="宋体" w:cs="宋体"/>
          <w:b/>
          <w:sz w:val="21"/>
          <w:szCs w:val="21"/>
        </w:rPr>
        <w:br w:type="page"/>
      </w:r>
      <w:r>
        <w:rPr>
          <w:rFonts w:hint="eastAsia" w:ascii="宋体" w:hAnsi="宋体" w:cs="宋体"/>
          <w:b/>
          <w:bCs/>
          <w:sz w:val="28"/>
          <w:szCs w:val="28"/>
          <w:lang w:eastAsia="zh-CN"/>
        </w:rPr>
        <w:t>附件四</w:t>
      </w:r>
    </w:p>
    <w:p w14:paraId="36C18308">
      <w:pPr>
        <w:overflowPunct w:val="0"/>
        <w:ind w:firstLine="0"/>
        <w:jc w:val="center"/>
        <w:rPr>
          <w:rFonts w:ascii="宋体" w:cs="宋体"/>
          <w:b/>
          <w:kern w:val="2"/>
          <w:sz w:val="28"/>
          <w:szCs w:val="28"/>
          <w:lang w:eastAsia="zh-CN"/>
        </w:rPr>
      </w:pPr>
    </w:p>
    <w:p w14:paraId="41D8ECA0">
      <w:pPr>
        <w:overflowPunct w:val="0"/>
        <w:ind w:firstLine="0"/>
        <w:jc w:val="center"/>
        <w:rPr>
          <w:rFonts w:ascii="宋体" w:cs="宋体"/>
          <w:b/>
          <w:kern w:val="2"/>
          <w:sz w:val="28"/>
          <w:szCs w:val="28"/>
          <w:lang w:eastAsia="zh-CN"/>
        </w:rPr>
      </w:pPr>
    </w:p>
    <w:p w14:paraId="24EC7A32">
      <w:pPr>
        <w:overflowPunct w:val="0"/>
        <w:ind w:firstLine="0"/>
        <w:jc w:val="center"/>
        <w:rPr>
          <w:rFonts w:ascii="宋体" w:cs="宋体"/>
          <w:b/>
          <w:kern w:val="2"/>
          <w:sz w:val="28"/>
          <w:szCs w:val="28"/>
          <w:lang w:eastAsia="zh-CN"/>
        </w:rPr>
      </w:pPr>
    </w:p>
    <w:p w14:paraId="69703197">
      <w:pPr>
        <w:overflowPunct w:val="0"/>
        <w:ind w:firstLine="0"/>
        <w:jc w:val="center"/>
        <w:rPr>
          <w:rFonts w:ascii="宋体" w:cs="宋体"/>
          <w:b/>
          <w:sz w:val="36"/>
          <w:szCs w:val="36"/>
          <w:lang w:eastAsia="zh-CN"/>
        </w:rPr>
      </w:pPr>
      <w:r>
        <w:rPr>
          <w:rFonts w:hint="eastAsia" w:ascii="宋体" w:hAnsi="宋体" w:cs="宋体"/>
          <w:b/>
          <w:sz w:val="36"/>
          <w:szCs w:val="36"/>
          <w:lang w:eastAsia="zh-CN"/>
        </w:rPr>
        <w:t>未为本采购项目提供服务的声明函</w:t>
      </w:r>
    </w:p>
    <w:p w14:paraId="1649D7C3">
      <w:pPr>
        <w:rPr>
          <w:rFonts w:ascii="宋体" w:cs="宋体"/>
          <w:b/>
          <w:szCs w:val="21"/>
        </w:rPr>
      </w:pPr>
    </w:p>
    <w:p w14:paraId="38EE9762">
      <w:pPr>
        <w:spacing w:line="360" w:lineRule="auto"/>
        <w:ind w:firstLine="0"/>
        <w:rPr>
          <w:rFonts w:ascii="宋体" w:cs="宋体"/>
          <w:b/>
          <w:sz w:val="24"/>
          <w:szCs w:val="24"/>
          <w:u w:val="single"/>
          <w:lang w:eastAsia="zh-CN"/>
        </w:rPr>
      </w:pPr>
    </w:p>
    <w:p w14:paraId="36C95054">
      <w:pPr>
        <w:spacing w:line="360" w:lineRule="auto"/>
        <w:ind w:firstLine="0"/>
        <w:rPr>
          <w:rFonts w:ascii="宋体" w:cs="宋体"/>
          <w:b/>
          <w:sz w:val="24"/>
          <w:szCs w:val="24"/>
          <w:u w:val="single"/>
        </w:rPr>
      </w:pPr>
      <w:r>
        <w:rPr>
          <w:rFonts w:hint="eastAsia" w:ascii="宋体" w:hAnsi="宋体" w:cs="宋体"/>
          <w:b/>
          <w:sz w:val="24"/>
          <w:szCs w:val="24"/>
          <w:u w:val="single"/>
          <w:lang w:eastAsia="zh-CN"/>
        </w:rPr>
        <w:t>大冶市东风农场管理区走马洲村村民委员会</w:t>
      </w:r>
      <w:r>
        <w:rPr>
          <w:rFonts w:hint="eastAsia" w:ascii="宋体" w:hAnsi="宋体" w:cs="宋体"/>
          <w:b/>
          <w:sz w:val="24"/>
          <w:szCs w:val="24"/>
          <w:u w:val="single"/>
        </w:rPr>
        <w:t>：</w:t>
      </w:r>
    </w:p>
    <w:p w14:paraId="6503A767">
      <w:pPr>
        <w:widowControl w:val="0"/>
        <w:spacing w:line="500" w:lineRule="exact"/>
        <w:ind w:firstLine="442" w:firstLineChars="200"/>
        <w:jc w:val="both"/>
        <w:rPr>
          <w:rFonts w:ascii="宋体" w:cs="宋体"/>
          <w:bCs/>
          <w:sz w:val="24"/>
          <w:szCs w:val="24"/>
        </w:rPr>
      </w:pPr>
      <w:r>
        <w:rPr>
          <w:rFonts w:ascii="宋体" w:hAnsi="宋体" w:cs="宋体"/>
          <w:b/>
          <w:szCs w:val="21"/>
        </w:rPr>
        <w:t xml:space="preserve"> </w:t>
      </w:r>
      <w:r>
        <w:rPr>
          <w:rFonts w:ascii="宋体" w:hAnsi="宋体" w:cs="宋体"/>
          <w:bCs/>
          <w:sz w:val="24"/>
          <w:szCs w:val="24"/>
          <w:u w:val="single"/>
        </w:rPr>
        <w:t xml:space="preserve">  (</w:t>
      </w:r>
      <w:r>
        <w:rPr>
          <w:rFonts w:hint="eastAsia" w:ascii="宋体" w:hAnsi="宋体" w:cs="宋体"/>
          <w:bCs/>
          <w:sz w:val="24"/>
          <w:szCs w:val="24"/>
          <w:u w:val="single"/>
          <w:lang w:eastAsia="zh-CN"/>
        </w:rPr>
        <w:t>供应商名称</w:t>
      </w:r>
      <w:r>
        <w:rPr>
          <w:rFonts w:ascii="宋体" w:hAnsi="宋体" w:cs="宋体"/>
          <w:bCs/>
          <w:sz w:val="24"/>
          <w:szCs w:val="24"/>
          <w:u w:val="single"/>
        </w:rPr>
        <w:t xml:space="preserve">)  </w:t>
      </w:r>
      <w:r>
        <w:rPr>
          <w:rFonts w:hint="eastAsia" w:ascii="宋体" w:hAnsi="宋体" w:cs="宋体"/>
          <w:bCs/>
          <w:sz w:val="24"/>
          <w:szCs w:val="24"/>
        </w:rPr>
        <w:t>参加贵</w:t>
      </w:r>
      <w:r>
        <w:rPr>
          <w:rFonts w:hint="eastAsia" w:ascii="宋体" w:hAnsi="宋体" w:cs="宋体"/>
          <w:bCs/>
          <w:sz w:val="24"/>
          <w:szCs w:val="24"/>
          <w:lang w:eastAsia="zh-CN"/>
        </w:rPr>
        <w:t>单位</w:t>
      </w:r>
      <w:r>
        <w:rPr>
          <w:rFonts w:hint="eastAsia" w:ascii="宋体" w:hAnsi="宋体" w:cs="宋体"/>
          <w:bCs/>
          <w:sz w:val="24"/>
          <w:szCs w:val="24"/>
        </w:rPr>
        <w:t>组织的</w:t>
      </w:r>
      <w:r>
        <w:rPr>
          <w:rFonts w:hint="eastAsia" w:ascii="宋体" w:hAnsi="宋体" w:cs="宋体"/>
          <w:sz w:val="24"/>
          <w:szCs w:val="24"/>
          <w:u w:val="single"/>
          <w:lang w:eastAsia="zh-CN"/>
        </w:rPr>
        <w:t>大冶市东风农场管理区走马洲村特色水产养殖基地（陆基循环水养殖系统）</w:t>
      </w:r>
      <w:r>
        <w:rPr>
          <w:rFonts w:hint="eastAsia" w:ascii="宋体" w:hAnsi="宋体" w:cs="宋体"/>
          <w:sz w:val="24"/>
          <w:szCs w:val="24"/>
          <w:lang w:eastAsia="zh-CN"/>
        </w:rPr>
        <w:t>采购</w:t>
      </w:r>
      <w:r>
        <w:rPr>
          <w:rFonts w:hint="eastAsia" w:ascii="宋体" w:hAnsi="宋体" w:cs="宋体"/>
          <w:sz w:val="24"/>
          <w:szCs w:val="24"/>
        </w:rPr>
        <w:t>项目</w:t>
      </w:r>
      <w:r>
        <w:rPr>
          <w:rFonts w:ascii="宋体" w:hAnsi="宋体" w:cs="宋体"/>
          <w:bCs/>
          <w:sz w:val="24"/>
          <w:szCs w:val="24"/>
        </w:rPr>
        <w:t>(</w:t>
      </w:r>
      <w:r>
        <w:rPr>
          <w:rFonts w:hint="eastAsia" w:ascii="宋体" w:hAnsi="宋体" w:cs="宋体"/>
          <w:bCs/>
          <w:sz w:val="24"/>
          <w:szCs w:val="24"/>
        </w:rPr>
        <w:t>项目编号：</w:t>
      </w:r>
      <w:r>
        <w:rPr>
          <w:rFonts w:hint="eastAsia" w:ascii="宋体" w:hAnsi="宋体" w:cs="宋体"/>
          <w:bCs/>
          <w:sz w:val="24"/>
          <w:szCs w:val="24"/>
          <w:u w:val="single"/>
          <w:lang w:eastAsia="zh-CN"/>
        </w:rPr>
        <w:t>冶农采[2025]0008号</w:t>
      </w:r>
      <w:r>
        <w:rPr>
          <w:rFonts w:ascii="宋体" w:hAnsi="宋体" w:cs="宋体"/>
          <w:bCs/>
          <w:sz w:val="24"/>
          <w:szCs w:val="24"/>
        </w:rPr>
        <w:t>)</w:t>
      </w:r>
      <w:r>
        <w:rPr>
          <w:rFonts w:hint="eastAsia" w:ascii="宋体" w:hAnsi="宋体" w:cs="宋体"/>
          <w:bCs/>
          <w:sz w:val="24"/>
          <w:szCs w:val="24"/>
        </w:rPr>
        <w:t>的采购活动，根据</w:t>
      </w:r>
      <w:r>
        <w:rPr>
          <w:rFonts w:hint="eastAsia" w:ascii="宋体" w:hAnsi="宋体" w:cs="宋体"/>
          <w:bCs/>
          <w:sz w:val="24"/>
          <w:szCs w:val="24"/>
          <w:lang w:eastAsia="zh-CN"/>
        </w:rPr>
        <w:t>谈判文件</w:t>
      </w:r>
      <w:r>
        <w:rPr>
          <w:rFonts w:hint="eastAsia" w:ascii="宋体" w:hAnsi="宋体" w:cs="宋体"/>
          <w:bCs/>
          <w:sz w:val="24"/>
          <w:szCs w:val="24"/>
        </w:rPr>
        <w:t>的规定提交相关资格证明文件。并郑重声明如下：</w:t>
      </w:r>
    </w:p>
    <w:p w14:paraId="772E1701">
      <w:pPr>
        <w:widowControl w:val="0"/>
        <w:spacing w:line="500" w:lineRule="exact"/>
        <w:ind w:firstLine="480" w:firstLineChars="200"/>
        <w:jc w:val="both"/>
        <w:rPr>
          <w:rFonts w:ascii="宋体" w:cs="宋体"/>
          <w:bCs/>
          <w:sz w:val="24"/>
          <w:szCs w:val="24"/>
        </w:rPr>
      </w:pPr>
      <w:r>
        <w:rPr>
          <w:rFonts w:ascii="宋体" w:hAnsi="宋体" w:cs="宋体"/>
          <w:bCs/>
          <w:sz w:val="24"/>
          <w:szCs w:val="24"/>
        </w:rPr>
        <w:t>1.</w:t>
      </w:r>
      <w:r>
        <w:rPr>
          <w:rFonts w:hint="eastAsia" w:ascii="宋体" w:hAnsi="宋体" w:cs="宋体"/>
          <w:bCs/>
          <w:sz w:val="24"/>
          <w:szCs w:val="24"/>
        </w:rPr>
        <w:t>未为本采购项目提供整体设计、规范编制或者项目管理、监理、检测等服务；</w:t>
      </w:r>
    </w:p>
    <w:p w14:paraId="129F67DB">
      <w:pPr>
        <w:widowControl w:val="0"/>
        <w:spacing w:line="500" w:lineRule="exact"/>
        <w:ind w:firstLine="480" w:firstLineChars="200"/>
        <w:jc w:val="both"/>
        <w:rPr>
          <w:rFonts w:ascii="宋体" w:cs="宋体"/>
          <w:bCs/>
          <w:sz w:val="24"/>
          <w:szCs w:val="24"/>
        </w:rPr>
      </w:pPr>
      <w:r>
        <w:rPr>
          <w:rFonts w:ascii="宋体" w:hAnsi="宋体" w:cs="宋体"/>
          <w:bCs/>
          <w:sz w:val="24"/>
          <w:szCs w:val="24"/>
        </w:rPr>
        <w:t>2.</w:t>
      </w:r>
      <w:r>
        <w:rPr>
          <w:rFonts w:hint="eastAsia" w:ascii="宋体" w:hAnsi="宋体" w:cs="宋体"/>
          <w:bCs/>
          <w:sz w:val="24"/>
          <w:szCs w:val="24"/>
        </w:rPr>
        <w:t>对上述声明内容的真实性负责。如有虚假，将依法承担相应责任。</w:t>
      </w:r>
    </w:p>
    <w:p w14:paraId="3D71F530">
      <w:pPr>
        <w:rPr>
          <w:rFonts w:ascii="宋体" w:cs="宋体"/>
          <w:b/>
          <w:szCs w:val="21"/>
        </w:rPr>
      </w:pPr>
    </w:p>
    <w:p w14:paraId="3B7E3D94">
      <w:pPr>
        <w:rPr>
          <w:rFonts w:ascii="宋体" w:cs="宋体"/>
          <w:b/>
          <w:szCs w:val="21"/>
        </w:rPr>
      </w:pPr>
    </w:p>
    <w:p w14:paraId="079A387C">
      <w:pPr>
        <w:rPr>
          <w:rFonts w:ascii="宋体" w:cs="宋体"/>
          <w:b/>
          <w:szCs w:val="21"/>
        </w:rPr>
      </w:pPr>
    </w:p>
    <w:p w14:paraId="0238A16D">
      <w:pPr>
        <w:rPr>
          <w:rFonts w:ascii="宋体" w:cs="宋体"/>
          <w:b/>
          <w:szCs w:val="21"/>
        </w:rPr>
      </w:pPr>
    </w:p>
    <w:p w14:paraId="3FB99541">
      <w:pPr>
        <w:pStyle w:val="18"/>
        <w:spacing w:line="600" w:lineRule="exact"/>
        <w:ind w:firstLine="0"/>
        <w:jc w:val="right"/>
        <w:rPr>
          <w:rFonts w:hAnsi="宋体" w:cs="宋体"/>
          <w:szCs w:val="24"/>
          <w:lang w:eastAsia="zh-CN"/>
        </w:rPr>
      </w:pPr>
      <w:r>
        <w:rPr>
          <w:rFonts w:hint="eastAsia" w:hAnsi="宋体" w:cs="宋体"/>
          <w:szCs w:val="24"/>
          <w:lang w:eastAsia="zh-CN"/>
        </w:rPr>
        <w:t>供应商名称（签章）：</w:t>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p>
    <w:p w14:paraId="6902EDF7">
      <w:pPr>
        <w:widowControl w:val="0"/>
        <w:spacing w:line="600" w:lineRule="exact"/>
        <w:ind w:firstLine="440" w:firstLineChars="200"/>
        <w:jc w:val="right"/>
        <w:rPr>
          <w:rFonts w:ascii="宋体" w:cs="宋体"/>
          <w:szCs w:val="24"/>
          <w:lang w:eastAsia="zh-CN"/>
        </w:rPr>
      </w:pPr>
      <w:r>
        <w:rPr>
          <w:rFonts w:hint="eastAsia" w:ascii="宋体" w:hAnsi="宋体" w:cs="宋体"/>
          <w:szCs w:val="24"/>
          <w:lang w:eastAsia="zh-CN"/>
        </w:rPr>
        <w:t>日期：</w:t>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年</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月</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日</w:t>
      </w:r>
    </w:p>
    <w:p w14:paraId="14D556DF">
      <w:pPr>
        <w:ind w:left="0" w:leftChars="0" w:firstLine="0" w:firstLineChars="0"/>
        <w:rPr>
          <w:rFonts w:ascii="宋体" w:cs="宋体"/>
          <w:b/>
          <w:sz w:val="21"/>
          <w:szCs w:val="21"/>
          <w:lang w:eastAsia="zh-CN"/>
        </w:rPr>
      </w:pPr>
      <w:r>
        <w:rPr>
          <w:rFonts w:ascii="宋体" w:cs="宋体"/>
          <w:b/>
          <w:sz w:val="21"/>
          <w:szCs w:val="21"/>
        </w:rPr>
        <w:br w:type="page"/>
      </w:r>
      <w:r>
        <w:rPr>
          <w:rFonts w:hint="eastAsia" w:ascii="宋体" w:hAnsi="宋体" w:cs="宋体"/>
          <w:b/>
          <w:bCs/>
          <w:sz w:val="28"/>
          <w:szCs w:val="28"/>
          <w:lang w:eastAsia="zh-CN"/>
        </w:rPr>
        <w:t>附件五</w:t>
      </w:r>
    </w:p>
    <w:p w14:paraId="5DD5FA42">
      <w:pPr>
        <w:rPr>
          <w:rFonts w:ascii="宋体" w:cs="宋体"/>
          <w:b/>
          <w:sz w:val="21"/>
          <w:szCs w:val="21"/>
        </w:rPr>
      </w:pPr>
    </w:p>
    <w:p w14:paraId="50CBC176">
      <w:pPr>
        <w:rPr>
          <w:rFonts w:ascii="宋体" w:cs="宋体"/>
          <w:b/>
          <w:sz w:val="21"/>
          <w:szCs w:val="21"/>
        </w:rPr>
      </w:pPr>
    </w:p>
    <w:p w14:paraId="639F07C6">
      <w:pPr>
        <w:overflowPunct w:val="0"/>
        <w:ind w:firstLine="0"/>
        <w:jc w:val="center"/>
        <w:rPr>
          <w:rFonts w:ascii="宋体" w:cs="宋体"/>
          <w:b/>
          <w:sz w:val="36"/>
          <w:szCs w:val="36"/>
          <w:lang w:eastAsia="zh-CN"/>
        </w:rPr>
      </w:pPr>
      <w:r>
        <w:rPr>
          <w:rFonts w:hint="eastAsia" w:ascii="宋体" w:hAnsi="宋体" w:cs="宋体"/>
          <w:b/>
          <w:sz w:val="36"/>
          <w:szCs w:val="36"/>
          <w:lang w:eastAsia="zh-CN"/>
        </w:rPr>
        <w:t>诚信投标承诺书</w:t>
      </w:r>
    </w:p>
    <w:p w14:paraId="487EC18D">
      <w:pPr>
        <w:ind w:firstLine="0"/>
        <w:jc w:val="both"/>
        <w:rPr>
          <w:rFonts w:ascii="宋体" w:cs="宋体"/>
          <w:position w:val="6"/>
          <w:sz w:val="24"/>
          <w:lang w:eastAsia="zh-CN"/>
        </w:rPr>
      </w:pPr>
    </w:p>
    <w:p w14:paraId="2FDAF1C1">
      <w:pPr>
        <w:pStyle w:val="18"/>
        <w:widowControl w:val="0"/>
        <w:spacing w:afterLines="50" w:line="500" w:lineRule="exact"/>
        <w:ind w:firstLine="0"/>
        <w:rPr>
          <w:rFonts w:hAnsi="宋体" w:cs="宋体"/>
          <w:szCs w:val="24"/>
          <w:u w:val="single"/>
        </w:rPr>
      </w:pPr>
      <w:r>
        <w:rPr>
          <w:rFonts w:hint="eastAsia" w:hAnsi="宋体" w:cs="宋体"/>
          <w:b/>
          <w:szCs w:val="24"/>
          <w:u w:val="single"/>
          <w:lang w:eastAsia="zh-CN"/>
        </w:rPr>
        <w:t>大冶市东风农场管理区走马洲村村民委员会</w:t>
      </w:r>
      <w:r>
        <w:rPr>
          <w:rFonts w:hAnsi="宋体" w:cs="宋体"/>
          <w:szCs w:val="24"/>
          <w:u w:val="single"/>
        </w:rPr>
        <w:t>:</w:t>
      </w:r>
    </w:p>
    <w:p w14:paraId="3084AE3C">
      <w:pPr>
        <w:widowControl w:val="0"/>
        <w:spacing w:line="480" w:lineRule="exact"/>
        <w:ind w:firstLine="480" w:firstLineChars="200"/>
        <w:jc w:val="both"/>
        <w:rPr>
          <w:rFonts w:ascii="宋体" w:cs="宋体"/>
          <w:sz w:val="24"/>
          <w:szCs w:val="24"/>
          <w:u w:val="single"/>
        </w:rPr>
      </w:pPr>
      <w:r>
        <w:rPr>
          <w:rFonts w:hint="eastAsia" w:ascii="宋体" w:hAnsi="宋体" w:cs="宋体"/>
          <w:sz w:val="24"/>
          <w:szCs w:val="24"/>
        </w:rPr>
        <w:t>单位名称：</w:t>
      </w:r>
      <w:r>
        <w:rPr>
          <w:rFonts w:ascii="宋体" w:hAnsi="宋体" w:cs="宋体"/>
          <w:sz w:val="24"/>
          <w:szCs w:val="24"/>
          <w:u w:val="single"/>
        </w:rPr>
        <w:t xml:space="preserve">                                     </w:t>
      </w:r>
    </w:p>
    <w:p w14:paraId="4D0F608B">
      <w:pPr>
        <w:widowControl w:val="0"/>
        <w:spacing w:line="480" w:lineRule="exact"/>
        <w:ind w:firstLine="480" w:firstLineChars="200"/>
        <w:jc w:val="both"/>
        <w:rPr>
          <w:rFonts w:ascii="宋体" w:cs="宋体"/>
          <w:sz w:val="24"/>
          <w:szCs w:val="24"/>
          <w:u w:val="single"/>
        </w:rPr>
      </w:pPr>
      <w:r>
        <w:rPr>
          <w:rFonts w:hint="eastAsia" w:ascii="宋体" w:hAnsi="宋体" w:cs="宋体"/>
          <w:sz w:val="24"/>
          <w:szCs w:val="24"/>
        </w:rPr>
        <w:t>法定代表人：</w:t>
      </w:r>
      <w:r>
        <w:rPr>
          <w:rFonts w:ascii="宋体" w:hAnsi="宋体" w:cs="宋体"/>
          <w:sz w:val="24"/>
          <w:szCs w:val="24"/>
          <w:u w:val="single"/>
        </w:rPr>
        <w:t xml:space="preserve">                                   </w:t>
      </w:r>
    </w:p>
    <w:p w14:paraId="30407702">
      <w:pPr>
        <w:widowControl w:val="0"/>
        <w:spacing w:line="480" w:lineRule="exact"/>
        <w:ind w:firstLine="480" w:firstLineChars="200"/>
        <w:jc w:val="both"/>
        <w:rPr>
          <w:rFonts w:ascii="宋体" w:cs="宋体"/>
          <w:sz w:val="24"/>
          <w:szCs w:val="24"/>
        </w:rPr>
      </w:pPr>
      <w:r>
        <w:rPr>
          <w:rFonts w:hint="eastAsia" w:ascii="宋体" w:hAnsi="宋体" w:cs="宋体"/>
          <w:sz w:val="24"/>
          <w:szCs w:val="24"/>
        </w:rPr>
        <w:t>身份证号码：</w:t>
      </w:r>
      <w:r>
        <w:rPr>
          <w:rFonts w:ascii="宋体" w:hAnsi="宋体" w:cs="宋体"/>
          <w:sz w:val="24"/>
          <w:szCs w:val="24"/>
          <w:u w:val="single"/>
        </w:rPr>
        <w:t xml:space="preserve">                                   </w:t>
      </w:r>
    </w:p>
    <w:p w14:paraId="031FB1D0">
      <w:pPr>
        <w:widowControl w:val="0"/>
        <w:spacing w:line="480" w:lineRule="exact"/>
        <w:ind w:firstLine="480" w:firstLineChars="200"/>
        <w:jc w:val="both"/>
        <w:rPr>
          <w:rFonts w:ascii="宋体" w:cs="宋体"/>
          <w:sz w:val="24"/>
          <w:szCs w:val="24"/>
          <w:u w:val="single"/>
        </w:rPr>
      </w:pPr>
      <w:r>
        <w:rPr>
          <w:rFonts w:hint="eastAsia" w:ascii="宋体" w:hAnsi="宋体" w:cs="宋体"/>
          <w:sz w:val="24"/>
          <w:szCs w:val="24"/>
        </w:rPr>
        <w:t>手机：</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固定电话：</w:t>
      </w:r>
      <w:r>
        <w:rPr>
          <w:rFonts w:ascii="宋体" w:hAnsi="宋体" w:cs="宋体"/>
          <w:sz w:val="24"/>
          <w:szCs w:val="24"/>
          <w:u w:val="single"/>
        </w:rPr>
        <w:t xml:space="preserve">             </w:t>
      </w:r>
    </w:p>
    <w:p w14:paraId="23AAD112">
      <w:pPr>
        <w:pStyle w:val="18"/>
        <w:widowControl w:val="0"/>
        <w:spacing w:line="480" w:lineRule="exact"/>
        <w:ind w:firstLine="480" w:firstLineChars="200"/>
        <w:jc w:val="both"/>
        <w:rPr>
          <w:rFonts w:hAnsi="宋体" w:cs="宋体"/>
          <w:szCs w:val="24"/>
          <w:lang w:eastAsia="zh-CN"/>
        </w:rPr>
      </w:pPr>
      <w:r>
        <w:rPr>
          <w:rFonts w:hint="eastAsia" w:hAnsi="宋体" w:cs="宋体"/>
          <w:szCs w:val="24"/>
          <w:lang w:eastAsia="zh-CN"/>
        </w:rPr>
        <w:t>为维护市场公平竞争，营造诚实守信的招投标交易环境，我在此慎重作出如下承诺：</w:t>
      </w:r>
    </w:p>
    <w:p w14:paraId="50FBDE23">
      <w:pPr>
        <w:pStyle w:val="18"/>
        <w:widowControl w:val="0"/>
        <w:spacing w:line="480" w:lineRule="exact"/>
        <w:ind w:firstLine="480" w:firstLineChars="200"/>
        <w:jc w:val="both"/>
        <w:rPr>
          <w:rFonts w:hAnsi="宋体" w:cs="宋体"/>
          <w:szCs w:val="24"/>
          <w:lang w:eastAsia="zh-CN"/>
        </w:rPr>
      </w:pPr>
      <w:r>
        <w:rPr>
          <w:rFonts w:hAnsi="宋体" w:cs="宋体"/>
          <w:szCs w:val="24"/>
          <w:lang w:eastAsia="zh-CN"/>
        </w:rPr>
        <w:t>1</w:t>
      </w:r>
      <w:r>
        <w:rPr>
          <w:rFonts w:hint="eastAsia" w:hAnsi="宋体" w:cs="宋体"/>
          <w:szCs w:val="24"/>
          <w:lang w:eastAsia="zh-CN"/>
        </w:rPr>
        <w:t>、我单位提供的一切材料都是真实、合法、有效的；</w:t>
      </w:r>
    </w:p>
    <w:p w14:paraId="5BD580C6">
      <w:pPr>
        <w:pStyle w:val="18"/>
        <w:widowControl w:val="0"/>
        <w:spacing w:line="480" w:lineRule="exact"/>
        <w:ind w:firstLine="480" w:firstLineChars="200"/>
        <w:jc w:val="both"/>
        <w:rPr>
          <w:rFonts w:hAnsi="宋体" w:cs="宋体"/>
          <w:szCs w:val="24"/>
          <w:lang w:eastAsia="zh-CN"/>
        </w:rPr>
      </w:pPr>
      <w:r>
        <w:rPr>
          <w:rFonts w:hAnsi="宋体" w:cs="宋体"/>
          <w:szCs w:val="24"/>
          <w:lang w:eastAsia="zh-CN"/>
        </w:rPr>
        <w:t>2</w:t>
      </w:r>
      <w:r>
        <w:rPr>
          <w:rFonts w:hint="eastAsia" w:hAnsi="宋体" w:cs="宋体"/>
          <w:szCs w:val="24"/>
          <w:lang w:eastAsia="zh-CN"/>
        </w:rPr>
        <w:t>、我单位不与采购人、其他供应商及代理机构串通投标，损害国家利益、社会利益和他人的合法权益；</w:t>
      </w:r>
    </w:p>
    <w:p w14:paraId="547B770B">
      <w:pPr>
        <w:pStyle w:val="18"/>
        <w:widowControl w:val="0"/>
        <w:spacing w:line="480" w:lineRule="exact"/>
        <w:ind w:firstLine="480" w:firstLineChars="200"/>
        <w:jc w:val="both"/>
        <w:rPr>
          <w:rFonts w:hAnsi="宋体" w:cs="宋体"/>
          <w:szCs w:val="24"/>
          <w:lang w:eastAsia="zh-CN"/>
        </w:rPr>
      </w:pPr>
      <w:r>
        <w:rPr>
          <w:rFonts w:hAnsi="宋体" w:cs="宋体"/>
          <w:szCs w:val="24"/>
          <w:lang w:eastAsia="zh-CN"/>
        </w:rPr>
        <w:t>3</w:t>
      </w:r>
      <w:r>
        <w:rPr>
          <w:rFonts w:hint="eastAsia" w:hAnsi="宋体" w:cs="宋体"/>
          <w:szCs w:val="24"/>
          <w:lang w:eastAsia="zh-CN"/>
        </w:rPr>
        <w:t>、我单位不向采购人、谈判小组成员及相关人员行贿，牟取成交；</w:t>
      </w:r>
    </w:p>
    <w:p w14:paraId="0C72C6D5">
      <w:pPr>
        <w:pStyle w:val="18"/>
        <w:widowControl w:val="0"/>
        <w:spacing w:line="480" w:lineRule="exact"/>
        <w:ind w:firstLine="480" w:firstLineChars="200"/>
        <w:jc w:val="both"/>
        <w:rPr>
          <w:rFonts w:hAnsi="宋体" w:cs="宋体"/>
          <w:szCs w:val="24"/>
          <w:lang w:eastAsia="zh-CN"/>
        </w:rPr>
      </w:pPr>
      <w:r>
        <w:rPr>
          <w:rFonts w:hAnsi="宋体" w:cs="宋体"/>
          <w:szCs w:val="24"/>
          <w:lang w:eastAsia="zh-CN"/>
        </w:rPr>
        <w:t>4</w:t>
      </w:r>
      <w:r>
        <w:rPr>
          <w:rFonts w:hint="eastAsia" w:hAnsi="宋体" w:cs="宋体"/>
          <w:szCs w:val="24"/>
          <w:lang w:eastAsia="zh-CN"/>
        </w:rPr>
        <w:t>、我单位不以他人名义投标或者其他弄虚作假的方式参与投标、骗取成交；</w:t>
      </w:r>
    </w:p>
    <w:p w14:paraId="2C5B3632">
      <w:pPr>
        <w:pStyle w:val="18"/>
        <w:widowControl w:val="0"/>
        <w:spacing w:line="480" w:lineRule="exact"/>
        <w:ind w:firstLine="480" w:firstLineChars="200"/>
        <w:jc w:val="both"/>
        <w:rPr>
          <w:rFonts w:hAnsi="宋体" w:cs="宋体"/>
          <w:szCs w:val="24"/>
          <w:lang w:eastAsia="zh-CN"/>
        </w:rPr>
      </w:pPr>
      <w:r>
        <w:rPr>
          <w:rFonts w:hAnsi="宋体" w:cs="宋体"/>
          <w:szCs w:val="24"/>
          <w:lang w:eastAsia="zh-CN"/>
        </w:rPr>
        <w:t>5</w:t>
      </w:r>
      <w:r>
        <w:rPr>
          <w:rFonts w:hint="eastAsia" w:hAnsi="宋体" w:cs="宋体"/>
          <w:szCs w:val="24"/>
          <w:lang w:eastAsia="zh-CN"/>
        </w:rPr>
        <w:t>、我单位不出借资质，不接受任何形式的挂靠，不扰乱招投标市场秩序；</w:t>
      </w:r>
    </w:p>
    <w:p w14:paraId="1953FB2D">
      <w:pPr>
        <w:pStyle w:val="18"/>
        <w:widowControl w:val="0"/>
        <w:spacing w:line="480" w:lineRule="exact"/>
        <w:ind w:firstLine="480" w:firstLineChars="200"/>
        <w:jc w:val="both"/>
        <w:rPr>
          <w:rFonts w:hAnsi="宋体" w:cs="宋体"/>
          <w:szCs w:val="24"/>
          <w:lang w:eastAsia="zh-CN"/>
        </w:rPr>
      </w:pPr>
      <w:r>
        <w:rPr>
          <w:rFonts w:hAnsi="宋体" w:cs="宋体"/>
          <w:szCs w:val="24"/>
          <w:lang w:eastAsia="zh-CN"/>
        </w:rPr>
        <w:t>6</w:t>
      </w:r>
      <w:r>
        <w:rPr>
          <w:rFonts w:hint="eastAsia" w:hAnsi="宋体" w:cs="宋体"/>
          <w:szCs w:val="24"/>
          <w:lang w:eastAsia="zh-CN"/>
        </w:rPr>
        <w:t>、我单位不在投标中哄抬价格或恶意压价；</w:t>
      </w:r>
    </w:p>
    <w:p w14:paraId="54D974E9">
      <w:pPr>
        <w:pStyle w:val="18"/>
        <w:widowControl w:val="0"/>
        <w:spacing w:line="480" w:lineRule="exact"/>
        <w:ind w:firstLine="480" w:firstLineChars="200"/>
        <w:jc w:val="both"/>
        <w:rPr>
          <w:rFonts w:hAnsi="宋体" w:cs="宋体"/>
          <w:szCs w:val="24"/>
          <w:lang w:eastAsia="zh-CN"/>
        </w:rPr>
      </w:pPr>
      <w:r>
        <w:rPr>
          <w:rFonts w:hAnsi="宋体" w:cs="宋体"/>
          <w:szCs w:val="24"/>
          <w:lang w:eastAsia="zh-CN"/>
        </w:rPr>
        <w:t>7</w:t>
      </w:r>
      <w:r>
        <w:rPr>
          <w:rFonts w:hint="eastAsia" w:hAnsi="宋体" w:cs="宋体"/>
          <w:szCs w:val="24"/>
          <w:lang w:eastAsia="zh-CN"/>
        </w:rPr>
        <w:t>、我单位不在招投标活动中虚假投诉；</w:t>
      </w:r>
    </w:p>
    <w:p w14:paraId="76D96F40">
      <w:pPr>
        <w:pStyle w:val="18"/>
        <w:widowControl w:val="0"/>
        <w:spacing w:line="480" w:lineRule="exact"/>
        <w:ind w:firstLine="480" w:firstLineChars="200"/>
        <w:jc w:val="both"/>
        <w:rPr>
          <w:rFonts w:hAnsi="宋体" w:cs="宋体"/>
          <w:szCs w:val="24"/>
          <w:lang w:eastAsia="zh-CN"/>
        </w:rPr>
      </w:pPr>
      <w:r>
        <w:rPr>
          <w:rFonts w:hAnsi="宋体" w:cs="宋体"/>
          <w:szCs w:val="24"/>
          <w:lang w:eastAsia="zh-CN"/>
        </w:rPr>
        <w:t>8</w:t>
      </w:r>
      <w:r>
        <w:rPr>
          <w:rFonts w:hint="eastAsia" w:hAnsi="宋体" w:cs="宋体"/>
          <w:szCs w:val="24"/>
          <w:lang w:eastAsia="zh-CN"/>
        </w:rPr>
        <w:t>、我单位在成交后不转包和非法分包；</w:t>
      </w:r>
    </w:p>
    <w:p w14:paraId="7FCF37D6">
      <w:pPr>
        <w:pStyle w:val="18"/>
        <w:widowControl w:val="0"/>
        <w:spacing w:line="480" w:lineRule="exact"/>
        <w:ind w:firstLine="480" w:firstLineChars="200"/>
        <w:jc w:val="both"/>
        <w:rPr>
          <w:rFonts w:hAnsi="宋体" w:cs="宋体"/>
          <w:szCs w:val="24"/>
          <w:lang w:eastAsia="zh-CN"/>
        </w:rPr>
      </w:pPr>
      <w:r>
        <w:rPr>
          <w:rFonts w:hAnsi="宋体" w:cs="宋体"/>
          <w:szCs w:val="24"/>
          <w:lang w:eastAsia="zh-CN"/>
        </w:rPr>
        <w:t>9</w:t>
      </w:r>
      <w:r>
        <w:rPr>
          <w:rFonts w:hint="eastAsia" w:hAnsi="宋体" w:cs="宋体"/>
          <w:szCs w:val="24"/>
          <w:lang w:eastAsia="zh-CN"/>
        </w:rPr>
        <w:t>、我单位在成交合同履行中不违背合同实质性条款；</w:t>
      </w:r>
    </w:p>
    <w:p w14:paraId="102354CF">
      <w:pPr>
        <w:pStyle w:val="18"/>
        <w:widowControl w:val="0"/>
        <w:spacing w:line="480" w:lineRule="exact"/>
        <w:ind w:firstLine="480" w:firstLineChars="200"/>
        <w:jc w:val="both"/>
        <w:rPr>
          <w:rFonts w:hAnsi="宋体" w:cs="宋体"/>
          <w:szCs w:val="24"/>
          <w:lang w:eastAsia="zh-CN"/>
        </w:rPr>
      </w:pPr>
      <w:r>
        <w:rPr>
          <w:rFonts w:hAnsi="宋体" w:cs="宋体"/>
          <w:szCs w:val="24"/>
          <w:lang w:eastAsia="zh-CN"/>
        </w:rPr>
        <w:t>10</w:t>
      </w:r>
      <w:r>
        <w:rPr>
          <w:rFonts w:hint="eastAsia" w:hAnsi="宋体" w:cs="宋体"/>
          <w:szCs w:val="24"/>
          <w:lang w:eastAsia="zh-CN"/>
        </w:rPr>
        <w:t>、我单位在招投标活动中严格遵守相关法律、法规、规章、规定，诚实守信。</w:t>
      </w:r>
    </w:p>
    <w:p w14:paraId="013D58B6">
      <w:pPr>
        <w:pStyle w:val="18"/>
        <w:widowControl w:val="0"/>
        <w:spacing w:line="480" w:lineRule="exact"/>
        <w:ind w:firstLine="480" w:firstLineChars="200"/>
        <w:jc w:val="both"/>
        <w:rPr>
          <w:rFonts w:hAnsi="宋体" w:cs="宋体"/>
          <w:szCs w:val="24"/>
          <w:lang w:eastAsia="zh-CN"/>
        </w:rPr>
      </w:pPr>
      <w:r>
        <w:rPr>
          <w:rFonts w:hint="eastAsia" w:hAnsi="宋体" w:cs="宋体"/>
          <w:szCs w:val="24"/>
          <w:lang w:eastAsia="zh-CN"/>
        </w:rPr>
        <w:t>本单位如有违反承诺内容的行为，自愿接受大冶市农村综合产权交易中心及相关行政监督部门的处罚，自愿放弃投标保证金要求退还的权利。同意记不良行为记录，并上网公示，并愿意承担因此产生的一切法律责任。</w:t>
      </w:r>
    </w:p>
    <w:p w14:paraId="167CE745">
      <w:pPr>
        <w:pStyle w:val="18"/>
        <w:adjustRightInd w:val="0"/>
        <w:snapToGrid w:val="0"/>
        <w:spacing w:line="360" w:lineRule="auto"/>
        <w:ind w:firstLine="480" w:firstLineChars="200"/>
        <w:jc w:val="right"/>
        <w:rPr>
          <w:rFonts w:hAnsi="宋体" w:cs="宋体"/>
          <w:szCs w:val="24"/>
          <w:lang w:eastAsia="zh-CN"/>
        </w:rPr>
      </w:pPr>
    </w:p>
    <w:p w14:paraId="3462380F">
      <w:pPr>
        <w:rPr>
          <w:rFonts w:ascii="宋体" w:cs="宋体"/>
          <w:lang w:eastAsia="zh-CN"/>
        </w:rPr>
      </w:pPr>
    </w:p>
    <w:p w14:paraId="33C9C116">
      <w:pPr>
        <w:pStyle w:val="18"/>
        <w:spacing w:line="480" w:lineRule="auto"/>
        <w:ind w:firstLine="420" w:firstLineChars="200"/>
        <w:jc w:val="right"/>
        <w:rPr>
          <w:rFonts w:hAnsi="宋体" w:cs="宋体"/>
          <w:sz w:val="21"/>
          <w:szCs w:val="21"/>
          <w:lang w:eastAsia="zh-CN"/>
        </w:rPr>
      </w:pPr>
      <w:r>
        <w:rPr>
          <w:rFonts w:hint="eastAsia" w:hAnsi="宋体" w:cs="宋体"/>
          <w:sz w:val="21"/>
          <w:szCs w:val="21"/>
          <w:lang w:eastAsia="zh-CN"/>
        </w:rPr>
        <w:t>供应商名称（签章）：</w:t>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p>
    <w:p w14:paraId="3DCC1721">
      <w:pPr>
        <w:spacing w:line="480" w:lineRule="auto"/>
        <w:jc w:val="right"/>
        <w:rPr>
          <w:rFonts w:ascii="宋体" w:cs="宋体"/>
          <w:b/>
          <w:sz w:val="21"/>
          <w:szCs w:val="21"/>
        </w:rPr>
      </w:pPr>
      <w:r>
        <w:rPr>
          <w:rFonts w:hint="eastAsia" w:ascii="宋体" w:hAnsi="宋体" w:cs="宋体"/>
          <w:sz w:val="21"/>
          <w:szCs w:val="21"/>
          <w:lang w:eastAsia="zh-CN"/>
        </w:rPr>
        <w:t>日期：</w:t>
      </w:r>
      <w:r>
        <w:rPr>
          <w:rFonts w:ascii="宋体" w:cs="宋体"/>
          <w:sz w:val="21"/>
          <w:szCs w:val="21"/>
          <w:u w:val="single"/>
          <w:lang w:eastAsia="zh-CN"/>
        </w:rPr>
        <w:tab/>
      </w:r>
      <w:r>
        <w:rPr>
          <w:rFonts w:ascii="宋体" w:cs="宋体"/>
          <w:sz w:val="21"/>
          <w:szCs w:val="21"/>
          <w:u w:val="single"/>
          <w:lang w:eastAsia="zh-CN"/>
        </w:rPr>
        <w:tab/>
      </w:r>
      <w:r>
        <w:rPr>
          <w:rFonts w:ascii="宋体" w:cs="宋体"/>
          <w:sz w:val="21"/>
          <w:szCs w:val="21"/>
          <w:u w:val="single"/>
          <w:lang w:eastAsia="zh-CN"/>
        </w:rPr>
        <w:tab/>
      </w:r>
      <w:r>
        <w:rPr>
          <w:rFonts w:ascii="宋体" w:cs="宋体"/>
          <w:sz w:val="21"/>
          <w:szCs w:val="21"/>
          <w:u w:val="single"/>
          <w:lang w:eastAsia="zh-CN"/>
        </w:rPr>
        <w:tab/>
      </w:r>
      <w:r>
        <w:rPr>
          <w:rFonts w:hint="eastAsia" w:ascii="宋体" w:hAnsi="宋体" w:cs="宋体"/>
          <w:sz w:val="21"/>
          <w:szCs w:val="21"/>
          <w:lang w:eastAsia="zh-CN"/>
        </w:rPr>
        <w:t>年</w:t>
      </w:r>
      <w:r>
        <w:rPr>
          <w:rFonts w:ascii="宋体" w:cs="宋体"/>
          <w:sz w:val="21"/>
          <w:szCs w:val="21"/>
          <w:u w:val="single"/>
          <w:lang w:eastAsia="zh-CN"/>
        </w:rPr>
        <w:tab/>
      </w:r>
      <w:r>
        <w:rPr>
          <w:rFonts w:ascii="宋体" w:cs="宋体"/>
          <w:sz w:val="21"/>
          <w:szCs w:val="21"/>
          <w:u w:val="single"/>
          <w:lang w:eastAsia="zh-CN"/>
        </w:rPr>
        <w:tab/>
      </w:r>
      <w:r>
        <w:rPr>
          <w:rFonts w:hint="eastAsia" w:ascii="宋体" w:hAnsi="宋体" w:cs="宋体"/>
          <w:sz w:val="21"/>
          <w:szCs w:val="21"/>
          <w:lang w:eastAsia="zh-CN"/>
        </w:rPr>
        <w:t>月</w:t>
      </w:r>
      <w:r>
        <w:rPr>
          <w:rFonts w:ascii="宋体" w:cs="宋体"/>
          <w:sz w:val="21"/>
          <w:szCs w:val="21"/>
          <w:u w:val="single"/>
          <w:lang w:eastAsia="zh-CN"/>
        </w:rPr>
        <w:tab/>
      </w:r>
      <w:r>
        <w:rPr>
          <w:rFonts w:ascii="宋体" w:cs="宋体"/>
          <w:sz w:val="21"/>
          <w:szCs w:val="21"/>
          <w:u w:val="single"/>
          <w:lang w:eastAsia="zh-CN"/>
        </w:rPr>
        <w:tab/>
      </w:r>
      <w:r>
        <w:rPr>
          <w:rFonts w:hint="eastAsia" w:ascii="宋体" w:hAnsi="宋体" w:cs="宋体"/>
          <w:sz w:val="21"/>
          <w:szCs w:val="21"/>
          <w:lang w:eastAsia="zh-CN"/>
        </w:rPr>
        <w:t>日</w:t>
      </w:r>
    </w:p>
    <w:p w14:paraId="6EF9EAAA">
      <w:pPr>
        <w:ind w:left="0" w:leftChars="0" w:firstLine="0" w:firstLineChars="0"/>
        <w:rPr>
          <w:rFonts w:ascii="宋体" w:cs="宋体"/>
          <w:b/>
          <w:sz w:val="21"/>
          <w:szCs w:val="21"/>
          <w:lang w:eastAsia="zh-CN"/>
        </w:rPr>
      </w:pPr>
      <w:r>
        <w:rPr>
          <w:rFonts w:ascii="宋体" w:cs="宋体"/>
          <w:b/>
          <w:sz w:val="21"/>
          <w:szCs w:val="21"/>
        </w:rPr>
        <w:br w:type="page"/>
      </w:r>
      <w:r>
        <w:rPr>
          <w:rFonts w:hint="eastAsia" w:ascii="宋体" w:hAnsi="宋体" w:cs="宋体"/>
          <w:b/>
          <w:bCs/>
          <w:sz w:val="28"/>
          <w:szCs w:val="28"/>
          <w:lang w:eastAsia="zh-CN"/>
        </w:rPr>
        <w:t>附件六</w:t>
      </w:r>
    </w:p>
    <w:p w14:paraId="7327D237">
      <w:pPr>
        <w:overflowPunct w:val="0"/>
        <w:ind w:firstLine="0"/>
        <w:jc w:val="center"/>
        <w:rPr>
          <w:rFonts w:ascii="宋体" w:cs="宋体"/>
          <w:b/>
          <w:sz w:val="36"/>
          <w:szCs w:val="36"/>
          <w:lang w:eastAsia="zh-CN"/>
        </w:rPr>
      </w:pPr>
      <w:r>
        <w:rPr>
          <w:rFonts w:ascii="宋体" w:hAnsi="宋体" w:cs="宋体"/>
          <w:b/>
          <w:sz w:val="36"/>
          <w:szCs w:val="36"/>
          <w:lang w:eastAsia="zh-CN"/>
        </w:rPr>
        <w:t xml:space="preserve"> </w:t>
      </w:r>
    </w:p>
    <w:p w14:paraId="3424AEFD">
      <w:pPr>
        <w:overflowPunct w:val="0"/>
        <w:ind w:firstLine="0"/>
        <w:jc w:val="center"/>
        <w:rPr>
          <w:rFonts w:ascii="宋体" w:cs="宋体"/>
          <w:b/>
          <w:sz w:val="36"/>
          <w:szCs w:val="36"/>
          <w:lang w:eastAsia="zh-CN"/>
        </w:rPr>
      </w:pPr>
      <w:r>
        <w:rPr>
          <w:rFonts w:hint="eastAsia" w:ascii="宋体" w:hAnsi="宋体" w:cs="宋体"/>
          <w:b/>
          <w:sz w:val="36"/>
          <w:szCs w:val="36"/>
          <w:lang w:eastAsia="zh-CN"/>
        </w:rPr>
        <w:t>投标书</w:t>
      </w:r>
    </w:p>
    <w:p w14:paraId="1DC01098">
      <w:pPr>
        <w:overflowPunct w:val="0"/>
        <w:ind w:firstLine="0"/>
        <w:jc w:val="center"/>
        <w:rPr>
          <w:rFonts w:ascii="宋体" w:cs="宋体"/>
          <w:b/>
          <w:sz w:val="28"/>
          <w:szCs w:val="28"/>
          <w:lang w:eastAsia="zh-CN"/>
        </w:rPr>
      </w:pPr>
    </w:p>
    <w:p w14:paraId="298EC3F5">
      <w:pPr>
        <w:overflowPunct w:val="0"/>
        <w:spacing w:afterLines="100"/>
        <w:ind w:firstLine="0"/>
        <w:rPr>
          <w:rFonts w:ascii="宋体" w:cs="宋体"/>
          <w:b/>
          <w:sz w:val="24"/>
          <w:szCs w:val="24"/>
          <w:u w:val="single"/>
          <w:lang w:eastAsia="zh-CN"/>
        </w:rPr>
      </w:pPr>
      <w:r>
        <w:rPr>
          <w:rFonts w:hint="eastAsia" w:ascii="宋体" w:hAnsi="宋体" w:cs="宋体"/>
          <w:b/>
          <w:sz w:val="24"/>
          <w:szCs w:val="24"/>
          <w:u w:val="single"/>
          <w:lang w:eastAsia="zh-CN"/>
        </w:rPr>
        <w:t>湖北兴冶项目管理有限公司：</w:t>
      </w:r>
    </w:p>
    <w:p w14:paraId="50CDCEFF">
      <w:pPr>
        <w:widowControl w:val="0"/>
        <w:spacing w:line="480" w:lineRule="exact"/>
        <w:ind w:firstLine="480" w:firstLineChars="200"/>
        <w:jc w:val="both"/>
        <w:rPr>
          <w:rFonts w:ascii="宋体" w:cs="宋体"/>
          <w:sz w:val="24"/>
          <w:szCs w:val="24"/>
        </w:rPr>
      </w:pPr>
      <w:r>
        <w:rPr>
          <w:rFonts w:hint="eastAsia" w:ascii="宋体" w:hAnsi="宋体" w:cs="宋体"/>
          <w:sz w:val="24"/>
          <w:szCs w:val="24"/>
        </w:rPr>
        <w:t>依据贵方</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w:t>
      </w:r>
      <w:r>
        <w:rPr>
          <w:rFonts w:hint="eastAsia" w:ascii="宋体" w:hAnsi="宋体" w:cs="宋体"/>
          <w:sz w:val="24"/>
          <w:szCs w:val="24"/>
          <w:u w:val="single"/>
        </w:rPr>
        <w:t>项目名称</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项目</w:t>
      </w:r>
      <w:r>
        <w:rPr>
          <w:rFonts w:ascii="宋体" w:hAnsi="宋体" w:cs="宋体"/>
          <w:sz w:val="24"/>
          <w:szCs w:val="24"/>
        </w:rPr>
        <w:t>(</w:t>
      </w:r>
      <w:r>
        <w:rPr>
          <w:rFonts w:hint="eastAsia" w:ascii="宋体" w:hAnsi="宋体" w:cs="宋体"/>
          <w:sz w:val="24"/>
          <w:szCs w:val="24"/>
          <w:u w:val="single"/>
        </w:rPr>
        <w:t>项目编号：</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r>
        <w:rPr>
          <w:rFonts w:ascii="宋体" w:hAnsi="宋体" w:cs="宋体"/>
          <w:sz w:val="24"/>
          <w:szCs w:val="24"/>
        </w:rPr>
        <w:t>)</w:t>
      </w:r>
      <w:r>
        <w:rPr>
          <w:rFonts w:hint="eastAsia" w:ascii="宋体" w:hAnsi="宋体" w:cs="宋体"/>
          <w:sz w:val="24"/>
          <w:szCs w:val="24"/>
          <w:lang w:eastAsia="zh-CN"/>
        </w:rPr>
        <w:t>采购</w:t>
      </w:r>
      <w:r>
        <w:rPr>
          <w:rFonts w:hint="eastAsia" w:ascii="宋体" w:hAnsi="宋体" w:cs="宋体"/>
          <w:sz w:val="24"/>
          <w:szCs w:val="24"/>
        </w:rPr>
        <w:t>的</w:t>
      </w:r>
      <w:r>
        <w:rPr>
          <w:rFonts w:hint="eastAsia" w:ascii="宋体" w:hAnsi="宋体" w:cs="宋体"/>
          <w:sz w:val="24"/>
          <w:szCs w:val="24"/>
          <w:lang w:eastAsia="zh-CN"/>
        </w:rPr>
        <w:t>谈判</w:t>
      </w:r>
      <w:r>
        <w:rPr>
          <w:rFonts w:hint="eastAsia" w:ascii="宋体" w:hAnsi="宋体" w:cs="宋体"/>
          <w:sz w:val="24"/>
          <w:szCs w:val="24"/>
        </w:rPr>
        <w:t>邀请，我方代表</w:t>
      </w:r>
      <w:r>
        <w:rPr>
          <w:rFonts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u w:val="single"/>
        </w:rPr>
        <w:t>姓名</w:t>
      </w:r>
      <w:r>
        <w:rPr>
          <w:rFonts w:ascii="宋体" w:hAnsi="宋体" w:cs="宋体"/>
          <w:sz w:val="24"/>
          <w:szCs w:val="24"/>
          <w:u w:val="single"/>
          <w:lang w:eastAsia="zh-CN"/>
        </w:rPr>
        <w:t>/</w:t>
      </w:r>
      <w:r>
        <w:rPr>
          <w:rFonts w:hint="eastAsia" w:ascii="宋体" w:hAnsi="宋体" w:cs="宋体"/>
          <w:sz w:val="24"/>
          <w:szCs w:val="24"/>
          <w:u w:val="single"/>
        </w:rPr>
        <w:t>职务</w:t>
      </w:r>
      <w:r>
        <w:rPr>
          <w:rFonts w:ascii="宋体" w:hAnsi="宋体" w:cs="宋体"/>
          <w:sz w:val="24"/>
          <w:szCs w:val="24"/>
          <w:u w:val="single"/>
        </w:rPr>
        <w:t>)</w:t>
      </w:r>
      <w:r>
        <w:rPr>
          <w:rFonts w:ascii="宋体" w:hAnsi="宋体" w:cs="宋体"/>
          <w:sz w:val="24"/>
          <w:szCs w:val="24"/>
          <w:u w:val="single"/>
          <w:lang w:eastAsia="zh-CN"/>
        </w:rPr>
        <w:t xml:space="preserve">   </w:t>
      </w:r>
      <w:r>
        <w:rPr>
          <w:rFonts w:hint="eastAsia" w:ascii="宋体" w:hAnsi="宋体" w:cs="宋体"/>
          <w:sz w:val="24"/>
          <w:szCs w:val="24"/>
        </w:rPr>
        <w:t>经正式授权并代表</w:t>
      </w:r>
      <w:r>
        <w:rPr>
          <w:rFonts w:hint="eastAsia" w:ascii="宋体" w:hAnsi="宋体" w:cs="宋体"/>
          <w:sz w:val="24"/>
          <w:szCs w:val="24"/>
          <w:lang w:eastAsia="zh-CN"/>
        </w:rPr>
        <w:t>供应商</w:t>
      </w:r>
      <w:r>
        <w:rPr>
          <w:rFonts w:ascii="宋体" w:hAnsi="宋体" w:cs="宋体"/>
          <w:sz w:val="24"/>
          <w:szCs w:val="24"/>
          <w:u w:val="single"/>
        </w:rPr>
        <w:t xml:space="preserve">  (</w:t>
      </w:r>
      <w:r>
        <w:rPr>
          <w:rFonts w:hint="eastAsia" w:ascii="宋体" w:hAnsi="宋体" w:cs="宋体"/>
          <w:sz w:val="24"/>
          <w:szCs w:val="24"/>
          <w:u w:val="single"/>
          <w:lang w:eastAsia="zh-CN"/>
        </w:rPr>
        <w:t>供应商</w:t>
      </w:r>
      <w:r>
        <w:rPr>
          <w:rFonts w:hint="eastAsia" w:ascii="宋体" w:hAnsi="宋体" w:cs="宋体"/>
          <w:sz w:val="24"/>
          <w:szCs w:val="24"/>
          <w:u w:val="single"/>
        </w:rPr>
        <w:t>全称</w:t>
      </w:r>
      <w:r>
        <w:rPr>
          <w:rFonts w:ascii="宋体" w:hAnsi="宋体" w:cs="宋体"/>
          <w:sz w:val="24"/>
          <w:szCs w:val="24"/>
          <w:u w:val="single"/>
        </w:rPr>
        <w:t xml:space="preserve">)  </w:t>
      </w:r>
      <w:r>
        <w:rPr>
          <w:rFonts w:hint="eastAsia" w:ascii="宋体" w:hAnsi="宋体" w:cs="宋体"/>
          <w:sz w:val="24"/>
          <w:szCs w:val="24"/>
        </w:rPr>
        <w:t>提交下述文件。</w:t>
      </w:r>
    </w:p>
    <w:p w14:paraId="13713782">
      <w:pPr>
        <w:widowControl w:val="0"/>
        <w:spacing w:line="480" w:lineRule="exact"/>
        <w:ind w:firstLine="482" w:firstLineChars="200"/>
        <w:jc w:val="both"/>
        <w:rPr>
          <w:rFonts w:ascii="宋体" w:cs="宋体"/>
          <w:b/>
          <w:bCs/>
          <w:sz w:val="24"/>
          <w:szCs w:val="24"/>
          <w:lang w:eastAsia="zh-CN"/>
        </w:rPr>
      </w:pPr>
      <w:r>
        <w:rPr>
          <w:rFonts w:ascii="宋体" w:hAnsi="宋体" w:cs="宋体"/>
          <w:b/>
          <w:bCs/>
          <w:sz w:val="24"/>
          <w:szCs w:val="24"/>
        </w:rPr>
        <w:t xml:space="preserve">1. </w:t>
      </w:r>
      <w:r>
        <w:rPr>
          <w:rFonts w:hint="eastAsia" w:ascii="宋体" w:hAnsi="宋体" w:cs="宋体"/>
          <w:b/>
          <w:bCs/>
          <w:sz w:val="24"/>
          <w:szCs w:val="24"/>
          <w:lang w:eastAsia="zh-CN"/>
        </w:rPr>
        <w:t>投标书</w:t>
      </w:r>
      <w:r>
        <w:rPr>
          <w:rFonts w:hint="eastAsia" w:ascii="宋体" w:hAnsi="宋体" w:cs="宋体"/>
          <w:b/>
          <w:bCs/>
          <w:sz w:val="24"/>
          <w:szCs w:val="24"/>
        </w:rPr>
        <w:t>；</w:t>
      </w:r>
    </w:p>
    <w:p w14:paraId="366DFA99">
      <w:pPr>
        <w:widowControl w:val="0"/>
        <w:spacing w:line="480" w:lineRule="exact"/>
        <w:ind w:firstLine="482" w:firstLineChars="200"/>
        <w:jc w:val="both"/>
        <w:rPr>
          <w:rFonts w:ascii="宋体" w:cs="宋体"/>
          <w:b/>
          <w:bCs/>
          <w:sz w:val="24"/>
          <w:szCs w:val="24"/>
          <w:lang w:eastAsia="zh-CN"/>
        </w:rPr>
      </w:pPr>
      <w:r>
        <w:rPr>
          <w:rFonts w:ascii="宋体" w:hAnsi="宋体" w:cs="宋体"/>
          <w:b/>
          <w:bCs/>
          <w:sz w:val="24"/>
          <w:szCs w:val="24"/>
          <w:lang w:eastAsia="zh-CN"/>
        </w:rPr>
        <w:t xml:space="preserve">2. </w:t>
      </w:r>
      <w:r>
        <w:rPr>
          <w:rFonts w:hint="eastAsia" w:ascii="宋体" w:hAnsi="宋体" w:cs="宋体"/>
          <w:b/>
          <w:bCs/>
          <w:sz w:val="24"/>
          <w:szCs w:val="24"/>
          <w:lang w:eastAsia="zh-CN"/>
        </w:rPr>
        <w:t>资格证明文件；</w:t>
      </w:r>
    </w:p>
    <w:p w14:paraId="5385258E">
      <w:pPr>
        <w:widowControl w:val="0"/>
        <w:spacing w:line="480" w:lineRule="exact"/>
        <w:ind w:firstLine="482" w:firstLineChars="200"/>
        <w:jc w:val="both"/>
        <w:rPr>
          <w:rFonts w:ascii="宋体" w:cs="宋体"/>
          <w:b/>
          <w:bCs/>
          <w:sz w:val="24"/>
          <w:szCs w:val="24"/>
          <w:lang w:eastAsia="zh-CN"/>
        </w:rPr>
      </w:pPr>
      <w:r>
        <w:rPr>
          <w:rFonts w:ascii="宋体" w:hAnsi="宋体" w:cs="宋体"/>
          <w:b/>
          <w:bCs/>
          <w:sz w:val="24"/>
          <w:szCs w:val="24"/>
          <w:lang w:eastAsia="zh-CN"/>
        </w:rPr>
        <w:t xml:space="preserve">3. </w:t>
      </w:r>
      <w:r>
        <w:rPr>
          <w:rFonts w:hint="eastAsia" w:ascii="宋体" w:hAnsi="宋体" w:cs="宋体"/>
          <w:b/>
          <w:bCs/>
          <w:sz w:val="24"/>
          <w:szCs w:val="24"/>
          <w:lang w:eastAsia="zh-CN"/>
        </w:rPr>
        <w:t>价格文件；</w:t>
      </w:r>
    </w:p>
    <w:p w14:paraId="325257A0">
      <w:pPr>
        <w:widowControl w:val="0"/>
        <w:spacing w:line="480" w:lineRule="exact"/>
        <w:ind w:firstLine="482" w:firstLineChars="200"/>
        <w:jc w:val="both"/>
        <w:rPr>
          <w:rFonts w:ascii="宋体" w:cs="宋体"/>
          <w:b/>
          <w:bCs/>
          <w:sz w:val="24"/>
          <w:szCs w:val="24"/>
        </w:rPr>
      </w:pPr>
      <w:r>
        <w:rPr>
          <w:rFonts w:ascii="宋体" w:hAnsi="宋体" w:cs="宋体"/>
          <w:b/>
          <w:bCs/>
          <w:sz w:val="24"/>
          <w:szCs w:val="24"/>
          <w:lang w:eastAsia="zh-CN"/>
        </w:rPr>
        <w:t>4</w:t>
      </w:r>
      <w:r>
        <w:rPr>
          <w:rFonts w:ascii="宋体" w:hAnsi="宋体" w:cs="宋体"/>
          <w:b/>
          <w:bCs/>
          <w:sz w:val="24"/>
          <w:szCs w:val="24"/>
        </w:rPr>
        <w:t xml:space="preserve">. </w:t>
      </w:r>
      <w:r>
        <w:rPr>
          <w:rFonts w:hint="eastAsia" w:ascii="宋体" w:hAnsi="宋体" w:cs="宋体"/>
          <w:b/>
          <w:bCs/>
          <w:sz w:val="24"/>
          <w:szCs w:val="24"/>
        </w:rPr>
        <w:t>商务文件；</w:t>
      </w:r>
    </w:p>
    <w:p w14:paraId="00CC73CA">
      <w:pPr>
        <w:widowControl w:val="0"/>
        <w:spacing w:line="480" w:lineRule="exact"/>
        <w:ind w:firstLine="482" w:firstLineChars="200"/>
        <w:jc w:val="both"/>
        <w:rPr>
          <w:rFonts w:ascii="宋体" w:cs="宋体"/>
          <w:b/>
          <w:bCs/>
          <w:sz w:val="24"/>
          <w:szCs w:val="24"/>
        </w:rPr>
      </w:pPr>
      <w:r>
        <w:rPr>
          <w:rFonts w:ascii="宋体" w:hAnsi="宋体" w:cs="宋体"/>
          <w:b/>
          <w:bCs/>
          <w:sz w:val="24"/>
          <w:szCs w:val="24"/>
          <w:lang w:eastAsia="zh-CN"/>
        </w:rPr>
        <w:t>5</w:t>
      </w:r>
      <w:r>
        <w:rPr>
          <w:rFonts w:ascii="宋体" w:hAnsi="宋体" w:cs="宋体"/>
          <w:b/>
          <w:bCs/>
          <w:sz w:val="24"/>
          <w:szCs w:val="24"/>
        </w:rPr>
        <w:t xml:space="preserve">. </w:t>
      </w:r>
      <w:r>
        <w:rPr>
          <w:rFonts w:hint="eastAsia" w:ascii="宋体" w:hAnsi="宋体" w:cs="宋体"/>
          <w:b/>
          <w:bCs/>
          <w:sz w:val="24"/>
          <w:szCs w:val="24"/>
        </w:rPr>
        <w:t>技术文件。</w:t>
      </w:r>
    </w:p>
    <w:p w14:paraId="03DD0352">
      <w:pPr>
        <w:widowControl w:val="0"/>
        <w:spacing w:line="480" w:lineRule="exact"/>
        <w:ind w:firstLine="480" w:firstLineChars="200"/>
        <w:jc w:val="both"/>
        <w:rPr>
          <w:rFonts w:ascii="宋体" w:cs="宋体"/>
          <w:sz w:val="24"/>
          <w:szCs w:val="24"/>
        </w:rPr>
      </w:pPr>
      <w:r>
        <w:rPr>
          <w:rFonts w:hint="eastAsia" w:ascii="宋体" w:hAnsi="宋体" w:cs="宋体"/>
          <w:sz w:val="24"/>
          <w:szCs w:val="24"/>
        </w:rPr>
        <w:t>在此，我方宣布同意如下：</w:t>
      </w:r>
    </w:p>
    <w:p w14:paraId="30AEAA30">
      <w:pPr>
        <w:widowControl w:val="0"/>
        <w:spacing w:line="480" w:lineRule="exact"/>
        <w:ind w:firstLine="480" w:firstLineChars="200"/>
        <w:jc w:val="both"/>
        <w:rPr>
          <w:rFonts w:ascii="宋体" w:cs="宋体"/>
          <w:sz w:val="24"/>
          <w:szCs w:val="24"/>
        </w:rPr>
      </w:pPr>
      <w:r>
        <w:rPr>
          <w:rFonts w:ascii="宋体" w:hAnsi="宋体" w:cs="宋体"/>
          <w:sz w:val="24"/>
          <w:szCs w:val="24"/>
        </w:rPr>
        <w:t xml:space="preserve">1) </w:t>
      </w:r>
      <w:r>
        <w:rPr>
          <w:rFonts w:hint="eastAsia" w:ascii="宋体" w:hAnsi="宋体" w:cs="宋体"/>
          <w:sz w:val="24"/>
          <w:szCs w:val="24"/>
        </w:rPr>
        <w:t>应提交和交付的</w:t>
      </w:r>
      <w:r>
        <w:rPr>
          <w:rFonts w:hint="eastAsia" w:ascii="宋体" w:hAnsi="宋体" w:cs="宋体"/>
          <w:sz w:val="24"/>
          <w:szCs w:val="24"/>
          <w:lang w:eastAsia="zh-CN"/>
        </w:rPr>
        <w:t>货物（服务）</w:t>
      </w:r>
      <w:r>
        <w:rPr>
          <w:rFonts w:hint="eastAsia" w:ascii="宋体" w:hAnsi="宋体" w:cs="宋体"/>
          <w:sz w:val="24"/>
          <w:szCs w:val="24"/>
        </w:rPr>
        <w:t>投标总价为</w:t>
      </w:r>
      <w:r>
        <w:rPr>
          <w:rFonts w:ascii="宋体" w:hAnsi="宋体" w:cs="宋体"/>
          <w:sz w:val="24"/>
          <w:szCs w:val="24"/>
          <w:u w:val="single"/>
        </w:rPr>
        <w:t xml:space="preserve">  </w:t>
      </w:r>
      <w:r>
        <w:rPr>
          <w:rFonts w:hint="eastAsia" w:ascii="宋体" w:hAnsi="宋体" w:cs="宋体"/>
          <w:sz w:val="24"/>
          <w:szCs w:val="24"/>
          <w:u w:val="single"/>
        </w:rPr>
        <w:t>详见“投标数据文件”中</w:t>
      </w:r>
      <w:r>
        <w:rPr>
          <w:rFonts w:hint="eastAsia" w:ascii="宋体" w:hAnsi="宋体" w:cs="宋体"/>
          <w:sz w:val="24"/>
          <w:szCs w:val="24"/>
          <w:u w:val="single"/>
          <w:lang w:eastAsia="zh-CN"/>
        </w:rPr>
        <w:t>综合报价表（</w:t>
      </w:r>
      <w:r>
        <w:rPr>
          <w:rFonts w:hint="eastAsia" w:ascii="宋体" w:hAnsi="宋体" w:cs="宋体"/>
          <w:sz w:val="24"/>
          <w:szCs w:val="24"/>
          <w:u w:val="single"/>
        </w:rPr>
        <w:t>含明细</w:t>
      </w:r>
      <w:r>
        <w:rPr>
          <w:rFonts w:hint="eastAsia" w:ascii="宋体" w:hAnsi="宋体" w:cs="宋体"/>
          <w:sz w:val="24"/>
          <w:szCs w:val="24"/>
          <w:u w:val="single"/>
          <w:lang w:eastAsia="zh-CN"/>
        </w:rPr>
        <w:t>）</w:t>
      </w:r>
      <w:r>
        <w:rPr>
          <w:rFonts w:hint="eastAsia" w:ascii="宋体" w:hAnsi="宋体" w:cs="宋体"/>
          <w:sz w:val="24"/>
          <w:szCs w:val="24"/>
          <w:u w:val="single"/>
        </w:rPr>
        <w:t>总报价</w:t>
      </w:r>
      <w:r>
        <w:rPr>
          <w:rFonts w:ascii="宋体" w:hAnsi="宋体" w:cs="宋体"/>
          <w:sz w:val="24"/>
          <w:szCs w:val="24"/>
          <w:u w:val="single"/>
        </w:rPr>
        <w:t xml:space="preserve">  </w:t>
      </w:r>
      <w:r>
        <w:rPr>
          <w:rFonts w:hint="eastAsia" w:ascii="宋体" w:hAnsi="宋体" w:cs="宋体"/>
          <w:sz w:val="24"/>
          <w:szCs w:val="24"/>
        </w:rPr>
        <w:t>；</w:t>
      </w:r>
    </w:p>
    <w:p w14:paraId="243508CF">
      <w:pPr>
        <w:widowControl w:val="0"/>
        <w:spacing w:line="480" w:lineRule="exact"/>
        <w:ind w:firstLine="480" w:firstLineChars="200"/>
        <w:jc w:val="both"/>
        <w:rPr>
          <w:rFonts w:ascii="宋体" w:cs="宋体"/>
          <w:sz w:val="24"/>
          <w:szCs w:val="24"/>
        </w:rPr>
      </w:pPr>
      <w:r>
        <w:rPr>
          <w:rFonts w:ascii="宋体" w:hAnsi="宋体" w:cs="宋体"/>
          <w:sz w:val="24"/>
          <w:szCs w:val="24"/>
        </w:rPr>
        <w:t xml:space="preserve">2) </w:t>
      </w:r>
      <w:r>
        <w:rPr>
          <w:rFonts w:hint="eastAsia" w:ascii="宋体" w:hAnsi="宋体" w:cs="宋体"/>
          <w:sz w:val="24"/>
          <w:szCs w:val="24"/>
        </w:rPr>
        <w:t>按</w:t>
      </w:r>
      <w:r>
        <w:rPr>
          <w:rFonts w:hint="eastAsia" w:ascii="宋体" w:hAnsi="宋体" w:cs="宋体"/>
          <w:sz w:val="24"/>
          <w:szCs w:val="24"/>
          <w:lang w:eastAsia="zh-CN"/>
        </w:rPr>
        <w:t>谈判文件</w:t>
      </w:r>
      <w:r>
        <w:rPr>
          <w:rFonts w:hint="eastAsia" w:ascii="宋体" w:hAnsi="宋体" w:cs="宋体"/>
          <w:sz w:val="24"/>
          <w:szCs w:val="24"/>
        </w:rPr>
        <w:t>的约定履行合同责任和义务；</w:t>
      </w:r>
    </w:p>
    <w:p w14:paraId="2D7D5157">
      <w:pPr>
        <w:widowControl w:val="0"/>
        <w:spacing w:line="480" w:lineRule="exact"/>
        <w:ind w:firstLine="480" w:firstLineChars="200"/>
        <w:jc w:val="both"/>
        <w:rPr>
          <w:rFonts w:ascii="宋体" w:cs="宋体"/>
          <w:sz w:val="24"/>
          <w:szCs w:val="24"/>
        </w:rPr>
      </w:pPr>
      <w:r>
        <w:rPr>
          <w:rFonts w:ascii="宋体" w:hAnsi="宋体" w:cs="宋体"/>
          <w:sz w:val="24"/>
          <w:szCs w:val="24"/>
        </w:rPr>
        <w:t xml:space="preserve">3) </w:t>
      </w:r>
      <w:r>
        <w:rPr>
          <w:rFonts w:hint="eastAsia" w:ascii="宋体" w:hAnsi="宋体" w:cs="宋体"/>
          <w:sz w:val="24"/>
          <w:szCs w:val="24"/>
        </w:rPr>
        <w:t>已详细审查全部</w:t>
      </w:r>
      <w:r>
        <w:rPr>
          <w:rFonts w:hint="eastAsia" w:ascii="宋体" w:hAnsi="宋体" w:cs="宋体"/>
          <w:sz w:val="24"/>
          <w:szCs w:val="24"/>
          <w:lang w:eastAsia="zh-CN"/>
        </w:rPr>
        <w:t>谈判文件</w:t>
      </w:r>
      <w:r>
        <w:rPr>
          <w:rFonts w:hint="eastAsia" w:ascii="宋体" w:hAnsi="宋体" w:cs="宋体"/>
          <w:sz w:val="24"/>
          <w:szCs w:val="24"/>
        </w:rPr>
        <w:t>，包括</w:t>
      </w:r>
      <w:r>
        <w:rPr>
          <w:rFonts w:ascii="宋体" w:hAnsi="宋体" w:cs="宋体"/>
          <w:sz w:val="24"/>
          <w:szCs w:val="24"/>
        </w:rPr>
        <w:t xml:space="preserve"> (</w:t>
      </w:r>
      <w:r>
        <w:rPr>
          <w:rFonts w:hint="eastAsia" w:ascii="宋体" w:hAnsi="宋体" w:cs="宋体"/>
          <w:sz w:val="24"/>
          <w:szCs w:val="24"/>
        </w:rPr>
        <w:t>修正或补充文件</w:t>
      </w:r>
      <w:r>
        <w:rPr>
          <w:rFonts w:ascii="宋体" w:hAnsi="宋体" w:cs="宋体"/>
          <w:sz w:val="24"/>
          <w:szCs w:val="24"/>
        </w:rPr>
        <w:t>)(</w:t>
      </w:r>
      <w:r>
        <w:rPr>
          <w:rFonts w:hint="eastAsia" w:ascii="宋体" w:hAnsi="宋体" w:cs="宋体"/>
          <w:sz w:val="24"/>
          <w:szCs w:val="24"/>
        </w:rPr>
        <w:t>如果有的话</w:t>
      </w:r>
      <w:r>
        <w:rPr>
          <w:rFonts w:ascii="宋体" w:hAnsi="宋体" w:cs="宋体"/>
          <w:sz w:val="24"/>
          <w:szCs w:val="24"/>
        </w:rPr>
        <w:t>)</w:t>
      </w:r>
      <w:r>
        <w:rPr>
          <w:rFonts w:hint="eastAsia" w:ascii="宋体" w:hAnsi="宋体" w:cs="宋体"/>
          <w:sz w:val="24"/>
          <w:szCs w:val="24"/>
        </w:rPr>
        <w:t>，对此无异议；</w:t>
      </w:r>
    </w:p>
    <w:p w14:paraId="68C619D3">
      <w:pPr>
        <w:widowControl w:val="0"/>
        <w:spacing w:line="480" w:lineRule="exact"/>
        <w:ind w:firstLine="480" w:firstLineChars="200"/>
        <w:jc w:val="both"/>
        <w:rPr>
          <w:rFonts w:ascii="宋体" w:cs="宋体"/>
          <w:sz w:val="24"/>
          <w:szCs w:val="24"/>
        </w:rPr>
      </w:pPr>
      <w:r>
        <w:rPr>
          <w:rFonts w:ascii="宋体" w:hAnsi="宋体" w:cs="宋体"/>
          <w:sz w:val="24"/>
          <w:szCs w:val="24"/>
        </w:rPr>
        <w:t xml:space="preserve">4) </w:t>
      </w:r>
      <w:r>
        <w:rPr>
          <w:rFonts w:hint="eastAsia" w:ascii="宋体" w:hAnsi="宋体" w:cs="宋体"/>
          <w:sz w:val="24"/>
          <w:szCs w:val="24"/>
        </w:rPr>
        <w:t>投标有效期为自递交</w:t>
      </w:r>
      <w:r>
        <w:rPr>
          <w:rFonts w:hint="eastAsia" w:ascii="宋体" w:hAnsi="宋体" w:cs="宋体"/>
          <w:sz w:val="24"/>
          <w:szCs w:val="24"/>
          <w:lang w:eastAsia="zh-CN"/>
        </w:rPr>
        <w:t>响应文件</w:t>
      </w:r>
      <w:r>
        <w:rPr>
          <w:rFonts w:hint="eastAsia" w:ascii="宋体" w:hAnsi="宋体" w:cs="宋体"/>
          <w:sz w:val="24"/>
          <w:szCs w:val="24"/>
        </w:rPr>
        <w:t>截止之日起，共</w:t>
      </w:r>
      <w:r>
        <w:rPr>
          <w:rFonts w:hint="eastAsia" w:ascii="宋体" w:hAnsi="宋体" w:cs="宋体"/>
          <w:sz w:val="24"/>
          <w:szCs w:val="24"/>
          <w:u w:val="single"/>
          <w:lang w:val="en-US" w:eastAsia="zh-CN"/>
        </w:rPr>
        <w:t>60</w:t>
      </w:r>
      <w:r>
        <w:rPr>
          <w:rFonts w:hint="eastAsia" w:ascii="宋体" w:hAnsi="宋体" w:cs="宋体"/>
          <w:sz w:val="24"/>
          <w:szCs w:val="24"/>
        </w:rPr>
        <w:t>个日历天；</w:t>
      </w:r>
    </w:p>
    <w:p w14:paraId="24C2B443">
      <w:pPr>
        <w:widowControl w:val="0"/>
        <w:spacing w:line="480" w:lineRule="exact"/>
        <w:ind w:firstLine="480" w:firstLineChars="200"/>
        <w:jc w:val="both"/>
        <w:rPr>
          <w:rFonts w:ascii="宋体" w:cs="宋体"/>
          <w:sz w:val="24"/>
          <w:szCs w:val="24"/>
        </w:rPr>
      </w:pPr>
      <w:r>
        <w:rPr>
          <w:rFonts w:ascii="宋体" w:hAnsi="宋体" w:cs="宋体"/>
          <w:sz w:val="24"/>
          <w:szCs w:val="24"/>
        </w:rPr>
        <w:t xml:space="preserve">5) </w:t>
      </w:r>
      <w:r>
        <w:rPr>
          <w:rFonts w:hint="eastAsia" w:ascii="宋体" w:hAnsi="宋体" w:cs="宋体"/>
          <w:sz w:val="24"/>
          <w:szCs w:val="24"/>
        </w:rPr>
        <w:t>提供按照贵方可能要求的与投标有关的一切数据或资料；</w:t>
      </w:r>
    </w:p>
    <w:p w14:paraId="28640553">
      <w:pPr>
        <w:widowControl w:val="0"/>
        <w:spacing w:line="480" w:lineRule="exact"/>
        <w:ind w:firstLine="480" w:firstLineChars="200"/>
        <w:jc w:val="both"/>
        <w:rPr>
          <w:rFonts w:ascii="宋体" w:cs="宋体"/>
          <w:sz w:val="24"/>
          <w:szCs w:val="24"/>
        </w:rPr>
      </w:pPr>
      <w:r>
        <w:rPr>
          <w:rFonts w:ascii="宋体" w:hAnsi="宋体" w:cs="宋体"/>
          <w:sz w:val="24"/>
          <w:szCs w:val="24"/>
        </w:rPr>
        <w:t xml:space="preserve">6) </w:t>
      </w:r>
      <w:r>
        <w:rPr>
          <w:rFonts w:hint="eastAsia" w:ascii="宋体" w:hAnsi="宋体" w:cs="宋体"/>
          <w:sz w:val="24"/>
          <w:szCs w:val="24"/>
        </w:rPr>
        <w:t>与投标有关的一切正式往来信函请寄：</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r>
        <w:rPr>
          <w:rFonts w:hint="eastAsia" w:ascii="宋体" w:hAnsi="宋体" w:cs="宋体"/>
          <w:sz w:val="24"/>
          <w:szCs w:val="24"/>
        </w:rPr>
        <w:t>。</w:t>
      </w:r>
    </w:p>
    <w:p w14:paraId="62E923FE">
      <w:pPr>
        <w:widowControl w:val="0"/>
        <w:spacing w:line="480" w:lineRule="exact"/>
        <w:ind w:firstLine="480" w:firstLineChars="200"/>
        <w:rPr>
          <w:rFonts w:asci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w:t>
      </w:r>
      <w:r>
        <w:rPr>
          <w:rFonts w:ascii="宋体" w:hAnsi="宋体" w:cs="宋体"/>
          <w:sz w:val="24"/>
          <w:szCs w:val="24"/>
          <w:u w:val="single"/>
        </w:rPr>
        <w:t xml:space="preserve">                                  </w:t>
      </w:r>
    </w:p>
    <w:p w14:paraId="1A73BAC2">
      <w:pPr>
        <w:widowControl w:val="0"/>
        <w:spacing w:line="480" w:lineRule="exact"/>
        <w:ind w:firstLine="480" w:firstLineChars="200"/>
        <w:rPr>
          <w:rFonts w:ascii="宋体" w:cs="宋体"/>
          <w:sz w:val="24"/>
          <w:szCs w:val="24"/>
        </w:rPr>
      </w:pPr>
      <w:r>
        <w:rPr>
          <w:rFonts w:hint="eastAsia" w:ascii="宋体" w:hAnsi="宋体" w:cs="宋体"/>
          <w:sz w:val="24"/>
          <w:szCs w:val="24"/>
        </w:rPr>
        <w:t>地址：</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14:paraId="46B8BF3B">
      <w:pPr>
        <w:widowControl w:val="0"/>
        <w:spacing w:line="480" w:lineRule="exact"/>
        <w:ind w:firstLine="480" w:firstLineChars="200"/>
        <w:rPr>
          <w:rFonts w:ascii="宋体" w:cs="宋体"/>
          <w:sz w:val="24"/>
          <w:szCs w:val="24"/>
        </w:rPr>
      </w:pPr>
      <w:r>
        <w:rPr>
          <w:rFonts w:hint="eastAsia" w:ascii="宋体" w:hAnsi="宋体" w:cs="宋体"/>
          <w:sz w:val="24"/>
          <w:szCs w:val="24"/>
        </w:rPr>
        <w:t>电话</w:t>
      </w:r>
      <w:r>
        <w:rPr>
          <w:rFonts w:ascii="宋体" w:hAnsi="宋体" w:cs="宋体"/>
          <w:sz w:val="24"/>
          <w:szCs w:val="24"/>
        </w:rPr>
        <w:t>/</w:t>
      </w:r>
      <w:r>
        <w:rPr>
          <w:rFonts w:hint="eastAsia" w:ascii="宋体" w:hAnsi="宋体" w:cs="宋体"/>
          <w:sz w:val="24"/>
          <w:szCs w:val="24"/>
        </w:rPr>
        <w:t>传真：</w:t>
      </w:r>
      <w:r>
        <w:rPr>
          <w:rFonts w:ascii="宋体" w:hAnsi="宋体" w:cs="宋体"/>
          <w:sz w:val="24"/>
          <w:szCs w:val="24"/>
          <w:u w:val="single"/>
        </w:rPr>
        <w:t xml:space="preserve">                               </w:t>
      </w:r>
    </w:p>
    <w:p w14:paraId="7D4A9A75">
      <w:pPr>
        <w:widowControl w:val="0"/>
        <w:spacing w:line="480" w:lineRule="exact"/>
        <w:ind w:firstLine="480" w:firstLineChars="200"/>
        <w:rPr>
          <w:rFonts w:ascii="宋体" w:cs="宋体"/>
          <w:sz w:val="24"/>
          <w:szCs w:val="24"/>
        </w:rPr>
      </w:pPr>
      <w:r>
        <w:rPr>
          <w:rFonts w:hint="eastAsia" w:ascii="宋体" w:hAnsi="宋体" w:cs="宋体"/>
          <w:sz w:val="24"/>
          <w:szCs w:val="24"/>
        </w:rPr>
        <w:t>电子邮件：</w:t>
      </w:r>
      <w:r>
        <w:rPr>
          <w:rFonts w:ascii="宋体" w:hAnsi="宋体" w:cs="宋体"/>
          <w:sz w:val="24"/>
          <w:szCs w:val="24"/>
          <w:u w:val="single"/>
        </w:rPr>
        <w:t xml:space="preserve">                                </w:t>
      </w:r>
    </w:p>
    <w:p w14:paraId="5C56290E">
      <w:pPr>
        <w:widowControl w:val="0"/>
        <w:spacing w:line="480" w:lineRule="exact"/>
        <w:ind w:firstLine="480" w:firstLineChars="200"/>
        <w:rPr>
          <w:rFonts w:ascii="宋体" w:cs="宋体"/>
          <w:sz w:val="24"/>
          <w:szCs w:val="24"/>
        </w:rPr>
      </w:pPr>
      <w:r>
        <w:rPr>
          <w:rFonts w:hint="eastAsia" w:ascii="宋体" w:hAnsi="宋体" w:cs="宋体"/>
          <w:sz w:val="24"/>
          <w:szCs w:val="24"/>
          <w:lang w:eastAsia="zh-CN"/>
        </w:rPr>
        <w:t>供应商名称</w:t>
      </w:r>
      <w:r>
        <w:rPr>
          <w:rFonts w:ascii="宋体" w:hAnsi="宋体" w:cs="宋体"/>
          <w:sz w:val="24"/>
          <w:szCs w:val="24"/>
        </w:rPr>
        <w:t>(</w:t>
      </w:r>
      <w:r>
        <w:rPr>
          <w:rFonts w:hint="eastAsia" w:ascii="宋体" w:hAnsi="宋体" w:cs="宋体"/>
          <w:sz w:val="24"/>
          <w:szCs w:val="24"/>
          <w:lang w:eastAsia="zh-CN"/>
        </w:rPr>
        <w:t>签章</w:t>
      </w:r>
      <w:r>
        <w:rPr>
          <w:rFonts w:ascii="宋体" w:hAnsi="宋体" w:cs="宋体"/>
          <w:sz w:val="24"/>
          <w:szCs w:val="24"/>
        </w:rPr>
        <w:t>)</w:t>
      </w:r>
      <w:r>
        <w:rPr>
          <w:rFonts w:hint="eastAsia" w:ascii="宋体" w:hAnsi="宋体" w:cs="宋体"/>
          <w:sz w:val="24"/>
          <w:szCs w:val="24"/>
        </w:rPr>
        <w:t>：</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14:paraId="33D5EAE4">
      <w:pPr>
        <w:widowControl w:val="0"/>
        <w:spacing w:line="480" w:lineRule="exact"/>
        <w:ind w:firstLine="480" w:firstLineChars="200"/>
        <w:rPr>
          <w:rFonts w:ascii="宋体" w:cs="宋体"/>
          <w:sz w:val="24"/>
          <w:szCs w:val="24"/>
        </w:rPr>
      </w:pPr>
      <w:r>
        <w:rPr>
          <w:rFonts w:hint="eastAsia" w:ascii="宋体" w:hAnsi="宋体" w:cs="宋体"/>
          <w:sz w:val="24"/>
          <w:szCs w:val="24"/>
        </w:rPr>
        <w:t>日期：</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14:paraId="5F5D1F84">
      <w:pPr>
        <w:widowControl w:val="0"/>
        <w:spacing w:line="480" w:lineRule="exact"/>
        <w:ind w:firstLine="480" w:firstLineChars="200"/>
        <w:rPr>
          <w:rFonts w:ascii="宋体" w:cs="宋体"/>
          <w:sz w:val="24"/>
          <w:szCs w:val="24"/>
        </w:rPr>
      </w:pPr>
      <w:r>
        <w:rPr>
          <w:rFonts w:hint="eastAsia" w:ascii="宋体" w:hAnsi="宋体" w:cs="宋体"/>
          <w:sz w:val="24"/>
          <w:szCs w:val="24"/>
        </w:rPr>
        <w:t>开户银行：</w:t>
      </w:r>
      <w:r>
        <w:rPr>
          <w:rFonts w:ascii="宋体" w:hAnsi="宋体" w:cs="宋体"/>
          <w:sz w:val="24"/>
          <w:szCs w:val="24"/>
          <w:u w:val="single"/>
        </w:rPr>
        <w:t xml:space="preserve">                                </w:t>
      </w:r>
    </w:p>
    <w:p w14:paraId="01DD0081">
      <w:pPr>
        <w:widowControl w:val="0"/>
        <w:spacing w:line="480" w:lineRule="exact"/>
        <w:ind w:firstLine="480" w:firstLineChars="200"/>
        <w:rPr>
          <w:rFonts w:ascii="宋体" w:cs="宋体"/>
          <w:sz w:val="24"/>
          <w:szCs w:val="24"/>
        </w:rPr>
      </w:pPr>
      <w:r>
        <w:rPr>
          <w:rFonts w:hint="eastAsia" w:ascii="宋体" w:hAnsi="宋体" w:cs="宋体"/>
          <w:sz w:val="24"/>
          <w:szCs w:val="24"/>
        </w:rPr>
        <w:t>帐号</w:t>
      </w:r>
      <w:r>
        <w:rPr>
          <w:rFonts w:ascii="宋体" w:hAnsi="宋体" w:cs="宋体"/>
          <w:sz w:val="24"/>
          <w:szCs w:val="24"/>
        </w:rPr>
        <w:t>/</w:t>
      </w:r>
      <w:r>
        <w:rPr>
          <w:rFonts w:hint="eastAsia" w:ascii="宋体" w:hAnsi="宋体" w:cs="宋体"/>
          <w:sz w:val="24"/>
          <w:szCs w:val="24"/>
        </w:rPr>
        <w:t>行号：</w:t>
      </w:r>
      <w:r>
        <w:rPr>
          <w:rFonts w:ascii="宋体" w:hAnsi="宋体" w:cs="宋体"/>
          <w:sz w:val="24"/>
          <w:szCs w:val="24"/>
          <w:u w:val="single"/>
        </w:rPr>
        <w:t xml:space="preserve">                               </w:t>
      </w:r>
    </w:p>
    <w:p w14:paraId="027CF6A6">
      <w:pPr>
        <w:ind w:left="0" w:leftChars="0" w:firstLine="0" w:firstLineChars="0"/>
        <w:rPr>
          <w:rFonts w:ascii="宋体" w:cs="宋体"/>
          <w:b/>
          <w:sz w:val="21"/>
          <w:szCs w:val="21"/>
          <w:lang w:eastAsia="zh-CN"/>
        </w:rPr>
      </w:pPr>
      <w:r>
        <w:rPr>
          <w:rFonts w:ascii="宋体" w:cs="宋体"/>
          <w:b/>
          <w:sz w:val="21"/>
          <w:szCs w:val="21"/>
        </w:rPr>
        <w:br w:type="page"/>
      </w:r>
      <w:r>
        <w:rPr>
          <w:rFonts w:hint="eastAsia" w:ascii="宋体" w:hAnsi="宋体" w:cs="宋体"/>
          <w:b/>
          <w:bCs/>
          <w:sz w:val="28"/>
          <w:szCs w:val="28"/>
          <w:lang w:eastAsia="zh-CN"/>
        </w:rPr>
        <w:t>附件七</w:t>
      </w:r>
    </w:p>
    <w:p w14:paraId="058BB203">
      <w:pPr>
        <w:overflowPunct w:val="0"/>
        <w:ind w:firstLine="0"/>
        <w:jc w:val="center"/>
        <w:rPr>
          <w:rFonts w:ascii="宋体" w:cs="宋体"/>
          <w:b/>
          <w:sz w:val="36"/>
          <w:szCs w:val="36"/>
          <w:lang w:eastAsia="zh-CN"/>
        </w:rPr>
      </w:pPr>
    </w:p>
    <w:p w14:paraId="7B2FE6A4">
      <w:pPr>
        <w:overflowPunct w:val="0"/>
        <w:ind w:firstLine="0"/>
        <w:jc w:val="center"/>
        <w:rPr>
          <w:rFonts w:ascii="宋体" w:cs="宋体"/>
          <w:b/>
          <w:sz w:val="36"/>
          <w:szCs w:val="36"/>
          <w:lang w:eastAsia="zh-CN"/>
        </w:rPr>
      </w:pPr>
      <w:r>
        <w:rPr>
          <w:rFonts w:hint="eastAsia" w:ascii="宋体" w:hAnsi="宋体" w:cs="宋体"/>
          <w:b/>
          <w:sz w:val="36"/>
          <w:szCs w:val="36"/>
          <w:lang w:eastAsia="zh-CN"/>
        </w:rPr>
        <w:t>综合报价表</w:t>
      </w:r>
    </w:p>
    <w:p w14:paraId="5FA31D26">
      <w:pPr>
        <w:spacing w:line="360" w:lineRule="auto"/>
        <w:ind w:firstLine="0"/>
        <w:jc w:val="both"/>
        <w:rPr>
          <w:rFonts w:ascii="宋体" w:cs="宋体"/>
          <w:sz w:val="24"/>
          <w:szCs w:val="24"/>
          <w:lang w:eastAsia="zh-CN"/>
        </w:rPr>
      </w:pPr>
    </w:p>
    <w:p w14:paraId="0AFFCEE9">
      <w:pPr>
        <w:spacing w:line="360" w:lineRule="auto"/>
        <w:ind w:firstLine="0"/>
        <w:jc w:val="both"/>
        <w:rPr>
          <w:rFonts w:ascii="宋体" w:cs="宋体"/>
          <w:sz w:val="24"/>
          <w:szCs w:val="24"/>
          <w:lang w:eastAsia="zh-CN"/>
        </w:rPr>
      </w:pPr>
      <w:r>
        <w:rPr>
          <w:rFonts w:hint="eastAsia" w:ascii="宋体" w:hAnsi="宋体" w:cs="宋体"/>
          <w:sz w:val="24"/>
          <w:szCs w:val="24"/>
          <w:lang w:eastAsia="zh-CN"/>
        </w:rPr>
        <w:t>项目编号：</w:t>
      </w:r>
    </w:p>
    <w:p w14:paraId="00645302">
      <w:pPr>
        <w:spacing w:line="360" w:lineRule="auto"/>
        <w:ind w:firstLine="0"/>
        <w:jc w:val="both"/>
        <w:rPr>
          <w:rFonts w:ascii="宋体" w:cs="宋体"/>
          <w:sz w:val="24"/>
          <w:szCs w:val="24"/>
          <w:u w:val="single"/>
          <w:lang w:eastAsia="zh-CN"/>
        </w:rPr>
      </w:pPr>
      <w:r>
        <w:rPr>
          <w:rFonts w:hint="eastAsia" w:ascii="宋体" w:hAnsi="宋体" w:cs="宋体"/>
          <w:sz w:val="24"/>
          <w:szCs w:val="24"/>
          <w:lang w:eastAsia="zh-CN"/>
        </w:rPr>
        <w:t>项目名称：</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1731"/>
        <w:gridCol w:w="5188"/>
      </w:tblGrid>
      <w:tr w14:paraId="1963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152" w:type="dxa"/>
            <w:vAlign w:val="center"/>
          </w:tcPr>
          <w:p w14:paraId="0C992F22">
            <w:pPr>
              <w:ind w:firstLine="0"/>
              <w:jc w:val="center"/>
              <w:rPr>
                <w:rFonts w:ascii="宋体" w:cs="宋体"/>
                <w:sz w:val="24"/>
                <w:szCs w:val="24"/>
                <w:lang w:eastAsia="zh-CN"/>
              </w:rPr>
            </w:pPr>
            <w:r>
              <w:rPr>
                <w:rFonts w:hint="eastAsia" w:ascii="宋体" w:hAnsi="宋体" w:cs="宋体"/>
                <w:sz w:val="24"/>
                <w:szCs w:val="24"/>
                <w:lang w:eastAsia="zh-CN"/>
              </w:rPr>
              <w:t>供应商名称</w:t>
            </w:r>
          </w:p>
        </w:tc>
        <w:tc>
          <w:tcPr>
            <w:tcW w:w="6919" w:type="dxa"/>
            <w:gridSpan w:val="2"/>
            <w:vAlign w:val="center"/>
          </w:tcPr>
          <w:p w14:paraId="3F1AB9DC">
            <w:pPr>
              <w:ind w:firstLine="0"/>
              <w:jc w:val="both"/>
              <w:rPr>
                <w:rFonts w:ascii="宋体" w:cs="宋体"/>
                <w:sz w:val="24"/>
                <w:szCs w:val="24"/>
                <w:lang w:eastAsia="zh-CN"/>
              </w:rPr>
            </w:pPr>
          </w:p>
        </w:tc>
      </w:tr>
      <w:tr w14:paraId="723C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152" w:type="dxa"/>
            <w:vMerge w:val="restart"/>
            <w:vAlign w:val="center"/>
          </w:tcPr>
          <w:p w14:paraId="377EB5B3">
            <w:pPr>
              <w:ind w:firstLine="0"/>
              <w:jc w:val="center"/>
              <w:rPr>
                <w:rFonts w:ascii="宋体" w:cs="宋体"/>
                <w:sz w:val="24"/>
                <w:szCs w:val="24"/>
                <w:lang w:eastAsia="zh-CN"/>
              </w:rPr>
            </w:pPr>
            <w:r>
              <w:rPr>
                <w:rFonts w:hint="eastAsia" w:ascii="宋体" w:hAnsi="宋体" w:cs="宋体"/>
                <w:sz w:val="24"/>
                <w:szCs w:val="24"/>
                <w:lang w:eastAsia="zh-CN"/>
              </w:rPr>
              <w:t>投标总报价</w:t>
            </w:r>
          </w:p>
        </w:tc>
        <w:tc>
          <w:tcPr>
            <w:tcW w:w="1731" w:type="dxa"/>
            <w:vAlign w:val="center"/>
          </w:tcPr>
          <w:p w14:paraId="6EFE5EFC">
            <w:pPr>
              <w:ind w:firstLine="0"/>
              <w:jc w:val="center"/>
              <w:rPr>
                <w:rFonts w:ascii="宋体" w:cs="宋体"/>
                <w:sz w:val="24"/>
                <w:szCs w:val="24"/>
                <w:lang w:eastAsia="zh-CN"/>
              </w:rPr>
            </w:pPr>
            <w:r>
              <w:rPr>
                <w:rFonts w:hint="eastAsia" w:ascii="宋体" w:hAnsi="宋体" w:cs="宋体"/>
                <w:sz w:val="24"/>
                <w:szCs w:val="24"/>
                <w:lang w:eastAsia="zh-CN"/>
              </w:rPr>
              <w:t>大写</w:t>
            </w:r>
          </w:p>
        </w:tc>
        <w:tc>
          <w:tcPr>
            <w:tcW w:w="5188" w:type="dxa"/>
            <w:vAlign w:val="center"/>
          </w:tcPr>
          <w:p w14:paraId="3D8835AA">
            <w:pPr>
              <w:ind w:firstLine="0"/>
              <w:jc w:val="both"/>
              <w:rPr>
                <w:rFonts w:ascii="宋体" w:cs="宋体"/>
                <w:sz w:val="24"/>
                <w:szCs w:val="24"/>
                <w:lang w:eastAsia="zh-CN"/>
              </w:rPr>
            </w:pPr>
          </w:p>
        </w:tc>
      </w:tr>
      <w:tr w14:paraId="41D7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152" w:type="dxa"/>
            <w:vMerge w:val="continue"/>
            <w:vAlign w:val="center"/>
          </w:tcPr>
          <w:p w14:paraId="0000CA72">
            <w:pPr>
              <w:jc w:val="center"/>
              <w:rPr>
                <w:rFonts w:ascii="宋体" w:cs="宋体"/>
                <w:sz w:val="24"/>
                <w:szCs w:val="24"/>
                <w:lang w:eastAsia="zh-CN"/>
              </w:rPr>
            </w:pPr>
          </w:p>
        </w:tc>
        <w:tc>
          <w:tcPr>
            <w:tcW w:w="1731" w:type="dxa"/>
            <w:vAlign w:val="center"/>
          </w:tcPr>
          <w:p w14:paraId="0E56D14C">
            <w:pPr>
              <w:ind w:firstLine="0"/>
              <w:jc w:val="center"/>
              <w:rPr>
                <w:rFonts w:ascii="宋体" w:cs="宋体"/>
                <w:sz w:val="24"/>
                <w:szCs w:val="24"/>
                <w:lang w:eastAsia="zh-CN"/>
              </w:rPr>
            </w:pPr>
            <w:r>
              <w:rPr>
                <w:rFonts w:hint="eastAsia" w:ascii="宋体" w:hAnsi="宋体" w:cs="宋体"/>
                <w:sz w:val="24"/>
                <w:szCs w:val="24"/>
                <w:lang w:eastAsia="zh-CN"/>
              </w:rPr>
              <w:t>小写</w:t>
            </w:r>
          </w:p>
        </w:tc>
        <w:tc>
          <w:tcPr>
            <w:tcW w:w="5188" w:type="dxa"/>
            <w:vAlign w:val="center"/>
          </w:tcPr>
          <w:p w14:paraId="20DB6184">
            <w:pPr>
              <w:ind w:firstLine="0"/>
              <w:jc w:val="both"/>
              <w:rPr>
                <w:rFonts w:ascii="宋体" w:cs="宋体"/>
                <w:sz w:val="24"/>
                <w:szCs w:val="24"/>
                <w:lang w:eastAsia="zh-CN"/>
              </w:rPr>
            </w:pPr>
          </w:p>
        </w:tc>
      </w:tr>
      <w:tr w14:paraId="68FA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152" w:type="dxa"/>
            <w:vAlign w:val="center"/>
          </w:tcPr>
          <w:p w14:paraId="1C1C4178">
            <w:pPr>
              <w:ind w:firstLine="0"/>
              <w:jc w:val="center"/>
              <w:rPr>
                <w:rFonts w:ascii="宋体" w:cs="宋体"/>
                <w:sz w:val="24"/>
                <w:szCs w:val="24"/>
                <w:lang w:eastAsia="zh-CN"/>
              </w:rPr>
            </w:pPr>
            <w:r>
              <w:rPr>
                <w:rFonts w:hint="eastAsia" w:ascii="宋体" w:hAnsi="宋体" w:cs="宋体"/>
                <w:sz w:val="24"/>
                <w:szCs w:val="24"/>
                <w:lang w:eastAsia="zh-CN"/>
              </w:rPr>
              <w:t>项目负责人</w:t>
            </w:r>
          </w:p>
        </w:tc>
        <w:tc>
          <w:tcPr>
            <w:tcW w:w="6919" w:type="dxa"/>
            <w:gridSpan w:val="2"/>
            <w:vAlign w:val="center"/>
          </w:tcPr>
          <w:p w14:paraId="2EA7E18D">
            <w:pPr>
              <w:widowControl w:val="0"/>
              <w:spacing w:line="500" w:lineRule="exact"/>
              <w:ind w:firstLine="0"/>
              <w:rPr>
                <w:rFonts w:ascii="宋体" w:cs="宋体"/>
                <w:sz w:val="24"/>
                <w:lang w:eastAsia="zh-CN"/>
              </w:rPr>
            </w:pPr>
            <w:r>
              <w:rPr>
                <w:rFonts w:hint="eastAsia" w:ascii="宋体" w:hAnsi="宋体" w:cs="宋体"/>
                <w:sz w:val="24"/>
                <w:lang w:eastAsia="zh-CN"/>
              </w:rPr>
              <w:t>姓名：</w:t>
            </w:r>
            <w:r>
              <w:rPr>
                <w:rFonts w:ascii="宋体" w:hAnsi="宋体" w:cs="宋体"/>
                <w:sz w:val="24"/>
                <w:lang w:eastAsia="zh-CN"/>
              </w:rPr>
              <w:t xml:space="preserve">                </w:t>
            </w:r>
            <w:r>
              <w:rPr>
                <w:rFonts w:hint="eastAsia" w:ascii="宋体" w:hAnsi="宋体" w:cs="宋体"/>
                <w:sz w:val="24"/>
                <w:lang w:eastAsia="zh-CN"/>
              </w:rPr>
              <w:t>联系电话：</w:t>
            </w:r>
          </w:p>
        </w:tc>
      </w:tr>
      <w:tr w14:paraId="7F8B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152" w:type="dxa"/>
            <w:vAlign w:val="center"/>
          </w:tcPr>
          <w:p w14:paraId="57A29AD2">
            <w:pPr>
              <w:ind w:firstLine="0"/>
              <w:jc w:val="center"/>
              <w:rPr>
                <w:rFonts w:ascii="宋体" w:cs="宋体"/>
                <w:sz w:val="24"/>
                <w:szCs w:val="24"/>
                <w:lang w:eastAsia="zh-CN"/>
              </w:rPr>
            </w:pPr>
            <w:r>
              <w:rPr>
                <w:rFonts w:hint="eastAsia" w:ascii="宋体" w:hAnsi="宋体" w:cs="宋体"/>
                <w:sz w:val="24"/>
                <w:szCs w:val="24"/>
                <w:lang w:eastAsia="zh-CN"/>
              </w:rPr>
              <w:t>履约期限</w:t>
            </w:r>
          </w:p>
        </w:tc>
        <w:tc>
          <w:tcPr>
            <w:tcW w:w="6919" w:type="dxa"/>
            <w:gridSpan w:val="2"/>
            <w:vAlign w:val="center"/>
          </w:tcPr>
          <w:p w14:paraId="410F7ABC">
            <w:pPr>
              <w:ind w:firstLine="0"/>
              <w:jc w:val="both"/>
              <w:rPr>
                <w:rFonts w:ascii="宋体" w:cs="宋体"/>
                <w:sz w:val="24"/>
                <w:szCs w:val="24"/>
                <w:lang w:eastAsia="zh-CN"/>
              </w:rPr>
            </w:pPr>
            <w:r>
              <w:rPr>
                <w:rFonts w:hint="eastAsia" w:ascii="宋体" w:hAnsi="宋体" w:cs="宋体"/>
                <w:sz w:val="24"/>
                <w:szCs w:val="24"/>
                <w:lang w:eastAsia="zh-CN"/>
              </w:rPr>
              <w:t>30日历天内完成设备的供货、安装、调试及相关服务。</w:t>
            </w:r>
          </w:p>
        </w:tc>
      </w:tr>
      <w:tr w14:paraId="2B4C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2152" w:type="dxa"/>
            <w:vAlign w:val="center"/>
          </w:tcPr>
          <w:p w14:paraId="774B5F90">
            <w:pPr>
              <w:ind w:firstLine="0"/>
              <w:jc w:val="center"/>
              <w:rPr>
                <w:rFonts w:ascii="宋体" w:cs="宋体"/>
                <w:sz w:val="24"/>
                <w:szCs w:val="24"/>
                <w:lang w:eastAsia="zh-CN"/>
              </w:rPr>
            </w:pPr>
            <w:r>
              <w:rPr>
                <w:rFonts w:hint="eastAsia" w:ascii="宋体" w:hAnsi="宋体" w:cs="宋体"/>
                <w:sz w:val="24"/>
                <w:szCs w:val="24"/>
                <w:lang w:eastAsia="zh-CN"/>
              </w:rPr>
              <w:t>付款方式</w:t>
            </w:r>
          </w:p>
        </w:tc>
        <w:tc>
          <w:tcPr>
            <w:tcW w:w="6919" w:type="dxa"/>
            <w:gridSpan w:val="2"/>
            <w:vAlign w:val="center"/>
          </w:tcPr>
          <w:p w14:paraId="4F5D2E23">
            <w:pPr>
              <w:ind w:firstLine="0"/>
              <w:jc w:val="both"/>
              <w:rPr>
                <w:rFonts w:ascii="宋体" w:cs="宋体"/>
                <w:sz w:val="24"/>
                <w:szCs w:val="24"/>
                <w:lang w:eastAsia="zh-CN"/>
              </w:rPr>
            </w:pPr>
            <w:r>
              <w:rPr>
                <w:rFonts w:hint="eastAsia" w:ascii="宋体" w:hAnsi="宋体" w:cs="宋体"/>
                <w:sz w:val="24"/>
                <w:szCs w:val="24"/>
                <w:lang w:eastAsia="zh-CN"/>
              </w:rPr>
              <w:t>项目竣工验收合格经审计后支付至审定金额的95%，剩余5%在质保期满后一次性付清（以合同签订为主）。</w:t>
            </w:r>
          </w:p>
        </w:tc>
      </w:tr>
    </w:tbl>
    <w:p w14:paraId="400208E2">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注：所有价格均用人民币表示，单位为元。</w:t>
      </w:r>
    </w:p>
    <w:p w14:paraId="39C3556E">
      <w:pPr>
        <w:pStyle w:val="70"/>
        <w:rPr>
          <w:rFonts w:hint="eastAsia" w:ascii="宋体" w:hAnsi="宋体" w:eastAsia="宋体" w:cs="宋体"/>
          <w:color w:val="auto"/>
          <w:lang w:eastAsia="zh-CN"/>
        </w:rPr>
      </w:pPr>
    </w:p>
    <w:p w14:paraId="75939D91">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0EBF0E99">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7380D890">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FF0000"/>
          <w:sz w:val="24"/>
          <w:szCs w:val="24"/>
          <w:shd w:val="pct10" w:color="auto" w:fill="FFFFFF"/>
        </w:rPr>
      </w:pPr>
    </w:p>
    <w:p w14:paraId="59467436">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auto"/>
        <w:rPr>
          <w:rFonts w:ascii="宋体" w:cs="宋体"/>
          <w:szCs w:val="24"/>
          <w:lang w:eastAsia="zh-CN"/>
        </w:rPr>
      </w:pPr>
      <w:r>
        <w:rPr>
          <w:rFonts w:hint="eastAsia" w:ascii="宋体" w:hAnsi="宋体" w:eastAsia="宋体" w:cs="宋体"/>
          <w:b/>
          <w:color w:val="FF0000"/>
          <w:sz w:val="24"/>
          <w:szCs w:val="24"/>
          <w:shd w:val="pct10" w:color="auto" w:fill="FFFFFF"/>
        </w:rPr>
        <w:t>说明：</w:t>
      </w:r>
      <w:r>
        <w:rPr>
          <w:rFonts w:hint="eastAsia" w:ascii="宋体" w:hAnsi="宋体" w:eastAsia="宋体" w:cs="宋体"/>
          <w:b/>
          <w:color w:val="FF0000"/>
          <w:sz w:val="24"/>
          <w:szCs w:val="24"/>
          <w:shd w:val="pct10" w:color="auto" w:fill="FFFFFF"/>
          <w:lang w:val="en-US" w:eastAsia="zh-CN"/>
        </w:rPr>
        <w:t>此综合报价表</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w:t>
      </w:r>
      <w:r>
        <w:rPr>
          <w:rFonts w:hint="eastAsia" w:ascii="宋体" w:hAnsi="宋体" w:eastAsia="宋体" w:cs="宋体"/>
          <w:b/>
          <w:color w:val="FF0000"/>
          <w:sz w:val="24"/>
          <w:szCs w:val="24"/>
          <w:shd w:val="pct10" w:color="auto" w:fill="FFFFFF"/>
          <w:lang w:val="en-US" w:eastAsia="zh-CN"/>
        </w:rPr>
        <w:t>在</w:t>
      </w:r>
      <w:r>
        <w:rPr>
          <w:rFonts w:hint="eastAsia" w:ascii="宋体" w:hAnsi="宋体" w:eastAsia="宋体" w:cs="宋体"/>
          <w:b/>
          <w:color w:val="FF0000"/>
          <w:sz w:val="24"/>
          <w:szCs w:val="24"/>
          <w:shd w:val="pct10" w:color="auto" w:fill="FFFFFF"/>
        </w:rPr>
        <w:t>谈判截止时间前</w:t>
      </w:r>
      <w:r>
        <w:rPr>
          <w:rFonts w:hint="eastAsia" w:ascii="宋体" w:hAnsi="宋体" w:eastAsia="宋体" w:cs="宋体"/>
          <w:b/>
          <w:color w:val="FF0000"/>
          <w:sz w:val="24"/>
          <w:szCs w:val="24"/>
          <w:shd w:val="pct10" w:color="auto" w:fill="FFFFFF"/>
          <w:lang w:val="en-US" w:eastAsia="zh-CN"/>
        </w:rPr>
        <w:t>单独递交。单独递交的此表</w:t>
      </w:r>
      <w:r>
        <w:rPr>
          <w:rFonts w:hint="eastAsia" w:ascii="宋体" w:hAnsi="宋体" w:eastAsia="宋体" w:cs="宋体"/>
          <w:b/>
          <w:color w:val="FF0000"/>
          <w:sz w:val="24"/>
          <w:szCs w:val="24"/>
          <w:shd w:val="pct10" w:color="auto" w:fill="FFFFFF"/>
        </w:rPr>
        <w:t>应用信封单独密封，信封上应写明供应商名称、采购人或</w:t>
      </w:r>
      <w:r>
        <w:rPr>
          <w:rFonts w:hint="eastAsia" w:ascii="宋体" w:hAnsi="宋体" w:eastAsia="宋体" w:cs="宋体"/>
          <w:b/>
          <w:color w:val="FF0000"/>
          <w:sz w:val="24"/>
          <w:szCs w:val="24"/>
          <w:shd w:val="pct10" w:color="auto" w:fill="FFFFFF"/>
          <w:lang w:val="en-US" w:eastAsia="zh-CN"/>
        </w:rPr>
        <w:t>政府采购</w:t>
      </w:r>
      <w:r>
        <w:rPr>
          <w:rFonts w:hint="eastAsia" w:ascii="宋体" w:hAnsi="宋体" w:eastAsia="宋体" w:cs="宋体"/>
          <w:b/>
          <w:color w:val="FF0000"/>
          <w:sz w:val="24"/>
          <w:szCs w:val="24"/>
          <w:shd w:val="pct10" w:color="auto" w:fill="FFFFFF"/>
        </w:rPr>
        <w:t>代理机构名称、项目名称，信封骑缝处加盖单位公章和法定代表人(或委托代理人)印鉴</w:t>
      </w:r>
      <w:r>
        <w:rPr>
          <w:rFonts w:hint="eastAsia" w:ascii="宋体" w:hAnsi="宋体" w:cs="宋体"/>
          <w:b/>
          <w:color w:val="FF0000"/>
          <w:sz w:val="24"/>
          <w:szCs w:val="24"/>
          <w:shd w:val="pct10" w:color="auto" w:fill="FFFFFF"/>
          <w:lang w:eastAsia="zh-CN"/>
        </w:rPr>
        <w:t>。</w:t>
      </w:r>
    </w:p>
    <w:p w14:paraId="79CA3BD3"/>
    <w:p w14:paraId="334A3C9D">
      <w:pPr>
        <w:rPr>
          <w:rFonts w:ascii="宋体" w:cs="宋体"/>
          <w:b/>
          <w:sz w:val="21"/>
          <w:szCs w:val="21"/>
        </w:rPr>
      </w:pPr>
    </w:p>
    <w:p w14:paraId="33C856DB">
      <w:pPr>
        <w:ind w:left="0" w:leftChars="0" w:firstLine="0" w:firstLineChars="0"/>
        <w:rPr>
          <w:rFonts w:ascii="宋体" w:cs="宋体"/>
          <w:b/>
          <w:sz w:val="21"/>
          <w:szCs w:val="21"/>
          <w:lang w:eastAsia="zh-CN"/>
        </w:rPr>
      </w:pPr>
      <w:r>
        <w:rPr>
          <w:rFonts w:ascii="宋体" w:cs="宋体"/>
          <w:b/>
          <w:sz w:val="21"/>
          <w:szCs w:val="21"/>
        </w:rPr>
        <w:br w:type="page"/>
      </w:r>
      <w:r>
        <w:rPr>
          <w:rFonts w:hint="eastAsia" w:ascii="宋体" w:hAnsi="宋体" w:cs="宋体"/>
          <w:b/>
          <w:bCs/>
          <w:sz w:val="28"/>
          <w:szCs w:val="28"/>
          <w:lang w:eastAsia="zh-CN"/>
        </w:rPr>
        <w:t>附件八</w:t>
      </w:r>
    </w:p>
    <w:p w14:paraId="7BD93458">
      <w:pPr>
        <w:overflowPunct w:val="0"/>
        <w:ind w:firstLine="0"/>
        <w:jc w:val="center"/>
        <w:rPr>
          <w:rFonts w:ascii="宋体" w:cs="宋体"/>
          <w:b/>
          <w:sz w:val="36"/>
          <w:szCs w:val="36"/>
          <w:lang w:eastAsia="zh-CN"/>
        </w:rPr>
      </w:pPr>
    </w:p>
    <w:p w14:paraId="7A88144F">
      <w:pPr>
        <w:overflowPunct w:val="0"/>
        <w:ind w:firstLine="0"/>
        <w:jc w:val="center"/>
        <w:rPr>
          <w:rFonts w:ascii="宋体" w:cs="宋体"/>
          <w:b/>
          <w:sz w:val="36"/>
          <w:szCs w:val="36"/>
          <w:lang w:eastAsia="zh-CN"/>
        </w:rPr>
      </w:pPr>
      <w:r>
        <w:rPr>
          <w:rFonts w:hint="eastAsia" w:ascii="宋体" w:hAnsi="宋体" w:cs="宋体"/>
          <w:b/>
          <w:sz w:val="36"/>
          <w:szCs w:val="36"/>
          <w:lang w:eastAsia="zh-CN"/>
        </w:rPr>
        <w:t>已标价货物清单</w:t>
      </w:r>
    </w:p>
    <w:p w14:paraId="06BBB668">
      <w:pPr>
        <w:spacing w:line="360" w:lineRule="auto"/>
        <w:ind w:firstLine="0"/>
        <w:jc w:val="both"/>
        <w:rPr>
          <w:rFonts w:ascii="宋体" w:cs="宋体"/>
          <w:sz w:val="24"/>
          <w:szCs w:val="24"/>
          <w:lang w:eastAsia="zh-CN"/>
        </w:rPr>
      </w:pPr>
    </w:p>
    <w:p w14:paraId="54A5E846">
      <w:pPr>
        <w:spacing w:line="360" w:lineRule="auto"/>
        <w:ind w:firstLine="0"/>
        <w:jc w:val="both"/>
        <w:rPr>
          <w:rFonts w:ascii="宋体" w:cs="宋体"/>
          <w:sz w:val="24"/>
          <w:szCs w:val="24"/>
          <w:lang w:eastAsia="zh-CN"/>
        </w:rPr>
      </w:pPr>
      <w:r>
        <w:rPr>
          <w:rFonts w:hint="eastAsia" w:ascii="宋体" w:hAnsi="宋体" w:cs="宋体"/>
          <w:sz w:val="24"/>
          <w:szCs w:val="24"/>
          <w:lang w:eastAsia="zh-CN"/>
        </w:rPr>
        <w:t>项目编号：</w:t>
      </w:r>
    </w:p>
    <w:p w14:paraId="7CE9F6EA">
      <w:pPr>
        <w:spacing w:line="360" w:lineRule="auto"/>
        <w:ind w:firstLine="0"/>
        <w:jc w:val="both"/>
        <w:rPr>
          <w:rFonts w:hint="eastAsia" w:ascii="宋体" w:hAnsi="宋体" w:cs="宋体"/>
          <w:sz w:val="24"/>
          <w:szCs w:val="24"/>
          <w:lang w:eastAsia="zh-CN"/>
        </w:rPr>
      </w:pPr>
      <w:r>
        <w:rPr>
          <w:rFonts w:hint="eastAsia" w:ascii="宋体" w:hAnsi="宋体" w:cs="宋体"/>
          <w:sz w:val="24"/>
          <w:szCs w:val="24"/>
          <w:lang w:eastAsia="zh-CN"/>
        </w:rPr>
        <w:t>项目名称：</w:t>
      </w:r>
    </w:p>
    <w:tbl>
      <w:tblPr>
        <w:tblStyle w:val="29"/>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6"/>
        <w:gridCol w:w="2152"/>
        <w:gridCol w:w="922"/>
        <w:gridCol w:w="923"/>
        <w:gridCol w:w="1770"/>
        <w:gridCol w:w="1050"/>
        <w:gridCol w:w="1528"/>
      </w:tblGrid>
      <w:tr w14:paraId="56E4C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jc w:val="center"/>
        </w:trPr>
        <w:tc>
          <w:tcPr>
            <w:tcW w:w="726" w:type="dxa"/>
            <w:shd w:val="clear" w:color="auto" w:fill="EEECE1"/>
            <w:vAlign w:val="center"/>
          </w:tcPr>
          <w:p w14:paraId="5E6BEF88">
            <w:pPr>
              <w:widowControl w:val="0"/>
              <w:ind w:firstLine="0"/>
              <w:jc w:val="center"/>
              <w:rPr>
                <w:rFonts w:ascii="宋体" w:cs="宋体"/>
                <w:b/>
                <w:bCs/>
                <w:sz w:val="24"/>
                <w:szCs w:val="24"/>
              </w:rPr>
            </w:pPr>
            <w:r>
              <w:rPr>
                <w:rFonts w:hint="eastAsia" w:ascii="宋体" w:hAnsi="宋体" w:cs="宋体"/>
                <w:b/>
                <w:bCs/>
                <w:sz w:val="24"/>
                <w:szCs w:val="24"/>
              </w:rPr>
              <w:t>序号</w:t>
            </w:r>
          </w:p>
        </w:tc>
        <w:tc>
          <w:tcPr>
            <w:tcW w:w="2152" w:type="dxa"/>
            <w:shd w:val="clear" w:color="auto" w:fill="EEECE1"/>
            <w:vAlign w:val="center"/>
          </w:tcPr>
          <w:p w14:paraId="3CD49248">
            <w:pPr>
              <w:widowControl w:val="0"/>
              <w:ind w:firstLine="0"/>
              <w:jc w:val="center"/>
              <w:rPr>
                <w:rFonts w:ascii="宋体" w:cs="宋体"/>
                <w:b/>
                <w:bCs/>
                <w:sz w:val="24"/>
                <w:szCs w:val="24"/>
              </w:rPr>
            </w:pPr>
            <w:r>
              <w:rPr>
                <w:rFonts w:hint="eastAsia" w:ascii="宋体" w:hAnsi="宋体" w:cs="宋体"/>
                <w:b/>
                <w:bCs/>
                <w:sz w:val="24"/>
                <w:szCs w:val="24"/>
                <w:lang w:val="en-US" w:eastAsia="zh-CN"/>
              </w:rPr>
              <w:t>货物</w:t>
            </w:r>
            <w:r>
              <w:rPr>
                <w:rFonts w:hint="eastAsia" w:ascii="宋体" w:hAnsi="宋体" w:cs="宋体"/>
                <w:b/>
                <w:bCs/>
                <w:sz w:val="24"/>
                <w:szCs w:val="24"/>
              </w:rPr>
              <w:t>名称</w:t>
            </w:r>
          </w:p>
        </w:tc>
        <w:tc>
          <w:tcPr>
            <w:tcW w:w="922" w:type="dxa"/>
            <w:shd w:val="clear" w:color="auto" w:fill="EEECE1"/>
            <w:vAlign w:val="center"/>
          </w:tcPr>
          <w:p w14:paraId="133091D1">
            <w:pPr>
              <w:widowControl w:val="0"/>
              <w:ind w:firstLine="0"/>
              <w:jc w:val="center"/>
              <w:rPr>
                <w:rFonts w:hint="default" w:ascii="宋体" w:cs="宋体"/>
                <w:b/>
                <w:bCs/>
                <w:sz w:val="24"/>
                <w:szCs w:val="24"/>
                <w:lang w:val="en-US" w:eastAsia="zh-CN"/>
              </w:rPr>
            </w:pPr>
            <w:r>
              <w:rPr>
                <w:rFonts w:hint="eastAsia" w:ascii="宋体" w:cs="宋体"/>
                <w:b/>
                <w:bCs/>
                <w:sz w:val="24"/>
                <w:szCs w:val="24"/>
                <w:lang w:val="en-US" w:eastAsia="zh-CN"/>
              </w:rPr>
              <w:t>品牌型号规格</w:t>
            </w:r>
          </w:p>
        </w:tc>
        <w:tc>
          <w:tcPr>
            <w:tcW w:w="923" w:type="dxa"/>
            <w:shd w:val="clear" w:color="auto" w:fill="EEECE1"/>
            <w:vAlign w:val="center"/>
          </w:tcPr>
          <w:p w14:paraId="5A166E47">
            <w:pPr>
              <w:widowControl w:val="0"/>
              <w:ind w:firstLine="0"/>
              <w:jc w:val="center"/>
              <w:rPr>
                <w:rFonts w:ascii="宋体" w:cs="宋体"/>
                <w:b/>
                <w:bCs/>
                <w:sz w:val="24"/>
                <w:szCs w:val="24"/>
                <w:lang w:eastAsia="zh-CN"/>
              </w:rPr>
            </w:pPr>
            <w:r>
              <w:rPr>
                <w:rFonts w:hint="eastAsia" w:ascii="宋体" w:hAnsi="宋体" w:cs="宋体"/>
                <w:b/>
                <w:bCs/>
                <w:sz w:val="24"/>
                <w:szCs w:val="24"/>
                <w:lang w:eastAsia="zh-CN"/>
              </w:rPr>
              <w:t>数量</w:t>
            </w:r>
          </w:p>
        </w:tc>
        <w:tc>
          <w:tcPr>
            <w:tcW w:w="1770" w:type="dxa"/>
            <w:shd w:val="clear" w:color="auto" w:fill="EEECE1"/>
            <w:vAlign w:val="center"/>
          </w:tcPr>
          <w:p w14:paraId="25B605AE">
            <w:pPr>
              <w:widowControl w:val="0"/>
              <w:ind w:firstLine="0"/>
              <w:jc w:val="center"/>
              <w:rPr>
                <w:rFonts w:hint="default" w:ascii="宋体" w:cs="宋体"/>
                <w:b/>
                <w:bCs/>
                <w:sz w:val="24"/>
                <w:szCs w:val="24"/>
                <w:lang w:val="en-US" w:eastAsia="zh-CN"/>
              </w:rPr>
            </w:pPr>
            <w:r>
              <w:rPr>
                <w:rFonts w:hint="eastAsia" w:ascii="宋体" w:cs="宋体"/>
                <w:b/>
                <w:bCs/>
                <w:sz w:val="24"/>
                <w:szCs w:val="24"/>
                <w:lang w:val="en-US" w:eastAsia="zh-CN"/>
              </w:rPr>
              <w:t>制造商名称</w:t>
            </w:r>
          </w:p>
        </w:tc>
        <w:tc>
          <w:tcPr>
            <w:tcW w:w="1050" w:type="dxa"/>
            <w:shd w:val="clear" w:color="auto" w:fill="EEECE1"/>
            <w:vAlign w:val="center"/>
          </w:tcPr>
          <w:p w14:paraId="6D1C9A50">
            <w:pPr>
              <w:widowControl w:val="0"/>
              <w:ind w:firstLine="0"/>
              <w:jc w:val="center"/>
              <w:rPr>
                <w:rFonts w:ascii="宋体" w:cs="宋体"/>
                <w:b/>
                <w:bCs/>
                <w:sz w:val="24"/>
                <w:szCs w:val="24"/>
              </w:rPr>
            </w:pPr>
            <w:r>
              <w:rPr>
                <w:rFonts w:hint="eastAsia" w:ascii="宋体" w:hAnsi="宋体" w:cs="宋体"/>
                <w:b/>
                <w:bCs/>
                <w:sz w:val="24"/>
                <w:szCs w:val="24"/>
              </w:rPr>
              <w:t>单价</w:t>
            </w:r>
          </w:p>
        </w:tc>
        <w:tc>
          <w:tcPr>
            <w:tcW w:w="1528" w:type="dxa"/>
            <w:shd w:val="clear" w:color="auto" w:fill="EEECE1"/>
            <w:vAlign w:val="center"/>
          </w:tcPr>
          <w:p w14:paraId="33E334E0">
            <w:pPr>
              <w:widowControl w:val="0"/>
              <w:ind w:firstLine="0"/>
              <w:jc w:val="center"/>
              <w:rPr>
                <w:rFonts w:ascii="宋体" w:cs="宋体"/>
                <w:b/>
                <w:bCs/>
                <w:sz w:val="24"/>
                <w:szCs w:val="24"/>
              </w:rPr>
            </w:pPr>
            <w:r>
              <w:rPr>
                <w:rFonts w:hint="eastAsia" w:ascii="宋体" w:hAnsi="宋体" w:cs="宋体"/>
                <w:b/>
                <w:bCs/>
                <w:sz w:val="24"/>
                <w:szCs w:val="24"/>
              </w:rPr>
              <w:t>分项合计</w:t>
            </w:r>
          </w:p>
        </w:tc>
      </w:tr>
      <w:tr w14:paraId="6F8D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24E08346">
            <w:pPr>
              <w:widowControl w:val="0"/>
              <w:ind w:firstLine="0"/>
              <w:jc w:val="center"/>
              <w:rPr>
                <w:rFonts w:ascii="宋体" w:cs="宋体"/>
                <w:sz w:val="21"/>
                <w:szCs w:val="21"/>
              </w:rPr>
            </w:pPr>
            <w:r>
              <w:rPr>
                <w:rFonts w:ascii="宋体" w:hAnsi="宋体" w:cs="宋体"/>
                <w:sz w:val="21"/>
                <w:szCs w:val="21"/>
              </w:rPr>
              <w:t>1</w:t>
            </w:r>
          </w:p>
        </w:tc>
        <w:tc>
          <w:tcPr>
            <w:tcW w:w="2152" w:type="dxa"/>
            <w:vAlign w:val="center"/>
          </w:tcPr>
          <w:p w14:paraId="34CABC39">
            <w:pPr>
              <w:widowControl w:val="0"/>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spacing w:val="-12"/>
                <w:sz w:val="21"/>
                <w:szCs w:val="21"/>
              </w:rPr>
              <w:t>货</w:t>
            </w:r>
            <w:r>
              <w:rPr>
                <w:rFonts w:hint="eastAsia" w:ascii="宋体" w:hAnsi="宋体" w:eastAsia="宋体" w:cs="宋体"/>
                <w:spacing w:val="-7"/>
                <w:sz w:val="21"/>
                <w:szCs w:val="21"/>
              </w:rPr>
              <w:t>物 1 (工程或服务)</w:t>
            </w:r>
          </w:p>
        </w:tc>
        <w:tc>
          <w:tcPr>
            <w:tcW w:w="922" w:type="dxa"/>
            <w:vAlign w:val="center"/>
          </w:tcPr>
          <w:p w14:paraId="44BDD4C4">
            <w:pPr>
              <w:widowControl w:val="0"/>
              <w:ind w:firstLine="0"/>
              <w:jc w:val="center"/>
              <w:rPr>
                <w:rFonts w:ascii="宋体" w:cs="宋体"/>
                <w:sz w:val="21"/>
                <w:szCs w:val="21"/>
                <w:lang w:eastAsia="zh-CN"/>
              </w:rPr>
            </w:pPr>
          </w:p>
        </w:tc>
        <w:tc>
          <w:tcPr>
            <w:tcW w:w="923" w:type="dxa"/>
            <w:vAlign w:val="center"/>
          </w:tcPr>
          <w:p w14:paraId="25715032">
            <w:pPr>
              <w:widowControl w:val="0"/>
              <w:ind w:firstLine="0"/>
              <w:jc w:val="center"/>
              <w:rPr>
                <w:rFonts w:ascii="宋体" w:cs="宋体"/>
                <w:sz w:val="21"/>
                <w:szCs w:val="21"/>
              </w:rPr>
            </w:pPr>
          </w:p>
        </w:tc>
        <w:tc>
          <w:tcPr>
            <w:tcW w:w="1770" w:type="dxa"/>
            <w:vAlign w:val="center"/>
          </w:tcPr>
          <w:p w14:paraId="4E565A01">
            <w:pPr>
              <w:widowControl w:val="0"/>
              <w:ind w:firstLine="0"/>
              <w:jc w:val="center"/>
              <w:rPr>
                <w:rFonts w:ascii="宋体" w:cs="宋体"/>
                <w:sz w:val="21"/>
                <w:szCs w:val="21"/>
                <w:lang w:eastAsia="zh-CN"/>
              </w:rPr>
            </w:pPr>
          </w:p>
        </w:tc>
        <w:tc>
          <w:tcPr>
            <w:tcW w:w="1050" w:type="dxa"/>
            <w:vAlign w:val="center"/>
          </w:tcPr>
          <w:p w14:paraId="118CCA5D">
            <w:pPr>
              <w:widowControl w:val="0"/>
              <w:ind w:firstLine="0"/>
              <w:jc w:val="center"/>
              <w:rPr>
                <w:rFonts w:ascii="宋体" w:cs="宋体"/>
                <w:sz w:val="21"/>
                <w:szCs w:val="21"/>
              </w:rPr>
            </w:pPr>
          </w:p>
        </w:tc>
        <w:tc>
          <w:tcPr>
            <w:tcW w:w="1528" w:type="dxa"/>
            <w:vAlign w:val="center"/>
          </w:tcPr>
          <w:p w14:paraId="20A8498B">
            <w:pPr>
              <w:widowControl w:val="0"/>
              <w:ind w:firstLine="0"/>
              <w:jc w:val="center"/>
              <w:rPr>
                <w:rFonts w:ascii="宋体" w:cs="宋体"/>
                <w:sz w:val="21"/>
                <w:szCs w:val="21"/>
              </w:rPr>
            </w:pPr>
          </w:p>
        </w:tc>
      </w:tr>
      <w:tr w14:paraId="3A6F5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468DF579">
            <w:pPr>
              <w:widowControl w:val="0"/>
              <w:ind w:firstLine="0"/>
              <w:jc w:val="center"/>
              <w:rPr>
                <w:rFonts w:ascii="宋体" w:cs="宋体"/>
                <w:sz w:val="21"/>
                <w:szCs w:val="21"/>
              </w:rPr>
            </w:pPr>
            <w:r>
              <w:rPr>
                <w:rFonts w:ascii="宋体" w:hAnsi="宋体" w:cs="宋体"/>
                <w:sz w:val="21"/>
                <w:szCs w:val="21"/>
              </w:rPr>
              <w:t>2</w:t>
            </w:r>
          </w:p>
        </w:tc>
        <w:tc>
          <w:tcPr>
            <w:tcW w:w="2152" w:type="dxa"/>
            <w:vAlign w:val="center"/>
          </w:tcPr>
          <w:p w14:paraId="34F43B5F">
            <w:pPr>
              <w:widowControl w:val="0"/>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spacing w:val="-12"/>
                <w:sz w:val="21"/>
                <w:szCs w:val="21"/>
              </w:rPr>
              <w:t>货</w:t>
            </w:r>
            <w:r>
              <w:rPr>
                <w:rFonts w:hint="eastAsia" w:ascii="宋体" w:hAnsi="宋体" w:eastAsia="宋体" w:cs="宋体"/>
                <w:spacing w:val="-7"/>
                <w:sz w:val="21"/>
                <w:szCs w:val="21"/>
              </w:rPr>
              <w:t>物 2 (工程或服务)</w:t>
            </w:r>
          </w:p>
        </w:tc>
        <w:tc>
          <w:tcPr>
            <w:tcW w:w="922" w:type="dxa"/>
            <w:vAlign w:val="center"/>
          </w:tcPr>
          <w:p w14:paraId="2F43765C">
            <w:pPr>
              <w:widowControl w:val="0"/>
              <w:ind w:firstLine="0"/>
              <w:jc w:val="center"/>
              <w:rPr>
                <w:rFonts w:ascii="宋体" w:cs="宋体"/>
                <w:sz w:val="21"/>
                <w:szCs w:val="21"/>
                <w:lang w:eastAsia="zh-CN"/>
              </w:rPr>
            </w:pPr>
          </w:p>
        </w:tc>
        <w:tc>
          <w:tcPr>
            <w:tcW w:w="923" w:type="dxa"/>
            <w:vAlign w:val="center"/>
          </w:tcPr>
          <w:p w14:paraId="1F515204">
            <w:pPr>
              <w:widowControl w:val="0"/>
              <w:ind w:firstLine="0"/>
              <w:jc w:val="center"/>
              <w:rPr>
                <w:rFonts w:ascii="宋体" w:cs="宋体"/>
                <w:sz w:val="21"/>
                <w:szCs w:val="21"/>
              </w:rPr>
            </w:pPr>
          </w:p>
        </w:tc>
        <w:tc>
          <w:tcPr>
            <w:tcW w:w="1770" w:type="dxa"/>
            <w:vAlign w:val="center"/>
          </w:tcPr>
          <w:p w14:paraId="6A14A544">
            <w:pPr>
              <w:widowControl w:val="0"/>
              <w:ind w:firstLine="0"/>
              <w:jc w:val="center"/>
              <w:rPr>
                <w:rFonts w:ascii="宋体" w:cs="宋体"/>
                <w:sz w:val="21"/>
                <w:szCs w:val="21"/>
                <w:lang w:eastAsia="zh-CN"/>
              </w:rPr>
            </w:pPr>
          </w:p>
        </w:tc>
        <w:tc>
          <w:tcPr>
            <w:tcW w:w="1050" w:type="dxa"/>
            <w:vAlign w:val="center"/>
          </w:tcPr>
          <w:p w14:paraId="3C000849">
            <w:pPr>
              <w:widowControl w:val="0"/>
              <w:ind w:firstLine="0"/>
              <w:jc w:val="center"/>
              <w:rPr>
                <w:rFonts w:ascii="宋体" w:cs="宋体"/>
                <w:sz w:val="21"/>
                <w:szCs w:val="21"/>
              </w:rPr>
            </w:pPr>
          </w:p>
        </w:tc>
        <w:tc>
          <w:tcPr>
            <w:tcW w:w="1528" w:type="dxa"/>
            <w:vAlign w:val="center"/>
          </w:tcPr>
          <w:p w14:paraId="6A643958">
            <w:pPr>
              <w:widowControl w:val="0"/>
              <w:ind w:firstLine="0"/>
              <w:jc w:val="center"/>
              <w:rPr>
                <w:rFonts w:ascii="宋体" w:cs="宋体"/>
                <w:sz w:val="21"/>
                <w:szCs w:val="21"/>
              </w:rPr>
            </w:pPr>
          </w:p>
        </w:tc>
      </w:tr>
      <w:tr w14:paraId="72237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0A61BD58">
            <w:pPr>
              <w:widowControl w:val="0"/>
              <w:ind w:firstLine="0"/>
              <w:jc w:val="center"/>
              <w:rPr>
                <w:rFonts w:ascii="宋体" w:cs="宋体"/>
                <w:sz w:val="21"/>
                <w:szCs w:val="21"/>
              </w:rPr>
            </w:pPr>
            <w:r>
              <w:rPr>
                <w:rFonts w:ascii="宋体" w:hAnsi="宋体" w:cs="宋体"/>
                <w:sz w:val="21"/>
                <w:szCs w:val="21"/>
              </w:rPr>
              <w:t>3</w:t>
            </w:r>
          </w:p>
        </w:tc>
        <w:tc>
          <w:tcPr>
            <w:tcW w:w="2152" w:type="dxa"/>
            <w:vAlign w:val="center"/>
          </w:tcPr>
          <w:p w14:paraId="70848BE2">
            <w:pPr>
              <w:widowControl w:val="0"/>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spacing w:val="-12"/>
                <w:sz w:val="21"/>
                <w:szCs w:val="21"/>
              </w:rPr>
              <w:t>货</w:t>
            </w:r>
            <w:r>
              <w:rPr>
                <w:rFonts w:hint="eastAsia" w:ascii="宋体" w:hAnsi="宋体" w:eastAsia="宋体" w:cs="宋体"/>
                <w:spacing w:val="-7"/>
                <w:sz w:val="21"/>
                <w:szCs w:val="21"/>
              </w:rPr>
              <w:t>物 3 (工程或服务)</w:t>
            </w:r>
          </w:p>
        </w:tc>
        <w:tc>
          <w:tcPr>
            <w:tcW w:w="922" w:type="dxa"/>
            <w:vAlign w:val="center"/>
          </w:tcPr>
          <w:p w14:paraId="7D380428">
            <w:pPr>
              <w:widowControl w:val="0"/>
              <w:ind w:firstLine="0"/>
              <w:jc w:val="center"/>
              <w:rPr>
                <w:rFonts w:ascii="宋体" w:cs="宋体"/>
                <w:sz w:val="21"/>
                <w:szCs w:val="21"/>
                <w:lang w:eastAsia="zh-CN"/>
              </w:rPr>
            </w:pPr>
          </w:p>
        </w:tc>
        <w:tc>
          <w:tcPr>
            <w:tcW w:w="923" w:type="dxa"/>
            <w:vAlign w:val="center"/>
          </w:tcPr>
          <w:p w14:paraId="29400836">
            <w:pPr>
              <w:widowControl w:val="0"/>
              <w:ind w:firstLine="0"/>
              <w:jc w:val="center"/>
              <w:rPr>
                <w:rFonts w:ascii="宋体" w:cs="宋体"/>
                <w:sz w:val="21"/>
                <w:szCs w:val="21"/>
              </w:rPr>
            </w:pPr>
          </w:p>
        </w:tc>
        <w:tc>
          <w:tcPr>
            <w:tcW w:w="1770" w:type="dxa"/>
            <w:vAlign w:val="center"/>
          </w:tcPr>
          <w:p w14:paraId="4C7F8BB1">
            <w:pPr>
              <w:widowControl w:val="0"/>
              <w:ind w:firstLine="0"/>
              <w:jc w:val="center"/>
              <w:rPr>
                <w:rFonts w:ascii="宋体" w:cs="宋体"/>
                <w:sz w:val="21"/>
                <w:szCs w:val="21"/>
                <w:lang w:eastAsia="zh-CN"/>
              </w:rPr>
            </w:pPr>
          </w:p>
        </w:tc>
        <w:tc>
          <w:tcPr>
            <w:tcW w:w="1050" w:type="dxa"/>
            <w:vAlign w:val="center"/>
          </w:tcPr>
          <w:p w14:paraId="5E6489F4">
            <w:pPr>
              <w:widowControl w:val="0"/>
              <w:ind w:firstLine="0"/>
              <w:jc w:val="center"/>
              <w:rPr>
                <w:rFonts w:ascii="宋体" w:cs="宋体"/>
                <w:sz w:val="21"/>
                <w:szCs w:val="21"/>
              </w:rPr>
            </w:pPr>
          </w:p>
        </w:tc>
        <w:tc>
          <w:tcPr>
            <w:tcW w:w="1528" w:type="dxa"/>
            <w:vAlign w:val="center"/>
          </w:tcPr>
          <w:p w14:paraId="03E7F2B8">
            <w:pPr>
              <w:widowControl w:val="0"/>
              <w:ind w:firstLine="0"/>
              <w:jc w:val="center"/>
              <w:rPr>
                <w:rFonts w:ascii="宋体" w:cs="宋体"/>
                <w:sz w:val="21"/>
                <w:szCs w:val="21"/>
              </w:rPr>
            </w:pPr>
          </w:p>
        </w:tc>
      </w:tr>
      <w:tr w14:paraId="62EE1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2468FAFF">
            <w:pPr>
              <w:widowControl w:val="0"/>
              <w:ind w:firstLine="0"/>
              <w:jc w:val="center"/>
              <w:rPr>
                <w:rFonts w:ascii="宋体" w:cs="宋体"/>
                <w:sz w:val="21"/>
                <w:szCs w:val="21"/>
              </w:rPr>
            </w:pPr>
            <w:r>
              <w:rPr>
                <w:rFonts w:ascii="宋体" w:hAnsi="宋体" w:cs="宋体"/>
                <w:sz w:val="21"/>
                <w:szCs w:val="21"/>
              </w:rPr>
              <w:t>4</w:t>
            </w:r>
          </w:p>
        </w:tc>
        <w:tc>
          <w:tcPr>
            <w:tcW w:w="2152" w:type="dxa"/>
            <w:vAlign w:val="center"/>
          </w:tcPr>
          <w:p w14:paraId="0D03EE7C">
            <w:pPr>
              <w:widowControl w:val="0"/>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spacing w:val="-12"/>
                <w:sz w:val="21"/>
                <w:szCs w:val="21"/>
              </w:rPr>
              <w:t>货</w:t>
            </w:r>
            <w:r>
              <w:rPr>
                <w:rFonts w:hint="eastAsia" w:ascii="宋体" w:hAnsi="宋体" w:eastAsia="宋体" w:cs="宋体"/>
                <w:spacing w:val="-7"/>
                <w:sz w:val="21"/>
                <w:szCs w:val="21"/>
              </w:rPr>
              <w:t>物 4 (工程或服务)</w:t>
            </w:r>
          </w:p>
        </w:tc>
        <w:tc>
          <w:tcPr>
            <w:tcW w:w="922" w:type="dxa"/>
            <w:vAlign w:val="center"/>
          </w:tcPr>
          <w:p w14:paraId="2B35A818">
            <w:pPr>
              <w:widowControl w:val="0"/>
              <w:ind w:firstLine="0"/>
              <w:jc w:val="center"/>
              <w:rPr>
                <w:rFonts w:ascii="宋体" w:cs="宋体"/>
                <w:sz w:val="21"/>
                <w:szCs w:val="21"/>
                <w:lang w:eastAsia="zh-CN"/>
              </w:rPr>
            </w:pPr>
          </w:p>
        </w:tc>
        <w:tc>
          <w:tcPr>
            <w:tcW w:w="923" w:type="dxa"/>
            <w:vAlign w:val="center"/>
          </w:tcPr>
          <w:p w14:paraId="3A5B26BA">
            <w:pPr>
              <w:widowControl w:val="0"/>
              <w:ind w:firstLine="0"/>
              <w:jc w:val="center"/>
              <w:rPr>
                <w:rFonts w:ascii="宋体" w:cs="宋体"/>
                <w:sz w:val="21"/>
                <w:szCs w:val="21"/>
              </w:rPr>
            </w:pPr>
          </w:p>
        </w:tc>
        <w:tc>
          <w:tcPr>
            <w:tcW w:w="1770" w:type="dxa"/>
            <w:vAlign w:val="center"/>
          </w:tcPr>
          <w:p w14:paraId="77A5B027">
            <w:pPr>
              <w:widowControl w:val="0"/>
              <w:ind w:firstLine="0"/>
              <w:jc w:val="center"/>
              <w:rPr>
                <w:rFonts w:ascii="宋体" w:cs="宋体"/>
                <w:sz w:val="21"/>
                <w:szCs w:val="21"/>
                <w:lang w:eastAsia="zh-CN"/>
              </w:rPr>
            </w:pPr>
          </w:p>
        </w:tc>
        <w:tc>
          <w:tcPr>
            <w:tcW w:w="1050" w:type="dxa"/>
            <w:vAlign w:val="center"/>
          </w:tcPr>
          <w:p w14:paraId="12D3BF3C">
            <w:pPr>
              <w:widowControl w:val="0"/>
              <w:ind w:firstLine="0"/>
              <w:jc w:val="center"/>
              <w:rPr>
                <w:rFonts w:ascii="宋体" w:cs="宋体"/>
                <w:sz w:val="21"/>
                <w:szCs w:val="21"/>
              </w:rPr>
            </w:pPr>
          </w:p>
        </w:tc>
        <w:tc>
          <w:tcPr>
            <w:tcW w:w="1528" w:type="dxa"/>
            <w:vAlign w:val="center"/>
          </w:tcPr>
          <w:p w14:paraId="369BB4D1">
            <w:pPr>
              <w:widowControl w:val="0"/>
              <w:ind w:firstLine="0"/>
              <w:jc w:val="center"/>
              <w:rPr>
                <w:rFonts w:ascii="宋体" w:cs="宋体"/>
                <w:sz w:val="21"/>
                <w:szCs w:val="21"/>
              </w:rPr>
            </w:pPr>
          </w:p>
        </w:tc>
      </w:tr>
      <w:tr w14:paraId="5112B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26D253A1">
            <w:pPr>
              <w:widowControl w:val="0"/>
              <w:ind w:firstLine="0"/>
              <w:jc w:val="center"/>
              <w:rPr>
                <w:rFonts w:ascii="宋体" w:cs="宋体"/>
                <w:sz w:val="21"/>
                <w:szCs w:val="21"/>
              </w:rPr>
            </w:pPr>
            <w:r>
              <w:rPr>
                <w:rFonts w:ascii="宋体" w:hAnsi="宋体" w:cs="宋体"/>
                <w:sz w:val="21"/>
                <w:szCs w:val="21"/>
              </w:rPr>
              <w:t>5</w:t>
            </w:r>
          </w:p>
        </w:tc>
        <w:tc>
          <w:tcPr>
            <w:tcW w:w="2152" w:type="dxa"/>
            <w:vAlign w:val="center"/>
          </w:tcPr>
          <w:p w14:paraId="439BAE0B">
            <w:pPr>
              <w:widowControl w:val="0"/>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spacing w:val="-12"/>
                <w:sz w:val="21"/>
                <w:szCs w:val="21"/>
              </w:rPr>
              <w:t>货</w:t>
            </w:r>
            <w:r>
              <w:rPr>
                <w:rFonts w:hint="eastAsia" w:ascii="宋体" w:hAnsi="宋体" w:eastAsia="宋体" w:cs="宋体"/>
                <w:spacing w:val="-7"/>
                <w:sz w:val="21"/>
                <w:szCs w:val="21"/>
              </w:rPr>
              <w:t>物 5 (工程或服务)</w:t>
            </w:r>
          </w:p>
        </w:tc>
        <w:tc>
          <w:tcPr>
            <w:tcW w:w="922" w:type="dxa"/>
            <w:vAlign w:val="center"/>
          </w:tcPr>
          <w:p w14:paraId="588A41CC">
            <w:pPr>
              <w:widowControl w:val="0"/>
              <w:ind w:firstLine="0"/>
              <w:jc w:val="center"/>
              <w:rPr>
                <w:rFonts w:ascii="宋体" w:cs="宋体"/>
                <w:sz w:val="21"/>
                <w:szCs w:val="21"/>
                <w:lang w:eastAsia="zh-CN"/>
              </w:rPr>
            </w:pPr>
          </w:p>
        </w:tc>
        <w:tc>
          <w:tcPr>
            <w:tcW w:w="923" w:type="dxa"/>
            <w:vAlign w:val="center"/>
          </w:tcPr>
          <w:p w14:paraId="76989C31">
            <w:pPr>
              <w:widowControl w:val="0"/>
              <w:ind w:firstLine="0"/>
              <w:jc w:val="center"/>
              <w:rPr>
                <w:rFonts w:ascii="宋体" w:cs="宋体"/>
                <w:sz w:val="21"/>
                <w:szCs w:val="21"/>
              </w:rPr>
            </w:pPr>
          </w:p>
        </w:tc>
        <w:tc>
          <w:tcPr>
            <w:tcW w:w="1770" w:type="dxa"/>
            <w:vAlign w:val="center"/>
          </w:tcPr>
          <w:p w14:paraId="4122835B">
            <w:pPr>
              <w:widowControl w:val="0"/>
              <w:ind w:firstLine="0"/>
              <w:jc w:val="center"/>
              <w:rPr>
                <w:rFonts w:ascii="宋体" w:cs="宋体"/>
                <w:sz w:val="21"/>
                <w:szCs w:val="21"/>
                <w:lang w:eastAsia="zh-CN"/>
              </w:rPr>
            </w:pPr>
          </w:p>
        </w:tc>
        <w:tc>
          <w:tcPr>
            <w:tcW w:w="1050" w:type="dxa"/>
            <w:vAlign w:val="center"/>
          </w:tcPr>
          <w:p w14:paraId="7F580BE6">
            <w:pPr>
              <w:widowControl w:val="0"/>
              <w:ind w:firstLine="0"/>
              <w:jc w:val="center"/>
              <w:rPr>
                <w:rFonts w:ascii="宋体" w:cs="宋体"/>
                <w:sz w:val="21"/>
                <w:szCs w:val="21"/>
              </w:rPr>
            </w:pPr>
          </w:p>
        </w:tc>
        <w:tc>
          <w:tcPr>
            <w:tcW w:w="1528" w:type="dxa"/>
            <w:vAlign w:val="center"/>
          </w:tcPr>
          <w:p w14:paraId="484DEACF">
            <w:pPr>
              <w:widowControl w:val="0"/>
              <w:ind w:firstLine="0"/>
              <w:jc w:val="center"/>
              <w:rPr>
                <w:rFonts w:ascii="宋体" w:cs="宋体"/>
                <w:sz w:val="21"/>
                <w:szCs w:val="21"/>
              </w:rPr>
            </w:pPr>
          </w:p>
        </w:tc>
      </w:tr>
      <w:tr w14:paraId="2138A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736FBC51">
            <w:pPr>
              <w:widowControl w:val="0"/>
              <w:ind w:firstLine="0"/>
              <w:jc w:val="center"/>
              <w:rPr>
                <w:rFonts w:ascii="宋体" w:cs="宋体"/>
                <w:sz w:val="21"/>
                <w:szCs w:val="21"/>
                <w:lang w:eastAsia="zh-CN"/>
              </w:rPr>
            </w:pPr>
            <w:r>
              <w:rPr>
                <w:rFonts w:ascii="宋体" w:hAnsi="宋体" w:cs="宋体"/>
                <w:sz w:val="21"/>
                <w:szCs w:val="21"/>
                <w:lang w:eastAsia="zh-CN"/>
              </w:rPr>
              <w:t>6</w:t>
            </w:r>
          </w:p>
        </w:tc>
        <w:tc>
          <w:tcPr>
            <w:tcW w:w="2152" w:type="dxa"/>
            <w:vAlign w:val="center"/>
          </w:tcPr>
          <w:p w14:paraId="3FF79035">
            <w:pPr>
              <w:widowControl w:val="0"/>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spacing w:val="-12"/>
                <w:sz w:val="21"/>
                <w:szCs w:val="21"/>
              </w:rPr>
              <w:t>货</w:t>
            </w:r>
            <w:r>
              <w:rPr>
                <w:rFonts w:hint="eastAsia" w:ascii="宋体" w:hAnsi="宋体" w:eastAsia="宋体" w:cs="宋体"/>
                <w:spacing w:val="-7"/>
                <w:sz w:val="21"/>
                <w:szCs w:val="21"/>
              </w:rPr>
              <w:t>物 6 (工程或服务)</w:t>
            </w:r>
          </w:p>
        </w:tc>
        <w:tc>
          <w:tcPr>
            <w:tcW w:w="922" w:type="dxa"/>
            <w:vAlign w:val="center"/>
          </w:tcPr>
          <w:p w14:paraId="40C9C614">
            <w:pPr>
              <w:widowControl w:val="0"/>
              <w:ind w:firstLine="0"/>
              <w:jc w:val="center"/>
              <w:rPr>
                <w:rFonts w:ascii="宋体" w:cs="宋体"/>
                <w:sz w:val="21"/>
                <w:szCs w:val="21"/>
                <w:lang w:eastAsia="zh-CN"/>
              </w:rPr>
            </w:pPr>
          </w:p>
        </w:tc>
        <w:tc>
          <w:tcPr>
            <w:tcW w:w="923" w:type="dxa"/>
            <w:vAlign w:val="center"/>
          </w:tcPr>
          <w:p w14:paraId="027E27B0">
            <w:pPr>
              <w:widowControl w:val="0"/>
              <w:ind w:firstLine="0"/>
              <w:jc w:val="center"/>
              <w:rPr>
                <w:rFonts w:ascii="宋体" w:cs="宋体"/>
                <w:sz w:val="21"/>
                <w:szCs w:val="21"/>
              </w:rPr>
            </w:pPr>
          </w:p>
        </w:tc>
        <w:tc>
          <w:tcPr>
            <w:tcW w:w="1770" w:type="dxa"/>
            <w:vAlign w:val="center"/>
          </w:tcPr>
          <w:p w14:paraId="620F9160">
            <w:pPr>
              <w:widowControl w:val="0"/>
              <w:ind w:firstLine="0"/>
              <w:jc w:val="center"/>
              <w:rPr>
                <w:rFonts w:ascii="宋体" w:cs="宋体"/>
                <w:sz w:val="21"/>
                <w:szCs w:val="21"/>
                <w:lang w:eastAsia="zh-CN"/>
              </w:rPr>
            </w:pPr>
          </w:p>
        </w:tc>
        <w:tc>
          <w:tcPr>
            <w:tcW w:w="1050" w:type="dxa"/>
            <w:vAlign w:val="center"/>
          </w:tcPr>
          <w:p w14:paraId="24888247">
            <w:pPr>
              <w:widowControl w:val="0"/>
              <w:ind w:firstLine="0"/>
              <w:jc w:val="center"/>
              <w:rPr>
                <w:rFonts w:ascii="宋体" w:cs="宋体"/>
                <w:sz w:val="21"/>
                <w:szCs w:val="21"/>
              </w:rPr>
            </w:pPr>
          </w:p>
        </w:tc>
        <w:tc>
          <w:tcPr>
            <w:tcW w:w="1528" w:type="dxa"/>
            <w:vAlign w:val="center"/>
          </w:tcPr>
          <w:p w14:paraId="192840F9">
            <w:pPr>
              <w:widowControl w:val="0"/>
              <w:ind w:firstLine="0"/>
              <w:jc w:val="center"/>
              <w:rPr>
                <w:rFonts w:ascii="宋体" w:cs="宋体"/>
                <w:sz w:val="21"/>
                <w:szCs w:val="21"/>
              </w:rPr>
            </w:pPr>
          </w:p>
        </w:tc>
      </w:tr>
      <w:tr w14:paraId="1694C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0C074AD8">
            <w:pPr>
              <w:widowControl w:val="0"/>
              <w:ind w:firstLine="0"/>
              <w:jc w:val="center"/>
              <w:rPr>
                <w:rFonts w:ascii="宋体" w:cs="宋体"/>
                <w:sz w:val="21"/>
                <w:szCs w:val="21"/>
                <w:lang w:eastAsia="zh-CN"/>
              </w:rPr>
            </w:pPr>
            <w:r>
              <w:rPr>
                <w:rFonts w:ascii="宋体" w:cs="宋体"/>
                <w:sz w:val="21"/>
                <w:szCs w:val="21"/>
                <w:lang w:eastAsia="zh-CN"/>
              </w:rPr>
              <w:t>...</w:t>
            </w:r>
          </w:p>
        </w:tc>
        <w:tc>
          <w:tcPr>
            <w:tcW w:w="2152" w:type="dxa"/>
            <w:vAlign w:val="center"/>
          </w:tcPr>
          <w:p w14:paraId="5C9551AC">
            <w:pPr>
              <w:widowControl w:val="0"/>
              <w:ind w:firstLine="0"/>
              <w:jc w:val="center"/>
              <w:rPr>
                <w:rFonts w:ascii="宋体" w:cs="宋体"/>
                <w:sz w:val="21"/>
                <w:szCs w:val="21"/>
              </w:rPr>
            </w:pPr>
          </w:p>
        </w:tc>
        <w:tc>
          <w:tcPr>
            <w:tcW w:w="922" w:type="dxa"/>
            <w:vAlign w:val="center"/>
          </w:tcPr>
          <w:p w14:paraId="6A3B53B5">
            <w:pPr>
              <w:widowControl w:val="0"/>
              <w:ind w:firstLine="0"/>
              <w:jc w:val="center"/>
              <w:rPr>
                <w:rFonts w:ascii="宋体" w:cs="宋体"/>
                <w:sz w:val="21"/>
                <w:szCs w:val="21"/>
              </w:rPr>
            </w:pPr>
          </w:p>
        </w:tc>
        <w:tc>
          <w:tcPr>
            <w:tcW w:w="923" w:type="dxa"/>
            <w:vAlign w:val="center"/>
          </w:tcPr>
          <w:p w14:paraId="6ED51AA5">
            <w:pPr>
              <w:widowControl w:val="0"/>
              <w:ind w:firstLine="0"/>
              <w:jc w:val="center"/>
              <w:rPr>
                <w:rFonts w:ascii="宋体" w:cs="宋体"/>
                <w:sz w:val="21"/>
                <w:szCs w:val="21"/>
              </w:rPr>
            </w:pPr>
          </w:p>
        </w:tc>
        <w:tc>
          <w:tcPr>
            <w:tcW w:w="1770" w:type="dxa"/>
            <w:vAlign w:val="center"/>
          </w:tcPr>
          <w:p w14:paraId="7FD50F2A">
            <w:pPr>
              <w:widowControl w:val="0"/>
              <w:ind w:firstLine="0"/>
              <w:jc w:val="center"/>
              <w:rPr>
                <w:rFonts w:ascii="宋体" w:cs="宋体"/>
                <w:sz w:val="21"/>
                <w:szCs w:val="21"/>
              </w:rPr>
            </w:pPr>
          </w:p>
        </w:tc>
        <w:tc>
          <w:tcPr>
            <w:tcW w:w="1050" w:type="dxa"/>
            <w:vAlign w:val="center"/>
          </w:tcPr>
          <w:p w14:paraId="154DB5CB">
            <w:pPr>
              <w:widowControl w:val="0"/>
              <w:ind w:firstLine="0"/>
              <w:jc w:val="center"/>
              <w:rPr>
                <w:rFonts w:ascii="宋体" w:cs="宋体"/>
                <w:sz w:val="21"/>
                <w:szCs w:val="21"/>
              </w:rPr>
            </w:pPr>
          </w:p>
        </w:tc>
        <w:tc>
          <w:tcPr>
            <w:tcW w:w="1528" w:type="dxa"/>
            <w:vAlign w:val="center"/>
          </w:tcPr>
          <w:p w14:paraId="128CC58C">
            <w:pPr>
              <w:widowControl w:val="0"/>
              <w:ind w:firstLine="0"/>
              <w:jc w:val="center"/>
              <w:rPr>
                <w:rFonts w:ascii="宋体" w:cs="宋体"/>
                <w:sz w:val="21"/>
                <w:szCs w:val="21"/>
              </w:rPr>
            </w:pPr>
          </w:p>
        </w:tc>
      </w:tr>
      <w:tr w14:paraId="4F042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493" w:type="dxa"/>
            <w:gridSpan w:val="5"/>
            <w:vAlign w:val="center"/>
          </w:tcPr>
          <w:p w14:paraId="17865941">
            <w:pPr>
              <w:ind w:firstLine="0"/>
              <w:jc w:val="center"/>
              <w:rPr>
                <w:rFonts w:ascii="宋体" w:cs="宋体"/>
                <w:sz w:val="24"/>
                <w:szCs w:val="24"/>
                <w:lang w:eastAsia="zh-CN"/>
              </w:rPr>
            </w:pPr>
            <w:r>
              <w:rPr>
                <w:rFonts w:hint="eastAsia" w:ascii="宋体" w:hAnsi="宋体" w:cs="宋体"/>
                <w:spacing w:val="-2"/>
                <w:sz w:val="24"/>
                <w:szCs w:val="24"/>
              </w:rPr>
              <w:t>合计</w:t>
            </w:r>
            <w:r>
              <w:rPr>
                <w:rFonts w:hint="eastAsia" w:ascii="宋体" w:hAnsi="宋体" w:cs="宋体"/>
                <w:spacing w:val="-2"/>
                <w:sz w:val="24"/>
                <w:szCs w:val="24"/>
                <w:lang w:eastAsia="zh-CN"/>
              </w:rPr>
              <w:t>价格</w:t>
            </w:r>
          </w:p>
        </w:tc>
        <w:tc>
          <w:tcPr>
            <w:tcW w:w="2578" w:type="dxa"/>
            <w:gridSpan w:val="2"/>
            <w:vAlign w:val="center"/>
          </w:tcPr>
          <w:p w14:paraId="30E2D4BE">
            <w:pPr>
              <w:ind w:firstLine="0"/>
              <w:jc w:val="center"/>
              <w:rPr>
                <w:rFonts w:ascii="宋体" w:cs="宋体"/>
                <w:sz w:val="24"/>
                <w:szCs w:val="24"/>
              </w:rPr>
            </w:pPr>
          </w:p>
        </w:tc>
      </w:tr>
    </w:tbl>
    <w:p w14:paraId="2FB5BA87">
      <w:pPr>
        <w:spacing w:beforeLines="100" w:line="500" w:lineRule="exact"/>
        <w:ind w:firstLine="0"/>
        <w:rPr>
          <w:rFonts w:ascii="宋体" w:cs="宋体"/>
          <w:b/>
          <w:sz w:val="24"/>
          <w:szCs w:val="24"/>
          <w:lang w:eastAsia="zh-CN"/>
        </w:rPr>
      </w:pPr>
      <w:r>
        <w:rPr>
          <w:rFonts w:hint="eastAsia" w:ascii="宋体" w:hAnsi="宋体" w:cs="宋体"/>
          <w:b/>
          <w:sz w:val="24"/>
          <w:szCs w:val="24"/>
          <w:lang w:eastAsia="zh-CN"/>
        </w:rPr>
        <w:t>说明：</w:t>
      </w:r>
      <w:r>
        <w:rPr>
          <w:rFonts w:ascii="宋体" w:hAnsi="宋体" w:cs="宋体"/>
          <w:b/>
          <w:sz w:val="24"/>
          <w:szCs w:val="24"/>
          <w:lang w:eastAsia="zh-CN"/>
        </w:rPr>
        <w:t>1</w:t>
      </w:r>
      <w:r>
        <w:rPr>
          <w:rFonts w:hint="eastAsia" w:ascii="宋体" w:hAnsi="宋体" w:cs="宋体"/>
          <w:b/>
          <w:sz w:val="24"/>
          <w:szCs w:val="24"/>
          <w:lang w:eastAsia="zh-CN"/>
        </w:rPr>
        <w:t>．所有价格均用人民币表示，单位为元。</w:t>
      </w:r>
    </w:p>
    <w:p w14:paraId="7253EAEB">
      <w:pPr>
        <w:spacing w:line="500" w:lineRule="exact"/>
        <w:ind w:firstLine="723" w:firstLineChars="300"/>
        <w:rPr>
          <w:rFonts w:ascii="宋体" w:cs="宋体"/>
          <w:b/>
          <w:sz w:val="24"/>
          <w:szCs w:val="24"/>
          <w:lang w:eastAsia="zh-CN"/>
        </w:rPr>
      </w:pPr>
      <w:r>
        <w:rPr>
          <w:rFonts w:ascii="宋体" w:hAnsi="宋体" w:cs="宋体"/>
          <w:b/>
          <w:sz w:val="24"/>
          <w:szCs w:val="24"/>
          <w:lang w:eastAsia="zh-CN"/>
        </w:rPr>
        <w:t>2</w:t>
      </w:r>
      <w:r>
        <w:rPr>
          <w:rFonts w:hint="eastAsia" w:ascii="宋体" w:hAnsi="宋体" w:cs="宋体"/>
          <w:b/>
          <w:sz w:val="24"/>
          <w:szCs w:val="24"/>
          <w:lang w:eastAsia="zh-CN"/>
        </w:rPr>
        <w:t>．本表合计价格应与《综合报价表》中的投标总报价一致。</w:t>
      </w:r>
    </w:p>
    <w:p w14:paraId="59B9F39F">
      <w:pPr>
        <w:spacing w:line="360" w:lineRule="auto"/>
        <w:ind w:left="420"/>
        <w:rPr>
          <w:rFonts w:ascii="宋体" w:cs="宋体"/>
          <w:sz w:val="24"/>
          <w:lang w:eastAsia="zh-CN"/>
        </w:rPr>
      </w:pPr>
    </w:p>
    <w:p w14:paraId="44051584">
      <w:pPr>
        <w:pStyle w:val="70"/>
        <w:ind w:firstLine="480"/>
        <w:rPr>
          <w:rFonts w:hAnsi="宋体" w:cs="宋体"/>
        </w:rPr>
      </w:pPr>
    </w:p>
    <w:p w14:paraId="41DBE012">
      <w:pPr>
        <w:pStyle w:val="18"/>
        <w:spacing w:line="600" w:lineRule="exact"/>
        <w:ind w:firstLine="480" w:firstLineChars="200"/>
        <w:jc w:val="right"/>
        <w:rPr>
          <w:rFonts w:hAnsi="宋体" w:cs="宋体"/>
          <w:szCs w:val="24"/>
          <w:lang w:eastAsia="zh-CN"/>
        </w:rPr>
      </w:pPr>
      <w:r>
        <w:rPr>
          <w:rFonts w:hint="eastAsia" w:hAnsi="宋体" w:cs="宋体"/>
          <w:szCs w:val="24"/>
          <w:lang w:eastAsia="zh-CN"/>
        </w:rPr>
        <w:t>供应商名称（签章）：</w:t>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p>
    <w:p w14:paraId="0A3F3CEA">
      <w:pPr>
        <w:spacing w:line="600" w:lineRule="exact"/>
        <w:jc w:val="right"/>
        <w:rPr>
          <w:rFonts w:ascii="宋体" w:cs="宋体"/>
          <w:szCs w:val="24"/>
          <w:lang w:eastAsia="zh-CN"/>
        </w:rPr>
      </w:pPr>
      <w:r>
        <w:rPr>
          <w:rFonts w:hint="eastAsia" w:ascii="宋体" w:hAnsi="宋体" w:cs="宋体"/>
          <w:szCs w:val="24"/>
          <w:lang w:eastAsia="zh-CN"/>
        </w:rPr>
        <w:t>日期：</w:t>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年</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月</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日</w:t>
      </w:r>
    </w:p>
    <w:p w14:paraId="682637D4">
      <w:pPr>
        <w:rPr>
          <w:rFonts w:ascii="宋体" w:cs="宋体"/>
          <w:szCs w:val="24"/>
          <w:lang w:eastAsia="zh-CN"/>
        </w:rPr>
      </w:pPr>
    </w:p>
    <w:p w14:paraId="0CDC6042">
      <w:pPr>
        <w:ind w:left="0" w:leftChars="0" w:firstLine="0" w:firstLineChars="0"/>
        <w:rPr>
          <w:rFonts w:ascii="宋体" w:cs="宋体"/>
          <w:b/>
          <w:bCs/>
          <w:sz w:val="28"/>
          <w:szCs w:val="28"/>
          <w:lang w:eastAsia="zh-CN"/>
        </w:rPr>
      </w:pPr>
      <w:r>
        <w:rPr>
          <w:rFonts w:ascii="宋体" w:cs="宋体"/>
          <w:b/>
          <w:sz w:val="21"/>
          <w:szCs w:val="21"/>
        </w:rPr>
        <w:br w:type="page"/>
      </w:r>
      <w:r>
        <w:rPr>
          <w:rFonts w:hint="eastAsia" w:ascii="宋体" w:hAnsi="宋体" w:cs="宋体"/>
          <w:b/>
          <w:bCs/>
          <w:sz w:val="28"/>
          <w:szCs w:val="28"/>
          <w:lang w:eastAsia="zh-CN"/>
        </w:rPr>
        <w:t>附件九（</w:t>
      </w:r>
      <w:r>
        <w:rPr>
          <w:rFonts w:hint="eastAsia" w:ascii="宋体" w:hAnsi="宋体" w:cs="宋体"/>
          <w:b/>
          <w:bCs/>
          <w:sz w:val="28"/>
          <w:szCs w:val="28"/>
          <w:lang w:val="en-US" w:eastAsia="zh-CN"/>
        </w:rPr>
        <w:t>1</w:t>
      </w:r>
      <w:r>
        <w:rPr>
          <w:rFonts w:hint="eastAsia" w:ascii="宋体" w:hAnsi="宋体" w:cs="宋体"/>
          <w:b/>
          <w:bCs/>
          <w:sz w:val="28"/>
          <w:szCs w:val="28"/>
          <w:lang w:eastAsia="zh-CN"/>
        </w:rPr>
        <w:t>）</w:t>
      </w:r>
    </w:p>
    <w:p w14:paraId="3329B195">
      <w:pPr>
        <w:pStyle w:val="2"/>
        <w:keepNext/>
        <w:keepLines/>
        <w:widowControl w:val="0"/>
        <w:pBdr>
          <w:bottom w:val="none" w:color="auto" w:sz="0" w:space="0"/>
        </w:pBdr>
        <w:spacing w:before="0" w:after="0" w:line="560" w:lineRule="exact"/>
        <w:jc w:val="center"/>
        <w:rPr>
          <w:rFonts w:ascii="宋体" w:cs="宋体"/>
          <w:color w:val="auto"/>
          <w:kern w:val="44"/>
          <w:sz w:val="28"/>
          <w:szCs w:val="44"/>
          <w:lang w:eastAsia="zh-CN"/>
        </w:rPr>
      </w:pPr>
    </w:p>
    <w:p w14:paraId="08AA7A65">
      <w:pPr>
        <w:overflowPunct w:val="0"/>
        <w:ind w:firstLine="0"/>
        <w:jc w:val="center"/>
        <w:rPr>
          <w:rFonts w:ascii="宋体" w:cs="宋体"/>
          <w:b/>
          <w:sz w:val="36"/>
          <w:szCs w:val="36"/>
          <w:lang w:val="zh-CN" w:eastAsia="zh-CN"/>
        </w:rPr>
      </w:pPr>
      <w:r>
        <w:rPr>
          <w:rFonts w:hint="eastAsia" w:ascii="宋体" w:hAnsi="宋体" w:cs="宋体"/>
          <w:b/>
          <w:sz w:val="36"/>
          <w:szCs w:val="36"/>
          <w:lang w:eastAsia="zh-CN"/>
        </w:rPr>
        <w:t>法定代表人身份证明</w:t>
      </w:r>
    </w:p>
    <w:p w14:paraId="48F4F243">
      <w:pPr>
        <w:overflowPunct w:val="0"/>
        <w:ind w:firstLine="0"/>
        <w:jc w:val="center"/>
        <w:rPr>
          <w:rFonts w:ascii="宋体" w:cs="宋体"/>
          <w:b/>
          <w:sz w:val="36"/>
          <w:szCs w:val="36"/>
          <w:lang w:eastAsia="zh-CN"/>
        </w:rPr>
      </w:pPr>
    </w:p>
    <w:p w14:paraId="3EC52FC5">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cs="宋体"/>
          <w:color w:val="333333"/>
          <w:sz w:val="24"/>
          <w:szCs w:val="24"/>
          <w:lang w:val="en-US" w:eastAsia="zh-CN"/>
        </w:rPr>
        <w:t>供</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应</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商</w:t>
      </w:r>
      <w:r>
        <w:rPr>
          <w:rFonts w:hint="eastAsia" w:ascii="宋体" w:hAnsi="宋体" w:eastAsia="宋体" w:cs="宋体"/>
          <w:color w:val="333333"/>
          <w:sz w:val="24"/>
          <w:szCs w:val="24"/>
        </w:rPr>
        <w:t>：</w:t>
      </w:r>
      <w:r>
        <w:rPr>
          <w:rFonts w:hint="eastAsia" w:ascii="宋体" w:hAnsi="宋体" w:eastAsia="宋体" w:cs="宋体"/>
          <w:color w:val="333333"/>
          <w:sz w:val="24"/>
          <w:szCs w:val="24"/>
          <w:u w:val="single"/>
        </w:rPr>
        <w:t xml:space="preserve">                                                       </w:t>
      </w:r>
    </w:p>
    <w:p w14:paraId="7A317E27">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u w:val="single"/>
        </w:rPr>
      </w:pPr>
      <w:r>
        <w:rPr>
          <w:rFonts w:hint="eastAsia" w:ascii="宋体" w:hAnsi="宋体" w:eastAsia="宋体" w:cs="宋体"/>
          <w:color w:val="333333"/>
          <w:sz w:val="24"/>
          <w:szCs w:val="24"/>
        </w:rPr>
        <w:t>单位性质：</w:t>
      </w:r>
      <w:r>
        <w:rPr>
          <w:rFonts w:hint="eastAsia" w:ascii="宋体" w:hAnsi="宋体" w:eastAsia="宋体" w:cs="宋体"/>
          <w:color w:val="333333"/>
          <w:sz w:val="24"/>
          <w:szCs w:val="24"/>
          <w:u w:val="single"/>
        </w:rPr>
        <w:t xml:space="preserve">                                                       </w:t>
      </w:r>
    </w:p>
    <w:p w14:paraId="5959BF4B">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地    址：</w:t>
      </w:r>
      <w:r>
        <w:rPr>
          <w:rFonts w:hint="eastAsia" w:ascii="宋体" w:hAnsi="宋体" w:eastAsia="宋体" w:cs="宋体"/>
          <w:color w:val="333333"/>
          <w:sz w:val="24"/>
          <w:szCs w:val="24"/>
          <w:u w:val="single"/>
        </w:rPr>
        <w:t xml:space="preserve">                                                       </w:t>
      </w:r>
    </w:p>
    <w:p w14:paraId="6C53779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成立时间：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月</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日</w:t>
      </w:r>
    </w:p>
    <w:p w14:paraId="393BCA6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经营期限：</w:t>
      </w:r>
      <w:r>
        <w:rPr>
          <w:rFonts w:hint="eastAsia" w:ascii="宋体" w:hAnsi="宋体" w:eastAsia="宋体" w:cs="宋体"/>
          <w:color w:val="333333"/>
          <w:sz w:val="24"/>
          <w:szCs w:val="24"/>
          <w:u w:val="single"/>
        </w:rPr>
        <w:t xml:space="preserve">                                                       </w:t>
      </w:r>
    </w:p>
    <w:p w14:paraId="462E19C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姓    名：</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性    别：</w:t>
      </w:r>
      <w:r>
        <w:rPr>
          <w:rFonts w:hint="eastAsia" w:ascii="宋体" w:hAnsi="宋体" w:eastAsia="宋体" w:cs="宋体"/>
          <w:color w:val="333333"/>
          <w:sz w:val="24"/>
          <w:szCs w:val="24"/>
          <w:u w:val="single"/>
        </w:rPr>
        <w:t xml:space="preserve">               </w:t>
      </w:r>
    </w:p>
    <w:p w14:paraId="6670B8FE">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年    龄：</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职    务：</w:t>
      </w:r>
      <w:r>
        <w:rPr>
          <w:rFonts w:hint="eastAsia" w:ascii="宋体" w:hAnsi="宋体" w:eastAsia="宋体" w:cs="宋体"/>
          <w:color w:val="333333"/>
          <w:sz w:val="24"/>
          <w:szCs w:val="24"/>
          <w:u w:val="single"/>
        </w:rPr>
        <w:t xml:space="preserve">               </w:t>
      </w:r>
    </w:p>
    <w:p w14:paraId="1699A098">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系</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w:t>
      </w:r>
      <w:r>
        <w:rPr>
          <w:rFonts w:hint="eastAsia" w:ascii="宋体" w:hAnsi="宋体" w:eastAsia="宋体" w:cs="宋体"/>
          <w:color w:val="auto"/>
          <w:szCs w:val="24"/>
          <w:lang w:eastAsia="zh-CN"/>
        </w:rPr>
        <w:t>供应商</w:t>
      </w:r>
      <w:r>
        <w:rPr>
          <w:rFonts w:hint="eastAsia" w:ascii="宋体" w:hAnsi="宋体" w:eastAsia="宋体" w:cs="宋体"/>
          <w:color w:val="333333"/>
          <w:sz w:val="24"/>
          <w:szCs w:val="24"/>
        </w:rPr>
        <w:t>名称）的法定代表人。</w:t>
      </w:r>
    </w:p>
    <w:p w14:paraId="4F693EC1">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auto"/>
          <w:sz w:val="24"/>
          <w:lang w:eastAsia="zh-CN"/>
        </w:rPr>
      </w:pPr>
      <w:r>
        <w:rPr>
          <w:rFonts w:hint="eastAsia" w:ascii="宋体" w:hAnsi="宋体" w:eastAsia="宋体" w:cs="宋体"/>
          <w:color w:val="333333"/>
          <w:sz w:val="24"/>
          <w:szCs w:val="24"/>
        </w:rPr>
        <w:t>特此证明。</w:t>
      </w:r>
    </w:p>
    <w:p w14:paraId="56AC74DF">
      <w:pPr>
        <w:pStyle w:val="18"/>
        <w:adjustRightInd w:val="0"/>
        <w:snapToGrid w:val="0"/>
        <w:spacing w:line="360" w:lineRule="auto"/>
        <w:ind w:firstLine="480" w:firstLineChars="200"/>
        <w:jc w:val="right"/>
        <w:rPr>
          <w:rFonts w:hint="eastAsia" w:ascii="宋体" w:hAnsi="宋体" w:eastAsia="宋体" w:cs="宋体"/>
          <w:color w:val="auto"/>
          <w:szCs w:val="24"/>
          <w:lang w:eastAsia="zh-CN"/>
        </w:rPr>
      </w:pPr>
    </w:p>
    <w:p w14:paraId="36136DDD">
      <w:pPr>
        <w:pStyle w:val="18"/>
        <w:adjustRightInd w:val="0"/>
        <w:snapToGrid w:val="0"/>
        <w:spacing w:line="360" w:lineRule="auto"/>
        <w:ind w:firstLine="480" w:firstLineChars="200"/>
        <w:jc w:val="right"/>
        <w:rPr>
          <w:rFonts w:hint="eastAsia" w:ascii="宋体" w:hAnsi="宋体" w:eastAsia="宋体" w:cs="宋体"/>
          <w:color w:val="auto"/>
          <w:szCs w:val="24"/>
          <w:lang w:eastAsia="zh-CN"/>
        </w:rPr>
      </w:pPr>
    </w:p>
    <w:p w14:paraId="6A717632">
      <w:pPr>
        <w:pStyle w:val="18"/>
        <w:adjustRightInd w:val="0"/>
        <w:snapToGrid w:val="0"/>
        <w:spacing w:line="360" w:lineRule="auto"/>
        <w:ind w:firstLine="480" w:firstLineChars="200"/>
        <w:jc w:val="right"/>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512EF1F6">
      <w:pPr>
        <w:pStyle w:val="18"/>
        <w:adjustRightInd w:val="0"/>
        <w:snapToGrid w:val="0"/>
        <w:spacing w:line="360" w:lineRule="auto"/>
        <w:ind w:firstLine="480" w:firstLineChars="200"/>
        <w:jc w:val="right"/>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606AD822">
      <w:pPr>
        <w:adjustRightInd w:val="0"/>
        <w:snapToGrid w:val="0"/>
        <w:spacing w:line="360" w:lineRule="auto"/>
        <w:rPr>
          <w:rFonts w:hint="eastAsia" w:ascii="宋体" w:hAnsi="宋体" w:eastAsia="宋体" w:cs="宋体"/>
          <w:bCs/>
          <w:color w:val="auto"/>
          <w:sz w:val="24"/>
          <w:u w:val="single"/>
          <w:lang w:eastAsia="zh-CN"/>
        </w:rPr>
      </w:pPr>
    </w:p>
    <w:p w14:paraId="1EBA9E1F">
      <w:pPr>
        <w:pStyle w:val="72"/>
        <w:ind w:firstLine="482" w:firstLineChars="200"/>
        <w:rPr>
          <w:rFonts w:hint="eastAsia" w:ascii="仿宋" w:hAnsi="仿宋" w:eastAsia="仿宋" w:cs="仿宋"/>
          <w:b/>
          <w:color w:val="auto"/>
          <w:kern w:val="2"/>
          <w:sz w:val="24"/>
          <w:szCs w:val="24"/>
          <w:shd w:val="pct10" w:color="auto" w:fill="FFFFFF"/>
          <w:lang w:val="en-US" w:eastAsia="zh-CN" w:bidi="ar-SA"/>
        </w:rPr>
      </w:pPr>
    </w:p>
    <w:p w14:paraId="052CF1AD">
      <w:pPr>
        <w:pStyle w:val="72"/>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kern w:val="2"/>
          <w:sz w:val="24"/>
          <w:szCs w:val="24"/>
          <w:shd w:val="pct10" w:color="auto" w:fill="FFFFFF"/>
          <w:lang w:val="en-US" w:eastAsia="zh-CN" w:bidi="ar-SA"/>
        </w:rPr>
      </w:pPr>
      <w:r>
        <w:rPr>
          <w:rFonts w:hint="eastAsia" w:ascii="宋体" w:hAnsi="宋体" w:eastAsia="宋体" w:cs="宋体"/>
          <w:b/>
          <w:color w:val="auto"/>
          <w:kern w:val="2"/>
          <w:sz w:val="24"/>
          <w:szCs w:val="24"/>
          <w:shd w:val="pct10" w:color="auto" w:fill="FFFFFF"/>
          <w:lang w:val="en-US" w:eastAsia="zh-CN" w:bidi="ar-SA"/>
        </w:rPr>
        <w:t>备注：此处插入法定代表人身份证正反面图片</w:t>
      </w:r>
    </w:p>
    <w:p w14:paraId="3F1E8BE3">
      <w:pPr>
        <w:pStyle w:val="72"/>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sz w:val="24"/>
          <w:szCs w:val="24"/>
          <w:shd w:val="pct10" w:color="auto" w:fill="FFFFFF"/>
        </w:rPr>
      </w:pPr>
    </w:p>
    <w:p w14:paraId="1638AA93">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color w:val="FF0000"/>
          <w:kern w:val="2"/>
          <w:sz w:val="24"/>
          <w:szCs w:val="24"/>
          <w:shd w:val="pct10" w:color="auto" w:fill="FFFFFF"/>
          <w:lang w:val="en-US" w:eastAsia="zh-CN" w:bidi="ar-SA"/>
        </w:rPr>
      </w:pPr>
      <w:r>
        <w:rPr>
          <w:rFonts w:hint="eastAsia" w:ascii="宋体" w:hAnsi="宋体" w:eastAsia="宋体" w:cs="宋体"/>
          <w:b/>
          <w:color w:val="FF0000"/>
          <w:sz w:val="24"/>
          <w:szCs w:val="24"/>
          <w:shd w:val="pct10" w:color="auto" w:fill="FFFFFF"/>
        </w:rPr>
        <w:t>说明：此</w:t>
      </w:r>
      <w:r>
        <w:rPr>
          <w:rFonts w:hint="eastAsia" w:ascii="宋体" w:hAnsi="宋体" w:eastAsia="宋体" w:cs="宋体"/>
          <w:b/>
          <w:color w:val="FF0000"/>
          <w:sz w:val="24"/>
          <w:szCs w:val="24"/>
          <w:shd w:val="pct10" w:color="auto" w:fill="FFFFFF"/>
          <w:lang w:val="en-US" w:eastAsia="zh-CN"/>
        </w:rPr>
        <w:t>证明文件</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w:t>
      </w:r>
      <w:r>
        <w:rPr>
          <w:rFonts w:hint="eastAsia" w:ascii="宋体" w:hAnsi="宋体" w:cs="宋体"/>
          <w:b/>
          <w:color w:val="FF0000"/>
          <w:sz w:val="24"/>
          <w:szCs w:val="24"/>
          <w:shd w:val="pct10" w:color="auto" w:fill="FFFFFF"/>
          <w:lang w:val="en-US" w:eastAsia="zh-CN"/>
        </w:rPr>
        <w:t>法定代表人</w:t>
      </w:r>
      <w:r>
        <w:rPr>
          <w:rFonts w:hint="eastAsia" w:ascii="宋体" w:hAnsi="宋体" w:eastAsia="宋体" w:cs="宋体"/>
          <w:b/>
          <w:color w:val="FF0000"/>
          <w:sz w:val="24"/>
          <w:szCs w:val="24"/>
          <w:shd w:val="pct10" w:color="auto" w:fill="FFFFFF"/>
        </w:rPr>
        <w:t>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kern w:val="2"/>
          <w:sz w:val="24"/>
          <w:szCs w:val="24"/>
          <w:shd w:val="pct10" w:color="auto" w:fill="FFFFFF"/>
          <w:lang w:val="en-US" w:eastAsia="zh-CN" w:bidi="ar-SA"/>
        </w:rPr>
        <w:t>若是法定代表人参加</w:t>
      </w:r>
      <w:r>
        <w:rPr>
          <w:rFonts w:hint="eastAsia" w:ascii="宋体" w:hAnsi="宋体" w:cs="宋体"/>
          <w:b/>
          <w:color w:val="FF0000"/>
          <w:kern w:val="2"/>
          <w:sz w:val="24"/>
          <w:szCs w:val="24"/>
          <w:shd w:val="pct10" w:color="auto" w:fill="FFFFFF"/>
          <w:lang w:val="en-US" w:eastAsia="zh-CN" w:bidi="ar-SA"/>
        </w:rPr>
        <w:t>谈判</w:t>
      </w:r>
      <w:r>
        <w:rPr>
          <w:rFonts w:hint="eastAsia" w:ascii="宋体" w:hAnsi="宋体" w:eastAsia="宋体" w:cs="宋体"/>
          <w:b/>
          <w:color w:val="FF0000"/>
          <w:kern w:val="2"/>
          <w:sz w:val="24"/>
          <w:szCs w:val="24"/>
          <w:shd w:val="pct10" w:color="auto" w:fill="FFFFFF"/>
          <w:lang w:val="en-US" w:eastAsia="zh-CN" w:bidi="ar-SA"/>
        </w:rPr>
        <w:t>的，仅提供此证明文件，无需提供</w:t>
      </w:r>
      <w:r>
        <w:rPr>
          <w:rFonts w:hint="eastAsia" w:ascii="宋体" w:hAnsi="宋体" w:cs="宋体"/>
          <w:b/>
          <w:color w:val="FF0000"/>
          <w:kern w:val="2"/>
          <w:sz w:val="24"/>
          <w:szCs w:val="24"/>
          <w:shd w:val="pct10" w:color="auto" w:fill="FFFFFF"/>
          <w:lang w:val="en-US" w:eastAsia="zh-CN" w:bidi="ar-SA"/>
        </w:rPr>
        <w:t>法定代表人</w:t>
      </w:r>
      <w:r>
        <w:rPr>
          <w:rFonts w:hint="eastAsia" w:ascii="宋体" w:hAnsi="宋体" w:eastAsia="宋体" w:cs="宋体"/>
          <w:b/>
          <w:color w:val="FF0000"/>
          <w:kern w:val="2"/>
          <w:sz w:val="24"/>
          <w:szCs w:val="24"/>
          <w:shd w:val="pct10" w:color="auto" w:fill="FFFFFF"/>
          <w:lang w:val="en-US" w:eastAsia="zh-CN" w:bidi="ar-SA"/>
        </w:rPr>
        <w:t>（负责人）代表授权书）</w:t>
      </w:r>
    </w:p>
    <w:p w14:paraId="312448B2">
      <w:pPr>
        <w:ind w:left="0" w:leftChars="0" w:firstLine="0" w:firstLineChars="0"/>
        <w:rPr>
          <w:rFonts w:ascii="宋体" w:cs="宋体"/>
          <w:b/>
          <w:bCs/>
          <w:sz w:val="28"/>
          <w:szCs w:val="28"/>
          <w:lang w:eastAsia="zh-CN"/>
        </w:rPr>
      </w:pPr>
      <w:r>
        <w:rPr>
          <w:rFonts w:ascii="宋体" w:cs="宋体"/>
          <w:b/>
          <w:sz w:val="30"/>
          <w:szCs w:val="30"/>
          <w:lang w:eastAsia="zh-CN"/>
        </w:rPr>
        <w:br w:type="page"/>
      </w:r>
      <w:r>
        <w:rPr>
          <w:rFonts w:hint="eastAsia" w:ascii="宋体" w:hAnsi="宋体" w:cs="宋体"/>
          <w:b/>
          <w:bCs/>
          <w:sz w:val="28"/>
          <w:szCs w:val="28"/>
          <w:lang w:eastAsia="zh-CN"/>
        </w:rPr>
        <w:t>附件九（</w:t>
      </w:r>
      <w:r>
        <w:rPr>
          <w:rFonts w:hint="eastAsia" w:ascii="宋体" w:hAnsi="宋体" w:cs="宋体"/>
          <w:b/>
          <w:bCs/>
          <w:sz w:val="28"/>
          <w:szCs w:val="28"/>
          <w:lang w:val="en-US" w:eastAsia="zh-CN"/>
        </w:rPr>
        <w:t>2</w:t>
      </w:r>
      <w:r>
        <w:rPr>
          <w:rFonts w:hint="eastAsia" w:ascii="宋体" w:hAnsi="宋体" w:cs="宋体"/>
          <w:b/>
          <w:bCs/>
          <w:sz w:val="28"/>
          <w:szCs w:val="28"/>
          <w:lang w:eastAsia="zh-CN"/>
        </w:rPr>
        <w:t>）</w:t>
      </w:r>
    </w:p>
    <w:p w14:paraId="666007EA">
      <w:pPr>
        <w:pStyle w:val="2"/>
        <w:keepNext/>
        <w:keepLines/>
        <w:widowControl w:val="0"/>
        <w:pBdr>
          <w:bottom w:val="none" w:color="auto" w:sz="0" w:space="0"/>
        </w:pBdr>
        <w:spacing w:before="0" w:after="0" w:line="560" w:lineRule="exact"/>
        <w:jc w:val="center"/>
        <w:rPr>
          <w:rFonts w:ascii="宋体" w:eastAsia="宋体" w:cs="宋体"/>
          <w:color w:val="auto"/>
          <w:kern w:val="44"/>
          <w:sz w:val="28"/>
          <w:szCs w:val="44"/>
          <w:lang w:eastAsia="zh-CN"/>
        </w:rPr>
      </w:pPr>
    </w:p>
    <w:p w14:paraId="23C9A879">
      <w:pPr>
        <w:overflowPunct w:val="0"/>
        <w:ind w:firstLine="0"/>
        <w:jc w:val="center"/>
        <w:rPr>
          <w:rFonts w:ascii="宋体" w:cs="宋体"/>
          <w:b/>
          <w:sz w:val="36"/>
          <w:szCs w:val="36"/>
          <w:lang w:val="zh-CN" w:eastAsia="zh-CN"/>
        </w:rPr>
      </w:pPr>
      <w:r>
        <w:rPr>
          <w:rFonts w:hint="eastAsia" w:ascii="宋体" w:hAnsi="宋体" w:cs="宋体"/>
          <w:b/>
          <w:sz w:val="36"/>
          <w:szCs w:val="36"/>
          <w:lang w:eastAsia="zh-CN"/>
        </w:rPr>
        <w:t>法定代表人（负责人）代表授权书</w:t>
      </w:r>
    </w:p>
    <w:p w14:paraId="1824E39C">
      <w:pPr>
        <w:overflowPunct w:val="0"/>
        <w:ind w:firstLine="0"/>
        <w:jc w:val="center"/>
        <w:rPr>
          <w:rFonts w:ascii="宋体" w:eastAsia="宋体" w:cs="宋体"/>
          <w:b/>
          <w:sz w:val="36"/>
          <w:szCs w:val="36"/>
          <w:lang w:eastAsia="zh-CN"/>
        </w:rPr>
      </w:pPr>
    </w:p>
    <w:p w14:paraId="1584A53E">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auto"/>
          <w:sz w:val="24"/>
          <w:lang w:eastAsia="zh-CN"/>
        </w:rPr>
      </w:pPr>
      <w:r>
        <w:rPr>
          <w:rFonts w:hint="eastAsia" w:ascii="宋体" w:hAnsi="宋体" w:eastAsia="宋体" w:cs="宋体"/>
          <w:b/>
          <w:bCs w:val="0"/>
          <w:color w:val="auto"/>
          <w:sz w:val="24"/>
          <w:u w:val="single"/>
          <w:lang w:eastAsia="zh-CN"/>
        </w:rPr>
        <w:t>（政府采购代理机构）</w:t>
      </w:r>
      <w:r>
        <w:rPr>
          <w:rFonts w:hint="eastAsia" w:ascii="宋体" w:hAnsi="宋体" w:eastAsia="宋体" w:cs="宋体"/>
          <w:b/>
          <w:bCs w:val="0"/>
          <w:color w:val="auto"/>
          <w:sz w:val="24"/>
          <w:lang w:eastAsia="zh-CN"/>
        </w:rPr>
        <w:t>：</w:t>
      </w:r>
    </w:p>
    <w:p w14:paraId="21E139CA">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u w:val="single"/>
          <w:lang w:eastAsia="zh-CN"/>
        </w:rPr>
        <w:t>（</w:t>
      </w:r>
      <w:r>
        <w:rPr>
          <w:rFonts w:hint="eastAsia" w:ascii="宋体" w:hAnsi="宋体" w:cs="宋体"/>
          <w:bCs/>
          <w:color w:val="auto"/>
          <w:sz w:val="24"/>
          <w:u w:val="single"/>
          <w:lang w:eastAsia="zh-CN"/>
        </w:rPr>
        <w:t>谈判</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法定代表人姓名</w:t>
      </w:r>
      <w:r>
        <w:rPr>
          <w:rFonts w:hint="eastAsia" w:ascii="宋体" w:hAnsi="宋体" w:eastAsia="宋体" w:cs="宋体"/>
          <w:bCs/>
          <w:color w:val="auto"/>
          <w:sz w:val="24"/>
          <w:lang w:eastAsia="zh-CN"/>
        </w:rPr>
        <w:t>）代表本公司授权</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（被授权代表的姓名）</w:t>
      </w:r>
      <w:r>
        <w:rPr>
          <w:rFonts w:hint="eastAsia" w:ascii="宋体" w:hAnsi="宋体" w:eastAsia="宋体" w:cs="宋体"/>
          <w:bCs/>
          <w:color w:val="auto"/>
          <w:sz w:val="24"/>
          <w:lang w:eastAsia="zh-CN"/>
        </w:rPr>
        <w:t>为本公司的合法代理人，就</w:t>
      </w:r>
      <w:r>
        <w:rPr>
          <w:rFonts w:hint="eastAsia" w:ascii="宋体" w:hAnsi="宋体" w:eastAsia="宋体" w:cs="宋体"/>
          <w:bCs/>
          <w:color w:val="auto"/>
          <w:sz w:val="24"/>
          <w:u w:val="single"/>
          <w:lang w:eastAsia="zh-CN"/>
        </w:rPr>
        <w:t>（项目名称、项目编号）</w:t>
      </w:r>
      <w:r>
        <w:rPr>
          <w:rFonts w:hint="eastAsia" w:ascii="宋体" w:hAnsi="宋体" w:eastAsia="宋体" w:cs="宋体"/>
          <w:bCs/>
          <w:color w:val="auto"/>
          <w:sz w:val="24"/>
          <w:lang w:eastAsia="zh-CN"/>
        </w:rPr>
        <w:t>的</w:t>
      </w:r>
      <w:r>
        <w:rPr>
          <w:rFonts w:hint="eastAsia" w:ascii="宋体" w:hAnsi="宋体" w:eastAsia="宋体" w:cs="宋体"/>
          <w:color w:val="auto"/>
          <w:sz w:val="24"/>
          <w:lang w:eastAsia="zh-CN"/>
        </w:rPr>
        <w:t>竞争性</w:t>
      </w:r>
      <w:r>
        <w:rPr>
          <w:rFonts w:hint="eastAsia" w:ascii="宋体" w:hAnsi="宋体" w:cs="宋体"/>
          <w:bCs/>
          <w:color w:val="auto"/>
          <w:sz w:val="24"/>
          <w:u w:val="single"/>
          <w:lang w:eastAsia="zh-CN"/>
        </w:rPr>
        <w:t>谈判</w:t>
      </w:r>
      <w:r>
        <w:rPr>
          <w:rFonts w:hint="eastAsia" w:ascii="宋体" w:hAnsi="宋体" w:eastAsia="宋体" w:cs="宋体"/>
          <w:bCs/>
          <w:color w:val="auto"/>
          <w:sz w:val="24"/>
          <w:lang w:eastAsia="zh-CN"/>
        </w:rPr>
        <w:t>活动，以本公司的名义处理一切与之有关的事务。</w:t>
      </w:r>
    </w:p>
    <w:p w14:paraId="1BF16ABC">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本授权书自</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日至</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日止签字有效。</w:t>
      </w:r>
    </w:p>
    <w:p w14:paraId="52EA41CA">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特此声明。</w:t>
      </w:r>
    </w:p>
    <w:p w14:paraId="3844B645">
      <w:pPr>
        <w:adjustRightInd w:val="0"/>
        <w:snapToGrid w:val="0"/>
        <w:spacing w:line="360" w:lineRule="auto"/>
        <w:ind w:firstLine="480" w:firstLineChars="200"/>
        <w:rPr>
          <w:rFonts w:hint="eastAsia" w:ascii="宋体" w:hAnsi="宋体" w:eastAsia="宋体" w:cs="宋体"/>
          <w:bCs/>
          <w:color w:val="auto"/>
          <w:sz w:val="24"/>
          <w:lang w:eastAsia="zh-CN"/>
        </w:rPr>
      </w:pPr>
    </w:p>
    <w:p w14:paraId="621E4038">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委托人名称（公章）：</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被授权人（签字）：</w:t>
      </w:r>
    </w:p>
    <w:p w14:paraId="3F33A77E">
      <w:pPr>
        <w:adjustRightInd w:val="0"/>
        <w:snapToGrid w:val="0"/>
        <w:spacing w:line="360" w:lineRule="auto"/>
        <w:rPr>
          <w:rFonts w:hint="eastAsia" w:ascii="宋体" w:hAnsi="宋体" w:eastAsia="宋体" w:cs="宋体"/>
          <w:bCs/>
          <w:color w:val="auto"/>
          <w:sz w:val="24"/>
          <w:u w:val="single"/>
          <w:lang w:eastAsia="zh-CN"/>
        </w:rPr>
      </w:pPr>
      <w:r>
        <w:rPr>
          <w:rFonts w:hint="eastAsia" w:ascii="宋体" w:hAnsi="宋体" w:eastAsia="宋体" w:cs="宋体"/>
          <w:bCs/>
          <w:color w:val="auto"/>
          <w:sz w:val="24"/>
          <w:lang w:eastAsia="zh-CN"/>
        </w:rPr>
        <w:t>法定（负责人）代表人（签字）：</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身份证号码：</w:t>
      </w:r>
    </w:p>
    <w:p w14:paraId="64C5EDE7">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rPr>
        <w:t>电话：</w:t>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电话：</w:t>
      </w:r>
    </w:p>
    <w:p w14:paraId="5EF5FA58">
      <w:pPr>
        <w:adjustRightInd w:val="0"/>
        <w:snapToGrid w:val="0"/>
        <w:spacing w:line="360" w:lineRule="auto"/>
        <w:rPr>
          <w:rFonts w:hint="eastAsia" w:ascii="宋体" w:hAnsi="宋体" w:eastAsia="宋体" w:cs="宋体"/>
          <w:bCs/>
          <w:color w:val="auto"/>
          <w:sz w:val="24"/>
          <w:u w:val="single"/>
          <w:lang w:eastAsia="zh-CN"/>
        </w:rPr>
      </w:pP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7860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13CA521D">
            <w:pPr>
              <w:adjustRightInd w:val="0"/>
              <w:snapToGrid w:val="0"/>
              <w:spacing w:line="36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rPr>
              <w:t>粘贴</w:t>
            </w:r>
            <w:r>
              <w:rPr>
                <w:rFonts w:hint="eastAsia" w:ascii="宋体" w:hAnsi="宋体" w:cs="宋体"/>
                <w:bCs/>
                <w:color w:val="auto"/>
                <w:sz w:val="24"/>
                <w:lang w:val="en-US" w:eastAsia="zh-CN"/>
              </w:rPr>
              <w:t>法定代表人</w:t>
            </w:r>
            <w:r>
              <w:rPr>
                <w:rFonts w:hint="eastAsia" w:ascii="宋体" w:hAnsi="宋体" w:eastAsia="宋体" w:cs="宋体"/>
                <w:bCs/>
                <w:color w:val="auto"/>
                <w:sz w:val="24"/>
                <w:lang w:val="en-US" w:eastAsia="zh-CN"/>
              </w:rPr>
              <w:t>身份证和</w:t>
            </w:r>
            <w:r>
              <w:rPr>
                <w:rFonts w:hint="eastAsia" w:ascii="宋体" w:hAnsi="宋体" w:eastAsia="宋体" w:cs="宋体"/>
                <w:bCs/>
                <w:color w:val="auto"/>
                <w:sz w:val="24"/>
              </w:rPr>
              <w:t>被授权人身份证（复印件）</w:t>
            </w:r>
          </w:p>
        </w:tc>
      </w:tr>
    </w:tbl>
    <w:p w14:paraId="410EB5F4">
      <w:pPr>
        <w:pStyle w:val="18"/>
        <w:spacing w:line="300" w:lineRule="auto"/>
        <w:ind w:left="0" w:leftChars="0" w:firstLine="0" w:firstLineChars="0"/>
        <w:rPr>
          <w:rFonts w:hint="eastAsia" w:ascii="宋体" w:hAnsi="宋体" w:eastAsia="宋体" w:cs="宋体"/>
          <w:b/>
          <w:color w:val="auto"/>
          <w:szCs w:val="24"/>
          <w:shd w:val="pct10" w:color="auto" w:fill="FFFFFF"/>
          <w:lang w:eastAsia="zh-CN"/>
        </w:rPr>
      </w:pPr>
    </w:p>
    <w:p w14:paraId="606461EF">
      <w:pPr>
        <w:keepNext w:val="0"/>
        <w:keepLines w:val="0"/>
        <w:pageBreakBefore w:val="0"/>
        <w:widowControl/>
        <w:kinsoku/>
        <w:wordWrap/>
        <w:overflowPunct/>
        <w:topLinePunct w:val="0"/>
        <w:autoSpaceDE/>
        <w:autoSpaceDN/>
        <w:bidi w:val="0"/>
        <w:adjustRightInd/>
        <w:snapToGrid/>
        <w:spacing w:line="500" w:lineRule="exact"/>
        <w:ind w:firstLine="0"/>
        <w:jc w:val="both"/>
        <w:textAlignment w:val="auto"/>
        <w:rPr>
          <w:rFonts w:ascii="宋体" w:cs="宋体"/>
          <w:b/>
          <w:sz w:val="30"/>
          <w:szCs w:val="30"/>
          <w:lang w:eastAsia="zh-CN"/>
        </w:rPr>
      </w:pPr>
      <w:r>
        <w:rPr>
          <w:rFonts w:hint="eastAsia" w:ascii="宋体" w:hAnsi="宋体" w:eastAsia="宋体" w:cs="宋体"/>
          <w:b/>
          <w:color w:val="FF0000"/>
          <w:sz w:val="24"/>
          <w:szCs w:val="24"/>
          <w:shd w:val="pct10" w:color="auto" w:fill="FFFFFF"/>
        </w:rPr>
        <w:t>说明：此授权委托书除保留在响应文件中外，还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另附一份与被授权人身份证原件一起递交。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sz w:val="24"/>
          <w:szCs w:val="24"/>
          <w:shd w:val="pct10" w:color="auto" w:fill="FFFFFF"/>
          <w:lang w:val="en-US" w:eastAsia="zh-CN"/>
        </w:rPr>
        <w:t>若是</w:t>
      </w:r>
      <w:r>
        <w:rPr>
          <w:rFonts w:hint="eastAsia" w:ascii="宋体" w:hAnsi="宋体" w:cs="宋体"/>
          <w:b/>
          <w:color w:val="FF0000"/>
          <w:sz w:val="24"/>
          <w:szCs w:val="24"/>
          <w:shd w:val="pct10" w:color="auto" w:fill="FFFFFF"/>
          <w:lang w:val="en-US" w:eastAsia="zh-CN"/>
        </w:rPr>
        <w:t>被</w:t>
      </w:r>
      <w:r>
        <w:rPr>
          <w:rFonts w:hint="eastAsia" w:ascii="宋体" w:hAnsi="宋体" w:eastAsia="宋体" w:cs="宋体"/>
          <w:b/>
          <w:color w:val="FF0000"/>
          <w:sz w:val="24"/>
          <w:szCs w:val="24"/>
          <w:shd w:val="pct10" w:color="auto" w:fill="FFFFFF"/>
          <w:lang w:val="en-US" w:eastAsia="zh-CN"/>
        </w:rPr>
        <w:t>授权人参加</w:t>
      </w:r>
      <w:r>
        <w:rPr>
          <w:rFonts w:hint="eastAsia" w:ascii="宋体" w:hAnsi="宋体" w:cs="宋体"/>
          <w:b/>
          <w:color w:val="FF0000"/>
          <w:sz w:val="24"/>
          <w:szCs w:val="24"/>
          <w:shd w:val="pct10" w:color="auto" w:fill="FFFFFF"/>
          <w:lang w:val="en-US" w:eastAsia="zh-CN"/>
        </w:rPr>
        <w:t>谈判</w:t>
      </w:r>
      <w:r>
        <w:rPr>
          <w:rFonts w:hint="eastAsia" w:ascii="宋体" w:hAnsi="宋体" w:eastAsia="宋体" w:cs="宋体"/>
          <w:b/>
          <w:color w:val="FF0000"/>
          <w:sz w:val="24"/>
          <w:szCs w:val="24"/>
          <w:shd w:val="pct10" w:color="auto" w:fill="FFFFFF"/>
          <w:lang w:val="en-US" w:eastAsia="zh-CN"/>
        </w:rPr>
        <w:t>，仅提供此授权书，无需提供法定代表人身份证明</w:t>
      </w:r>
      <w:r>
        <w:rPr>
          <w:rFonts w:hint="eastAsia" w:ascii="宋体" w:hAnsi="宋体" w:eastAsia="宋体" w:cs="宋体"/>
          <w:b/>
          <w:color w:val="FF0000"/>
          <w:sz w:val="24"/>
          <w:szCs w:val="24"/>
          <w:shd w:val="pct10" w:color="auto" w:fill="FFFFFF"/>
          <w:lang w:eastAsia="zh-CN"/>
        </w:rPr>
        <w:t>）</w:t>
      </w:r>
      <w:r>
        <w:rPr>
          <w:rFonts w:ascii="宋体" w:cs="宋体"/>
          <w:b/>
          <w:sz w:val="30"/>
          <w:szCs w:val="30"/>
          <w:lang w:eastAsia="zh-CN"/>
        </w:rPr>
        <w:br w:type="page"/>
      </w:r>
    </w:p>
    <w:p w14:paraId="656402EE">
      <w:pPr>
        <w:ind w:firstLine="0"/>
        <w:rPr>
          <w:rFonts w:ascii="宋体" w:cs="宋体"/>
          <w:b/>
          <w:bCs/>
          <w:sz w:val="28"/>
          <w:szCs w:val="28"/>
          <w:lang w:eastAsia="zh-CN"/>
        </w:rPr>
      </w:pPr>
      <w:r>
        <w:rPr>
          <w:rFonts w:hint="eastAsia" w:ascii="宋体" w:hAnsi="宋体" w:cs="宋体"/>
          <w:b/>
          <w:bCs/>
          <w:sz w:val="28"/>
          <w:szCs w:val="28"/>
          <w:lang w:eastAsia="zh-CN"/>
        </w:rPr>
        <w:t>附件十</w:t>
      </w:r>
    </w:p>
    <w:p w14:paraId="0F73E266">
      <w:pPr>
        <w:pStyle w:val="2"/>
        <w:keepNext/>
        <w:keepLines/>
        <w:widowControl w:val="0"/>
        <w:pBdr>
          <w:bottom w:val="none" w:color="auto" w:sz="0" w:space="0"/>
        </w:pBdr>
        <w:spacing w:before="0" w:after="0" w:line="560" w:lineRule="exact"/>
        <w:jc w:val="center"/>
        <w:rPr>
          <w:rFonts w:ascii="宋体" w:cs="宋体"/>
          <w:color w:val="auto"/>
          <w:kern w:val="44"/>
          <w:sz w:val="28"/>
          <w:szCs w:val="44"/>
          <w:lang w:eastAsia="zh-CN"/>
        </w:rPr>
      </w:pPr>
    </w:p>
    <w:p w14:paraId="3656DF8C">
      <w:pPr>
        <w:pStyle w:val="2"/>
        <w:keepNext/>
        <w:keepLines/>
        <w:widowControl w:val="0"/>
        <w:pBdr>
          <w:bottom w:val="none" w:color="auto" w:sz="0" w:space="0"/>
        </w:pBdr>
        <w:spacing w:before="0" w:after="0" w:line="560" w:lineRule="exact"/>
        <w:jc w:val="center"/>
        <w:rPr>
          <w:rFonts w:ascii="宋体" w:cs="宋体"/>
          <w:bCs w:val="0"/>
          <w:color w:val="auto"/>
          <w:kern w:val="2"/>
          <w:sz w:val="36"/>
          <w:szCs w:val="36"/>
          <w:lang w:eastAsia="zh-CN"/>
        </w:rPr>
      </w:pPr>
      <w:r>
        <w:rPr>
          <w:rFonts w:hint="eastAsia" w:ascii="宋体" w:hAnsi="宋体" w:cs="宋体"/>
          <w:bCs w:val="0"/>
          <w:color w:val="auto"/>
          <w:kern w:val="2"/>
          <w:sz w:val="36"/>
          <w:szCs w:val="36"/>
          <w:lang w:eastAsia="zh-CN"/>
        </w:rPr>
        <w:t>供应商的资格声明</w:t>
      </w:r>
    </w:p>
    <w:p w14:paraId="0BF17C6A">
      <w:pPr>
        <w:widowControl w:val="0"/>
        <w:spacing w:line="440" w:lineRule="exact"/>
        <w:ind w:firstLine="0"/>
        <w:jc w:val="both"/>
        <w:rPr>
          <w:rFonts w:ascii="宋体" w:cs="宋体"/>
          <w:b/>
          <w:bCs/>
          <w:kern w:val="2"/>
          <w:sz w:val="24"/>
          <w:szCs w:val="24"/>
          <w:lang w:eastAsia="zh-CN"/>
        </w:rPr>
      </w:pPr>
    </w:p>
    <w:p w14:paraId="170D0F0D">
      <w:pPr>
        <w:widowControl w:val="0"/>
        <w:spacing w:line="500" w:lineRule="exact"/>
        <w:ind w:firstLine="0"/>
        <w:rPr>
          <w:rFonts w:ascii="宋体" w:cs="宋体"/>
          <w:b/>
          <w:bCs/>
          <w:sz w:val="24"/>
          <w:szCs w:val="24"/>
        </w:rPr>
      </w:pPr>
      <w:r>
        <w:rPr>
          <w:rFonts w:ascii="宋体" w:hAnsi="宋体" w:cs="宋体"/>
          <w:b/>
          <w:bCs/>
          <w:sz w:val="24"/>
          <w:szCs w:val="24"/>
        </w:rPr>
        <w:t>1</w:t>
      </w:r>
      <w:r>
        <w:rPr>
          <w:rFonts w:hint="eastAsia" w:ascii="宋体" w:hAnsi="宋体" w:cs="宋体"/>
          <w:b/>
          <w:bCs/>
          <w:sz w:val="24"/>
          <w:szCs w:val="24"/>
        </w:rPr>
        <w:t>．名称及基本情况：</w:t>
      </w:r>
    </w:p>
    <w:p w14:paraId="29EAC0F4">
      <w:pPr>
        <w:widowControl w:val="0"/>
        <w:spacing w:line="500" w:lineRule="exact"/>
        <w:ind w:firstLine="0"/>
        <w:rPr>
          <w:rFonts w:ascii="宋体" w:cs="宋体"/>
          <w:sz w:val="24"/>
          <w:szCs w:val="24"/>
        </w:rPr>
      </w:pPr>
      <w:r>
        <w:rPr>
          <w:rFonts w:ascii="宋体" w:hAnsi="宋体" w:cs="宋体"/>
          <w:spacing w:val="7"/>
          <w:sz w:val="24"/>
          <w:szCs w:val="24"/>
        </w:rPr>
        <w:t>(1)</w:t>
      </w:r>
      <w:r>
        <w:rPr>
          <w:rFonts w:hint="eastAsia" w:ascii="宋体" w:hAnsi="宋体" w:cs="宋体"/>
          <w:spacing w:val="7"/>
          <w:sz w:val="24"/>
          <w:szCs w:val="24"/>
          <w:lang w:eastAsia="zh-CN"/>
        </w:rPr>
        <w:t>供应商</w:t>
      </w:r>
      <w:r>
        <w:rPr>
          <w:rFonts w:hint="eastAsia" w:ascii="宋体" w:hAnsi="宋体" w:cs="宋体"/>
          <w:spacing w:val="6"/>
          <w:sz w:val="24"/>
          <w:szCs w:val="24"/>
        </w:rPr>
        <w:t>：</w:t>
      </w:r>
      <w:r>
        <w:rPr>
          <w:rFonts w:ascii="宋体" w:hAnsi="宋体" w:cs="宋体"/>
          <w:sz w:val="24"/>
          <w:szCs w:val="24"/>
          <w:u w:val="single"/>
        </w:rPr>
        <w:t xml:space="preserve">                   </w:t>
      </w:r>
    </w:p>
    <w:p w14:paraId="28445F83">
      <w:pPr>
        <w:widowControl w:val="0"/>
        <w:spacing w:line="500" w:lineRule="exact"/>
        <w:ind w:firstLine="0"/>
        <w:rPr>
          <w:rFonts w:ascii="宋体" w:cs="宋体"/>
          <w:sz w:val="24"/>
          <w:szCs w:val="24"/>
        </w:rPr>
      </w:pPr>
      <w:r>
        <w:rPr>
          <w:rFonts w:ascii="宋体" w:hAnsi="宋体" w:cs="宋体"/>
          <w:spacing w:val="-1"/>
          <w:sz w:val="24"/>
          <w:szCs w:val="24"/>
        </w:rPr>
        <w:t>(2)</w:t>
      </w:r>
      <w:r>
        <w:rPr>
          <w:rFonts w:hint="eastAsia" w:ascii="宋体" w:hAnsi="宋体" w:cs="宋体"/>
          <w:spacing w:val="-1"/>
          <w:sz w:val="24"/>
          <w:szCs w:val="24"/>
        </w:rPr>
        <w:t>地址：</w:t>
      </w:r>
      <w:r>
        <w:rPr>
          <w:rFonts w:ascii="宋体" w:hAnsi="宋体" w:cs="宋体"/>
          <w:spacing w:val="-1"/>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邮编：</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r>
        <w:rPr>
          <w:rFonts w:hint="eastAsia" w:ascii="宋体" w:hAnsi="宋体" w:cs="宋体"/>
          <w:spacing w:val="-14"/>
          <w:sz w:val="24"/>
          <w:szCs w:val="24"/>
        </w:rPr>
        <w:t>电话</w:t>
      </w:r>
      <w:r>
        <w:rPr>
          <w:rFonts w:hint="eastAsia" w:ascii="宋体" w:hAnsi="宋体" w:cs="宋体"/>
          <w:spacing w:val="-13"/>
          <w:sz w:val="24"/>
          <w:szCs w:val="24"/>
        </w:rPr>
        <w:t>：</w:t>
      </w:r>
      <w:r>
        <w:rPr>
          <w:rFonts w:ascii="宋体" w:hAnsi="宋体" w:cs="宋体"/>
          <w:spacing w:val="-7"/>
          <w:sz w:val="24"/>
          <w:szCs w:val="24"/>
          <w:u w:val="single"/>
        </w:rPr>
        <w:t xml:space="preserve">               </w:t>
      </w:r>
      <w:r>
        <w:rPr>
          <w:rFonts w:hint="eastAsia" w:ascii="宋体" w:hAnsi="宋体" w:cs="宋体"/>
          <w:spacing w:val="-7"/>
          <w:sz w:val="24"/>
          <w:szCs w:val="24"/>
        </w:rPr>
        <w:t>传真：</w:t>
      </w:r>
      <w:r>
        <w:rPr>
          <w:rFonts w:ascii="宋体" w:hAnsi="宋体" w:cs="宋体"/>
          <w:sz w:val="24"/>
          <w:szCs w:val="24"/>
          <w:u w:val="single"/>
        </w:rPr>
        <w:t xml:space="preserve">             </w:t>
      </w:r>
    </w:p>
    <w:p w14:paraId="75E225C3">
      <w:pPr>
        <w:widowControl w:val="0"/>
        <w:spacing w:line="500" w:lineRule="exact"/>
        <w:ind w:firstLine="0"/>
        <w:rPr>
          <w:rFonts w:ascii="宋体" w:cs="宋体"/>
          <w:sz w:val="24"/>
          <w:szCs w:val="24"/>
        </w:rPr>
      </w:pPr>
      <w:r>
        <w:rPr>
          <w:rFonts w:ascii="宋体" w:hAnsi="宋体" w:cs="宋体"/>
          <w:spacing w:val="8"/>
          <w:sz w:val="24"/>
          <w:szCs w:val="24"/>
        </w:rPr>
        <w:t>(</w:t>
      </w:r>
      <w:r>
        <w:rPr>
          <w:rFonts w:ascii="宋体" w:hAnsi="宋体" w:cs="宋体"/>
          <w:spacing w:val="4"/>
          <w:sz w:val="24"/>
          <w:szCs w:val="24"/>
        </w:rPr>
        <w:t>3)</w:t>
      </w:r>
      <w:r>
        <w:rPr>
          <w:rFonts w:hint="eastAsia" w:ascii="宋体" w:hAnsi="宋体" w:cs="宋体"/>
          <w:spacing w:val="4"/>
          <w:sz w:val="24"/>
          <w:szCs w:val="24"/>
        </w:rPr>
        <w:t>成立或注册日期：</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14:paraId="4F690759">
      <w:pPr>
        <w:widowControl w:val="0"/>
        <w:spacing w:line="500" w:lineRule="exact"/>
        <w:ind w:firstLine="0"/>
        <w:rPr>
          <w:rFonts w:ascii="宋体" w:cs="宋体"/>
          <w:sz w:val="24"/>
          <w:szCs w:val="24"/>
        </w:rPr>
      </w:pPr>
      <w:r>
        <w:rPr>
          <w:rFonts w:ascii="宋体" w:hAnsi="宋体" w:cs="宋体"/>
          <w:spacing w:val="6"/>
          <w:sz w:val="24"/>
          <w:szCs w:val="24"/>
        </w:rPr>
        <w:t>(4)</w:t>
      </w:r>
      <w:r>
        <w:rPr>
          <w:rFonts w:hint="eastAsia" w:ascii="宋体" w:hAnsi="宋体" w:cs="宋体"/>
          <w:spacing w:val="6"/>
          <w:sz w:val="24"/>
          <w:szCs w:val="24"/>
        </w:rPr>
        <w:t>单位性质：</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14:paraId="6E816F0F">
      <w:pPr>
        <w:widowControl w:val="0"/>
        <w:spacing w:line="500" w:lineRule="exact"/>
        <w:ind w:firstLine="0"/>
        <w:rPr>
          <w:rFonts w:ascii="宋体" w:cs="宋体"/>
          <w:sz w:val="24"/>
          <w:szCs w:val="24"/>
        </w:rPr>
      </w:pPr>
      <w:r>
        <w:rPr>
          <w:rFonts w:ascii="宋体" w:hAnsi="宋体" w:cs="宋体"/>
          <w:spacing w:val="6"/>
          <w:sz w:val="24"/>
          <w:szCs w:val="24"/>
        </w:rPr>
        <w:t>(</w:t>
      </w:r>
      <w:r>
        <w:rPr>
          <w:rFonts w:ascii="宋体" w:hAnsi="宋体" w:cs="宋体"/>
          <w:spacing w:val="3"/>
          <w:sz w:val="24"/>
          <w:szCs w:val="24"/>
        </w:rPr>
        <w:t>5)</w:t>
      </w:r>
      <w:r>
        <w:rPr>
          <w:rFonts w:hint="eastAsia" w:ascii="宋体" w:hAnsi="宋体" w:cs="宋体"/>
          <w:spacing w:val="3"/>
          <w:sz w:val="24"/>
          <w:szCs w:val="24"/>
        </w:rPr>
        <w:t>法定代表人或主要负责人：</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14:paraId="162013B5">
      <w:pPr>
        <w:widowControl w:val="0"/>
        <w:spacing w:line="500" w:lineRule="exact"/>
        <w:ind w:firstLine="0"/>
        <w:rPr>
          <w:rFonts w:ascii="宋体" w:cs="宋体"/>
          <w:sz w:val="24"/>
          <w:szCs w:val="24"/>
        </w:rPr>
      </w:pPr>
      <w:r>
        <w:rPr>
          <w:rFonts w:ascii="宋体" w:hAnsi="宋体" w:cs="宋体"/>
          <w:spacing w:val="6"/>
          <w:sz w:val="24"/>
          <w:szCs w:val="24"/>
        </w:rPr>
        <w:t>(6)</w:t>
      </w:r>
      <w:r>
        <w:rPr>
          <w:rFonts w:hint="eastAsia" w:ascii="宋体" w:hAnsi="宋体" w:cs="宋体"/>
          <w:spacing w:val="6"/>
          <w:sz w:val="24"/>
          <w:szCs w:val="24"/>
        </w:rPr>
        <w:t>员工人数：</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14:paraId="505BD07B">
      <w:pPr>
        <w:widowControl w:val="0"/>
        <w:spacing w:line="500" w:lineRule="exact"/>
        <w:ind w:firstLine="0"/>
        <w:rPr>
          <w:rFonts w:ascii="宋体" w:cs="宋体"/>
          <w:sz w:val="24"/>
          <w:szCs w:val="24"/>
        </w:rPr>
      </w:pPr>
      <w:r>
        <w:rPr>
          <w:rFonts w:ascii="宋体" w:hAnsi="宋体" w:cs="宋体"/>
          <w:spacing w:val="6"/>
          <w:sz w:val="24"/>
          <w:szCs w:val="24"/>
        </w:rPr>
        <w:t>(7)</w:t>
      </w:r>
      <w:r>
        <w:rPr>
          <w:rFonts w:hint="eastAsia" w:ascii="宋体" w:hAnsi="宋体" w:cs="宋体"/>
          <w:spacing w:val="6"/>
          <w:sz w:val="24"/>
          <w:szCs w:val="24"/>
        </w:rPr>
        <w:t>注册资本：</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14:paraId="53AC93C9">
      <w:pPr>
        <w:widowControl w:val="0"/>
        <w:spacing w:line="500" w:lineRule="exact"/>
        <w:ind w:firstLine="0"/>
        <w:rPr>
          <w:rFonts w:ascii="宋体" w:cs="宋体"/>
          <w:sz w:val="24"/>
          <w:szCs w:val="24"/>
        </w:rPr>
      </w:pPr>
      <w:r>
        <w:rPr>
          <w:rFonts w:ascii="宋体" w:hAnsi="宋体" w:cs="宋体"/>
          <w:spacing w:val="6"/>
          <w:sz w:val="24"/>
          <w:szCs w:val="24"/>
        </w:rPr>
        <w:t>(8)</w:t>
      </w:r>
      <w:r>
        <w:rPr>
          <w:rFonts w:hint="eastAsia" w:ascii="宋体" w:hAnsi="宋体" w:cs="宋体"/>
          <w:spacing w:val="6"/>
          <w:sz w:val="24"/>
          <w:szCs w:val="24"/>
        </w:rPr>
        <w:t>实收资本：</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14:paraId="647D209B">
      <w:pPr>
        <w:widowControl w:val="0"/>
        <w:spacing w:line="500" w:lineRule="exact"/>
        <w:ind w:firstLine="0"/>
        <w:rPr>
          <w:rFonts w:ascii="宋体" w:cs="宋体"/>
          <w:spacing w:val="3"/>
          <w:sz w:val="24"/>
          <w:szCs w:val="24"/>
        </w:rPr>
      </w:pPr>
      <w:r>
        <w:rPr>
          <w:rFonts w:ascii="宋体" w:hAnsi="宋体" w:cs="宋体"/>
          <w:spacing w:val="3"/>
          <w:sz w:val="24"/>
          <w:szCs w:val="24"/>
        </w:rPr>
        <w:t>(9)</w:t>
      </w:r>
      <w:r>
        <w:rPr>
          <w:rFonts w:hint="eastAsia" w:ascii="宋体" w:hAnsi="宋体" w:cs="宋体"/>
          <w:spacing w:val="3"/>
          <w:sz w:val="24"/>
          <w:szCs w:val="24"/>
        </w:rPr>
        <w:t>上年末资产负债表：</w:t>
      </w:r>
    </w:p>
    <w:p w14:paraId="784F3C56">
      <w:pPr>
        <w:widowControl w:val="0"/>
        <w:spacing w:line="500" w:lineRule="exact"/>
        <w:ind w:firstLine="0"/>
        <w:rPr>
          <w:rFonts w:ascii="宋体" w:cs="宋体"/>
          <w:sz w:val="24"/>
          <w:szCs w:val="24"/>
          <w:u w:val="single"/>
        </w:rPr>
      </w:pPr>
      <w:r>
        <w:rPr>
          <w:rFonts w:ascii="宋体" w:hAnsi="宋体" w:cs="宋体"/>
          <w:spacing w:val="13"/>
          <w:sz w:val="24"/>
          <w:szCs w:val="24"/>
        </w:rPr>
        <w:t>1</w:t>
      </w:r>
      <w:r>
        <w:rPr>
          <w:rFonts w:hint="eastAsia" w:ascii="宋体" w:hAnsi="宋体" w:cs="宋体"/>
          <w:spacing w:val="13"/>
          <w:sz w:val="24"/>
          <w:szCs w:val="24"/>
          <w:lang w:eastAsia="zh-CN"/>
        </w:rPr>
        <w:t>）</w:t>
      </w:r>
      <w:r>
        <w:rPr>
          <w:rFonts w:hint="eastAsia" w:ascii="宋体" w:hAnsi="宋体" w:cs="宋体"/>
          <w:spacing w:val="13"/>
          <w:sz w:val="24"/>
          <w:szCs w:val="24"/>
        </w:rPr>
        <w:t>固定资</w:t>
      </w:r>
      <w:r>
        <w:rPr>
          <w:rFonts w:hint="eastAsia" w:ascii="宋体" w:hAnsi="宋体" w:cs="宋体"/>
          <w:spacing w:val="12"/>
          <w:sz w:val="24"/>
          <w:szCs w:val="24"/>
        </w:rPr>
        <w:t>产</w:t>
      </w:r>
      <w:r>
        <w:rPr>
          <w:rFonts w:ascii="宋体" w:hAnsi="宋体" w:cs="宋体"/>
          <w:spacing w:val="12"/>
          <w:sz w:val="24"/>
          <w:szCs w:val="24"/>
          <w:lang w:eastAsia="zh-CN"/>
        </w:rPr>
        <w:t xml:space="preserve">   </w:t>
      </w:r>
      <w:r>
        <w:rPr>
          <w:rFonts w:hint="eastAsia" w:ascii="宋体" w:hAnsi="宋体" w:cs="宋体"/>
          <w:spacing w:val="-18"/>
          <w:sz w:val="24"/>
          <w:szCs w:val="24"/>
        </w:rPr>
        <w:t>原</w:t>
      </w:r>
      <w:r>
        <w:rPr>
          <w:rFonts w:hint="eastAsia" w:ascii="宋体" w:hAnsi="宋体" w:cs="宋体"/>
          <w:spacing w:val="-9"/>
          <w:sz w:val="24"/>
          <w:szCs w:val="24"/>
        </w:rPr>
        <w:t>值：</w:t>
      </w:r>
      <w:r>
        <w:rPr>
          <w:rFonts w:ascii="宋体" w:hAnsi="宋体" w:cs="宋体"/>
          <w:spacing w:val="-9"/>
          <w:sz w:val="24"/>
          <w:szCs w:val="24"/>
          <w:u w:val="single"/>
        </w:rPr>
        <w:t xml:space="preserve">            </w:t>
      </w:r>
      <w:r>
        <w:rPr>
          <w:rFonts w:hint="eastAsia" w:ascii="宋体" w:hAnsi="宋体" w:cs="宋体"/>
          <w:spacing w:val="-9"/>
          <w:sz w:val="24"/>
          <w:szCs w:val="24"/>
        </w:rPr>
        <w:t>净值：</w:t>
      </w:r>
      <w:r>
        <w:rPr>
          <w:rFonts w:ascii="宋体" w:hAnsi="宋体" w:cs="宋体"/>
          <w:sz w:val="24"/>
          <w:szCs w:val="24"/>
          <w:u w:val="single"/>
        </w:rPr>
        <w:t xml:space="preserve">          </w:t>
      </w:r>
    </w:p>
    <w:p w14:paraId="0EA9F7ED">
      <w:pPr>
        <w:widowControl w:val="0"/>
        <w:spacing w:line="500" w:lineRule="exact"/>
        <w:ind w:firstLine="0"/>
        <w:rPr>
          <w:rFonts w:ascii="宋体" w:cs="宋体"/>
          <w:sz w:val="24"/>
          <w:szCs w:val="24"/>
        </w:rPr>
      </w:pPr>
      <w:r>
        <w:rPr>
          <w:rFonts w:ascii="宋体" w:hAnsi="宋体" w:cs="宋体"/>
          <w:spacing w:val="-14"/>
          <w:sz w:val="24"/>
          <w:szCs w:val="24"/>
        </w:rPr>
        <w:t>2</w:t>
      </w:r>
      <w:r>
        <w:rPr>
          <w:rFonts w:hint="eastAsia" w:ascii="宋体" w:hAnsi="宋体" w:cs="宋体"/>
          <w:spacing w:val="-14"/>
          <w:sz w:val="24"/>
          <w:szCs w:val="24"/>
          <w:lang w:eastAsia="zh-CN"/>
        </w:rPr>
        <w:t>）</w:t>
      </w:r>
      <w:r>
        <w:rPr>
          <w:rFonts w:hint="eastAsia" w:ascii="宋体" w:hAnsi="宋体" w:cs="宋体"/>
          <w:spacing w:val="-9"/>
          <w:sz w:val="24"/>
          <w:szCs w:val="24"/>
        </w:rPr>
        <w:t>流动资金：</w:t>
      </w:r>
      <w:r>
        <w:rPr>
          <w:rFonts w:ascii="宋体" w:hAnsi="宋体" w:cs="宋体"/>
          <w:sz w:val="24"/>
          <w:szCs w:val="24"/>
          <w:u w:val="single"/>
        </w:rPr>
        <w:t xml:space="preserve">                       </w:t>
      </w:r>
    </w:p>
    <w:p w14:paraId="0A61E829">
      <w:pPr>
        <w:widowControl w:val="0"/>
        <w:spacing w:line="500" w:lineRule="exact"/>
        <w:ind w:firstLine="0"/>
        <w:rPr>
          <w:rFonts w:ascii="宋体" w:cs="宋体"/>
          <w:sz w:val="24"/>
          <w:szCs w:val="24"/>
        </w:rPr>
      </w:pPr>
      <w:r>
        <w:rPr>
          <w:rFonts w:ascii="宋体" w:hAnsi="宋体" w:cs="宋体"/>
          <w:spacing w:val="-10"/>
          <w:sz w:val="24"/>
          <w:szCs w:val="24"/>
        </w:rPr>
        <w:t>3</w:t>
      </w:r>
      <w:r>
        <w:rPr>
          <w:rFonts w:hint="eastAsia" w:ascii="宋体" w:hAnsi="宋体" w:cs="宋体"/>
          <w:spacing w:val="-10"/>
          <w:sz w:val="24"/>
          <w:szCs w:val="24"/>
          <w:lang w:eastAsia="zh-CN"/>
        </w:rPr>
        <w:t>）</w:t>
      </w:r>
      <w:r>
        <w:rPr>
          <w:rFonts w:hint="eastAsia" w:ascii="宋体" w:hAnsi="宋体" w:cs="宋体"/>
          <w:spacing w:val="-10"/>
          <w:sz w:val="24"/>
          <w:szCs w:val="24"/>
        </w:rPr>
        <w:t>长期负债：</w:t>
      </w:r>
      <w:r>
        <w:rPr>
          <w:rFonts w:ascii="宋体" w:hAnsi="宋体" w:cs="宋体"/>
          <w:sz w:val="24"/>
          <w:szCs w:val="24"/>
          <w:u w:val="single"/>
        </w:rPr>
        <w:t xml:space="preserve">                       </w:t>
      </w:r>
    </w:p>
    <w:p w14:paraId="1994C7EF">
      <w:pPr>
        <w:widowControl w:val="0"/>
        <w:spacing w:line="500" w:lineRule="exact"/>
        <w:ind w:firstLine="0"/>
        <w:rPr>
          <w:rFonts w:ascii="宋体" w:cs="宋体"/>
          <w:sz w:val="24"/>
          <w:szCs w:val="24"/>
        </w:rPr>
      </w:pPr>
      <w:r>
        <w:rPr>
          <w:rFonts w:ascii="宋体" w:hAnsi="宋体" w:cs="宋体"/>
          <w:spacing w:val="-10"/>
          <w:sz w:val="24"/>
          <w:szCs w:val="24"/>
        </w:rPr>
        <w:t>4</w:t>
      </w:r>
      <w:r>
        <w:rPr>
          <w:rFonts w:hint="eastAsia" w:ascii="宋体" w:hAnsi="宋体" w:cs="宋体"/>
          <w:spacing w:val="-10"/>
          <w:sz w:val="24"/>
          <w:szCs w:val="24"/>
          <w:lang w:eastAsia="zh-CN"/>
        </w:rPr>
        <w:t>）</w:t>
      </w:r>
      <w:r>
        <w:rPr>
          <w:rFonts w:hint="eastAsia" w:ascii="宋体" w:hAnsi="宋体" w:cs="宋体"/>
          <w:spacing w:val="-9"/>
          <w:sz w:val="24"/>
          <w:szCs w:val="24"/>
        </w:rPr>
        <w:t>短期负债：</w:t>
      </w:r>
      <w:r>
        <w:rPr>
          <w:rFonts w:ascii="宋体" w:hAnsi="宋体" w:cs="宋体"/>
          <w:sz w:val="24"/>
          <w:szCs w:val="24"/>
          <w:u w:val="single"/>
        </w:rPr>
        <w:t xml:space="preserve">                       </w:t>
      </w:r>
    </w:p>
    <w:p w14:paraId="6DF95F60">
      <w:pPr>
        <w:widowControl w:val="0"/>
        <w:spacing w:line="500" w:lineRule="exact"/>
        <w:ind w:firstLine="0"/>
        <w:rPr>
          <w:rFonts w:ascii="宋体" w:cs="宋体"/>
          <w:b/>
          <w:bCs/>
          <w:sz w:val="24"/>
          <w:szCs w:val="24"/>
        </w:rPr>
      </w:pPr>
      <w:r>
        <w:rPr>
          <w:rFonts w:ascii="宋体" w:hAnsi="宋体" w:cs="宋体"/>
          <w:b/>
          <w:bCs/>
          <w:sz w:val="24"/>
          <w:szCs w:val="24"/>
          <w:lang w:eastAsia="zh-CN"/>
        </w:rPr>
        <w:t>2</w:t>
      </w:r>
      <w:r>
        <w:rPr>
          <w:rFonts w:hint="eastAsia" w:ascii="宋体" w:hAnsi="宋体" w:cs="宋体"/>
          <w:b/>
          <w:bCs/>
          <w:sz w:val="24"/>
          <w:szCs w:val="24"/>
        </w:rPr>
        <w:t>．</w:t>
      </w:r>
      <w:r>
        <w:rPr>
          <w:rFonts w:hint="eastAsia" w:ascii="宋体" w:hAnsi="宋体" w:cs="宋体"/>
          <w:b/>
          <w:bCs/>
          <w:sz w:val="24"/>
          <w:szCs w:val="24"/>
          <w:lang w:eastAsia="zh-CN"/>
        </w:rPr>
        <w:t>供应商</w:t>
      </w:r>
      <w:r>
        <w:rPr>
          <w:rFonts w:hint="eastAsia" w:ascii="宋体" w:hAnsi="宋体" w:cs="宋体"/>
          <w:b/>
          <w:bCs/>
          <w:sz w:val="24"/>
          <w:szCs w:val="24"/>
        </w:rPr>
        <w:t>认为需要声明的其它情况：</w:t>
      </w:r>
    </w:p>
    <w:p w14:paraId="42AD2750">
      <w:pPr>
        <w:widowControl w:val="0"/>
        <w:spacing w:line="500" w:lineRule="exact"/>
        <w:ind w:firstLine="0"/>
        <w:rPr>
          <w:rFonts w:ascii="宋体" w:cs="宋体"/>
          <w:sz w:val="24"/>
          <w:szCs w:val="24"/>
          <w:lang w:eastAsia="zh-CN"/>
        </w:rPr>
      </w:pPr>
      <w:r>
        <w:rPr>
          <w:rFonts w:hint="eastAsia" w:ascii="宋体" w:hAnsi="宋体" w:cs="宋体"/>
          <w:spacing w:val="2"/>
          <w:sz w:val="24"/>
          <w:szCs w:val="24"/>
        </w:rPr>
        <w:t>兹证明上述声明是真实的、正确</w:t>
      </w:r>
      <w:r>
        <w:rPr>
          <w:rFonts w:hint="eastAsia" w:ascii="宋体" w:hAnsi="宋体" w:cs="宋体"/>
          <w:spacing w:val="2"/>
          <w:sz w:val="24"/>
          <w:szCs w:val="24"/>
          <w:lang w:eastAsia="zh-CN"/>
        </w:rPr>
        <w:t>，</w:t>
      </w:r>
      <w:r>
        <w:rPr>
          <w:rFonts w:hint="eastAsia" w:ascii="宋体" w:hAnsi="宋体" w:cs="宋体"/>
          <w:spacing w:val="2"/>
          <w:sz w:val="24"/>
          <w:szCs w:val="24"/>
        </w:rPr>
        <w:t>并</w:t>
      </w:r>
      <w:r>
        <w:rPr>
          <w:rFonts w:hint="eastAsia" w:ascii="宋体" w:hAnsi="宋体" w:cs="宋体"/>
          <w:spacing w:val="1"/>
          <w:sz w:val="24"/>
          <w:szCs w:val="24"/>
        </w:rPr>
        <w:t>提供了全部能提供的资料和数据，同意按照</w:t>
      </w:r>
      <w:r>
        <w:rPr>
          <w:rFonts w:hint="eastAsia" w:ascii="宋体" w:hAnsi="宋体" w:cs="宋体"/>
          <w:spacing w:val="1"/>
          <w:sz w:val="24"/>
          <w:szCs w:val="24"/>
          <w:lang w:eastAsia="zh-CN"/>
        </w:rPr>
        <w:t>代理</w:t>
      </w:r>
      <w:r>
        <w:rPr>
          <w:rFonts w:hint="eastAsia" w:ascii="宋体" w:hAnsi="宋体" w:cs="宋体"/>
          <w:spacing w:val="-4"/>
          <w:sz w:val="24"/>
          <w:szCs w:val="24"/>
        </w:rPr>
        <w:t>机构要</w:t>
      </w:r>
      <w:r>
        <w:rPr>
          <w:rFonts w:hint="eastAsia" w:ascii="宋体" w:hAnsi="宋体" w:cs="宋体"/>
          <w:spacing w:val="-3"/>
          <w:sz w:val="24"/>
          <w:szCs w:val="24"/>
        </w:rPr>
        <w:t>求</w:t>
      </w:r>
      <w:r>
        <w:rPr>
          <w:rFonts w:hint="eastAsia" w:ascii="宋体" w:hAnsi="宋体" w:cs="宋体"/>
          <w:spacing w:val="-2"/>
          <w:sz w:val="24"/>
          <w:szCs w:val="24"/>
        </w:rPr>
        <w:t>出示有关证明文件。</w:t>
      </w:r>
    </w:p>
    <w:p w14:paraId="245F6611">
      <w:pPr>
        <w:pStyle w:val="18"/>
        <w:widowControl w:val="0"/>
        <w:spacing w:line="600" w:lineRule="exact"/>
        <w:ind w:firstLine="480" w:firstLineChars="200"/>
        <w:jc w:val="right"/>
        <w:rPr>
          <w:rFonts w:hAnsi="宋体" w:cs="宋体"/>
          <w:szCs w:val="24"/>
          <w:lang w:eastAsia="zh-CN"/>
        </w:rPr>
      </w:pPr>
    </w:p>
    <w:p w14:paraId="5A7CD080">
      <w:pPr>
        <w:pStyle w:val="18"/>
        <w:widowControl w:val="0"/>
        <w:spacing w:line="600" w:lineRule="exact"/>
        <w:ind w:firstLine="480" w:firstLineChars="200"/>
        <w:jc w:val="right"/>
        <w:rPr>
          <w:rFonts w:hAnsi="宋体" w:cs="宋体"/>
          <w:szCs w:val="24"/>
          <w:lang w:eastAsia="zh-CN"/>
        </w:rPr>
      </w:pPr>
      <w:r>
        <w:rPr>
          <w:rFonts w:hint="eastAsia" w:hAnsi="宋体" w:cs="宋体"/>
          <w:szCs w:val="24"/>
          <w:lang w:eastAsia="zh-CN"/>
        </w:rPr>
        <w:t>供应商名称（签章）：</w:t>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p>
    <w:p w14:paraId="4698F27F">
      <w:pPr>
        <w:pStyle w:val="18"/>
        <w:widowControl w:val="0"/>
        <w:spacing w:line="600" w:lineRule="exact"/>
        <w:ind w:firstLine="480" w:firstLineChars="200"/>
        <w:jc w:val="right"/>
        <w:rPr>
          <w:rFonts w:hAnsi="宋体" w:cs="宋体"/>
          <w:szCs w:val="24"/>
          <w:u w:val="single"/>
          <w:lang w:eastAsia="zh-CN"/>
        </w:rPr>
      </w:pPr>
      <w:r>
        <w:rPr>
          <w:rFonts w:hint="eastAsia" w:hAnsi="宋体" w:cs="宋体"/>
          <w:szCs w:val="24"/>
          <w:lang w:eastAsia="zh-CN"/>
        </w:rPr>
        <w:t>日期：</w:t>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int="eastAsia" w:hAnsi="宋体" w:cs="宋体"/>
          <w:szCs w:val="24"/>
          <w:lang w:eastAsia="zh-CN"/>
        </w:rPr>
        <w:t>年</w:t>
      </w:r>
      <w:r>
        <w:rPr>
          <w:rFonts w:hAnsi="宋体" w:cs="宋体"/>
          <w:szCs w:val="24"/>
          <w:u w:val="single"/>
          <w:lang w:eastAsia="zh-CN"/>
        </w:rPr>
        <w:tab/>
      </w:r>
      <w:r>
        <w:rPr>
          <w:rFonts w:hAnsi="宋体" w:cs="宋体"/>
          <w:szCs w:val="24"/>
          <w:u w:val="single"/>
          <w:lang w:eastAsia="zh-CN"/>
        </w:rPr>
        <w:tab/>
      </w:r>
      <w:r>
        <w:rPr>
          <w:rFonts w:hint="eastAsia" w:hAnsi="宋体" w:cs="宋体"/>
          <w:szCs w:val="24"/>
          <w:lang w:eastAsia="zh-CN"/>
        </w:rPr>
        <w:t>月</w:t>
      </w:r>
      <w:r>
        <w:rPr>
          <w:rFonts w:hAnsi="宋体" w:cs="宋体"/>
          <w:szCs w:val="24"/>
          <w:u w:val="single"/>
          <w:lang w:eastAsia="zh-CN"/>
        </w:rPr>
        <w:tab/>
      </w:r>
      <w:r>
        <w:rPr>
          <w:rFonts w:hAnsi="宋体" w:cs="宋体"/>
          <w:szCs w:val="24"/>
          <w:u w:val="single"/>
          <w:lang w:eastAsia="zh-CN"/>
        </w:rPr>
        <w:tab/>
      </w:r>
      <w:r>
        <w:rPr>
          <w:rFonts w:hint="eastAsia" w:hAnsi="宋体" w:cs="宋体"/>
          <w:szCs w:val="24"/>
          <w:lang w:eastAsia="zh-CN"/>
        </w:rPr>
        <w:t>日</w:t>
      </w:r>
    </w:p>
    <w:p w14:paraId="23FA982D">
      <w:pPr>
        <w:rPr>
          <w:rFonts w:ascii="宋体" w:cs="宋体"/>
          <w:b/>
          <w:szCs w:val="21"/>
        </w:rPr>
      </w:pPr>
    </w:p>
    <w:p w14:paraId="7AAD97EC">
      <w:pPr>
        <w:pStyle w:val="15"/>
        <w:rPr>
          <w:rFonts w:ascii="宋体" w:cs="宋体"/>
          <w:bCs/>
          <w:color w:val="auto"/>
          <w:sz w:val="24"/>
          <w:szCs w:val="24"/>
          <w:u w:val="single"/>
        </w:rPr>
        <w:sectPr>
          <w:footerReference r:id="rId11" w:type="default"/>
          <w:pgSz w:w="11911" w:h="16838"/>
          <w:pgMar w:top="1417" w:right="1417" w:bottom="1701" w:left="1417" w:header="1134" w:footer="1417" w:gutter="0"/>
          <w:pgNumType w:start="1"/>
          <w:cols w:space="0" w:num="1"/>
          <w:docGrid w:linePitch="317" w:charSpace="0"/>
        </w:sectPr>
      </w:pPr>
    </w:p>
    <w:p w14:paraId="07CD487C">
      <w:pPr>
        <w:ind w:firstLine="0"/>
        <w:rPr>
          <w:rFonts w:ascii="宋体" w:cs="宋体"/>
          <w:b/>
          <w:bCs/>
          <w:sz w:val="28"/>
          <w:szCs w:val="28"/>
          <w:lang w:eastAsia="zh-CN"/>
        </w:rPr>
      </w:pPr>
      <w:r>
        <w:rPr>
          <w:rFonts w:hint="eastAsia" w:ascii="宋体" w:hAnsi="宋体" w:cs="宋体"/>
          <w:b/>
          <w:bCs/>
          <w:sz w:val="28"/>
          <w:szCs w:val="28"/>
          <w:lang w:eastAsia="zh-CN"/>
        </w:rPr>
        <w:t>附件十一</w:t>
      </w:r>
    </w:p>
    <w:p w14:paraId="10954230">
      <w:pPr>
        <w:overflowPunct w:val="0"/>
        <w:ind w:firstLine="0"/>
        <w:jc w:val="center"/>
        <w:rPr>
          <w:rFonts w:ascii="宋体" w:cs="宋体"/>
          <w:b/>
          <w:sz w:val="36"/>
          <w:szCs w:val="36"/>
          <w:lang w:eastAsia="zh-CN"/>
        </w:rPr>
      </w:pPr>
    </w:p>
    <w:p w14:paraId="117BC3A6">
      <w:pPr>
        <w:overflowPunct w:val="0"/>
        <w:ind w:firstLine="0"/>
        <w:jc w:val="center"/>
        <w:rPr>
          <w:rFonts w:ascii="宋体" w:cs="宋体"/>
          <w:b/>
          <w:sz w:val="36"/>
          <w:szCs w:val="36"/>
          <w:lang w:eastAsia="zh-CN"/>
        </w:rPr>
      </w:pPr>
      <w:r>
        <w:rPr>
          <w:rFonts w:hint="eastAsia" w:ascii="宋体" w:hAnsi="宋体" w:cs="宋体"/>
          <w:b/>
          <w:sz w:val="36"/>
          <w:szCs w:val="36"/>
          <w:lang w:eastAsia="zh-CN"/>
        </w:rPr>
        <w:t>项目负责人简历表</w:t>
      </w:r>
    </w:p>
    <w:p w14:paraId="717656B5">
      <w:pPr>
        <w:spacing w:line="360" w:lineRule="auto"/>
        <w:ind w:firstLine="0"/>
        <w:jc w:val="both"/>
        <w:rPr>
          <w:rFonts w:ascii="宋体" w:cs="宋体"/>
          <w:sz w:val="24"/>
          <w:szCs w:val="24"/>
          <w:lang w:eastAsia="zh-CN"/>
        </w:rPr>
      </w:pPr>
    </w:p>
    <w:p w14:paraId="0A9E268E">
      <w:pPr>
        <w:spacing w:line="360" w:lineRule="auto"/>
        <w:ind w:firstLine="0"/>
        <w:jc w:val="both"/>
        <w:rPr>
          <w:rFonts w:ascii="宋体" w:cs="宋体"/>
          <w:sz w:val="24"/>
          <w:szCs w:val="24"/>
          <w:lang w:eastAsia="zh-CN"/>
        </w:rPr>
      </w:pPr>
      <w:r>
        <w:rPr>
          <w:rFonts w:hint="eastAsia" w:ascii="宋体" w:hAnsi="宋体" w:cs="宋体"/>
          <w:sz w:val="24"/>
          <w:szCs w:val="24"/>
          <w:lang w:eastAsia="zh-CN"/>
        </w:rPr>
        <w:t>项目编号：</w:t>
      </w:r>
    </w:p>
    <w:p w14:paraId="3215EE64">
      <w:pPr>
        <w:spacing w:line="360" w:lineRule="auto"/>
        <w:ind w:firstLine="0"/>
        <w:jc w:val="both"/>
        <w:rPr>
          <w:rFonts w:ascii="宋体" w:cs="宋体"/>
          <w:sz w:val="24"/>
          <w:szCs w:val="24"/>
          <w:u w:val="single"/>
          <w:lang w:eastAsia="zh-CN"/>
        </w:rPr>
      </w:pPr>
      <w:r>
        <w:rPr>
          <w:rFonts w:hint="eastAsia" w:ascii="宋体" w:hAnsi="宋体" w:cs="宋体"/>
          <w:sz w:val="24"/>
          <w:szCs w:val="24"/>
          <w:lang w:eastAsia="zh-CN"/>
        </w:rPr>
        <w:t>项目名称：</w:t>
      </w:r>
    </w:p>
    <w:p w14:paraId="18D18B6D">
      <w:pPr>
        <w:spacing w:line="69" w:lineRule="exact"/>
        <w:rPr>
          <w:rFonts w:ascii="宋体" w:cs="宋体"/>
        </w:rPr>
      </w:pPr>
    </w:p>
    <w:tbl>
      <w:tblPr>
        <w:tblStyle w:val="29"/>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85" w:type="dxa"/>
          <w:left w:w="85" w:type="dxa"/>
          <w:bottom w:w="85" w:type="dxa"/>
          <w:right w:w="85" w:type="dxa"/>
        </w:tblCellMar>
      </w:tblPr>
      <w:tblGrid>
        <w:gridCol w:w="1651"/>
        <w:gridCol w:w="298"/>
        <w:gridCol w:w="1187"/>
        <w:gridCol w:w="594"/>
        <w:gridCol w:w="888"/>
        <w:gridCol w:w="891"/>
        <w:gridCol w:w="593"/>
        <w:gridCol w:w="1186"/>
        <w:gridCol w:w="296"/>
        <w:gridCol w:w="1487"/>
      </w:tblGrid>
      <w:tr w14:paraId="56B74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1651" w:type="dxa"/>
            <w:vAlign w:val="center"/>
          </w:tcPr>
          <w:p w14:paraId="6E6BAF96">
            <w:pPr>
              <w:widowControl w:val="0"/>
              <w:ind w:firstLine="0"/>
              <w:jc w:val="center"/>
              <w:rPr>
                <w:rFonts w:ascii="宋体" w:cs="宋体"/>
                <w:sz w:val="24"/>
                <w:szCs w:val="24"/>
              </w:rPr>
            </w:pPr>
            <w:r>
              <w:rPr>
                <w:rFonts w:hint="eastAsia" w:ascii="宋体" w:hAnsi="宋体" w:cs="宋体"/>
                <w:sz w:val="24"/>
                <w:szCs w:val="24"/>
              </w:rPr>
              <w:t>姓</w:t>
            </w:r>
            <w:r>
              <w:rPr>
                <w:rFonts w:ascii="宋体" w:hAnsi="宋体" w:cs="宋体"/>
                <w:sz w:val="24"/>
                <w:szCs w:val="24"/>
              </w:rPr>
              <w:t xml:space="preserve">    </w:t>
            </w:r>
            <w:r>
              <w:rPr>
                <w:rFonts w:hint="eastAsia" w:ascii="宋体" w:hAnsi="宋体" w:cs="宋体"/>
                <w:sz w:val="24"/>
                <w:szCs w:val="24"/>
              </w:rPr>
              <w:t>名</w:t>
            </w:r>
          </w:p>
        </w:tc>
        <w:tc>
          <w:tcPr>
            <w:tcW w:w="1485" w:type="dxa"/>
            <w:gridSpan w:val="2"/>
            <w:vAlign w:val="center"/>
          </w:tcPr>
          <w:p w14:paraId="1AA95A0F">
            <w:pPr>
              <w:widowControl w:val="0"/>
              <w:ind w:firstLine="0"/>
              <w:jc w:val="center"/>
              <w:rPr>
                <w:rFonts w:ascii="宋体" w:cs="宋体"/>
                <w:sz w:val="24"/>
                <w:szCs w:val="24"/>
              </w:rPr>
            </w:pPr>
          </w:p>
        </w:tc>
        <w:tc>
          <w:tcPr>
            <w:tcW w:w="1482" w:type="dxa"/>
            <w:gridSpan w:val="2"/>
            <w:vAlign w:val="center"/>
          </w:tcPr>
          <w:p w14:paraId="3944521B">
            <w:pPr>
              <w:widowControl w:val="0"/>
              <w:ind w:firstLine="0"/>
              <w:jc w:val="center"/>
              <w:rPr>
                <w:rFonts w:ascii="宋体" w:cs="宋体"/>
                <w:sz w:val="24"/>
                <w:szCs w:val="24"/>
              </w:rPr>
            </w:pPr>
            <w:r>
              <w:rPr>
                <w:rFonts w:hint="eastAsia" w:ascii="宋体" w:hAnsi="宋体" w:cs="宋体"/>
                <w:sz w:val="24"/>
                <w:szCs w:val="24"/>
              </w:rPr>
              <w:t>性</w:t>
            </w:r>
            <w:r>
              <w:rPr>
                <w:rFonts w:ascii="宋体" w:hAnsi="宋体" w:cs="宋体"/>
                <w:sz w:val="24"/>
                <w:szCs w:val="24"/>
              </w:rPr>
              <w:t xml:space="preserve">    </w:t>
            </w:r>
            <w:r>
              <w:rPr>
                <w:rFonts w:hint="eastAsia" w:ascii="宋体" w:hAnsi="宋体" w:cs="宋体"/>
                <w:sz w:val="24"/>
                <w:szCs w:val="24"/>
              </w:rPr>
              <w:t>别</w:t>
            </w:r>
          </w:p>
        </w:tc>
        <w:tc>
          <w:tcPr>
            <w:tcW w:w="1484" w:type="dxa"/>
            <w:gridSpan w:val="2"/>
            <w:vAlign w:val="center"/>
          </w:tcPr>
          <w:p w14:paraId="3F8B04FB">
            <w:pPr>
              <w:widowControl w:val="0"/>
              <w:ind w:firstLine="0"/>
              <w:jc w:val="center"/>
              <w:rPr>
                <w:rFonts w:ascii="宋体" w:cs="宋体"/>
                <w:sz w:val="24"/>
                <w:szCs w:val="24"/>
              </w:rPr>
            </w:pPr>
          </w:p>
        </w:tc>
        <w:tc>
          <w:tcPr>
            <w:tcW w:w="1482" w:type="dxa"/>
            <w:gridSpan w:val="2"/>
            <w:vAlign w:val="center"/>
          </w:tcPr>
          <w:p w14:paraId="48A383EC">
            <w:pPr>
              <w:widowControl w:val="0"/>
              <w:ind w:firstLine="0"/>
              <w:jc w:val="center"/>
              <w:rPr>
                <w:rFonts w:asci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龄</w:t>
            </w:r>
          </w:p>
        </w:tc>
        <w:tc>
          <w:tcPr>
            <w:tcW w:w="1487" w:type="dxa"/>
            <w:vAlign w:val="center"/>
          </w:tcPr>
          <w:p w14:paraId="4FC1162B">
            <w:pPr>
              <w:widowControl w:val="0"/>
              <w:ind w:firstLine="0"/>
              <w:jc w:val="center"/>
              <w:rPr>
                <w:rFonts w:ascii="宋体" w:cs="宋体"/>
                <w:sz w:val="24"/>
                <w:szCs w:val="24"/>
              </w:rPr>
            </w:pPr>
          </w:p>
        </w:tc>
      </w:tr>
      <w:tr w14:paraId="3A5E2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4" w:hRule="atLeast"/>
          <w:jc w:val="center"/>
        </w:trPr>
        <w:tc>
          <w:tcPr>
            <w:tcW w:w="1651" w:type="dxa"/>
            <w:vAlign w:val="center"/>
          </w:tcPr>
          <w:p w14:paraId="7DD2826F">
            <w:pPr>
              <w:widowControl w:val="0"/>
              <w:ind w:firstLine="0"/>
              <w:jc w:val="center"/>
              <w:rPr>
                <w:rFonts w:ascii="宋体" w:cs="宋体"/>
                <w:sz w:val="24"/>
                <w:szCs w:val="24"/>
              </w:rPr>
            </w:pPr>
            <w:r>
              <w:rPr>
                <w:rFonts w:hint="eastAsia" w:ascii="宋体" w:hAnsi="宋体" w:cs="宋体"/>
                <w:sz w:val="24"/>
                <w:szCs w:val="24"/>
              </w:rPr>
              <w:t>职</w:t>
            </w:r>
            <w:r>
              <w:rPr>
                <w:rFonts w:ascii="宋体" w:hAnsi="宋体" w:cs="宋体"/>
                <w:sz w:val="24"/>
                <w:szCs w:val="24"/>
              </w:rPr>
              <w:t xml:space="preserve">    </w:t>
            </w:r>
            <w:r>
              <w:rPr>
                <w:rFonts w:hint="eastAsia" w:ascii="宋体" w:hAnsi="宋体" w:cs="宋体"/>
                <w:sz w:val="24"/>
                <w:szCs w:val="24"/>
              </w:rPr>
              <w:t>务</w:t>
            </w:r>
          </w:p>
        </w:tc>
        <w:tc>
          <w:tcPr>
            <w:tcW w:w="1485" w:type="dxa"/>
            <w:gridSpan w:val="2"/>
            <w:vAlign w:val="center"/>
          </w:tcPr>
          <w:p w14:paraId="4AAC302F">
            <w:pPr>
              <w:widowControl w:val="0"/>
              <w:ind w:firstLine="0"/>
              <w:jc w:val="center"/>
              <w:rPr>
                <w:rFonts w:ascii="宋体" w:cs="宋体"/>
                <w:sz w:val="24"/>
                <w:szCs w:val="24"/>
              </w:rPr>
            </w:pPr>
          </w:p>
        </w:tc>
        <w:tc>
          <w:tcPr>
            <w:tcW w:w="1482" w:type="dxa"/>
            <w:gridSpan w:val="2"/>
            <w:vAlign w:val="center"/>
          </w:tcPr>
          <w:p w14:paraId="4CED4A14">
            <w:pPr>
              <w:widowControl w:val="0"/>
              <w:ind w:firstLine="0"/>
              <w:jc w:val="center"/>
              <w:rPr>
                <w:rFonts w:ascii="宋体" w:cs="宋体"/>
                <w:sz w:val="24"/>
                <w:szCs w:val="24"/>
              </w:rPr>
            </w:pPr>
            <w:r>
              <w:rPr>
                <w:rFonts w:hint="eastAsia" w:ascii="宋体" w:hAnsi="宋体" w:cs="宋体"/>
                <w:sz w:val="24"/>
                <w:szCs w:val="24"/>
              </w:rPr>
              <w:t>职</w:t>
            </w:r>
            <w:r>
              <w:rPr>
                <w:rFonts w:ascii="宋体" w:hAnsi="宋体" w:cs="宋体"/>
                <w:sz w:val="24"/>
                <w:szCs w:val="24"/>
              </w:rPr>
              <w:t xml:space="preserve">    </w:t>
            </w:r>
            <w:r>
              <w:rPr>
                <w:rFonts w:hint="eastAsia" w:ascii="宋体" w:hAnsi="宋体" w:cs="宋体"/>
                <w:sz w:val="24"/>
                <w:szCs w:val="24"/>
              </w:rPr>
              <w:t>称</w:t>
            </w:r>
          </w:p>
        </w:tc>
        <w:tc>
          <w:tcPr>
            <w:tcW w:w="1484" w:type="dxa"/>
            <w:gridSpan w:val="2"/>
            <w:vAlign w:val="center"/>
          </w:tcPr>
          <w:p w14:paraId="32311CDF">
            <w:pPr>
              <w:widowControl w:val="0"/>
              <w:ind w:firstLine="0"/>
              <w:jc w:val="center"/>
              <w:rPr>
                <w:rFonts w:ascii="宋体" w:cs="宋体"/>
                <w:sz w:val="24"/>
                <w:szCs w:val="24"/>
              </w:rPr>
            </w:pPr>
          </w:p>
        </w:tc>
        <w:tc>
          <w:tcPr>
            <w:tcW w:w="1482" w:type="dxa"/>
            <w:gridSpan w:val="2"/>
            <w:vAlign w:val="center"/>
          </w:tcPr>
          <w:p w14:paraId="62BE11D6">
            <w:pPr>
              <w:widowControl w:val="0"/>
              <w:ind w:firstLine="0"/>
              <w:jc w:val="center"/>
              <w:rPr>
                <w:rFonts w:ascii="宋体" w:cs="宋体"/>
                <w:sz w:val="24"/>
                <w:szCs w:val="24"/>
              </w:rPr>
            </w:pPr>
            <w:r>
              <w:rPr>
                <w:rFonts w:hint="eastAsia" w:ascii="宋体" w:hAnsi="宋体" w:cs="宋体"/>
                <w:sz w:val="24"/>
                <w:szCs w:val="24"/>
              </w:rPr>
              <w:t>学</w:t>
            </w:r>
            <w:r>
              <w:rPr>
                <w:rFonts w:ascii="宋体" w:hAnsi="宋体" w:cs="宋体"/>
                <w:sz w:val="24"/>
                <w:szCs w:val="24"/>
              </w:rPr>
              <w:t xml:space="preserve">    </w:t>
            </w:r>
            <w:r>
              <w:rPr>
                <w:rFonts w:hint="eastAsia" w:ascii="宋体" w:hAnsi="宋体" w:cs="宋体"/>
                <w:sz w:val="24"/>
                <w:szCs w:val="24"/>
              </w:rPr>
              <w:t>历</w:t>
            </w:r>
          </w:p>
        </w:tc>
        <w:tc>
          <w:tcPr>
            <w:tcW w:w="1487" w:type="dxa"/>
            <w:vAlign w:val="center"/>
          </w:tcPr>
          <w:p w14:paraId="5348E4A9">
            <w:pPr>
              <w:widowControl w:val="0"/>
              <w:ind w:firstLine="0"/>
              <w:jc w:val="center"/>
              <w:rPr>
                <w:rFonts w:ascii="宋体" w:cs="宋体"/>
                <w:sz w:val="24"/>
                <w:szCs w:val="24"/>
              </w:rPr>
            </w:pPr>
          </w:p>
        </w:tc>
      </w:tr>
      <w:tr w14:paraId="680C3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4" w:hRule="atLeast"/>
          <w:jc w:val="center"/>
        </w:trPr>
        <w:tc>
          <w:tcPr>
            <w:tcW w:w="1651" w:type="dxa"/>
            <w:vAlign w:val="center"/>
          </w:tcPr>
          <w:p w14:paraId="059D1643">
            <w:pPr>
              <w:widowControl w:val="0"/>
              <w:ind w:firstLine="0"/>
              <w:jc w:val="center"/>
              <w:rPr>
                <w:rFonts w:ascii="宋体" w:cs="宋体"/>
                <w:sz w:val="24"/>
                <w:szCs w:val="24"/>
              </w:rPr>
            </w:pPr>
            <w:r>
              <w:rPr>
                <w:rFonts w:hint="eastAsia" w:ascii="宋体" w:hAnsi="宋体" w:cs="宋体"/>
                <w:sz w:val="24"/>
                <w:szCs w:val="24"/>
              </w:rPr>
              <w:t>参加工作</w:t>
            </w:r>
          </w:p>
          <w:p w14:paraId="16D0E66D">
            <w:pPr>
              <w:widowControl w:val="0"/>
              <w:ind w:firstLine="0"/>
              <w:jc w:val="center"/>
              <w:rPr>
                <w:rFonts w:ascii="宋体" w:cs="宋体"/>
                <w:sz w:val="24"/>
                <w:szCs w:val="24"/>
              </w:rPr>
            </w:pPr>
            <w:r>
              <w:rPr>
                <w:rFonts w:hint="eastAsia" w:ascii="宋体" w:hAnsi="宋体" w:cs="宋体"/>
                <w:sz w:val="24"/>
                <w:szCs w:val="24"/>
              </w:rPr>
              <w:t>时间</w:t>
            </w:r>
          </w:p>
        </w:tc>
        <w:tc>
          <w:tcPr>
            <w:tcW w:w="1485" w:type="dxa"/>
            <w:gridSpan w:val="2"/>
            <w:vAlign w:val="center"/>
          </w:tcPr>
          <w:p w14:paraId="15FB4C4A">
            <w:pPr>
              <w:widowControl w:val="0"/>
              <w:ind w:firstLine="0"/>
              <w:jc w:val="center"/>
              <w:rPr>
                <w:rFonts w:ascii="宋体" w:cs="宋体"/>
                <w:sz w:val="24"/>
                <w:szCs w:val="24"/>
              </w:rPr>
            </w:pPr>
          </w:p>
        </w:tc>
        <w:tc>
          <w:tcPr>
            <w:tcW w:w="1482" w:type="dxa"/>
            <w:gridSpan w:val="2"/>
            <w:vAlign w:val="center"/>
          </w:tcPr>
          <w:p w14:paraId="5290A8FC">
            <w:pPr>
              <w:widowControl w:val="0"/>
              <w:ind w:firstLine="0"/>
              <w:jc w:val="center"/>
              <w:rPr>
                <w:rFonts w:ascii="宋体" w:cs="宋体"/>
                <w:sz w:val="24"/>
                <w:szCs w:val="24"/>
              </w:rPr>
            </w:pPr>
            <w:r>
              <w:rPr>
                <w:rFonts w:hint="eastAsia" w:ascii="宋体" w:hAnsi="宋体" w:cs="宋体"/>
                <w:sz w:val="24"/>
                <w:szCs w:val="24"/>
              </w:rPr>
              <w:t>从事本行业</w:t>
            </w:r>
          </w:p>
          <w:p w14:paraId="024EDD41">
            <w:pPr>
              <w:widowControl w:val="0"/>
              <w:ind w:firstLine="0"/>
              <w:jc w:val="center"/>
              <w:rPr>
                <w:rFonts w:ascii="宋体" w:cs="宋体"/>
                <w:sz w:val="24"/>
                <w:szCs w:val="24"/>
              </w:rPr>
            </w:pPr>
            <w:r>
              <w:rPr>
                <w:rFonts w:hint="eastAsia" w:ascii="宋体" w:hAnsi="宋体" w:cs="宋体"/>
                <w:sz w:val="24"/>
                <w:szCs w:val="24"/>
              </w:rPr>
              <w:t>工作年限</w:t>
            </w:r>
          </w:p>
        </w:tc>
        <w:tc>
          <w:tcPr>
            <w:tcW w:w="1484" w:type="dxa"/>
            <w:gridSpan w:val="2"/>
            <w:vAlign w:val="center"/>
          </w:tcPr>
          <w:p w14:paraId="30B26BFB">
            <w:pPr>
              <w:widowControl w:val="0"/>
              <w:ind w:firstLine="0"/>
              <w:jc w:val="center"/>
              <w:rPr>
                <w:rFonts w:ascii="宋体" w:cs="宋体"/>
                <w:sz w:val="24"/>
                <w:szCs w:val="24"/>
              </w:rPr>
            </w:pPr>
          </w:p>
        </w:tc>
        <w:tc>
          <w:tcPr>
            <w:tcW w:w="1482" w:type="dxa"/>
            <w:gridSpan w:val="2"/>
            <w:vAlign w:val="center"/>
          </w:tcPr>
          <w:p w14:paraId="5456C808">
            <w:pPr>
              <w:widowControl w:val="0"/>
              <w:ind w:firstLine="0"/>
              <w:jc w:val="center"/>
              <w:rPr>
                <w:rFonts w:ascii="宋体" w:cs="宋体"/>
                <w:sz w:val="24"/>
                <w:szCs w:val="24"/>
                <w:lang w:eastAsia="zh-CN"/>
              </w:rPr>
            </w:pPr>
            <w:r>
              <w:rPr>
                <w:rFonts w:hint="eastAsia" w:ascii="宋体" w:hAnsi="宋体" w:cs="宋体"/>
                <w:sz w:val="24"/>
                <w:szCs w:val="24"/>
                <w:lang w:eastAsia="zh-CN"/>
              </w:rPr>
              <w:t>与本项目</w:t>
            </w:r>
          </w:p>
          <w:p w14:paraId="64A9BE0B">
            <w:pPr>
              <w:widowControl w:val="0"/>
              <w:ind w:firstLine="0"/>
              <w:jc w:val="center"/>
              <w:rPr>
                <w:rFonts w:ascii="宋体" w:cs="宋体"/>
                <w:sz w:val="24"/>
                <w:szCs w:val="24"/>
              </w:rPr>
            </w:pPr>
            <w:r>
              <w:rPr>
                <w:rFonts w:hint="eastAsia" w:ascii="宋体" w:hAnsi="宋体" w:cs="宋体"/>
                <w:sz w:val="24"/>
                <w:szCs w:val="24"/>
                <w:lang w:eastAsia="zh-CN"/>
              </w:rPr>
              <w:t>相关</w:t>
            </w:r>
            <w:r>
              <w:rPr>
                <w:rFonts w:hint="eastAsia" w:ascii="宋体" w:hAnsi="宋体" w:cs="宋体"/>
                <w:sz w:val="24"/>
                <w:szCs w:val="24"/>
              </w:rPr>
              <w:t>证</w:t>
            </w:r>
            <w:r>
              <w:rPr>
                <w:rFonts w:hint="eastAsia" w:ascii="宋体" w:hAnsi="宋体" w:cs="宋体"/>
                <w:sz w:val="24"/>
                <w:szCs w:val="24"/>
                <w:lang w:eastAsia="zh-CN"/>
              </w:rPr>
              <w:t>件</w:t>
            </w:r>
          </w:p>
        </w:tc>
        <w:tc>
          <w:tcPr>
            <w:tcW w:w="1487" w:type="dxa"/>
            <w:vAlign w:val="center"/>
          </w:tcPr>
          <w:p w14:paraId="55014008">
            <w:pPr>
              <w:widowControl w:val="0"/>
              <w:ind w:firstLine="0"/>
              <w:jc w:val="center"/>
              <w:rPr>
                <w:rFonts w:ascii="宋体" w:cs="宋体"/>
                <w:sz w:val="24"/>
                <w:szCs w:val="24"/>
              </w:rPr>
            </w:pPr>
          </w:p>
        </w:tc>
      </w:tr>
      <w:tr w14:paraId="214FC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4" w:hRule="atLeast"/>
          <w:jc w:val="center"/>
        </w:trPr>
        <w:tc>
          <w:tcPr>
            <w:tcW w:w="9071" w:type="dxa"/>
            <w:gridSpan w:val="10"/>
            <w:vAlign w:val="center"/>
          </w:tcPr>
          <w:p w14:paraId="484490CA">
            <w:pPr>
              <w:widowControl w:val="0"/>
              <w:ind w:firstLine="0"/>
              <w:jc w:val="center"/>
              <w:rPr>
                <w:rFonts w:ascii="宋体" w:cs="宋体"/>
                <w:sz w:val="24"/>
                <w:szCs w:val="24"/>
              </w:rPr>
            </w:pPr>
            <w:r>
              <w:rPr>
                <w:rFonts w:hint="eastAsia" w:ascii="宋体" w:hAnsi="宋体" w:cs="宋体"/>
                <w:sz w:val="24"/>
                <w:szCs w:val="24"/>
              </w:rPr>
              <w:t>个人简介</w:t>
            </w:r>
          </w:p>
        </w:tc>
      </w:tr>
      <w:tr w14:paraId="02BFD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4" w:hRule="atLeast"/>
          <w:jc w:val="center"/>
        </w:trPr>
        <w:tc>
          <w:tcPr>
            <w:tcW w:w="9071" w:type="dxa"/>
            <w:gridSpan w:val="10"/>
            <w:vAlign w:val="center"/>
          </w:tcPr>
          <w:p w14:paraId="6DEAD86F">
            <w:pPr>
              <w:widowControl w:val="0"/>
              <w:ind w:firstLine="0"/>
              <w:jc w:val="center"/>
              <w:rPr>
                <w:rFonts w:ascii="宋体" w:cs="宋体"/>
                <w:sz w:val="24"/>
                <w:szCs w:val="24"/>
              </w:rPr>
            </w:pPr>
          </w:p>
        </w:tc>
      </w:tr>
      <w:tr w14:paraId="4E0FB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4" w:hRule="atLeast"/>
          <w:jc w:val="center"/>
        </w:trPr>
        <w:tc>
          <w:tcPr>
            <w:tcW w:w="9071" w:type="dxa"/>
            <w:gridSpan w:val="10"/>
            <w:vAlign w:val="center"/>
          </w:tcPr>
          <w:p w14:paraId="12494B65">
            <w:pPr>
              <w:widowControl w:val="0"/>
              <w:ind w:firstLine="0"/>
              <w:jc w:val="center"/>
              <w:rPr>
                <w:rFonts w:ascii="宋体" w:cs="宋体"/>
                <w:sz w:val="24"/>
                <w:szCs w:val="24"/>
              </w:rPr>
            </w:pPr>
            <w:r>
              <w:rPr>
                <w:rFonts w:hint="eastAsia" w:ascii="宋体" w:hAnsi="宋体" w:cs="宋体"/>
                <w:sz w:val="24"/>
                <w:szCs w:val="24"/>
              </w:rPr>
              <w:t>类似项目经验</w:t>
            </w:r>
          </w:p>
        </w:tc>
      </w:tr>
      <w:tr w14:paraId="03F81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4" w:hRule="atLeast"/>
          <w:jc w:val="center"/>
        </w:trPr>
        <w:tc>
          <w:tcPr>
            <w:tcW w:w="1949" w:type="dxa"/>
            <w:gridSpan w:val="2"/>
            <w:vAlign w:val="center"/>
          </w:tcPr>
          <w:p w14:paraId="596D95BD">
            <w:pPr>
              <w:widowControl w:val="0"/>
              <w:ind w:firstLine="0"/>
              <w:jc w:val="center"/>
              <w:rPr>
                <w:rFonts w:ascii="宋体" w:cs="宋体"/>
                <w:sz w:val="24"/>
                <w:szCs w:val="24"/>
              </w:rPr>
            </w:pPr>
            <w:r>
              <w:rPr>
                <w:rFonts w:hint="eastAsia" w:ascii="宋体" w:hAnsi="宋体" w:cs="宋体"/>
                <w:sz w:val="24"/>
                <w:szCs w:val="24"/>
              </w:rPr>
              <w:t>项目单位</w:t>
            </w:r>
          </w:p>
        </w:tc>
        <w:tc>
          <w:tcPr>
            <w:tcW w:w="1781" w:type="dxa"/>
            <w:gridSpan w:val="2"/>
            <w:vAlign w:val="center"/>
          </w:tcPr>
          <w:p w14:paraId="1351FA31">
            <w:pPr>
              <w:widowControl w:val="0"/>
              <w:ind w:firstLine="0"/>
              <w:jc w:val="center"/>
              <w:rPr>
                <w:rFonts w:ascii="宋体" w:cs="宋体"/>
                <w:sz w:val="24"/>
                <w:szCs w:val="24"/>
              </w:rPr>
            </w:pPr>
            <w:r>
              <w:rPr>
                <w:rFonts w:hint="eastAsia" w:ascii="宋体" w:hAnsi="宋体" w:cs="宋体"/>
                <w:sz w:val="24"/>
                <w:szCs w:val="24"/>
              </w:rPr>
              <w:t>项目名称</w:t>
            </w:r>
          </w:p>
        </w:tc>
        <w:tc>
          <w:tcPr>
            <w:tcW w:w="1779" w:type="dxa"/>
            <w:gridSpan w:val="2"/>
            <w:vAlign w:val="center"/>
          </w:tcPr>
          <w:p w14:paraId="168A183A">
            <w:pPr>
              <w:widowControl w:val="0"/>
              <w:ind w:firstLine="0"/>
              <w:jc w:val="center"/>
              <w:rPr>
                <w:rFonts w:ascii="宋体" w:cs="宋体"/>
                <w:sz w:val="24"/>
                <w:szCs w:val="24"/>
              </w:rPr>
            </w:pPr>
            <w:r>
              <w:rPr>
                <w:rFonts w:hint="eastAsia" w:ascii="宋体" w:hAnsi="宋体" w:cs="宋体"/>
                <w:sz w:val="24"/>
                <w:szCs w:val="24"/>
              </w:rPr>
              <w:t>项目内容</w:t>
            </w:r>
          </w:p>
        </w:tc>
        <w:tc>
          <w:tcPr>
            <w:tcW w:w="1779" w:type="dxa"/>
            <w:gridSpan w:val="2"/>
            <w:vAlign w:val="center"/>
          </w:tcPr>
          <w:p w14:paraId="20008999">
            <w:pPr>
              <w:widowControl w:val="0"/>
              <w:ind w:firstLine="0"/>
              <w:jc w:val="center"/>
              <w:rPr>
                <w:rFonts w:ascii="宋体" w:cs="宋体"/>
                <w:sz w:val="24"/>
                <w:szCs w:val="24"/>
              </w:rPr>
            </w:pPr>
            <w:r>
              <w:rPr>
                <w:rFonts w:hint="eastAsia" w:ascii="宋体" w:hAnsi="宋体" w:cs="宋体"/>
                <w:sz w:val="24"/>
                <w:szCs w:val="24"/>
              </w:rPr>
              <w:t>项目金额</w:t>
            </w:r>
          </w:p>
        </w:tc>
        <w:tc>
          <w:tcPr>
            <w:tcW w:w="1783" w:type="dxa"/>
            <w:gridSpan w:val="2"/>
            <w:vAlign w:val="center"/>
          </w:tcPr>
          <w:p w14:paraId="18F4F90B">
            <w:pPr>
              <w:widowControl w:val="0"/>
              <w:ind w:firstLine="0"/>
              <w:jc w:val="center"/>
              <w:rPr>
                <w:rFonts w:ascii="宋体" w:cs="宋体"/>
                <w:sz w:val="24"/>
                <w:szCs w:val="24"/>
              </w:rPr>
            </w:pPr>
            <w:r>
              <w:rPr>
                <w:rFonts w:hint="eastAsia" w:ascii="宋体" w:hAnsi="宋体" w:cs="宋体"/>
                <w:sz w:val="24"/>
                <w:szCs w:val="24"/>
              </w:rPr>
              <w:t>项目时间</w:t>
            </w:r>
          </w:p>
        </w:tc>
      </w:tr>
      <w:tr w14:paraId="2C6BB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4" w:hRule="atLeast"/>
          <w:jc w:val="center"/>
        </w:trPr>
        <w:tc>
          <w:tcPr>
            <w:tcW w:w="1949" w:type="dxa"/>
            <w:gridSpan w:val="2"/>
            <w:vAlign w:val="center"/>
          </w:tcPr>
          <w:p w14:paraId="0E573530">
            <w:pPr>
              <w:widowControl w:val="0"/>
              <w:ind w:firstLine="0"/>
              <w:jc w:val="center"/>
              <w:rPr>
                <w:rFonts w:ascii="宋体" w:cs="宋体"/>
                <w:sz w:val="24"/>
                <w:szCs w:val="24"/>
              </w:rPr>
            </w:pPr>
          </w:p>
        </w:tc>
        <w:tc>
          <w:tcPr>
            <w:tcW w:w="1781" w:type="dxa"/>
            <w:gridSpan w:val="2"/>
            <w:vAlign w:val="center"/>
          </w:tcPr>
          <w:p w14:paraId="79122140">
            <w:pPr>
              <w:widowControl w:val="0"/>
              <w:ind w:firstLine="0"/>
              <w:jc w:val="center"/>
              <w:rPr>
                <w:rFonts w:ascii="宋体" w:cs="宋体"/>
                <w:sz w:val="24"/>
                <w:szCs w:val="24"/>
              </w:rPr>
            </w:pPr>
          </w:p>
        </w:tc>
        <w:tc>
          <w:tcPr>
            <w:tcW w:w="1779" w:type="dxa"/>
            <w:gridSpan w:val="2"/>
            <w:vAlign w:val="center"/>
          </w:tcPr>
          <w:p w14:paraId="63D76F05">
            <w:pPr>
              <w:widowControl w:val="0"/>
              <w:ind w:firstLine="0"/>
              <w:jc w:val="center"/>
              <w:rPr>
                <w:rFonts w:ascii="宋体" w:cs="宋体"/>
                <w:sz w:val="24"/>
                <w:szCs w:val="24"/>
              </w:rPr>
            </w:pPr>
          </w:p>
        </w:tc>
        <w:tc>
          <w:tcPr>
            <w:tcW w:w="1779" w:type="dxa"/>
            <w:gridSpan w:val="2"/>
            <w:vAlign w:val="center"/>
          </w:tcPr>
          <w:p w14:paraId="420EADF1">
            <w:pPr>
              <w:widowControl w:val="0"/>
              <w:ind w:firstLine="0"/>
              <w:jc w:val="center"/>
              <w:rPr>
                <w:rFonts w:ascii="宋体" w:cs="宋体"/>
                <w:sz w:val="24"/>
                <w:szCs w:val="24"/>
              </w:rPr>
            </w:pPr>
          </w:p>
        </w:tc>
        <w:tc>
          <w:tcPr>
            <w:tcW w:w="1783" w:type="dxa"/>
            <w:gridSpan w:val="2"/>
            <w:vAlign w:val="center"/>
          </w:tcPr>
          <w:p w14:paraId="6F5F60CF">
            <w:pPr>
              <w:widowControl w:val="0"/>
              <w:ind w:firstLine="0"/>
              <w:jc w:val="center"/>
              <w:rPr>
                <w:rFonts w:ascii="宋体" w:cs="宋体"/>
                <w:sz w:val="24"/>
                <w:szCs w:val="24"/>
              </w:rPr>
            </w:pPr>
          </w:p>
        </w:tc>
      </w:tr>
      <w:tr w14:paraId="61674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4" w:hRule="atLeast"/>
          <w:jc w:val="center"/>
        </w:trPr>
        <w:tc>
          <w:tcPr>
            <w:tcW w:w="1949" w:type="dxa"/>
            <w:gridSpan w:val="2"/>
            <w:vAlign w:val="center"/>
          </w:tcPr>
          <w:p w14:paraId="32D07A19">
            <w:pPr>
              <w:widowControl w:val="0"/>
              <w:ind w:firstLine="0"/>
              <w:jc w:val="center"/>
              <w:rPr>
                <w:rFonts w:ascii="宋体" w:cs="宋体"/>
                <w:sz w:val="24"/>
                <w:szCs w:val="24"/>
              </w:rPr>
            </w:pPr>
          </w:p>
        </w:tc>
        <w:tc>
          <w:tcPr>
            <w:tcW w:w="1781" w:type="dxa"/>
            <w:gridSpan w:val="2"/>
            <w:vAlign w:val="center"/>
          </w:tcPr>
          <w:p w14:paraId="647379F2">
            <w:pPr>
              <w:widowControl w:val="0"/>
              <w:ind w:firstLine="0"/>
              <w:jc w:val="center"/>
              <w:rPr>
                <w:rFonts w:ascii="宋体" w:cs="宋体"/>
                <w:sz w:val="24"/>
                <w:szCs w:val="24"/>
              </w:rPr>
            </w:pPr>
          </w:p>
        </w:tc>
        <w:tc>
          <w:tcPr>
            <w:tcW w:w="1779" w:type="dxa"/>
            <w:gridSpan w:val="2"/>
            <w:vAlign w:val="center"/>
          </w:tcPr>
          <w:p w14:paraId="13C13401">
            <w:pPr>
              <w:widowControl w:val="0"/>
              <w:ind w:firstLine="0"/>
              <w:jc w:val="center"/>
              <w:rPr>
                <w:rFonts w:ascii="宋体" w:cs="宋体"/>
                <w:sz w:val="24"/>
                <w:szCs w:val="24"/>
              </w:rPr>
            </w:pPr>
          </w:p>
        </w:tc>
        <w:tc>
          <w:tcPr>
            <w:tcW w:w="1779" w:type="dxa"/>
            <w:gridSpan w:val="2"/>
            <w:vAlign w:val="center"/>
          </w:tcPr>
          <w:p w14:paraId="022316A7">
            <w:pPr>
              <w:widowControl w:val="0"/>
              <w:ind w:firstLine="0"/>
              <w:jc w:val="center"/>
              <w:rPr>
                <w:rFonts w:ascii="宋体" w:cs="宋体"/>
                <w:sz w:val="24"/>
                <w:szCs w:val="24"/>
              </w:rPr>
            </w:pPr>
          </w:p>
        </w:tc>
        <w:tc>
          <w:tcPr>
            <w:tcW w:w="1783" w:type="dxa"/>
            <w:gridSpan w:val="2"/>
            <w:vAlign w:val="center"/>
          </w:tcPr>
          <w:p w14:paraId="651B6E71">
            <w:pPr>
              <w:widowControl w:val="0"/>
              <w:ind w:firstLine="0"/>
              <w:jc w:val="center"/>
              <w:rPr>
                <w:rFonts w:ascii="宋体" w:cs="宋体"/>
                <w:sz w:val="24"/>
                <w:szCs w:val="24"/>
              </w:rPr>
            </w:pPr>
          </w:p>
        </w:tc>
      </w:tr>
      <w:tr w14:paraId="3DE21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4" w:hRule="atLeast"/>
          <w:jc w:val="center"/>
        </w:trPr>
        <w:tc>
          <w:tcPr>
            <w:tcW w:w="1949" w:type="dxa"/>
            <w:gridSpan w:val="2"/>
            <w:vAlign w:val="center"/>
          </w:tcPr>
          <w:p w14:paraId="4AEB13F3">
            <w:pPr>
              <w:widowControl w:val="0"/>
              <w:ind w:firstLine="0"/>
              <w:jc w:val="center"/>
              <w:rPr>
                <w:rFonts w:ascii="宋体" w:cs="宋体"/>
                <w:sz w:val="24"/>
                <w:szCs w:val="24"/>
              </w:rPr>
            </w:pPr>
          </w:p>
        </w:tc>
        <w:tc>
          <w:tcPr>
            <w:tcW w:w="1781" w:type="dxa"/>
            <w:gridSpan w:val="2"/>
            <w:vAlign w:val="center"/>
          </w:tcPr>
          <w:p w14:paraId="02146EA7">
            <w:pPr>
              <w:widowControl w:val="0"/>
              <w:ind w:firstLine="0"/>
              <w:jc w:val="center"/>
              <w:rPr>
                <w:rFonts w:ascii="宋体" w:cs="宋体"/>
                <w:sz w:val="24"/>
                <w:szCs w:val="24"/>
              </w:rPr>
            </w:pPr>
          </w:p>
        </w:tc>
        <w:tc>
          <w:tcPr>
            <w:tcW w:w="1779" w:type="dxa"/>
            <w:gridSpan w:val="2"/>
            <w:vAlign w:val="center"/>
          </w:tcPr>
          <w:p w14:paraId="10C6BC4B">
            <w:pPr>
              <w:widowControl w:val="0"/>
              <w:ind w:firstLine="0"/>
              <w:jc w:val="center"/>
              <w:rPr>
                <w:rFonts w:ascii="宋体" w:cs="宋体"/>
                <w:sz w:val="24"/>
                <w:szCs w:val="24"/>
              </w:rPr>
            </w:pPr>
          </w:p>
        </w:tc>
        <w:tc>
          <w:tcPr>
            <w:tcW w:w="1779" w:type="dxa"/>
            <w:gridSpan w:val="2"/>
            <w:vAlign w:val="center"/>
          </w:tcPr>
          <w:p w14:paraId="14E61D50">
            <w:pPr>
              <w:widowControl w:val="0"/>
              <w:ind w:firstLine="0"/>
              <w:jc w:val="center"/>
              <w:rPr>
                <w:rFonts w:ascii="宋体" w:cs="宋体"/>
                <w:sz w:val="24"/>
                <w:szCs w:val="24"/>
              </w:rPr>
            </w:pPr>
          </w:p>
        </w:tc>
        <w:tc>
          <w:tcPr>
            <w:tcW w:w="1783" w:type="dxa"/>
            <w:gridSpan w:val="2"/>
            <w:vAlign w:val="center"/>
          </w:tcPr>
          <w:p w14:paraId="3213D9FA">
            <w:pPr>
              <w:widowControl w:val="0"/>
              <w:ind w:firstLine="0"/>
              <w:jc w:val="center"/>
              <w:rPr>
                <w:rFonts w:ascii="宋体" w:cs="宋体"/>
                <w:sz w:val="24"/>
                <w:szCs w:val="24"/>
              </w:rPr>
            </w:pPr>
          </w:p>
        </w:tc>
      </w:tr>
      <w:tr w14:paraId="11CF3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5" w:type="dxa"/>
            <w:left w:w="85" w:type="dxa"/>
            <w:bottom w:w="85" w:type="dxa"/>
            <w:right w:w="85" w:type="dxa"/>
          </w:tblCellMar>
        </w:tblPrEx>
        <w:trPr>
          <w:trHeight w:val="454" w:hRule="atLeast"/>
          <w:jc w:val="center"/>
        </w:trPr>
        <w:tc>
          <w:tcPr>
            <w:tcW w:w="1949" w:type="dxa"/>
            <w:gridSpan w:val="2"/>
            <w:vAlign w:val="center"/>
          </w:tcPr>
          <w:p w14:paraId="0CFEFC65">
            <w:pPr>
              <w:widowControl w:val="0"/>
              <w:ind w:firstLine="0"/>
              <w:jc w:val="center"/>
              <w:rPr>
                <w:rFonts w:ascii="宋体" w:cs="宋体"/>
                <w:sz w:val="24"/>
                <w:szCs w:val="24"/>
              </w:rPr>
            </w:pPr>
          </w:p>
        </w:tc>
        <w:tc>
          <w:tcPr>
            <w:tcW w:w="1781" w:type="dxa"/>
            <w:gridSpan w:val="2"/>
            <w:vAlign w:val="center"/>
          </w:tcPr>
          <w:p w14:paraId="5E94DA22">
            <w:pPr>
              <w:widowControl w:val="0"/>
              <w:ind w:firstLine="0"/>
              <w:jc w:val="center"/>
              <w:rPr>
                <w:rFonts w:ascii="宋体" w:cs="宋体"/>
                <w:sz w:val="24"/>
                <w:szCs w:val="24"/>
              </w:rPr>
            </w:pPr>
          </w:p>
        </w:tc>
        <w:tc>
          <w:tcPr>
            <w:tcW w:w="1779" w:type="dxa"/>
            <w:gridSpan w:val="2"/>
            <w:vAlign w:val="center"/>
          </w:tcPr>
          <w:p w14:paraId="1C088243">
            <w:pPr>
              <w:widowControl w:val="0"/>
              <w:ind w:firstLine="0"/>
              <w:jc w:val="center"/>
              <w:rPr>
                <w:rFonts w:ascii="宋体" w:cs="宋体"/>
                <w:sz w:val="24"/>
                <w:szCs w:val="24"/>
              </w:rPr>
            </w:pPr>
          </w:p>
        </w:tc>
        <w:tc>
          <w:tcPr>
            <w:tcW w:w="1779" w:type="dxa"/>
            <w:gridSpan w:val="2"/>
            <w:vAlign w:val="center"/>
          </w:tcPr>
          <w:p w14:paraId="54FCE077">
            <w:pPr>
              <w:widowControl w:val="0"/>
              <w:ind w:firstLine="0"/>
              <w:jc w:val="center"/>
              <w:rPr>
                <w:rFonts w:ascii="宋体" w:cs="宋体"/>
                <w:sz w:val="24"/>
                <w:szCs w:val="24"/>
              </w:rPr>
            </w:pPr>
          </w:p>
        </w:tc>
        <w:tc>
          <w:tcPr>
            <w:tcW w:w="1783" w:type="dxa"/>
            <w:gridSpan w:val="2"/>
            <w:vAlign w:val="center"/>
          </w:tcPr>
          <w:p w14:paraId="03D19C55">
            <w:pPr>
              <w:widowControl w:val="0"/>
              <w:ind w:firstLine="0"/>
              <w:jc w:val="center"/>
              <w:rPr>
                <w:rFonts w:ascii="宋体" w:cs="宋体"/>
                <w:sz w:val="24"/>
                <w:szCs w:val="24"/>
              </w:rPr>
            </w:pPr>
          </w:p>
        </w:tc>
      </w:tr>
    </w:tbl>
    <w:p w14:paraId="7B945327">
      <w:pPr>
        <w:widowControl w:val="0"/>
        <w:spacing w:beforeLines="100" w:line="500" w:lineRule="exact"/>
        <w:ind w:firstLine="0"/>
        <w:rPr>
          <w:rFonts w:ascii="宋体" w:cs="宋体"/>
          <w:b/>
          <w:bCs/>
          <w:sz w:val="24"/>
          <w:szCs w:val="24"/>
        </w:rPr>
      </w:pPr>
      <w:r>
        <w:rPr>
          <w:rFonts w:hint="eastAsia" w:ascii="宋体" w:hAnsi="宋体" w:cs="宋体"/>
          <w:b/>
          <w:bCs/>
          <w:sz w:val="24"/>
          <w:szCs w:val="24"/>
        </w:rPr>
        <w:t>说明：</w:t>
      </w:r>
      <w:r>
        <w:rPr>
          <w:rFonts w:hint="eastAsia" w:ascii="宋体" w:hAnsi="宋体" w:cs="宋体"/>
          <w:b/>
          <w:bCs/>
          <w:sz w:val="24"/>
          <w:szCs w:val="24"/>
          <w:lang w:eastAsia="zh-CN"/>
        </w:rPr>
        <w:t>响应文件</w:t>
      </w:r>
      <w:r>
        <w:rPr>
          <w:rFonts w:hint="eastAsia" w:ascii="宋体" w:hAnsi="宋体" w:cs="宋体"/>
          <w:b/>
          <w:bCs/>
          <w:sz w:val="24"/>
          <w:szCs w:val="24"/>
        </w:rPr>
        <w:t>应附完整的相关证明材料清晰</w:t>
      </w:r>
      <w:r>
        <w:rPr>
          <w:rFonts w:hint="eastAsia" w:ascii="宋体" w:hAnsi="宋体" w:cs="宋体"/>
          <w:b/>
          <w:bCs/>
          <w:sz w:val="24"/>
          <w:szCs w:val="24"/>
          <w:lang w:eastAsia="zh-CN"/>
        </w:rPr>
        <w:t>扫描件或</w:t>
      </w:r>
      <w:r>
        <w:rPr>
          <w:rFonts w:hint="eastAsia" w:ascii="宋体" w:hAnsi="宋体" w:cs="宋体"/>
          <w:b/>
          <w:bCs/>
          <w:sz w:val="24"/>
          <w:szCs w:val="24"/>
        </w:rPr>
        <w:t>影印件，未按照要求详细完整填写此表，</w:t>
      </w:r>
      <w:r>
        <w:rPr>
          <w:rFonts w:ascii="宋体" w:hAnsi="宋体" w:cs="宋体"/>
          <w:b/>
          <w:bCs/>
          <w:sz w:val="24"/>
          <w:szCs w:val="24"/>
        </w:rPr>
        <w:t xml:space="preserve"> </w:t>
      </w:r>
      <w:r>
        <w:rPr>
          <w:rFonts w:hint="eastAsia" w:ascii="宋体" w:hAnsi="宋体" w:cs="宋体"/>
          <w:b/>
          <w:bCs/>
          <w:sz w:val="24"/>
          <w:szCs w:val="24"/>
        </w:rPr>
        <w:t>导致的后果由</w:t>
      </w:r>
      <w:r>
        <w:rPr>
          <w:rFonts w:hint="eastAsia" w:ascii="宋体" w:hAnsi="宋体" w:cs="宋体"/>
          <w:b/>
          <w:bCs/>
          <w:sz w:val="24"/>
          <w:szCs w:val="24"/>
          <w:lang w:eastAsia="zh-CN"/>
        </w:rPr>
        <w:t>供应商</w:t>
      </w:r>
      <w:r>
        <w:rPr>
          <w:rFonts w:hint="eastAsia" w:ascii="宋体" w:hAnsi="宋体" w:cs="宋体"/>
          <w:b/>
          <w:bCs/>
          <w:sz w:val="24"/>
          <w:szCs w:val="24"/>
        </w:rPr>
        <w:t>自行承担。</w:t>
      </w:r>
    </w:p>
    <w:p w14:paraId="65AD3973">
      <w:pPr>
        <w:rPr>
          <w:rFonts w:ascii="宋体" w:cs="宋体"/>
          <w:b/>
          <w:szCs w:val="21"/>
        </w:rPr>
      </w:pPr>
    </w:p>
    <w:p w14:paraId="24E1D9EC">
      <w:pPr>
        <w:pStyle w:val="18"/>
        <w:spacing w:line="600" w:lineRule="exact"/>
        <w:ind w:firstLine="480" w:firstLineChars="200"/>
        <w:jc w:val="right"/>
        <w:rPr>
          <w:rFonts w:hAnsi="宋体" w:cs="宋体"/>
          <w:szCs w:val="24"/>
          <w:lang w:eastAsia="zh-CN"/>
        </w:rPr>
      </w:pPr>
      <w:r>
        <w:rPr>
          <w:rFonts w:hint="eastAsia" w:hAnsi="宋体" w:cs="宋体"/>
          <w:szCs w:val="24"/>
          <w:lang w:eastAsia="zh-CN"/>
        </w:rPr>
        <w:t>供应商名称（签章）：</w:t>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p>
    <w:p w14:paraId="7B2B8BE1">
      <w:pPr>
        <w:spacing w:line="600" w:lineRule="exact"/>
        <w:jc w:val="right"/>
        <w:rPr>
          <w:rFonts w:ascii="宋体" w:cs="宋体"/>
          <w:szCs w:val="24"/>
          <w:lang w:eastAsia="zh-CN"/>
        </w:rPr>
      </w:pPr>
      <w:r>
        <w:rPr>
          <w:rFonts w:hint="eastAsia" w:ascii="宋体" w:hAnsi="宋体" w:cs="宋体"/>
          <w:szCs w:val="24"/>
          <w:lang w:eastAsia="zh-CN"/>
        </w:rPr>
        <w:t>日期：</w:t>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年</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月</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日</w:t>
      </w:r>
    </w:p>
    <w:p w14:paraId="75A0A0A4">
      <w:pPr>
        <w:ind w:firstLine="0"/>
        <w:rPr>
          <w:rFonts w:ascii="宋体" w:cs="宋体"/>
          <w:b/>
          <w:bCs/>
          <w:sz w:val="28"/>
          <w:szCs w:val="28"/>
          <w:lang w:eastAsia="zh-CN"/>
        </w:rPr>
      </w:pPr>
      <w:r>
        <w:rPr>
          <w:rFonts w:ascii="宋体" w:cs="宋体"/>
          <w:b/>
          <w:szCs w:val="21"/>
        </w:rPr>
        <w:br w:type="page"/>
      </w:r>
      <w:r>
        <w:rPr>
          <w:rFonts w:hint="eastAsia" w:ascii="宋体" w:hAnsi="宋体" w:cs="宋体"/>
          <w:b/>
          <w:bCs/>
          <w:sz w:val="28"/>
          <w:szCs w:val="28"/>
          <w:lang w:eastAsia="zh-CN"/>
        </w:rPr>
        <w:t>附件十二</w:t>
      </w:r>
    </w:p>
    <w:p w14:paraId="1C9F012A">
      <w:pPr>
        <w:pStyle w:val="2"/>
        <w:keepNext/>
        <w:keepLines/>
        <w:widowControl w:val="0"/>
        <w:pBdr>
          <w:bottom w:val="none" w:color="auto" w:sz="0" w:space="0"/>
        </w:pBdr>
        <w:spacing w:before="0" w:after="0" w:line="560" w:lineRule="exact"/>
        <w:jc w:val="center"/>
        <w:rPr>
          <w:rFonts w:ascii="宋体" w:cs="宋体"/>
          <w:color w:val="auto"/>
          <w:kern w:val="44"/>
          <w:sz w:val="28"/>
          <w:szCs w:val="44"/>
          <w:lang w:eastAsia="zh-CN"/>
        </w:rPr>
      </w:pPr>
    </w:p>
    <w:p w14:paraId="58EE438D">
      <w:pPr>
        <w:overflowPunct w:val="0"/>
        <w:ind w:firstLine="0"/>
        <w:jc w:val="center"/>
        <w:rPr>
          <w:rFonts w:ascii="宋体" w:cs="宋体"/>
          <w:b/>
          <w:sz w:val="36"/>
          <w:szCs w:val="36"/>
          <w:lang w:eastAsia="zh-CN"/>
        </w:rPr>
      </w:pPr>
      <w:r>
        <w:rPr>
          <w:rFonts w:hint="eastAsia" w:ascii="宋体" w:hAnsi="宋体" w:cs="宋体"/>
          <w:b/>
          <w:sz w:val="36"/>
          <w:szCs w:val="36"/>
          <w:lang w:eastAsia="zh-CN"/>
        </w:rPr>
        <w:t>供应商类似项目业绩表（如有）</w:t>
      </w:r>
    </w:p>
    <w:p w14:paraId="7BA7DC9E">
      <w:pPr>
        <w:spacing w:line="360" w:lineRule="auto"/>
        <w:ind w:firstLine="0"/>
        <w:jc w:val="both"/>
        <w:rPr>
          <w:rFonts w:ascii="宋体" w:cs="宋体"/>
          <w:sz w:val="24"/>
          <w:szCs w:val="24"/>
          <w:lang w:eastAsia="zh-CN"/>
        </w:rPr>
      </w:pPr>
    </w:p>
    <w:p w14:paraId="0CEF4D69">
      <w:pPr>
        <w:spacing w:line="360" w:lineRule="auto"/>
        <w:ind w:firstLine="0"/>
        <w:jc w:val="both"/>
        <w:rPr>
          <w:rFonts w:ascii="宋体" w:cs="宋体"/>
          <w:sz w:val="24"/>
          <w:szCs w:val="24"/>
          <w:lang w:eastAsia="zh-CN"/>
        </w:rPr>
      </w:pPr>
      <w:r>
        <w:rPr>
          <w:rFonts w:hint="eastAsia" w:ascii="宋体" w:hAnsi="宋体" w:cs="宋体"/>
          <w:sz w:val="24"/>
          <w:szCs w:val="24"/>
          <w:lang w:eastAsia="zh-CN"/>
        </w:rPr>
        <w:t>项目编号：</w:t>
      </w:r>
    </w:p>
    <w:p w14:paraId="65AE4B85">
      <w:pPr>
        <w:spacing w:line="360" w:lineRule="auto"/>
        <w:ind w:firstLine="0"/>
        <w:jc w:val="both"/>
        <w:rPr>
          <w:rFonts w:ascii="宋体" w:cs="宋体"/>
          <w:sz w:val="24"/>
          <w:szCs w:val="24"/>
          <w:u w:val="single"/>
          <w:lang w:eastAsia="zh-CN"/>
        </w:rPr>
      </w:pPr>
      <w:r>
        <w:rPr>
          <w:rFonts w:hint="eastAsia" w:ascii="宋体" w:hAnsi="宋体" w:cs="宋体"/>
          <w:sz w:val="24"/>
          <w:szCs w:val="24"/>
          <w:lang w:eastAsia="zh-CN"/>
        </w:rPr>
        <w:t>项目名称：</w:t>
      </w:r>
    </w:p>
    <w:p w14:paraId="6DB33794">
      <w:pPr>
        <w:spacing w:line="69" w:lineRule="exact"/>
        <w:rPr>
          <w:rFonts w:ascii="宋体" w:cs="宋体"/>
        </w:rPr>
      </w:pPr>
    </w:p>
    <w:tbl>
      <w:tblPr>
        <w:tblStyle w:val="29"/>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9"/>
        <w:gridCol w:w="6932"/>
      </w:tblGrid>
      <w:tr w14:paraId="018E8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2139" w:type="dxa"/>
            <w:vAlign w:val="center"/>
          </w:tcPr>
          <w:p w14:paraId="5636CD2C">
            <w:pPr>
              <w:widowControl w:val="0"/>
              <w:ind w:firstLine="0"/>
              <w:jc w:val="center"/>
              <w:rPr>
                <w:rFonts w:ascii="宋体" w:cs="宋体"/>
                <w:sz w:val="24"/>
                <w:szCs w:val="24"/>
              </w:rPr>
            </w:pPr>
            <w:r>
              <w:rPr>
                <w:rFonts w:hint="eastAsia" w:ascii="宋体" w:hAnsi="宋体" w:cs="宋体"/>
                <w:spacing w:val="-2"/>
                <w:sz w:val="24"/>
                <w:szCs w:val="24"/>
              </w:rPr>
              <w:t>项目单位名称</w:t>
            </w:r>
          </w:p>
        </w:tc>
        <w:tc>
          <w:tcPr>
            <w:tcW w:w="6932" w:type="dxa"/>
            <w:vAlign w:val="center"/>
          </w:tcPr>
          <w:p w14:paraId="1A1173A2">
            <w:pPr>
              <w:widowControl w:val="0"/>
              <w:ind w:firstLine="0"/>
              <w:jc w:val="center"/>
              <w:rPr>
                <w:rFonts w:ascii="宋体" w:cs="宋体"/>
                <w:sz w:val="24"/>
                <w:szCs w:val="24"/>
              </w:rPr>
            </w:pPr>
          </w:p>
        </w:tc>
      </w:tr>
      <w:tr w14:paraId="742F3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2139" w:type="dxa"/>
            <w:vAlign w:val="center"/>
          </w:tcPr>
          <w:p w14:paraId="142E6013">
            <w:pPr>
              <w:widowControl w:val="0"/>
              <w:ind w:firstLine="0"/>
              <w:jc w:val="center"/>
              <w:rPr>
                <w:rFonts w:ascii="宋体" w:cs="宋体"/>
                <w:sz w:val="24"/>
                <w:szCs w:val="24"/>
              </w:rPr>
            </w:pPr>
            <w:r>
              <w:rPr>
                <w:rFonts w:hint="eastAsia" w:ascii="宋体" w:hAnsi="宋体" w:cs="宋体"/>
                <w:spacing w:val="-4"/>
                <w:sz w:val="24"/>
                <w:szCs w:val="24"/>
              </w:rPr>
              <w:t>项</w:t>
            </w:r>
            <w:r>
              <w:rPr>
                <w:rFonts w:hint="eastAsia" w:ascii="宋体" w:hAnsi="宋体" w:cs="宋体"/>
                <w:spacing w:val="-2"/>
                <w:sz w:val="24"/>
                <w:szCs w:val="24"/>
              </w:rPr>
              <w:t>目名称</w:t>
            </w:r>
          </w:p>
        </w:tc>
        <w:tc>
          <w:tcPr>
            <w:tcW w:w="6932" w:type="dxa"/>
            <w:vAlign w:val="center"/>
          </w:tcPr>
          <w:p w14:paraId="1196B6A7">
            <w:pPr>
              <w:widowControl w:val="0"/>
              <w:ind w:firstLine="0"/>
              <w:jc w:val="center"/>
              <w:rPr>
                <w:rFonts w:ascii="宋体" w:cs="宋体"/>
                <w:sz w:val="24"/>
                <w:szCs w:val="24"/>
              </w:rPr>
            </w:pPr>
          </w:p>
        </w:tc>
      </w:tr>
      <w:tr w14:paraId="623E8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2139" w:type="dxa"/>
            <w:vAlign w:val="center"/>
          </w:tcPr>
          <w:p w14:paraId="59AA8445">
            <w:pPr>
              <w:widowControl w:val="0"/>
              <w:ind w:firstLine="0"/>
              <w:jc w:val="center"/>
              <w:rPr>
                <w:rFonts w:ascii="宋体" w:cs="宋体"/>
                <w:sz w:val="24"/>
                <w:szCs w:val="24"/>
              </w:rPr>
            </w:pPr>
            <w:r>
              <w:rPr>
                <w:rFonts w:hint="eastAsia" w:ascii="宋体" w:hAnsi="宋体" w:cs="宋体"/>
                <w:spacing w:val="-2"/>
                <w:position w:val="17"/>
                <w:sz w:val="24"/>
                <w:szCs w:val="24"/>
              </w:rPr>
              <w:t>项目单位</w:t>
            </w:r>
            <w:r>
              <w:rPr>
                <w:rFonts w:hint="eastAsia" w:ascii="宋体" w:hAnsi="宋体" w:cs="宋体"/>
                <w:spacing w:val="-1"/>
                <w:position w:val="17"/>
                <w:sz w:val="24"/>
                <w:szCs w:val="24"/>
              </w:rPr>
              <w:t>联系人姓</w:t>
            </w:r>
          </w:p>
          <w:p w14:paraId="23C1B569">
            <w:pPr>
              <w:widowControl w:val="0"/>
              <w:ind w:firstLine="0"/>
              <w:jc w:val="center"/>
              <w:rPr>
                <w:rFonts w:ascii="宋体" w:cs="宋体"/>
                <w:sz w:val="24"/>
                <w:szCs w:val="24"/>
              </w:rPr>
            </w:pPr>
            <w:r>
              <w:rPr>
                <w:rFonts w:hint="eastAsia" w:ascii="宋体" w:hAnsi="宋体" w:cs="宋体"/>
                <w:spacing w:val="-2"/>
                <w:sz w:val="24"/>
                <w:szCs w:val="24"/>
              </w:rPr>
              <w:t>名及联系方</w:t>
            </w:r>
            <w:r>
              <w:rPr>
                <w:rFonts w:hint="eastAsia" w:ascii="宋体" w:hAnsi="宋体" w:cs="宋体"/>
                <w:spacing w:val="-1"/>
                <w:sz w:val="24"/>
                <w:szCs w:val="24"/>
              </w:rPr>
              <w:t>式</w:t>
            </w:r>
          </w:p>
        </w:tc>
        <w:tc>
          <w:tcPr>
            <w:tcW w:w="6932" w:type="dxa"/>
            <w:vAlign w:val="center"/>
          </w:tcPr>
          <w:p w14:paraId="31BCE953">
            <w:pPr>
              <w:widowControl w:val="0"/>
              <w:ind w:firstLine="0"/>
              <w:jc w:val="center"/>
              <w:rPr>
                <w:rFonts w:ascii="宋体" w:cs="宋体"/>
                <w:sz w:val="24"/>
                <w:szCs w:val="24"/>
              </w:rPr>
            </w:pPr>
          </w:p>
        </w:tc>
      </w:tr>
      <w:tr w14:paraId="43DBE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2139" w:type="dxa"/>
            <w:vAlign w:val="center"/>
          </w:tcPr>
          <w:p w14:paraId="6E32BE2B">
            <w:pPr>
              <w:widowControl w:val="0"/>
              <w:ind w:firstLine="0"/>
              <w:jc w:val="center"/>
              <w:rPr>
                <w:rFonts w:ascii="宋体" w:cs="宋体"/>
                <w:sz w:val="24"/>
                <w:szCs w:val="24"/>
              </w:rPr>
            </w:pPr>
            <w:r>
              <w:rPr>
                <w:rFonts w:hint="eastAsia" w:ascii="宋体" w:hAnsi="宋体" w:cs="宋体"/>
                <w:spacing w:val="-5"/>
                <w:sz w:val="24"/>
                <w:szCs w:val="24"/>
              </w:rPr>
              <w:t>项</w:t>
            </w:r>
            <w:r>
              <w:rPr>
                <w:rFonts w:hint="eastAsia" w:ascii="宋体" w:hAnsi="宋体" w:cs="宋体"/>
                <w:spacing w:val="-3"/>
                <w:sz w:val="24"/>
                <w:szCs w:val="24"/>
              </w:rPr>
              <w:t>目金额</w:t>
            </w:r>
          </w:p>
        </w:tc>
        <w:tc>
          <w:tcPr>
            <w:tcW w:w="6932" w:type="dxa"/>
            <w:vAlign w:val="center"/>
          </w:tcPr>
          <w:p w14:paraId="5C4778E9">
            <w:pPr>
              <w:widowControl w:val="0"/>
              <w:ind w:firstLine="0"/>
              <w:jc w:val="center"/>
              <w:rPr>
                <w:rFonts w:ascii="宋体" w:cs="宋体"/>
                <w:sz w:val="24"/>
                <w:szCs w:val="24"/>
              </w:rPr>
            </w:pPr>
          </w:p>
        </w:tc>
      </w:tr>
      <w:tr w14:paraId="37846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2139" w:type="dxa"/>
            <w:vAlign w:val="center"/>
          </w:tcPr>
          <w:p w14:paraId="67D4D1FF">
            <w:pPr>
              <w:widowControl w:val="0"/>
              <w:ind w:firstLine="0"/>
              <w:jc w:val="center"/>
              <w:rPr>
                <w:rFonts w:ascii="宋体" w:cs="宋体"/>
                <w:sz w:val="24"/>
                <w:szCs w:val="24"/>
              </w:rPr>
            </w:pPr>
            <w:r>
              <w:rPr>
                <w:rFonts w:hint="eastAsia" w:ascii="宋体" w:hAnsi="宋体" w:cs="宋体"/>
                <w:spacing w:val="-2"/>
                <w:sz w:val="24"/>
                <w:szCs w:val="24"/>
              </w:rPr>
              <w:t>项目负责人</w:t>
            </w:r>
            <w:r>
              <w:rPr>
                <w:rFonts w:hint="eastAsia" w:ascii="宋体" w:hAnsi="宋体" w:cs="宋体"/>
                <w:spacing w:val="-1"/>
                <w:sz w:val="24"/>
                <w:szCs w:val="24"/>
              </w:rPr>
              <w:t>姓名</w:t>
            </w:r>
          </w:p>
        </w:tc>
        <w:tc>
          <w:tcPr>
            <w:tcW w:w="6932" w:type="dxa"/>
            <w:vAlign w:val="center"/>
          </w:tcPr>
          <w:p w14:paraId="6F71CB11">
            <w:pPr>
              <w:widowControl w:val="0"/>
              <w:ind w:firstLine="0"/>
              <w:jc w:val="center"/>
              <w:rPr>
                <w:rFonts w:ascii="宋体" w:cs="宋体"/>
                <w:sz w:val="24"/>
                <w:szCs w:val="24"/>
              </w:rPr>
            </w:pPr>
          </w:p>
        </w:tc>
      </w:tr>
      <w:tr w14:paraId="35E9F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2139" w:type="dxa"/>
            <w:vAlign w:val="center"/>
          </w:tcPr>
          <w:p w14:paraId="0FB88145">
            <w:pPr>
              <w:widowControl w:val="0"/>
              <w:ind w:firstLine="0"/>
              <w:jc w:val="center"/>
              <w:rPr>
                <w:rFonts w:ascii="宋体" w:cs="宋体"/>
                <w:sz w:val="24"/>
                <w:szCs w:val="24"/>
              </w:rPr>
            </w:pPr>
            <w:r>
              <w:rPr>
                <w:rFonts w:hint="eastAsia" w:ascii="宋体" w:hAnsi="宋体" w:cs="宋体"/>
                <w:spacing w:val="-4"/>
                <w:sz w:val="24"/>
                <w:szCs w:val="24"/>
              </w:rPr>
              <w:t>项</w:t>
            </w:r>
            <w:r>
              <w:rPr>
                <w:rFonts w:hint="eastAsia" w:ascii="宋体" w:hAnsi="宋体" w:cs="宋体"/>
                <w:spacing w:val="-2"/>
                <w:sz w:val="24"/>
                <w:szCs w:val="24"/>
              </w:rPr>
              <w:t>目时间</w:t>
            </w:r>
          </w:p>
        </w:tc>
        <w:tc>
          <w:tcPr>
            <w:tcW w:w="6932" w:type="dxa"/>
            <w:vAlign w:val="center"/>
          </w:tcPr>
          <w:p w14:paraId="4F55F83D">
            <w:pPr>
              <w:widowControl w:val="0"/>
              <w:ind w:firstLine="0"/>
              <w:jc w:val="center"/>
              <w:rPr>
                <w:rFonts w:ascii="宋体" w:cs="宋体"/>
                <w:sz w:val="24"/>
                <w:szCs w:val="24"/>
              </w:rPr>
            </w:pPr>
          </w:p>
        </w:tc>
      </w:tr>
      <w:tr w14:paraId="033C8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0" w:hRule="atLeast"/>
          <w:jc w:val="center"/>
        </w:trPr>
        <w:tc>
          <w:tcPr>
            <w:tcW w:w="2139" w:type="dxa"/>
            <w:vAlign w:val="center"/>
          </w:tcPr>
          <w:p w14:paraId="1ED4428A">
            <w:pPr>
              <w:widowControl w:val="0"/>
              <w:ind w:firstLine="0"/>
              <w:jc w:val="center"/>
              <w:rPr>
                <w:rFonts w:ascii="宋体" w:cs="宋体"/>
                <w:sz w:val="24"/>
                <w:szCs w:val="24"/>
              </w:rPr>
            </w:pPr>
            <w:r>
              <w:rPr>
                <w:rFonts w:hint="eastAsia" w:ascii="宋体" w:hAnsi="宋体" w:cs="宋体"/>
                <w:spacing w:val="-4"/>
                <w:sz w:val="24"/>
                <w:szCs w:val="24"/>
              </w:rPr>
              <w:t>项</w:t>
            </w:r>
            <w:r>
              <w:rPr>
                <w:rFonts w:hint="eastAsia" w:ascii="宋体" w:hAnsi="宋体" w:cs="宋体"/>
                <w:spacing w:val="-2"/>
                <w:sz w:val="24"/>
                <w:szCs w:val="24"/>
              </w:rPr>
              <w:t>目内容</w:t>
            </w:r>
          </w:p>
        </w:tc>
        <w:tc>
          <w:tcPr>
            <w:tcW w:w="6932" w:type="dxa"/>
            <w:vAlign w:val="center"/>
          </w:tcPr>
          <w:p w14:paraId="274E379A">
            <w:pPr>
              <w:widowControl w:val="0"/>
              <w:ind w:firstLine="0"/>
              <w:jc w:val="center"/>
              <w:rPr>
                <w:rFonts w:ascii="宋体" w:cs="宋体"/>
                <w:sz w:val="24"/>
                <w:szCs w:val="24"/>
              </w:rPr>
            </w:pPr>
          </w:p>
        </w:tc>
      </w:tr>
    </w:tbl>
    <w:p w14:paraId="0AA142F7">
      <w:pPr>
        <w:widowControl w:val="0"/>
        <w:spacing w:line="240" w:lineRule="exact"/>
        <w:ind w:firstLine="363"/>
        <w:rPr>
          <w:rFonts w:ascii="宋体" w:cs="宋体"/>
          <w:sz w:val="24"/>
          <w:szCs w:val="24"/>
          <w:lang w:eastAsia="zh-CN"/>
        </w:rPr>
      </w:pPr>
    </w:p>
    <w:p w14:paraId="7EA04DCD">
      <w:pPr>
        <w:widowControl w:val="0"/>
        <w:spacing w:line="500" w:lineRule="exact"/>
        <w:ind w:firstLine="0"/>
        <w:rPr>
          <w:rFonts w:asci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rPr>
        <w:t>说明</w:t>
      </w:r>
      <w:r>
        <w:rPr>
          <w:rFonts w:hint="eastAsia" w:ascii="宋体" w:hAnsi="宋体" w:cs="宋体"/>
          <w:sz w:val="24"/>
          <w:szCs w:val="24"/>
          <w:lang w:eastAsia="zh-CN"/>
        </w:rPr>
        <w:t>】</w:t>
      </w:r>
    </w:p>
    <w:p w14:paraId="6A0698E4">
      <w:pPr>
        <w:widowControl w:val="0"/>
        <w:spacing w:line="500" w:lineRule="exact"/>
        <w:ind w:firstLine="480" w:firstLineChars="200"/>
        <w:rPr>
          <w:rFonts w:ascii="宋体" w:cs="宋体"/>
          <w:sz w:val="24"/>
          <w:szCs w:val="24"/>
        </w:rPr>
      </w:pPr>
      <w:r>
        <w:rPr>
          <w:rFonts w:ascii="宋体" w:hAnsi="宋体" w:cs="宋体"/>
          <w:sz w:val="24"/>
          <w:szCs w:val="24"/>
          <w:lang w:eastAsia="zh-CN"/>
        </w:rPr>
        <w:t>1</w:t>
      </w:r>
      <w:r>
        <w:rPr>
          <w:rFonts w:hint="eastAsia" w:ascii="宋体" w:hAnsi="宋体" w:cs="宋体"/>
          <w:sz w:val="24"/>
          <w:szCs w:val="24"/>
          <w:lang w:eastAsia="zh-CN"/>
        </w:rPr>
        <w:t>、</w:t>
      </w:r>
      <w:r>
        <w:rPr>
          <w:rFonts w:hint="eastAsia" w:ascii="宋体" w:hAnsi="宋体" w:cs="宋体"/>
          <w:sz w:val="24"/>
          <w:szCs w:val="24"/>
        </w:rPr>
        <w:t>每个</w:t>
      </w:r>
      <w:r>
        <w:rPr>
          <w:rFonts w:hint="eastAsia" w:ascii="宋体" w:hAnsi="宋体" w:cs="宋体"/>
          <w:sz w:val="24"/>
          <w:szCs w:val="24"/>
          <w:lang w:eastAsia="zh-CN"/>
        </w:rPr>
        <w:t>业绩</w:t>
      </w:r>
      <w:r>
        <w:rPr>
          <w:rFonts w:hint="eastAsia" w:ascii="宋体" w:hAnsi="宋体" w:cs="宋体"/>
          <w:sz w:val="24"/>
          <w:szCs w:val="24"/>
        </w:rPr>
        <w:t>应单独</w:t>
      </w:r>
      <w:r>
        <w:rPr>
          <w:rFonts w:hint="eastAsia" w:ascii="宋体" w:hAnsi="宋体" w:cs="宋体"/>
          <w:sz w:val="24"/>
          <w:szCs w:val="24"/>
          <w:lang w:eastAsia="zh-CN"/>
        </w:rPr>
        <w:t>提供此</w:t>
      </w:r>
      <w:r>
        <w:rPr>
          <w:rFonts w:hint="eastAsia" w:ascii="宋体" w:hAnsi="宋体" w:cs="宋体"/>
          <w:sz w:val="24"/>
          <w:szCs w:val="24"/>
        </w:rPr>
        <w:t>表</w:t>
      </w:r>
      <w:r>
        <w:rPr>
          <w:rFonts w:hint="eastAsia" w:ascii="宋体" w:hAnsi="宋体" w:cs="宋体"/>
          <w:sz w:val="24"/>
          <w:szCs w:val="24"/>
          <w:lang w:eastAsia="zh-CN"/>
        </w:rPr>
        <w:t>，</w:t>
      </w:r>
      <w:r>
        <w:rPr>
          <w:rFonts w:hint="eastAsia" w:ascii="宋体" w:hAnsi="宋体" w:cs="宋体"/>
          <w:sz w:val="24"/>
          <w:szCs w:val="24"/>
        </w:rPr>
        <w:t>并附上相关证明材料，未按照要求详细完整填写此表，导致的后果由</w:t>
      </w:r>
      <w:r>
        <w:rPr>
          <w:rFonts w:hint="eastAsia" w:ascii="宋体" w:hAnsi="宋体" w:cs="宋体"/>
          <w:sz w:val="24"/>
          <w:szCs w:val="24"/>
          <w:lang w:eastAsia="zh-CN"/>
        </w:rPr>
        <w:t>供应商</w:t>
      </w:r>
      <w:r>
        <w:rPr>
          <w:rFonts w:hint="eastAsia" w:ascii="宋体" w:hAnsi="宋体" w:cs="宋体"/>
          <w:sz w:val="24"/>
          <w:szCs w:val="24"/>
        </w:rPr>
        <w:t>自行承担。</w:t>
      </w:r>
    </w:p>
    <w:p w14:paraId="03BEE3B8">
      <w:pPr>
        <w:widowControl w:val="0"/>
        <w:spacing w:line="500" w:lineRule="exact"/>
        <w:ind w:firstLine="480" w:firstLineChars="200"/>
        <w:rPr>
          <w:rFonts w:ascii="宋体" w:cs="宋体"/>
          <w:sz w:val="24"/>
          <w:szCs w:val="24"/>
        </w:rPr>
      </w:pPr>
      <w:r>
        <w:rPr>
          <w:rFonts w:ascii="宋体" w:hAnsi="宋体" w:cs="宋体"/>
          <w:sz w:val="24"/>
          <w:szCs w:val="24"/>
          <w:lang w:eastAsia="zh-CN"/>
        </w:rPr>
        <w:t>2</w:t>
      </w:r>
      <w:r>
        <w:rPr>
          <w:rFonts w:hint="eastAsia" w:ascii="宋体" w:hAnsi="宋体" w:cs="宋体"/>
          <w:sz w:val="24"/>
          <w:szCs w:val="24"/>
          <w:lang w:eastAsia="zh-CN"/>
        </w:rPr>
        <w:t>、</w:t>
      </w:r>
      <w:r>
        <w:rPr>
          <w:rFonts w:hint="eastAsia" w:ascii="宋体" w:hAnsi="宋体" w:cs="宋体"/>
          <w:sz w:val="24"/>
          <w:szCs w:val="24"/>
        </w:rPr>
        <w:t>项目内容请详细说明所承担的具体工作内容等。</w:t>
      </w:r>
    </w:p>
    <w:p w14:paraId="3B124E3C"/>
    <w:p w14:paraId="7DFAE967">
      <w:pPr>
        <w:rPr>
          <w:rFonts w:ascii="宋体" w:cs="宋体"/>
        </w:rPr>
      </w:pPr>
    </w:p>
    <w:p w14:paraId="464D1D8D">
      <w:pPr>
        <w:pStyle w:val="18"/>
        <w:spacing w:line="600" w:lineRule="exact"/>
        <w:ind w:firstLine="480" w:firstLineChars="200"/>
        <w:jc w:val="right"/>
        <w:rPr>
          <w:rFonts w:hAnsi="宋体" w:cs="宋体"/>
          <w:szCs w:val="24"/>
          <w:lang w:eastAsia="zh-CN"/>
        </w:rPr>
      </w:pPr>
      <w:r>
        <w:rPr>
          <w:rFonts w:hint="eastAsia" w:hAnsi="宋体" w:cs="宋体"/>
          <w:szCs w:val="24"/>
          <w:lang w:eastAsia="zh-CN"/>
        </w:rPr>
        <w:t>供应商名称（签章）：</w:t>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r>
        <w:rPr>
          <w:rFonts w:hAnsi="宋体" w:cs="宋体"/>
          <w:szCs w:val="24"/>
          <w:u w:val="single"/>
          <w:lang w:eastAsia="zh-CN"/>
        </w:rPr>
        <w:tab/>
      </w:r>
    </w:p>
    <w:p w14:paraId="044F645D">
      <w:pPr>
        <w:spacing w:line="600" w:lineRule="exact"/>
        <w:jc w:val="right"/>
        <w:rPr>
          <w:rFonts w:ascii="宋体" w:cs="宋体"/>
          <w:sz w:val="24"/>
          <w:szCs w:val="24"/>
          <w:lang w:eastAsia="zh-CN"/>
        </w:rPr>
        <w:sectPr>
          <w:footerReference r:id="rId13" w:type="first"/>
          <w:footerReference r:id="rId12" w:type="default"/>
          <w:pgSz w:w="11911" w:h="16838"/>
          <w:pgMar w:top="1417" w:right="1417" w:bottom="1701" w:left="1417" w:header="1134" w:footer="1417" w:gutter="0"/>
          <w:cols w:space="0" w:num="1"/>
          <w:docGrid w:linePitch="323" w:charSpace="0"/>
        </w:sectPr>
      </w:pPr>
      <w:r>
        <w:rPr>
          <w:rFonts w:hint="eastAsia" w:ascii="宋体" w:hAnsi="宋体" w:cs="宋体"/>
          <w:szCs w:val="24"/>
          <w:lang w:eastAsia="zh-CN"/>
        </w:rPr>
        <w:t>日期：</w:t>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年</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月</w:t>
      </w:r>
      <w:r>
        <w:rPr>
          <w:rFonts w:ascii="宋体" w:cs="宋体"/>
          <w:szCs w:val="24"/>
          <w:u w:val="single"/>
          <w:lang w:eastAsia="zh-CN"/>
        </w:rPr>
        <w:tab/>
      </w:r>
      <w:r>
        <w:rPr>
          <w:rFonts w:ascii="宋体" w:cs="宋体"/>
          <w:szCs w:val="24"/>
          <w:u w:val="single"/>
          <w:lang w:eastAsia="zh-CN"/>
        </w:rPr>
        <w:tab/>
      </w:r>
      <w:r>
        <w:rPr>
          <w:rFonts w:hint="eastAsia" w:ascii="宋体" w:hAnsi="宋体" w:cs="宋体"/>
          <w:szCs w:val="24"/>
          <w:lang w:eastAsia="zh-CN"/>
        </w:rPr>
        <w:t>日</w:t>
      </w:r>
    </w:p>
    <w:p w14:paraId="24079A71">
      <w:pPr>
        <w:ind w:firstLine="0"/>
        <w:rPr>
          <w:rFonts w:ascii="宋体" w:cs="宋体"/>
          <w:b/>
          <w:bCs/>
          <w:sz w:val="28"/>
          <w:szCs w:val="28"/>
          <w:lang w:eastAsia="zh-CN"/>
        </w:rPr>
      </w:pPr>
      <w:r>
        <w:rPr>
          <w:rFonts w:hint="eastAsia" w:ascii="宋体" w:hAnsi="宋体" w:cs="宋体"/>
          <w:b/>
          <w:bCs/>
          <w:sz w:val="28"/>
          <w:szCs w:val="28"/>
          <w:lang w:eastAsia="zh-CN"/>
        </w:rPr>
        <w:t>附件十三（</w:t>
      </w:r>
      <w:r>
        <w:rPr>
          <w:rFonts w:ascii="宋体" w:hAnsi="宋体" w:cs="宋体"/>
          <w:b/>
          <w:bCs/>
          <w:sz w:val="28"/>
          <w:szCs w:val="28"/>
          <w:lang w:eastAsia="zh-CN"/>
        </w:rPr>
        <w:t>1</w:t>
      </w:r>
      <w:r>
        <w:rPr>
          <w:rFonts w:hint="eastAsia" w:ascii="宋体" w:hAnsi="宋体" w:cs="宋体"/>
          <w:b/>
          <w:bCs/>
          <w:sz w:val="28"/>
          <w:szCs w:val="28"/>
          <w:lang w:eastAsia="zh-CN"/>
        </w:rPr>
        <w:t>）</w:t>
      </w:r>
    </w:p>
    <w:p w14:paraId="598B2C35">
      <w:pPr>
        <w:pStyle w:val="2"/>
        <w:keepNext/>
        <w:keepLines/>
        <w:widowControl w:val="0"/>
        <w:pBdr>
          <w:bottom w:val="none" w:color="auto" w:sz="0" w:space="0"/>
        </w:pBdr>
        <w:spacing w:before="0" w:after="0" w:line="560" w:lineRule="exact"/>
        <w:jc w:val="center"/>
        <w:rPr>
          <w:rFonts w:ascii="Times New Roman" w:hAnsi="Times New Roman" w:eastAsia="仿宋"/>
          <w:color w:val="auto"/>
          <w:kern w:val="44"/>
          <w:sz w:val="28"/>
          <w:szCs w:val="44"/>
          <w:lang w:eastAsia="zh-CN"/>
        </w:rPr>
      </w:pPr>
    </w:p>
    <w:p w14:paraId="17A6F4DC">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中小企业声明函</w:t>
      </w:r>
      <w:r>
        <w:rPr>
          <w:rFonts w:hint="eastAsia" w:ascii="宋体" w:hAnsi="宋体" w:cs="宋体"/>
          <w:b/>
          <w:color w:val="auto"/>
          <w:sz w:val="36"/>
          <w:szCs w:val="36"/>
          <w:lang w:val="en-US" w:eastAsia="zh-CN"/>
        </w:rPr>
        <w:t>（货物）</w:t>
      </w:r>
    </w:p>
    <w:p w14:paraId="305C3258">
      <w:pPr>
        <w:pStyle w:val="15"/>
        <w:keepNext w:val="0"/>
        <w:keepLines w:val="0"/>
        <w:pageBreakBefore w:val="0"/>
        <w:widowControl w:val="0"/>
        <w:kinsoku/>
        <w:wordWrap/>
        <w:overflowPunct/>
        <w:topLinePunct w:val="0"/>
        <w:autoSpaceDE w:val="0"/>
        <w:autoSpaceDN w:val="0"/>
        <w:bidi w:val="0"/>
        <w:adjustRightInd/>
        <w:snapToGrid/>
        <w:spacing w:before="0" w:after="0" w:line="500" w:lineRule="exact"/>
        <w:ind w:left="0" w:leftChars="0" w:right="0" w:rightChars="0" w:firstLine="504" w:firstLineChars="200"/>
        <w:jc w:val="both"/>
        <w:textAlignment w:val="auto"/>
        <w:rPr>
          <w:rFonts w:hint="eastAsia" w:ascii="宋体" w:hAnsi="宋体" w:eastAsia="宋体" w:cs="宋体"/>
          <w:i w:val="0"/>
          <w:iCs w:val="0"/>
          <w:color w:val="auto"/>
          <w:spacing w:val="6"/>
          <w:w w:val="100"/>
          <w:kern w:val="21"/>
          <w:position w:val="0"/>
          <w:sz w:val="24"/>
          <w:szCs w:val="24"/>
        </w:rPr>
      </w:pPr>
    </w:p>
    <w:p w14:paraId="1EB97BD1">
      <w:pPr>
        <w:pStyle w:val="15"/>
        <w:keepNext w:val="0"/>
        <w:keepLines w:val="0"/>
        <w:pageBreakBefore w:val="0"/>
        <w:widowControl w:val="0"/>
        <w:kinsoku/>
        <w:wordWrap/>
        <w:overflowPunct/>
        <w:topLinePunct w:val="0"/>
        <w:autoSpaceDE w:val="0"/>
        <w:autoSpaceDN w:val="0"/>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i w:val="0"/>
          <w:iCs w:val="0"/>
          <w:color w:val="auto"/>
          <w:spacing w:val="0"/>
          <w:w w:val="100"/>
          <w:kern w:val="21"/>
          <w:position w:val="0"/>
          <w:sz w:val="24"/>
          <w:szCs w:val="24"/>
        </w:rPr>
      </w:pPr>
      <w:r>
        <w:rPr>
          <w:rFonts w:hint="eastAsia" w:ascii="宋体" w:hAnsi="宋体" w:eastAsia="宋体" w:cs="宋体"/>
          <w:i w:val="0"/>
          <w:iCs w:val="0"/>
          <w:color w:val="auto"/>
          <w:spacing w:val="0"/>
          <w:w w:val="100"/>
          <w:kern w:val="21"/>
          <w:position w:val="0"/>
          <w:sz w:val="24"/>
          <w:szCs w:val="24"/>
        </w:rPr>
        <w:t>本公司（联合体）郑重声明</w:t>
      </w:r>
      <w:r>
        <w:rPr>
          <w:rFonts w:hint="eastAsia" w:ascii="宋体" w:hAnsi="宋体" w:eastAsia="宋体" w:cs="宋体"/>
          <w:i w:val="0"/>
          <w:iCs w:val="0"/>
          <w:color w:val="auto"/>
          <w:spacing w:val="0"/>
          <w:w w:val="100"/>
          <w:kern w:val="21"/>
          <w:position w:val="0"/>
          <w:sz w:val="24"/>
          <w:szCs w:val="24"/>
          <w:lang w:eastAsia="zh-CN"/>
        </w:rPr>
        <w:t>，</w:t>
      </w:r>
      <w:r>
        <w:rPr>
          <w:rFonts w:hint="eastAsia" w:ascii="宋体" w:hAnsi="宋体" w:eastAsia="宋体" w:cs="宋体"/>
          <w:i w:val="0"/>
          <w:iCs w:val="0"/>
          <w:color w:val="auto"/>
          <w:spacing w:val="0"/>
          <w:w w:val="100"/>
          <w:kern w:val="21"/>
          <w:position w:val="0"/>
          <w:sz w:val="24"/>
          <w:szCs w:val="24"/>
        </w:rPr>
        <w:t>根据《政府采购促进中小企业发展管理办法》（财库﹝2020﹞46号）的规定，本公司（联合体）参加</w:t>
      </w:r>
      <w:r>
        <w:rPr>
          <w:rFonts w:hint="eastAsia" w:ascii="宋体" w:hAnsi="宋体" w:cs="宋体"/>
          <w:i w:val="0"/>
          <w:iCs w:val="0"/>
          <w:color w:val="auto"/>
          <w:spacing w:val="0"/>
          <w:w w:val="100"/>
          <w:kern w:val="21"/>
          <w:position w:val="0"/>
          <w:sz w:val="24"/>
          <w:szCs w:val="24"/>
          <w:u w:val="single"/>
          <w:lang w:eastAsia="zh-CN"/>
        </w:rPr>
        <w:t>大冶市中医医院</w:t>
      </w:r>
      <w:r>
        <w:rPr>
          <w:rFonts w:hint="eastAsia" w:ascii="宋体" w:hAnsi="宋体" w:eastAsia="宋体" w:cs="宋体"/>
          <w:i w:val="0"/>
          <w:iCs w:val="0"/>
          <w:color w:val="auto"/>
          <w:spacing w:val="0"/>
          <w:w w:val="100"/>
          <w:kern w:val="21"/>
          <w:position w:val="0"/>
          <w:sz w:val="24"/>
          <w:szCs w:val="24"/>
          <w:lang w:val="en-US" w:eastAsia="zh-CN"/>
        </w:rPr>
        <w:t>的</w:t>
      </w:r>
      <w:r>
        <w:rPr>
          <w:rFonts w:hint="eastAsia" w:ascii="宋体" w:hAnsi="宋体" w:cs="宋体"/>
          <w:color w:val="auto"/>
          <w:spacing w:val="0"/>
          <w:kern w:val="21"/>
          <w:sz w:val="24"/>
          <w:szCs w:val="24"/>
          <w:u w:val="single"/>
          <w:lang w:val="en-US" w:eastAsia="zh-CN"/>
        </w:rPr>
        <w:t>大冶市中医医院中医理疗类设备采购</w:t>
      </w:r>
      <w:r>
        <w:rPr>
          <w:rFonts w:hint="eastAsia" w:ascii="宋体" w:hAnsi="宋体" w:eastAsia="宋体" w:cs="宋体"/>
          <w:i w:val="0"/>
          <w:iCs w:val="0"/>
          <w:color w:val="auto"/>
          <w:spacing w:val="0"/>
          <w:w w:val="100"/>
          <w:kern w:val="21"/>
          <w:position w:val="0"/>
          <w:sz w:val="24"/>
          <w:szCs w:val="24"/>
        </w:rPr>
        <w:t>采购活动，</w:t>
      </w:r>
      <w:r>
        <w:rPr>
          <w:rFonts w:hint="eastAsia" w:ascii="宋体" w:hAnsi="宋体" w:eastAsia="宋体" w:cs="宋体"/>
          <w:i w:val="0"/>
          <w:iCs w:val="0"/>
          <w:color w:val="auto"/>
          <w:spacing w:val="0"/>
          <w:w w:val="100"/>
          <w:kern w:val="21"/>
          <w:position w:val="0"/>
          <w:sz w:val="24"/>
          <w:szCs w:val="24"/>
          <w:lang w:val="en-US" w:eastAsia="zh-CN"/>
        </w:rPr>
        <w:t>提供的货物</w:t>
      </w:r>
      <w:r>
        <w:rPr>
          <w:rFonts w:hint="eastAsia" w:ascii="宋体" w:hAnsi="宋体" w:eastAsia="宋体" w:cs="宋体"/>
          <w:i w:val="0"/>
          <w:iCs w:val="0"/>
          <w:color w:val="auto"/>
          <w:spacing w:val="0"/>
          <w:w w:val="100"/>
          <w:kern w:val="21"/>
          <w:position w:val="0"/>
          <w:sz w:val="24"/>
          <w:szCs w:val="24"/>
        </w:rPr>
        <w:t>全部</w:t>
      </w:r>
      <w:r>
        <w:rPr>
          <w:rFonts w:hint="eastAsia" w:ascii="宋体" w:hAnsi="宋体" w:eastAsia="宋体" w:cs="宋体"/>
          <w:i w:val="0"/>
          <w:iCs w:val="0"/>
          <w:color w:val="auto"/>
          <w:spacing w:val="0"/>
          <w:w w:val="100"/>
          <w:kern w:val="21"/>
          <w:position w:val="0"/>
          <w:sz w:val="24"/>
          <w:szCs w:val="24"/>
          <w:lang w:val="en-US" w:eastAsia="zh-CN"/>
        </w:rPr>
        <w:t>由</w:t>
      </w:r>
      <w:r>
        <w:rPr>
          <w:rFonts w:hint="eastAsia" w:ascii="宋体" w:hAnsi="宋体" w:eastAsia="宋体" w:cs="宋体"/>
          <w:i w:val="0"/>
          <w:iCs w:val="0"/>
          <w:color w:val="auto"/>
          <w:spacing w:val="0"/>
          <w:w w:val="100"/>
          <w:kern w:val="21"/>
          <w:position w:val="0"/>
          <w:sz w:val="24"/>
          <w:szCs w:val="24"/>
        </w:rPr>
        <w:t>符合政策要求的中小企业</w:t>
      </w:r>
      <w:r>
        <w:rPr>
          <w:rFonts w:hint="eastAsia" w:ascii="宋体" w:hAnsi="宋体" w:eastAsia="宋体" w:cs="宋体"/>
          <w:i w:val="0"/>
          <w:iCs w:val="0"/>
          <w:color w:val="auto"/>
          <w:spacing w:val="0"/>
          <w:w w:val="100"/>
          <w:kern w:val="21"/>
          <w:position w:val="0"/>
          <w:sz w:val="24"/>
          <w:szCs w:val="24"/>
          <w:lang w:val="en-US" w:eastAsia="zh-CN"/>
        </w:rPr>
        <w:t>制造</w:t>
      </w:r>
      <w:r>
        <w:rPr>
          <w:rFonts w:hint="eastAsia" w:ascii="宋体" w:hAnsi="宋体" w:eastAsia="宋体" w:cs="宋体"/>
          <w:i w:val="0"/>
          <w:iCs w:val="0"/>
          <w:color w:val="auto"/>
          <w:spacing w:val="0"/>
          <w:w w:val="100"/>
          <w:kern w:val="21"/>
          <w:position w:val="0"/>
          <w:sz w:val="24"/>
          <w:szCs w:val="24"/>
        </w:rPr>
        <w:t>。相关企业（含联合体中的中小企业、签订分包意向协议的中小企业）的具体情况如下：</w:t>
      </w:r>
    </w:p>
    <w:p w14:paraId="0F17B940">
      <w:pPr>
        <w:pStyle w:val="99"/>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line="460" w:lineRule="exact"/>
        <w:ind w:leftChars="0" w:right="0" w:rightChars="0" w:firstLine="480" w:firstLineChars="200"/>
        <w:jc w:val="both"/>
        <w:textAlignment w:val="auto"/>
        <w:rPr>
          <w:rFonts w:hint="eastAsia" w:ascii="宋体" w:hAnsi="宋体" w:eastAsia="宋体" w:cs="宋体"/>
          <w:i w:val="0"/>
          <w:iCs w:val="0"/>
          <w:color w:val="auto"/>
          <w:spacing w:val="0"/>
          <w:w w:val="100"/>
          <w:kern w:val="21"/>
          <w:position w:val="0"/>
          <w:sz w:val="24"/>
          <w:szCs w:val="24"/>
          <w:lang w:eastAsia="zh-CN"/>
        </w:rPr>
      </w:pPr>
      <w:r>
        <w:rPr>
          <w:rFonts w:hint="eastAsia" w:ascii="Times New Roman" w:hAnsi="Times New Roman" w:eastAsia="宋体" w:cs="宋体"/>
          <w:color w:val="auto"/>
          <w:spacing w:val="0"/>
          <w:kern w:val="21"/>
          <w:sz w:val="24"/>
          <w:szCs w:val="24"/>
          <w:u w:val="single"/>
          <w:lang w:val="en-US" w:eastAsia="zh-CN"/>
        </w:rPr>
        <w:t>1、（标的名称）</w:t>
      </w:r>
      <w:r>
        <w:rPr>
          <w:rFonts w:hint="eastAsia" w:ascii="宋体" w:hAnsi="宋体" w:eastAsia="宋体" w:cs="宋体"/>
          <w:i w:val="0"/>
          <w:iCs w:val="0"/>
          <w:color w:val="auto"/>
          <w:spacing w:val="0"/>
          <w:w w:val="100"/>
          <w:kern w:val="21"/>
          <w:position w:val="0"/>
          <w:sz w:val="24"/>
          <w:szCs w:val="24"/>
          <w:u w:val="none"/>
        </w:rPr>
        <w:t>，属于</w:t>
      </w:r>
      <w:r>
        <w:rPr>
          <w:rFonts w:hint="eastAsia" w:ascii="宋体" w:hAnsi="宋体" w:cs="宋体"/>
          <w:i w:val="0"/>
          <w:iCs w:val="0"/>
          <w:color w:val="auto"/>
          <w:spacing w:val="0"/>
          <w:w w:val="100"/>
          <w:kern w:val="21"/>
          <w:position w:val="0"/>
          <w:sz w:val="24"/>
          <w:szCs w:val="24"/>
          <w:u w:val="single"/>
          <w:lang w:val="en-US" w:eastAsia="zh-CN"/>
        </w:rPr>
        <w:t>工业</w:t>
      </w:r>
      <w:r>
        <w:rPr>
          <w:rFonts w:hint="eastAsia" w:ascii="宋体" w:hAnsi="宋体" w:eastAsia="宋体" w:cs="宋体"/>
          <w:i w:val="0"/>
          <w:iCs w:val="0"/>
          <w:color w:val="auto"/>
          <w:spacing w:val="0"/>
          <w:w w:val="100"/>
          <w:kern w:val="21"/>
          <w:position w:val="0"/>
          <w:sz w:val="24"/>
          <w:szCs w:val="24"/>
          <w:u w:val="none"/>
        </w:rPr>
        <w:t>；</w:t>
      </w:r>
      <w:r>
        <w:rPr>
          <w:rFonts w:hint="eastAsia" w:ascii="宋体" w:hAnsi="宋体" w:cs="宋体"/>
          <w:i w:val="0"/>
          <w:iCs w:val="0"/>
          <w:color w:val="auto"/>
          <w:spacing w:val="0"/>
          <w:w w:val="100"/>
          <w:kern w:val="21"/>
          <w:position w:val="0"/>
          <w:sz w:val="24"/>
          <w:szCs w:val="24"/>
          <w:lang w:val="en-US" w:eastAsia="zh-CN"/>
        </w:rPr>
        <w:t>制造商</w:t>
      </w:r>
      <w:r>
        <w:rPr>
          <w:rFonts w:hint="eastAsia" w:ascii="宋体" w:hAnsi="宋体" w:eastAsia="宋体" w:cs="宋体"/>
          <w:i w:val="0"/>
          <w:iCs w:val="0"/>
          <w:color w:val="auto"/>
          <w:spacing w:val="0"/>
          <w:w w:val="100"/>
          <w:kern w:val="21"/>
          <w:position w:val="0"/>
          <w:sz w:val="24"/>
          <w:szCs w:val="24"/>
        </w:rPr>
        <w:t>为</w:t>
      </w:r>
      <w:r>
        <w:rPr>
          <w:rFonts w:hint="eastAsia" w:ascii="宋体" w:hAnsi="宋体" w:eastAsia="宋体" w:cs="宋体"/>
          <w:i w:val="0"/>
          <w:iCs w:val="0"/>
          <w:color w:val="auto"/>
          <w:spacing w:val="0"/>
          <w:w w:val="100"/>
          <w:kern w:val="21"/>
          <w:position w:val="0"/>
          <w:sz w:val="24"/>
          <w:szCs w:val="24"/>
          <w:u w:val="single"/>
        </w:rPr>
        <w:t>（企业名称）</w:t>
      </w:r>
      <w:r>
        <w:rPr>
          <w:rFonts w:hint="eastAsia" w:ascii="宋体" w:hAnsi="宋体" w:eastAsia="宋体" w:cs="宋体"/>
          <w:i w:val="0"/>
          <w:iCs w:val="0"/>
          <w:color w:val="auto"/>
          <w:spacing w:val="0"/>
          <w:w w:val="100"/>
          <w:kern w:val="21"/>
          <w:position w:val="0"/>
          <w:sz w:val="24"/>
          <w:szCs w:val="24"/>
        </w:rPr>
        <w:t>，从业人员</w:t>
      </w:r>
      <w:r>
        <w:rPr>
          <w:rFonts w:hint="eastAsia" w:ascii="宋体" w:hAnsi="宋体" w:eastAsia="宋体" w:cs="宋体"/>
          <w:i w:val="0"/>
          <w:iCs w:val="0"/>
          <w:color w:val="auto"/>
          <w:spacing w:val="0"/>
          <w:w w:val="100"/>
          <w:kern w:val="21"/>
          <w:position w:val="0"/>
          <w:sz w:val="24"/>
          <w:szCs w:val="24"/>
          <w:u w:val="single"/>
          <w:lang w:val="en-US" w:eastAsia="zh-CN"/>
        </w:rPr>
        <w:t xml:space="preserve">   </w:t>
      </w:r>
      <w:r>
        <w:rPr>
          <w:rFonts w:hint="eastAsia" w:ascii="宋体" w:hAnsi="宋体" w:eastAsia="宋体" w:cs="宋体"/>
          <w:i w:val="0"/>
          <w:iCs w:val="0"/>
          <w:color w:val="auto"/>
          <w:spacing w:val="0"/>
          <w:w w:val="100"/>
          <w:kern w:val="21"/>
          <w:position w:val="0"/>
          <w:sz w:val="24"/>
          <w:szCs w:val="24"/>
        </w:rPr>
        <w:t>人，营业收入为</w:t>
      </w:r>
      <w:r>
        <w:rPr>
          <w:rFonts w:hint="eastAsia" w:ascii="宋体" w:hAnsi="宋体" w:eastAsia="宋体" w:cs="宋体"/>
          <w:i w:val="0"/>
          <w:iCs w:val="0"/>
          <w:color w:val="auto"/>
          <w:spacing w:val="0"/>
          <w:w w:val="100"/>
          <w:kern w:val="21"/>
          <w:position w:val="0"/>
          <w:sz w:val="24"/>
          <w:szCs w:val="24"/>
          <w:u w:val="single"/>
        </w:rPr>
        <w:t xml:space="preserve"> </w:t>
      </w:r>
      <w:r>
        <w:rPr>
          <w:rFonts w:hint="eastAsia" w:ascii="宋体" w:hAnsi="宋体" w:eastAsia="宋体" w:cs="宋体"/>
          <w:i w:val="0"/>
          <w:iCs w:val="0"/>
          <w:color w:val="auto"/>
          <w:spacing w:val="0"/>
          <w:w w:val="100"/>
          <w:kern w:val="21"/>
          <w:position w:val="0"/>
          <w:sz w:val="24"/>
          <w:szCs w:val="24"/>
          <w:u w:val="single"/>
        </w:rPr>
        <w:tab/>
      </w:r>
      <w:r>
        <w:rPr>
          <w:rFonts w:hint="eastAsia" w:ascii="宋体" w:hAnsi="宋体" w:eastAsia="宋体" w:cs="宋体"/>
          <w:i w:val="0"/>
          <w:iCs w:val="0"/>
          <w:color w:val="auto"/>
          <w:spacing w:val="0"/>
          <w:w w:val="100"/>
          <w:kern w:val="21"/>
          <w:position w:val="0"/>
          <w:sz w:val="24"/>
          <w:szCs w:val="24"/>
        </w:rPr>
        <w:t>万元，资产总额为</w:t>
      </w:r>
      <w:r>
        <w:rPr>
          <w:rFonts w:hint="eastAsia" w:ascii="宋体" w:hAnsi="宋体" w:eastAsia="宋体" w:cs="宋体"/>
          <w:i w:val="0"/>
          <w:iCs w:val="0"/>
          <w:color w:val="auto"/>
          <w:spacing w:val="0"/>
          <w:w w:val="100"/>
          <w:kern w:val="21"/>
          <w:position w:val="0"/>
          <w:sz w:val="24"/>
          <w:szCs w:val="24"/>
          <w:u w:val="single"/>
        </w:rPr>
        <w:t xml:space="preserve"> </w:t>
      </w:r>
      <w:r>
        <w:rPr>
          <w:rFonts w:hint="eastAsia" w:ascii="宋体" w:hAnsi="宋体" w:eastAsia="宋体" w:cs="宋体"/>
          <w:i w:val="0"/>
          <w:iCs w:val="0"/>
          <w:color w:val="auto"/>
          <w:spacing w:val="0"/>
          <w:w w:val="100"/>
          <w:kern w:val="21"/>
          <w:position w:val="0"/>
          <w:sz w:val="24"/>
          <w:szCs w:val="24"/>
          <w:u w:val="single"/>
          <w:lang w:val="en-US" w:eastAsia="zh-CN"/>
        </w:rPr>
        <w:t xml:space="preserve"> </w:t>
      </w:r>
      <w:r>
        <w:rPr>
          <w:rFonts w:hint="eastAsia" w:ascii="宋体" w:hAnsi="宋体" w:eastAsia="宋体" w:cs="宋体"/>
          <w:i w:val="0"/>
          <w:iCs w:val="0"/>
          <w:color w:val="auto"/>
          <w:spacing w:val="0"/>
          <w:w w:val="100"/>
          <w:kern w:val="21"/>
          <w:position w:val="0"/>
          <w:sz w:val="24"/>
          <w:szCs w:val="24"/>
          <w:u w:val="single"/>
        </w:rPr>
        <w:tab/>
      </w:r>
      <w:r>
        <w:rPr>
          <w:rFonts w:hint="eastAsia" w:ascii="宋体" w:hAnsi="宋体" w:eastAsia="宋体" w:cs="宋体"/>
          <w:i w:val="0"/>
          <w:iCs w:val="0"/>
          <w:color w:val="auto"/>
          <w:spacing w:val="0"/>
          <w:w w:val="100"/>
          <w:kern w:val="21"/>
          <w:position w:val="0"/>
          <w:sz w:val="24"/>
          <w:szCs w:val="24"/>
        </w:rPr>
        <w:t>万元</w:t>
      </w:r>
      <w:r>
        <w:rPr>
          <w:rFonts w:hint="eastAsia" w:ascii="宋体" w:hAnsi="宋体" w:eastAsia="宋体" w:cs="宋体"/>
          <w:i w:val="0"/>
          <w:iCs w:val="0"/>
          <w:color w:val="auto"/>
          <w:spacing w:val="0"/>
          <w:w w:val="100"/>
          <w:kern w:val="21"/>
          <w:position w:val="0"/>
          <w:sz w:val="24"/>
          <w:szCs w:val="24"/>
          <w:lang w:eastAsia="zh-CN"/>
        </w:rPr>
        <w:t>（从业人员、营业收入、资产总额填报上一年度数据，无上一年度数据的新成立企业可不填报）</w:t>
      </w:r>
      <w:r>
        <w:rPr>
          <w:rFonts w:hint="eastAsia" w:ascii="宋体" w:hAnsi="宋体" w:eastAsia="宋体" w:cs="宋体"/>
          <w:i w:val="0"/>
          <w:iCs w:val="0"/>
          <w:color w:val="auto"/>
          <w:spacing w:val="0"/>
          <w:w w:val="100"/>
          <w:kern w:val="21"/>
          <w:position w:val="0"/>
          <w:sz w:val="24"/>
          <w:szCs w:val="24"/>
        </w:rPr>
        <w:t>，属于</w:t>
      </w:r>
      <w:r>
        <w:rPr>
          <w:rFonts w:hint="eastAsia" w:ascii="宋体" w:hAnsi="宋体" w:eastAsia="宋体" w:cs="宋体"/>
          <w:i w:val="0"/>
          <w:iCs w:val="0"/>
          <w:color w:val="auto"/>
          <w:spacing w:val="0"/>
          <w:w w:val="100"/>
          <w:kern w:val="21"/>
          <w:position w:val="0"/>
          <w:sz w:val="24"/>
          <w:szCs w:val="24"/>
          <w:u w:val="single"/>
        </w:rPr>
        <w:t>（中型企业、小型企业、微型企业）</w:t>
      </w:r>
      <w:r>
        <w:rPr>
          <w:rFonts w:hint="eastAsia" w:ascii="宋体" w:hAnsi="宋体" w:eastAsia="宋体" w:cs="宋体"/>
          <w:i w:val="0"/>
          <w:iCs w:val="0"/>
          <w:color w:val="auto"/>
          <w:spacing w:val="0"/>
          <w:w w:val="100"/>
          <w:kern w:val="21"/>
          <w:position w:val="0"/>
          <w:sz w:val="24"/>
          <w:szCs w:val="24"/>
          <w:lang w:eastAsia="zh-CN"/>
        </w:rPr>
        <w:t>。</w:t>
      </w:r>
    </w:p>
    <w:p w14:paraId="7906617A">
      <w:pPr>
        <w:pStyle w:val="99"/>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line="460" w:lineRule="exact"/>
        <w:ind w:leftChars="0" w:right="0" w:rightChars="0" w:firstLine="480" w:firstLineChars="200"/>
        <w:jc w:val="both"/>
        <w:textAlignment w:val="auto"/>
        <w:rPr>
          <w:rFonts w:hint="eastAsia" w:ascii="宋体" w:hAnsi="宋体" w:eastAsia="宋体" w:cs="宋体"/>
          <w:i w:val="0"/>
          <w:iCs w:val="0"/>
          <w:color w:val="auto"/>
          <w:spacing w:val="0"/>
          <w:w w:val="100"/>
          <w:kern w:val="21"/>
          <w:position w:val="0"/>
          <w:sz w:val="24"/>
          <w:szCs w:val="24"/>
          <w:lang w:eastAsia="zh-CN"/>
        </w:rPr>
      </w:pPr>
      <w:r>
        <w:rPr>
          <w:rFonts w:hint="eastAsia" w:ascii="Times New Roman" w:hAnsi="Times New Roman" w:eastAsia="宋体" w:cs="宋体"/>
          <w:color w:val="auto"/>
          <w:spacing w:val="0"/>
          <w:kern w:val="21"/>
          <w:sz w:val="24"/>
          <w:szCs w:val="24"/>
          <w:u w:val="single"/>
          <w:lang w:val="en-US" w:eastAsia="zh-CN"/>
        </w:rPr>
        <w:t>2、（标的名称）</w:t>
      </w:r>
      <w:r>
        <w:rPr>
          <w:rFonts w:hint="eastAsia" w:ascii="宋体" w:hAnsi="宋体" w:eastAsia="宋体" w:cs="宋体"/>
          <w:i w:val="0"/>
          <w:iCs w:val="0"/>
          <w:color w:val="auto"/>
          <w:spacing w:val="0"/>
          <w:w w:val="100"/>
          <w:kern w:val="21"/>
          <w:position w:val="0"/>
          <w:sz w:val="24"/>
          <w:szCs w:val="24"/>
          <w:u w:val="none"/>
        </w:rPr>
        <w:t>，属于</w:t>
      </w:r>
      <w:r>
        <w:rPr>
          <w:rFonts w:hint="eastAsia" w:ascii="宋体" w:hAnsi="宋体" w:cs="宋体"/>
          <w:i w:val="0"/>
          <w:iCs w:val="0"/>
          <w:color w:val="auto"/>
          <w:spacing w:val="0"/>
          <w:w w:val="100"/>
          <w:kern w:val="21"/>
          <w:position w:val="0"/>
          <w:sz w:val="24"/>
          <w:szCs w:val="24"/>
          <w:u w:val="single"/>
          <w:lang w:val="en-US" w:eastAsia="zh-CN"/>
        </w:rPr>
        <w:t>工业</w:t>
      </w:r>
      <w:r>
        <w:rPr>
          <w:rFonts w:hint="eastAsia" w:ascii="宋体" w:hAnsi="宋体" w:eastAsia="宋体" w:cs="宋体"/>
          <w:i w:val="0"/>
          <w:iCs w:val="0"/>
          <w:color w:val="auto"/>
          <w:spacing w:val="0"/>
          <w:w w:val="100"/>
          <w:kern w:val="21"/>
          <w:position w:val="0"/>
          <w:sz w:val="24"/>
          <w:szCs w:val="24"/>
          <w:u w:val="none"/>
        </w:rPr>
        <w:t>；</w:t>
      </w:r>
      <w:r>
        <w:rPr>
          <w:rFonts w:hint="eastAsia" w:ascii="宋体" w:hAnsi="宋体" w:cs="宋体"/>
          <w:i w:val="0"/>
          <w:iCs w:val="0"/>
          <w:color w:val="auto"/>
          <w:spacing w:val="0"/>
          <w:w w:val="100"/>
          <w:kern w:val="21"/>
          <w:position w:val="0"/>
          <w:sz w:val="24"/>
          <w:szCs w:val="24"/>
          <w:lang w:val="en-US" w:eastAsia="zh-CN"/>
        </w:rPr>
        <w:t>制造商</w:t>
      </w:r>
      <w:r>
        <w:rPr>
          <w:rFonts w:hint="eastAsia" w:ascii="宋体" w:hAnsi="宋体" w:eastAsia="宋体" w:cs="宋体"/>
          <w:i w:val="0"/>
          <w:iCs w:val="0"/>
          <w:color w:val="auto"/>
          <w:spacing w:val="0"/>
          <w:w w:val="100"/>
          <w:kern w:val="21"/>
          <w:position w:val="0"/>
          <w:sz w:val="24"/>
          <w:szCs w:val="24"/>
        </w:rPr>
        <w:t>为</w:t>
      </w:r>
      <w:r>
        <w:rPr>
          <w:rFonts w:hint="eastAsia" w:ascii="宋体" w:hAnsi="宋体" w:eastAsia="宋体" w:cs="宋体"/>
          <w:i w:val="0"/>
          <w:iCs w:val="0"/>
          <w:color w:val="auto"/>
          <w:spacing w:val="0"/>
          <w:w w:val="100"/>
          <w:kern w:val="21"/>
          <w:position w:val="0"/>
          <w:sz w:val="24"/>
          <w:szCs w:val="24"/>
          <w:u w:val="single"/>
        </w:rPr>
        <w:t>（企业名称）</w:t>
      </w:r>
      <w:r>
        <w:rPr>
          <w:rFonts w:hint="eastAsia" w:ascii="宋体" w:hAnsi="宋体" w:eastAsia="宋体" w:cs="宋体"/>
          <w:i w:val="0"/>
          <w:iCs w:val="0"/>
          <w:color w:val="auto"/>
          <w:spacing w:val="0"/>
          <w:w w:val="100"/>
          <w:kern w:val="21"/>
          <w:position w:val="0"/>
          <w:sz w:val="24"/>
          <w:szCs w:val="24"/>
        </w:rPr>
        <w:t>，从业人员</w:t>
      </w:r>
      <w:r>
        <w:rPr>
          <w:rFonts w:hint="eastAsia" w:ascii="宋体" w:hAnsi="宋体" w:eastAsia="宋体" w:cs="宋体"/>
          <w:i w:val="0"/>
          <w:iCs w:val="0"/>
          <w:color w:val="auto"/>
          <w:spacing w:val="0"/>
          <w:w w:val="100"/>
          <w:kern w:val="21"/>
          <w:position w:val="0"/>
          <w:sz w:val="24"/>
          <w:szCs w:val="24"/>
          <w:u w:val="single"/>
          <w:lang w:val="en-US" w:eastAsia="zh-CN"/>
        </w:rPr>
        <w:t xml:space="preserve">   </w:t>
      </w:r>
      <w:r>
        <w:rPr>
          <w:rFonts w:hint="eastAsia" w:ascii="宋体" w:hAnsi="宋体" w:eastAsia="宋体" w:cs="宋体"/>
          <w:i w:val="0"/>
          <w:iCs w:val="0"/>
          <w:color w:val="auto"/>
          <w:spacing w:val="0"/>
          <w:w w:val="100"/>
          <w:kern w:val="21"/>
          <w:position w:val="0"/>
          <w:sz w:val="24"/>
          <w:szCs w:val="24"/>
        </w:rPr>
        <w:t>人，营业收入为</w:t>
      </w:r>
      <w:r>
        <w:rPr>
          <w:rFonts w:hint="eastAsia" w:ascii="宋体" w:hAnsi="宋体" w:eastAsia="宋体" w:cs="宋体"/>
          <w:i w:val="0"/>
          <w:iCs w:val="0"/>
          <w:color w:val="auto"/>
          <w:spacing w:val="0"/>
          <w:w w:val="100"/>
          <w:kern w:val="21"/>
          <w:position w:val="0"/>
          <w:sz w:val="24"/>
          <w:szCs w:val="24"/>
          <w:u w:val="single"/>
        </w:rPr>
        <w:t xml:space="preserve"> </w:t>
      </w:r>
      <w:r>
        <w:rPr>
          <w:rFonts w:hint="eastAsia" w:ascii="宋体" w:hAnsi="宋体" w:eastAsia="宋体" w:cs="宋体"/>
          <w:i w:val="0"/>
          <w:iCs w:val="0"/>
          <w:color w:val="auto"/>
          <w:spacing w:val="0"/>
          <w:w w:val="100"/>
          <w:kern w:val="21"/>
          <w:position w:val="0"/>
          <w:sz w:val="24"/>
          <w:szCs w:val="24"/>
          <w:u w:val="single"/>
        </w:rPr>
        <w:tab/>
      </w:r>
      <w:r>
        <w:rPr>
          <w:rFonts w:hint="eastAsia" w:ascii="宋体" w:hAnsi="宋体" w:eastAsia="宋体" w:cs="宋体"/>
          <w:i w:val="0"/>
          <w:iCs w:val="0"/>
          <w:color w:val="auto"/>
          <w:spacing w:val="0"/>
          <w:w w:val="100"/>
          <w:kern w:val="21"/>
          <w:position w:val="0"/>
          <w:sz w:val="24"/>
          <w:szCs w:val="24"/>
        </w:rPr>
        <w:t>万元，资产总额为</w:t>
      </w:r>
      <w:r>
        <w:rPr>
          <w:rFonts w:hint="eastAsia" w:ascii="宋体" w:hAnsi="宋体" w:eastAsia="宋体" w:cs="宋体"/>
          <w:i w:val="0"/>
          <w:iCs w:val="0"/>
          <w:color w:val="auto"/>
          <w:spacing w:val="0"/>
          <w:w w:val="100"/>
          <w:kern w:val="21"/>
          <w:position w:val="0"/>
          <w:sz w:val="24"/>
          <w:szCs w:val="24"/>
          <w:u w:val="single"/>
        </w:rPr>
        <w:t xml:space="preserve"> </w:t>
      </w:r>
      <w:r>
        <w:rPr>
          <w:rFonts w:hint="eastAsia" w:ascii="宋体" w:hAnsi="宋体" w:eastAsia="宋体" w:cs="宋体"/>
          <w:i w:val="0"/>
          <w:iCs w:val="0"/>
          <w:color w:val="auto"/>
          <w:spacing w:val="0"/>
          <w:w w:val="100"/>
          <w:kern w:val="21"/>
          <w:position w:val="0"/>
          <w:sz w:val="24"/>
          <w:szCs w:val="24"/>
          <w:u w:val="single"/>
          <w:lang w:val="en-US" w:eastAsia="zh-CN"/>
        </w:rPr>
        <w:t xml:space="preserve"> </w:t>
      </w:r>
      <w:r>
        <w:rPr>
          <w:rFonts w:hint="eastAsia" w:ascii="宋体" w:hAnsi="宋体" w:eastAsia="宋体" w:cs="宋体"/>
          <w:i w:val="0"/>
          <w:iCs w:val="0"/>
          <w:color w:val="auto"/>
          <w:spacing w:val="0"/>
          <w:w w:val="100"/>
          <w:kern w:val="21"/>
          <w:position w:val="0"/>
          <w:sz w:val="24"/>
          <w:szCs w:val="24"/>
          <w:u w:val="single"/>
        </w:rPr>
        <w:tab/>
      </w:r>
      <w:r>
        <w:rPr>
          <w:rFonts w:hint="eastAsia" w:ascii="宋体" w:hAnsi="宋体" w:eastAsia="宋体" w:cs="宋体"/>
          <w:i w:val="0"/>
          <w:iCs w:val="0"/>
          <w:color w:val="auto"/>
          <w:spacing w:val="0"/>
          <w:w w:val="100"/>
          <w:kern w:val="21"/>
          <w:position w:val="0"/>
          <w:sz w:val="24"/>
          <w:szCs w:val="24"/>
        </w:rPr>
        <w:t>万元</w:t>
      </w:r>
      <w:r>
        <w:rPr>
          <w:rFonts w:hint="eastAsia" w:ascii="宋体" w:hAnsi="宋体" w:eastAsia="宋体" w:cs="宋体"/>
          <w:i w:val="0"/>
          <w:iCs w:val="0"/>
          <w:color w:val="auto"/>
          <w:spacing w:val="0"/>
          <w:w w:val="100"/>
          <w:kern w:val="21"/>
          <w:position w:val="0"/>
          <w:sz w:val="24"/>
          <w:szCs w:val="24"/>
          <w:lang w:eastAsia="zh-CN"/>
        </w:rPr>
        <w:t>（从业人员、营业收入、资产总额填报上一年度数据，无上一年度数据的新成立企业可不填报）</w:t>
      </w:r>
      <w:r>
        <w:rPr>
          <w:rFonts w:hint="eastAsia" w:ascii="宋体" w:hAnsi="宋体" w:eastAsia="宋体" w:cs="宋体"/>
          <w:i w:val="0"/>
          <w:iCs w:val="0"/>
          <w:color w:val="auto"/>
          <w:spacing w:val="0"/>
          <w:w w:val="100"/>
          <w:kern w:val="21"/>
          <w:position w:val="0"/>
          <w:sz w:val="24"/>
          <w:szCs w:val="24"/>
        </w:rPr>
        <w:t>，属于</w:t>
      </w:r>
      <w:r>
        <w:rPr>
          <w:rFonts w:hint="eastAsia" w:ascii="宋体" w:hAnsi="宋体" w:eastAsia="宋体" w:cs="宋体"/>
          <w:i w:val="0"/>
          <w:iCs w:val="0"/>
          <w:color w:val="auto"/>
          <w:spacing w:val="0"/>
          <w:w w:val="100"/>
          <w:kern w:val="21"/>
          <w:position w:val="0"/>
          <w:sz w:val="24"/>
          <w:szCs w:val="24"/>
          <w:u w:val="single"/>
        </w:rPr>
        <w:t>（中型企业、小型企业、微型企业）</w:t>
      </w:r>
      <w:r>
        <w:rPr>
          <w:rFonts w:hint="eastAsia" w:ascii="宋体" w:hAnsi="宋体" w:eastAsia="宋体" w:cs="宋体"/>
          <w:i w:val="0"/>
          <w:iCs w:val="0"/>
          <w:color w:val="auto"/>
          <w:spacing w:val="0"/>
          <w:w w:val="100"/>
          <w:kern w:val="21"/>
          <w:position w:val="0"/>
          <w:sz w:val="24"/>
          <w:szCs w:val="24"/>
          <w:lang w:eastAsia="zh-CN"/>
        </w:rPr>
        <w:t>。</w:t>
      </w:r>
    </w:p>
    <w:p w14:paraId="37619AD1">
      <w:pPr>
        <w:pStyle w:val="15"/>
        <w:keepNext w:val="0"/>
        <w:keepLines w:val="0"/>
        <w:pageBreakBefore w:val="0"/>
        <w:widowControl w:val="0"/>
        <w:kinsoku/>
        <w:wordWrap/>
        <w:overflowPunct/>
        <w:topLinePunct w:val="0"/>
        <w:autoSpaceDE w:val="0"/>
        <w:autoSpaceDN w:val="0"/>
        <w:bidi w:val="0"/>
        <w:adjustRightInd/>
        <w:snapToGrid/>
        <w:spacing w:before="0" w:after="0" w:line="460" w:lineRule="exact"/>
        <w:ind w:left="0" w:leftChars="0" w:right="0" w:rightChars="0" w:firstLine="480" w:firstLineChars="200"/>
        <w:jc w:val="both"/>
        <w:textAlignment w:val="auto"/>
        <w:rPr>
          <w:rFonts w:hint="default" w:ascii="宋体" w:hAnsi="宋体" w:eastAsia="宋体" w:cs="宋体"/>
          <w:i w:val="0"/>
          <w:iCs w:val="0"/>
          <w:color w:val="auto"/>
          <w:spacing w:val="0"/>
          <w:w w:val="100"/>
          <w:kern w:val="21"/>
          <w:position w:val="0"/>
          <w:sz w:val="24"/>
          <w:szCs w:val="24"/>
          <w:lang w:val="en-US" w:eastAsia="zh-CN"/>
        </w:rPr>
      </w:pPr>
      <w:r>
        <w:rPr>
          <w:rFonts w:hint="eastAsia" w:ascii="宋体" w:hAnsi="宋体" w:eastAsia="宋体" w:cs="宋体"/>
          <w:i w:val="0"/>
          <w:iCs w:val="0"/>
          <w:color w:val="auto"/>
          <w:spacing w:val="0"/>
          <w:w w:val="100"/>
          <w:kern w:val="21"/>
          <w:position w:val="0"/>
          <w:sz w:val="24"/>
          <w:szCs w:val="24"/>
          <w:lang w:val="en-US" w:eastAsia="zh-CN"/>
        </w:rPr>
        <w:t>.......</w:t>
      </w:r>
    </w:p>
    <w:p w14:paraId="1F5FD6AA">
      <w:pPr>
        <w:pStyle w:val="15"/>
        <w:keepNext w:val="0"/>
        <w:keepLines w:val="0"/>
        <w:pageBreakBefore w:val="0"/>
        <w:widowControl w:val="0"/>
        <w:kinsoku/>
        <w:wordWrap/>
        <w:overflowPunct/>
        <w:topLinePunct w:val="0"/>
        <w:autoSpaceDE w:val="0"/>
        <w:autoSpaceDN w:val="0"/>
        <w:bidi w:val="0"/>
        <w:adjustRightInd/>
        <w:snapToGrid/>
        <w:spacing w:before="0" w:after="0" w:line="460" w:lineRule="exact"/>
        <w:ind w:left="0" w:leftChars="0" w:right="0" w:rightChars="0" w:firstLine="480" w:firstLineChars="200"/>
        <w:jc w:val="both"/>
        <w:textAlignment w:val="auto"/>
        <w:rPr>
          <w:rFonts w:hint="eastAsia" w:ascii="宋体" w:hAnsi="宋体" w:eastAsia="宋体" w:cs="宋体"/>
          <w:i w:val="0"/>
          <w:iCs w:val="0"/>
          <w:color w:val="auto"/>
          <w:spacing w:val="0"/>
          <w:w w:val="100"/>
          <w:kern w:val="21"/>
          <w:position w:val="0"/>
          <w:sz w:val="24"/>
          <w:szCs w:val="24"/>
        </w:rPr>
      </w:pPr>
      <w:r>
        <w:rPr>
          <w:rFonts w:hint="eastAsia" w:ascii="宋体" w:hAnsi="宋体" w:eastAsia="宋体" w:cs="宋体"/>
          <w:i w:val="0"/>
          <w:iCs w:val="0"/>
          <w:color w:val="auto"/>
          <w:spacing w:val="0"/>
          <w:w w:val="100"/>
          <w:kern w:val="21"/>
          <w:position w:val="0"/>
          <w:sz w:val="24"/>
          <w:szCs w:val="24"/>
        </w:rPr>
        <w:t>以上企业，不属于大企业的分支机构，不存在控股股东为大企业的情形，也不存在与大企业的负责人为同一人的情形。</w:t>
      </w:r>
    </w:p>
    <w:p w14:paraId="5C243D75">
      <w:pPr>
        <w:keepNext w:val="0"/>
        <w:keepLines w:val="0"/>
        <w:pageBreakBefore w:val="0"/>
        <w:widowControl/>
        <w:kinsoku/>
        <w:wordWrap/>
        <w:overflowPunct/>
        <w:topLinePunct w:val="0"/>
        <w:autoSpaceDE/>
        <w:autoSpaceDN/>
        <w:bidi w:val="0"/>
        <w:adjustRightInd/>
        <w:snapToGrid/>
        <w:spacing w:line="460" w:lineRule="exact"/>
        <w:ind w:leftChars="0" w:rightChars="0" w:firstLine="480" w:firstLineChars="200"/>
        <w:jc w:val="both"/>
        <w:textAlignment w:val="auto"/>
        <w:rPr>
          <w:rFonts w:ascii="仿宋" w:hAnsi="仿宋" w:eastAsia="仿宋"/>
          <w:color w:val="auto"/>
          <w:sz w:val="24"/>
          <w:lang w:eastAsia="zh-CN"/>
        </w:rPr>
      </w:pPr>
      <w:r>
        <w:rPr>
          <w:rFonts w:hint="eastAsia" w:ascii="宋体" w:hAnsi="宋体" w:eastAsia="宋体" w:cs="宋体"/>
          <w:i w:val="0"/>
          <w:iCs w:val="0"/>
          <w:color w:val="auto"/>
          <w:spacing w:val="0"/>
          <w:w w:val="100"/>
          <w:kern w:val="21"/>
          <w:position w:val="0"/>
          <w:sz w:val="24"/>
          <w:szCs w:val="24"/>
        </w:rPr>
        <w:t>本企业对上述声明内容的真实性负责。如有虚假，将依法承担相应责任</w:t>
      </w:r>
      <w:r>
        <w:rPr>
          <w:rFonts w:hint="eastAsia" w:ascii="宋体" w:hAnsi="宋体" w:eastAsia="宋体" w:cs="宋体"/>
          <w:color w:val="auto"/>
          <w:spacing w:val="0"/>
          <w:kern w:val="21"/>
          <w:sz w:val="24"/>
          <w:szCs w:val="24"/>
          <w:lang w:eastAsia="zh-CN"/>
        </w:rPr>
        <w:t>。</w:t>
      </w:r>
    </w:p>
    <w:p w14:paraId="2C8E7671">
      <w:pPr>
        <w:spacing w:line="360" w:lineRule="auto"/>
        <w:ind w:firstLine="482" w:firstLineChars="200"/>
        <w:rPr>
          <w:rFonts w:hint="eastAsia" w:ascii="宋体" w:hAnsi="宋体" w:cs="宋体"/>
          <w:b/>
          <w:bCs w:val="0"/>
          <w:color w:val="FF0000"/>
          <w:sz w:val="24"/>
          <w:szCs w:val="24"/>
          <w:lang w:val="en-US" w:eastAsia="zh-CN" w:bidi="ar-SA"/>
        </w:rPr>
      </w:pPr>
    </w:p>
    <w:p w14:paraId="346BE8E2">
      <w:pPr>
        <w:keepNext w:val="0"/>
        <w:keepLines w:val="0"/>
        <w:pageBreakBefore w:val="0"/>
        <w:widowControl/>
        <w:kinsoku/>
        <w:wordWrap/>
        <w:overflowPunct/>
        <w:topLinePunct w:val="0"/>
        <w:autoSpaceDE/>
        <w:autoSpaceDN/>
        <w:bidi w:val="0"/>
        <w:adjustRightInd/>
        <w:snapToGrid/>
        <w:spacing w:line="460" w:lineRule="exact"/>
        <w:ind w:firstLine="482" w:firstLineChars="200"/>
        <w:jc w:val="both"/>
        <w:textAlignment w:val="auto"/>
        <w:rPr>
          <w:rFonts w:ascii="仿宋" w:hAnsi="仿宋" w:eastAsia="仿宋"/>
          <w:sz w:val="24"/>
          <w:lang w:eastAsia="zh-CN"/>
        </w:rPr>
      </w:pPr>
      <w:r>
        <w:rPr>
          <w:rFonts w:hint="eastAsia" w:ascii="宋体" w:hAnsi="宋体" w:cs="宋体"/>
          <w:b/>
          <w:bCs w:val="0"/>
          <w:color w:val="FF0000"/>
          <w:spacing w:val="0"/>
          <w:sz w:val="24"/>
          <w:szCs w:val="24"/>
          <w:lang w:val="en-US" w:eastAsia="zh-CN" w:bidi="ar-SA"/>
        </w:rPr>
        <w:t>特别提示：</w:t>
      </w:r>
      <w:r>
        <w:rPr>
          <w:rFonts w:hint="eastAsia" w:ascii="宋体" w:hAnsi="宋体" w:cs="宋体"/>
          <w:b w:val="0"/>
          <w:bCs/>
          <w:color w:val="FF0000"/>
          <w:spacing w:val="0"/>
          <w:sz w:val="24"/>
          <w:szCs w:val="24"/>
          <w:lang w:val="en-US" w:eastAsia="zh-CN" w:bidi="ar-SA"/>
        </w:rPr>
        <w:t>本项目为货物采购，依据《政府采购促进中小企业发展管理办法》（财库[2020]46号）第四条第（一）款“货物采购项目中，货物由中小企业制造，即货物由中小企业生产且使用该中小企业商号或者注册商标”的规定。</w:t>
      </w:r>
      <w:r>
        <w:rPr>
          <w:rFonts w:hint="eastAsia" w:ascii="宋体" w:hAnsi="宋体" w:cs="宋体"/>
          <w:b/>
          <w:bCs w:val="0"/>
          <w:color w:val="FF0000"/>
          <w:spacing w:val="0"/>
          <w:sz w:val="24"/>
          <w:szCs w:val="24"/>
          <w:u w:val="single"/>
          <w:lang w:val="en-US" w:eastAsia="zh-CN" w:bidi="ar-SA"/>
        </w:rPr>
        <w:t>若供应商为所投货物的制造商，请对自身企业进行声明；若供应商为所投货物的经销商，请对所投货物的生产厂家进行声明。</w:t>
      </w:r>
      <w:r>
        <w:rPr>
          <w:rFonts w:hint="eastAsia" w:ascii="宋体" w:hAnsi="宋体" w:cs="宋体"/>
          <w:b w:val="0"/>
          <w:bCs/>
          <w:color w:val="FF0000"/>
          <w:spacing w:val="0"/>
          <w:sz w:val="24"/>
          <w:szCs w:val="24"/>
          <w:lang w:val="en-US" w:eastAsia="zh-CN" w:bidi="ar-SA"/>
        </w:rPr>
        <w:t>若有疑问请咨询代理公司！</w:t>
      </w:r>
    </w:p>
    <w:p w14:paraId="58D1E9C2">
      <w:pPr>
        <w:pStyle w:val="18"/>
        <w:spacing w:line="600" w:lineRule="exact"/>
        <w:ind w:firstLine="420" w:firstLineChars="200"/>
        <w:jc w:val="right"/>
        <w:rPr>
          <w:rFonts w:hAnsi="宋体" w:cs="宋体"/>
          <w:sz w:val="21"/>
          <w:szCs w:val="21"/>
          <w:lang w:eastAsia="zh-CN"/>
        </w:rPr>
      </w:pPr>
      <w:r>
        <w:rPr>
          <w:rFonts w:hint="eastAsia" w:hAnsi="宋体" w:cs="宋体"/>
          <w:sz w:val="21"/>
          <w:szCs w:val="21"/>
          <w:lang w:eastAsia="zh-CN"/>
        </w:rPr>
        <w:t>企业名称（签章）：</w:t>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p>
    <w:p w14:paraId="5729BC1A">
      <w:pPr>
        <w:pStyle w:val="18"/>
        <w:spacing w:line="600" w:lineRule="exact"/>
        <w:ind w:firstLine="420" w:firstLineChars="200"/>
        <w:jc w:val="right"/>
        <w:rPr>
          <w:rFonts w:hAnsi="宋体" w:cs="宋体"/>
          <w:sz w:val="21"/>
          <w:szCs w:val="21"/>
          <w:u w:val="single"/>
          <w:lang w:eastAsia="zh-CN"/>
        </w:rPr>
      </w:pPr>
      <w:r>
        <w:rPr>
          <w:rFonts w:hint="eastAsia" w:hAnsi="宋体" w:cs="宋体"/>
          <w:sz w:val="21"/>
          <w:szCs w:val="21"/>
          <w:lang w:eastAsia="zh-CN"/>
        </w:rPr>
        <w:t>日期：</w:t>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int="eastAsia" w:hAnsi="宋体" w:cs="宋体"/>
          <w:sz w:val="21"/>
          <w:szCs w:val="21"/>
          <w:lang w:eastAsia="zh-CN"/>
        </w:rPr>
        <w:t>年</w:t>
      </w:r>
      <w:r>
        <w:rPr>
          <w:rFonts w:hAnsi="宋体" w:cs="宋体"/>
          <w:sz w:val="21"/>
          <w:szCs w:val="21"/>
          <w:u w:val="single"/>
          <w:lang w:eastAsia="zh-CN"/>
        </w:rPr>
        <w:tab/>
      </w:r>
      <w:r>
        <w:rPr>
          <w:rFonts w:hAnsi="宋体" w:cs="宋体"/>
          <w:sz w:val="21"/>
          <w:szCs w:val="21"/>
          <w:u w:val="single"/>
          <w:lang w:eastAsia="zh-CN"/>
        </w:rPr>
        <w:tab/>
      </w:r>
      <w:r>
        <w:rPr>
          <w:rFonts w:hint="eastAsia" w:hAnsi="宋体" w:cs="宋体"/>
          <w:sz w:val="21"/>
          <w:szCs w:val="21"/>
          <w:lang w:eastAsia="zh-CN"/>
        </w:rPr>
        <w:t>月</w:t>
      </w:r>
      <w:r>
        <w:rPr>
          <w:rFonts w:hAnsi="宋体" w:cs="宋体"/>
          <w:sz w:val="21"/>
          <w:szCs w:val="21"/>
          <w:u w:val="single"/>
          <w:lang w:eastAsia="zh-CN"/>
        </w:rPr>
        <w:tab/>
      </w:r>
      <w:r>
        <w:rPr>
          <w:rFonts w:hAnsi="宋体" w:cs="宋体"/>
          <w:sz w:val="21"/>
          <w:szCs w:val="21"/>
          <w:u w:val="single"/>
          <w:lang w:eastAsia="zh-CN"/>
        </w:rPr>
        <w:tab/>
      </w:r>
      <w:r>
        <w:rPr>
          <w:rFonts w:hint="eastAsia" w:hAnsi="宋体" w:cs="宋体"/>
          <w:sz w:val="21"/>
          <w:szCs w:val="21"/>
          <w:lang w:eastAsia="zh-CN"/>
        </w:rPr>
        <w:t>日</w:t>
      </w:r>
    </w:p>
    <w:p w14:paraId="6FCC1768">
      <w:pPr>
        <w:rPr>
          <w:rFonts w:ascii="宋体"/>
          <w:sz w:val="24"/>
          <w:lang w:eastAsia="zh-CN"/>
        </w:rPr>
      </w:pPr>
    </w:p>
    <w:p w14:paraId="4C578828">
      <w:pPr>
        <w:ind w:left="0" w:leftChars="0" w:firstLine="0" w:firstLineChars="0"/>
        <w:rPr>
          <w:rFonts w:ascii="宋体" w:cs="宋体"/>
          <w:b/>
          <w:bCs/>
          <w:sz w:val="28"/>
          <w:szCs w:val="28"/>
          <w:lang w:val="zh-CN" w:eastAsia="zh-CN"/>
        </w:rPr>
      </w:pPr>
      <w:bookmarkStart w:id="3" w:name="OLE_LINK13"/>
      <w:bookmarkStart w:id="4" w:name="OLE_LINK14"/>
      <w:r>
        <w:rPr>
          <w:rFonts w:ascii="仿宋" w:hAnsi="仿宋" w:eastAsia="仿宋" w:cs="仿宋_GB2312"/>
          <w:b/>
          <w:sz w:val="24"/>
          <w:szCs w:val="24"/>
          <w:lang w:val="zh-CN" w:eastAsia="zh-CN"/>
        </w:rPr>
        <w:br w:type="page"/>
      </w:r>
      <w:r>
        <w:rPr>
          <w:rFonts w:hint="eastAsia" w:ascii="宋体" w:hAnsi="宋体" w:cs="宋体"/>
          <w:b/>
          <w:bCs/>
          <w:sz w:val="28"/>
          <w:szCs w:val="28"/>
          <w:lang w:val="zh-CN" w:eastAsia="zh-CN"/>
        </w:rPr>
        <w:t>附件十三</w:t>
      </w:r>
      <w:r>
        <w:rPr>
          <w:rFonts w:hint="eastAsia" w:ascii="宋体" w:hAnsi="宋体" w:cs="宋体"/>
          <w:b/>
          <w:bCs/>
          <w:sz w:val="28"/>
          <w:szCs w:val="28"/>
          <w:lang w:eastAsia="zh-CN"/>
        </w:rPr>
        <w:t>（</w:t>
      </w:r>
      <w:r>
        <w:rPr>
          <w:rFonts w:ascii="宋体" w:hAnsi="宋体" w:cs="宋体"/>
          <w:b/>
          <w:bCs/>
          <w:sz w:val="28"/>
          <w:szCs w:val="28"/>
          <w:lang w:eastAsia="zh-CN"/>
        </w:rPr>
        <w:t>2</w:t>
      </w:r>
      <w:r>
        <w:rPr>
          <w:rFonts w:hint="eastAsia" w:ascii="宋体" w:hAnsi="宋体" w:cs="宋体"/>
          <w:b/>
          <w:bCs/>
          <w:sz w:val="28"/>
          <w:szCs w:val="28"/>
          <w:lang w:eastAsia="zh-CN"/>
        </w:rPr>
        <w:t>）</w:t>
      </w:r>
    </w:p>
    <w:p w14:paraId="1AC5590A">
      <w:pPr>
        <w:overflowPunct w:val="0"/>
        <w:spacing w:line="240" w:lineRule="exact"/>
        <w:ind w:firstLine="0"/>
        <w:jc w:val="center"/>
        <w:rPr>
          <w:rFonts w:ascii="宋体" w:cs="宋体"/>
          <w:b/>
          <w:sz w:val="36"/>
          <w:szCs w:val="36"/>
          <w:lang w:eastAsia="zh-CN"/>
        </w:rPr>
      </w:pPr>
    </w:p>
    <w:p w14:paraId="542504CE">
      <w:pPr>
        <w:overflowPunct w:val="0"/>
        <w:ind w:firstLine="0"/>
        <w:jc w:val="center"/>
        <w:rPr>
          <w:rFonts w:ascii="宋体" w:cs="宋体"/>
          <w:b/>
          <w:sz w:val="36"/>
          <w:szCs w:val="36"/>
          <w:lang w:eastAsia="zh-CN"/>
        </w:rPr>
      </w:pPr>
      <w:r>
        <w:rPr>
          <w:rFonts w:hint="eastAsia" w:ascii="宋体" w:hAnsi="宋体" w:cs="宋体"/>
          <w:b/>
          <w:sz w:val="36"/>
          <w:szCs w:val="36"/>
          <w:lang w:eastAsia="zh-CN"/>
        </w:rPr>
        <w:t>中小企业划型标准</w:t>
      </w:r>
    </w:p>
    <w:p w14:paraId="556D28CB">
      <w:pPr>
        <w:pStyle w:val="15"/>
        <w:widowControl w:val="0"/>
        <w:spacing w:line="240" w:lineRule="exact"/>
        <w:rPr>
          <w:color w:val="auto"/>
          <w:lang w:eastAsia="zh-CN"/>
        </w:rPr>
      </w:pPr>
    </w:p>
    <w:p w14:paraId="469C7345">
      <w:pPr>
        <w:ind w:firstLine="0"/>
        <w:jc w:val="center"/>
        <w:rPr>
          <w:lang w:eastAsia="zh-CN"/>
        </w:rPr>
      </w:pPr>
      <w:r>
        <w:rPr>
          <w:lang w:eastAsia="zh-CN"/>
        </w:rPr>
        <w:drawing>
          <wp:inline distT="0" distB="0" distL="114300" distR="114300">
            <wp:extent cx="5219700" cy="6992620"/>
            <wp:effectExtent l="0" t="0" r="0" b="17780"/>
            <wp:docPr id="2" name="图片 2"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217234257"/>
                    <pic:cNvPicPr>
                      <a:picLocks noChangeAspect="1"/>
                    </pic:cNvPicPr>
                  </pic:nvPicPr>
                  <pic:blipFill>
                    <a:blip r:embed="rId18"/>
                    <a:stretch>
                      <a:fillRect/>
                    </a:stretch>
                  </pic:blipFill>
                  <pic:spPr>
                    <a:xfrm>
                      <a:off x="0" y="0"/>
                      <a:ext cx="5219700" cy="6992620"/>
                    </a:xfrm>
                    <a:prstGeom prst="rect">
                      <a:avLst/>
                    </a:prstGeom>
                    <a:noFill/>
                    <a:ln>
                      <a:noFill/>
                    </a:ln>
                  </pic:spPr>
                </pic:pic>
              </a:graphicData>
            </a:graphic>
          </wp:inline>
        </w:drawing>
      </w:r>
    </w:p>
    <w:p w14:paraId="4BD91CD8">
      <w:pPr>
        <w:ind w:firstLine="0"/>
        <w:rPr>
          <w:rFonts w:ascii="宋体"/>
          <w:sz w:val="24"/>
          <w:lang w:eastAsia="zh-CN"/>
        </w:rPr>
      </w:pPr>
    </w:p>
    <w:p w14:paraId="7C59100E">
      <w:pPr>
        <w:pStyle w:val="15"/>
        <w:rPr>
          <w:color w:val="auto"/>
          <w:lang w:eastAsia="zh-CN"/>
        </w:rPr>
        <w:sectPr>
          <w:pgSz w:w="11911" w:h="16838"/>
          <w:pgMar w:top="1417" w:right="1417" w:bottom="1701" w:left="1417" w:header="1134" w:footer="1417" w:gutter="0"/>
          <w:cols w:space="0" w:num="1"/>
          <w:docGrid w:linePitch="326" w:charSpace="0"/>
        </w:sectPr>
      </w:pPr>
    </w:p>
    <w:p w14:paraId="0237725C">
      <w:pPr>
        <w:ind w:firstLine="0"/>
        <w:rPr>
          <w:rFonts w:ascii="宋体" w:cs="宋体"/>
          <w:b/>
          <w:bCs/>
          <w:sz w:val="28"/>
          <w:szCs w:val="28"/>
          <w:lang w:val="zh-CN" w:eastAsia="zh-CN"/>
        </w:rPr>
      </w:pPr>
      <w:r>
        <w:rPr>
          <w:rFonts w:hint="eastAsia" w:ascii="宋体" w:hAnsi="宋体" w:cs="宋体"/>
          <w:b/>
          <w:bCs/>
          <w:sz w:val="28"/>
          <w:szCs w:val="28"/>
          <w:lang w:val="zh-CN" w:eastAsia="zh-CN"/>
        </w:rPr>
        <w:t>附件十三</w:t>
      </w:r>
      <w:r>
        <w:rPr>
          <w:rFonts w:hint="eastAsia" w:ascii="宋体" w:hAnsi="宋体" w:cs="宋体"/>
          <w:b/>
          <w:bCs/>
          <w:sz w:val="28"/>
          <w:szCs w:val="28"/>
          <w:lang w:eastAsia="zh-CN"/>
        </w:rPr>
        <w:t>（</w:t>
      </w:r>
      <w:r>
        <w:rPr>
          <w:rFonts w:ascii="宋体" w:hAnsi="宋体" w:cs="宋体"/>
          <w:b/>
          <w:bCs/>
          <w:sz w:val="28"/>
          <w:szCs w:val="28"/>
          <w:lang w:eastAsia="zh-CN"/>
        </w:rPr>
        <w:t>3</w:t>
      </w:r>
      <w:r>
        <w:rPr>
          <w:rFonts w:hint="eastAsia" w:ascii="宋体" w:hAnsi="宋体" w:cs="宋体"/>
          <w:b/>
          <w:bCs/>
          <w:sz w:val="28"/>
          <w:szCs w:val="28"/>
          <w:lang w:eastAsia="zh-CN"/>
        </w:rPr>
        <w:t>）</w:t>
      </w:r>
    </w:p>
    <w:p w14:paraId="0ACA507D">
      <w:pPr>
        <w:adjustRightInd w:val="0"/>
        <w:snapToGrid w:val="0"/>
        <w:spacing w:line="360" w:lineRule="auto"/>
        <w:ind w:left="440" w:leftChars="200" w:right="440" w:rightChars="200"/>
        <w:jc w:val="center"/>
        <w:rPr>
          <w:rFonts w:ascii="仿宋" w:hAnsi="仿宋" w:eastAsia="仿宋"/>
          <w:b/>
          <w:sz w:val="30"/>
          <w:szCs w:val="30"/>
          <w:lang w:eastAsia="zh-CN"/>
        </w:rPr>
      </w:pPr>
    </w:p>
    <w:p w14:paraId="3FB1A9F6">
      <w:pPr>
        <w:overflowPunct w:val="0"/>
        <w:ind w:firstLine="0"/>
        <w:jc w:val="center"/>
        <w:rPr>
          <w:rFonts w:ascii="宋体" w:cs="宋体"/>
          <w:b/>
          <w:sz w:val="36"/>
          <w:szCs w:val="36"/>
          <w:lang w:eastAsia="zh-CN"/>
        </w:rPr>
      </w:pPr>
      <w:r>
        <w:rPr>
          <w:rFonts w:hint="eastAsia" w:ascii="宋体" w:hAnsi="宋体" w:cs="宋体"/>
          <w:b/>
          <w:sz w:val="36"/>
          <w:szCs w:val="36"/>
          <w:lang w:eastAsia="zh-CN"/>
        </w:rPr>
        <w:t>残疾人福利性单位声明函</w:t>
      </w:r>
    </w:p>
    <w:bookmarkEnd w:id="3"/>
    <w:bookmarkEnd w:id="4"/>
    <w:p w14:paraId="4FB680B2">
      <w:pPr>
        <w:overflowPunct w:val="0"/>
        <w:spacing w:beforeLines="100"/>
        <w:ind w:firstLine="0"/>
        <w:jc w:val="center"/>
        <w:rPr>
          <w:rFonts w:ascii="宋体" w:cs="宋体"/>
          <w:b/>
          <w:sz w:val="24"/>
          <w:szCs w:val="24"/>
          <w:lang w:eastAsia="zh-CN"/>
        </w:rPr>
      </w:pPr>
      <w:r>
        <w:rPr>
          <w:rFonts w:hint="eastAsia" w:ascii="宋体" w:hAnsi="宋体" w:cs="宋体"/>
          <w:b/>
          <w:sz w:val="24"/>
          <w:szCs w:val="24"/>
          <w:lang w:eastAsia="zh-CN"/>
        </w:rPr>
        <w:t>（如供应商不属于残疾人福利单位无须提供）</w:t>
      </w:r>
    </w:p>
    <w:p w14:paraId="248BF942">
      <w:pPr>
        <w:snapToGrid w:val="0"/>
        <w:spacing w:line="400" w:lineRule="exact"/>
        <w:rPr>
          <w:rFonts w:ascii="宋体"/>
          <w:b/>
          <w:spacing w:val="6"/>
          <w:sz w:val="24"/>
          <w:lang w:eastAsia="zh-CN"/>
        </w:rPr>
      </w:pPr>
    </w:p>
    <w:p w14:paraId="0DE8442C">
      <w:pPr>
        <w:pStyle w:val="15"/>
        <w:rPr>
          <w:lang w:eastAsia="zh-CN"/>
        </w:rPr>
      </w:pPr>
    </w:p>
    <w:p w14:paraId="0503B986">
      <w:pPr>
        <w:widowControl w:val="0"/>
        <w:spacing w:line="480" w:lineRule="auto"/>
        <w:ind w:firstLine="504" w:firstLineChars="200"/>
        <w:jc w:val="both"/>
        <w:rPr>
          <w:rFonts w:ascii="宋体" w:cs="宋体"/>
          <w:spacing w:val="6"/>
          <w:sz w:val="24"/>
          <w:lang w:eastAsia="zh-CN"/>
        </w:rPr>
      </w:pPr>
      <w:r>
        <w:rPr>
          <w:rFonts w:hint="eastAsia" w:ascii="宋体" w:hAnsi="宋体" w:cs="宋体"/>
          <w:spacing w:val="6"/>
          <w:sz w:val="24"/>
          <w:lang w:eastAsia="zh-CN"/>
        </w:rPr>
        <w:t>本单位郑重声明，根据《财政部民政部中国残疾人联合会关于促进残疾人就业政府采购政策的通知》（财库</w:t>
      </w:r>
      <w:r>
        <w:rPr>
          <w:rFonts w:hint="eastAsia" w:ascii="宋体" w:hAnsi="宋体" w:cs="宋体"/>
          <w:sz w:val="24"/>
          <w:lang w:eastAsia="zh-CN"/>
        </w:rPr>
        <w:t>〔</w:t>
      </w:r>
      <w:r>
        <w:rPr>
          <w:rFonts w:ascii="宋体" w:hAnsi="宋体" w:cs="宋体"/>
          <w:sz w:val="24"/>
          <w:lang w:eastAsia="zh-CN"/>
        </w:rPr>
        <w:t>2017</w:t>
      </w:r>
      <w:r>
        <w:rPr>
          <w:rFonts w:hint="eastAsia" w:ascii="宋体" w:hAnsi="宋体" w:cs="宋体"/>
          <w:sz w:val="24"/>
          <w:lang w:eastAsia="zh-CN"/>
        </w:rPr>
        <w:t>〕</w:t>
      </w:r>
      <w:r>
        <w:rPr>
          <w:rFonts w:ascii="宋体" w:hAnsi="宋体" w:cs="宋体"/>
          <w:sz w:val="24"/>
          <w:lang w:eastAsia="zh-CN"/>
        </w:rPr>
        <w:t>141</w:t>
      </w:r>
      <w:r>
        <w:rPr>
          <w:rFonts w:hint="eastAsia" w:ascii="宋体" w:hAnsi="宋体" w:cs="宋体"/>
          <w:spacing w:val="6"/>
          <w:sz w:val="24"/>
          <w:lang w:eastAsia="zh-CN"/>
        </w:rPr>
        <w:t>号）的规定，本单位为符合条件的残疾人福利性单位，且本单位参加</w:t>
      </w:r>
      <w:r>
        <w:rPr>
          <w:rFonts w:ascii="宋体" w:cs="宋体"/>
          <w:spacing w:val="6"/>
          <w:sz w:val="24"/>
          <w:u w:val="single"/>
          <w:lang w:eastAsia="zh-CN"/>
        </w:rPr>
        <w:tab/>
      </w:r>
      <w:r>
        <w:rPr>
          <w:rFonts w:ascii="宋体" w:cs="宋体"/>
          <w:spacing w:val="6"/>
          <w:sz w:val="24"/>
          <w:u w:val="single"/>
          <w:lang w:eastAsia="zh-CN"/>
        </w:rPr>
        <w:tab/>
      </w:r>
      <w:r>
        <w:rPr>
          <w:rFonts w:ascii="宋体" w:cs="宋体"/>
          <w:spacing w:val="6"/>
          <w:sz w:val="24"/>
          <w:u w:val="single"/>
          <w:lang w:eastAsia="zh-CN"/>
        </w:rPr>
        <w:tab/>
      </w:r>
      <w:r>
        <w:rPr>
          <w:rFonts w:hint="eastAsia" w:ascii="宋体" w:hAnsi="宋体" w:cs="宋体"/>
          <w:spacing w:val="6"/>
          <w:sz w:val="24"/>
          <w:lang w:eastAsia="zh-CN"/>
        </w:rPr>
        <w:t>单位的</w:t>
      </w:r>
      <w:r>
        <w:rPr>
          <w:rFonts w:ascii="宋体" w:cs="宋体"/>
          <w:spacing w:val="6"/>
          <w:sz w:val="24"/>
          <w:u w:val="single"/>
          <w:lang w:eastAsia="zh-CN"/>
        </w:rPr>
        <w:tab/>
      </w:r>
      <w:r>
        <w:rPr>
          <w:rFonts w:ascii="宋体" w:cs="宋体"/>
          <w:spacing w:val="6"/>
          <w:sz w:val="24"/>
          <w:u w:val="single"/>
          <w:lang w:eastAsia="zh-CN"/>
        </w:rPr>
        <w:tab/>
      </w:r>
      <w:r>
        <w:rPr>
          <w:rFonts w:ascii="宋体" w:cs="宋体"/>
          <w:spacing w:val="6"/>
          <w:sz w:val="24"/>
          <w:u w:val="single"/>
          <w:lang w:eastAsia="zh-CN"/>
        </w:rPr>
        <w:tab/>
      </w:r>
      <w:r>
        <w:rPr>
          <w:rFonts w:hint="eastAsia" w:ascii="宋体" w:hAnsi="宋体" w:cs="宋体"/>
          <w:spacing w:val="6"/>
          <w:sz w:val="24"/>
          <w:lang w:eastAsia="zh-CN"/>
        </w:rPr>
        <w:t>项目采购活动提供本单位制造的货物（由本单位承担工程</w:t>
      </w:r>
      <w:r>
        <w:rPr>
          <w:rFonts w:ascii="宋体" w:hAnsi="宋体" w:cs="宋体"/>
          <w:spacing w:val="6"/>
          <w:sz w:val="24"/>
          <w:lang w:eastAsia="zh-CN"/>
        </w:rPr>
        <w:t>/</w:t>
      </w:r>
      <w:r>
        <w:rPr>
          <w:rFonts w:hint="eastAsia" w:ascii="宋体" w:hAnsi="宋体" w:cs="宋体"/>
          <w:spacing w:val="6"/>
          <w:sz w:val="24"/>
          <w:lang w:eastAsia="zh-CN"/>
        </w:rPr>
        <w:t>提供服务），或者提供其他残疾人福利性单位制造的货物（不包括使用非残疾人福利性单位注册商标的货物）。</w:t>
      </w:r>
    </w:p>
    <w:p w14:paraId="41BD91CA">
      <w:pPr>
        <w:widowControl w:val="0"/>
        <w:spacing w:line="480" w:lineRule="auto"/>
        <w:ind w:firstLine="504" w:firstLineChars="200"/>
        <w:jc w:val="both"/>
        <w:rPr>
          <w:rFonts w:ascii="宋体" w:cs="宋体"/>
          <w:spacing w:val="6"/>
          <w:sz w:val="24"/>
          <w:lang w:eastAsia="zh-CN"/>
        </w:rPr>
      </w:pPr>
      <w:r>
        <w:rPr>
          <w:rFonts w:hint="eastAsia" w:ascii="宋体" w:hAnsi="宋体" w:cs="宋体"/>
          <w:spacing w:val="6"/>
          <w:sz w:val="24"/>
          <w:lang w:eastAsia="zh-CN"/>
        </w:rPr>
        <w:t>本单位对上述声明的真实性负责。如有虚假，将依法承担相应责任。</w:t>
      </w:r>
    </w:p>
    <w:p w14:paraId="54869FB9">
      <w:pPr>
        <w:snapToGrid w:val="0"/>
        <w:spacing w:line="360" w:lineRule="auto"/>
        <w:ind w:firstLine="504" w:firstLineChars="200"/>
        <w:rPr>
          <w:rFonts w:ascii="仿宋" w:hAnsi="仿宋" w:eastAsia="仿宋"/>
          <w:spacing w:val="6"/>
          <w:sz w:val="24"/>
          <w:lang w:eastAsia="zh-CN"/>
        </w:rPr>
      </w:pPr>
    </w:p>
    <w:p w14:paraId="4F663A51">
      <w:pPr>
        <w:snapToGrid w:val="0"/>
        <w:spacing w:line="360" w:lineRule="auto"/>
        <w:ind w:firstLine="504" w:firstLineChars="200"/>
        <w:rPr>
          <w:rFonts w:ascii="仿宋" w:hAnsi="仿宋" w:eastAsia="仿宋"/>
          <w:spacing w:val="6"/>
          <w:sz w:val="24"/>
          <w:lang w:eastAsia="zh-CN"/>
        </w:rPr>
      </w:pPr>
    </w:p>
    <w:p w14:paraId="7CA64FFC">
      <w:pPr>
        <w:pStyle w:val="18"/>
        <w:spacing w:line="600" w:lineRule="exact"/>
        <w:ind w:firstLine="420" w:firstLineChars="200"/>
        <w:jc w:val="right"/>
        <w:rPr>
          <w:rFonts w:hAnsi="宋体" w:cs="宋体"/>
          <w:sz w:val="21"/>
          <w:szCs w:val="21"/>
          <w:lang w:eastAsia="zh-CN"/>
        </w:rPr>
      </w:pPr>
      <w:r>
        <w:rPr>
          <w:rFonts w:hint="eastAsia" w:hAnsi="宋体" w:cs="宋体"/>
          <w:sz w:val="21"/>
          <w:szCs w:val="21"/>
          <w:lang w:eastAsia="zh-CN"/>
        </w:rPr>
        <w:t>企业名称（签章）：</w:t>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p>
    <w:p w14:paraId="15483BA7">
      <w:pPr>
        <w:pStyle w:val="18"/>
        <w:spacing w:line="600" w:lineRule="exact"/>
        <w:ind w:firstLine="420" w:firstLineChars="200"/>
        <w:jc w:val="right"/>
        <w:rPr>
          <w:rFonts w:hAnsi="宋体" w:cs="宋体"/>
          <w:sz w:val="21"/>
          <w:szCs w:val="21"/>
          <w:u w:val="single"/>
          <w:lang w:eastAsia="zh-CN"/>
        </w:rPr>
      </w:pPr>
      <w:r>
        <w:rPr>
          <w:rFonts w:hint="eastAsia" w:hAnsi="宋体" w:cs="宋体"/>
          <w:sz w:val="21"/>
          <w:szCs w:val="21"/>
          <w:lang w:eastAsia="zh-CN"/>
        </w:rPr>
        <w:t>日期：</w:t>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int="eastAsia" w:hAnsi="宋体" w:cs="宋体"/>
          <w:sz w:val="21"/>
          <w:szCs w:val="21"/>
          <w:lang w:eastAsia="zh-CN"/>
        </w:rPr>
        <w:t>年</w:t>
      </w:r>
      <w:r>
        <w:rPr>
          <w:rFonts w:hAnsi="宋体" w:cs="宋体"/>
          <w:sz w:val="21"/>
          <w:szCs w:val="21"/>
          <w:u w:val="single"/>
          <w:lang w:eastAsia="zh-CN"/>
        </w:rPr>
        <w:tab/>
      </w:r>
      <w:r>
        <w:rPr>
          <w:rFonts w:hAnsi="宋体" w:cs="宋体"/>
          <w:sz w:val="21"/>
          <w:szCs w:val="21"/>
          <w:u w:val="single"/>
          <w:lang w:eastAsia="zh-CN"/>
        </w:rPr>
        <w:tab/>
      </w:r>
      <w:r>
        <w:rPr>
          <w:rFonts w:hint="eastAsia" w:hAnsi="宋体" w:cs="宋体"/>
          <w:sz w:val="21"/>
          <w:szCs w:val="21"/>
          <w:lang w:eastAsia="zh-CN"/>
        </w:rPr>
        <w:t>月</w:t>
      </w:r>
      <w:r>
        <w:rPr>
          <w:rFonts w:hAnsi="宋体" w:cs="宋体"/>
          <w:sz w:val="21"/>
          <w:szCs w:val="21"/>
          <w:u w:val="single"/>
          <w:lang w:eastAsia="zh-CN"/>
        </w:rPr>
        <w:tab/>
      </w:r>
      <w:r>
        <w:rPr>
          <w:rFonts w:hAnsi="宋体" w:cs="宋体"/>
          <w:sz w:val="21"/>
          <w:szCs w:val="21"/>
          <w:u w:val="single"/>
          <w:lang w:eastAsia="zh-CN"/>
        </w:rPr>
        <w:tab/>
      </w:r>
      <w:r>
        <w:rPr>
          <w:rFonts w:hint="eastAsia" w:hAnsi="宋体" w:cs="宋体"/>
          <w:sz w:val="21"/>
          <w:szCs w:val="21"/>
          <w:lang w:eastAsia="zh-CN"/>
        </w:rPr>
        <w:t>日</w:t>
      </w:r>
    </w:p>
    <w:p w14:paraId="263D2798">
      <w:pPr>
        <w:snapToGrid w:val="0"/>
        <w:spacing w:line="360" w:lineRule="auto"/>
        <w:ind w:firstLine="5418" w:firstLineChars="2150"/>
        <w:rPr>
          <w:rFonts w:ascii="宋体"/>
          <w:spacing w:val="6"/>
          <w:sz w:val="24"/>
          <w:lang w:eastAsia="zh-CN"/>
        </w:rPr>
      </w:pPr>
    </w:p>
    <w:p w14:paraId="1E8E79DA">
      <w:pPr>
        <w:ind w:left="0" w:leftChars="0" w:firstLine="0" w:firstLineChars="0"/>
        <w:rPr>
          <w:rFonts w:ascii="宋体" w:cs="宋体"/>
          <w:b/>
          <w:bCs/>
          <w:sz w:val="28"/>
          <w:szCs w:val="28"/>
          <w:lang w:val="zh-CN" w:eastAsia="zh-CN"/>
        </w:rPr>
      </w:pPr>
      <w:r>
        <w:rPr>
          <w:lang w:eastAsia="zh-CN"/>
        </w:rPr>
        <w:br w:type="page"/>
      </w:r>
      <w:r>
        <w:rPr>
          <w:rFonts w:hint="eastAsia" w:ascii="宋体" w:hAnsi="宋体" w:cs="宋体"/>
          <w:b/>
          <w:bCs/>
          <w:sz w:val="28"/>
          <w:szCs w:val="28"/>
          <w:lang w:val="zh-CN" w:eastAsia="zh-CN"/>
        </w:rPr>
        <w:t>附件十三</w:t>
      </w:r>
      <w:r>
        <w:rPr>
          <w:rFonts w:hint="eastAsia" w:ascii="宋体" w:hAnsi="宋体" w:cs="宋体"/>
          <w:b/>
          <w:bCs/>
          <w:sz w:val="28"/>
          <w:szCs w:val="28"/>
          <w:lang w:eastAsia="zh-CN"/>
        </w:rPr>
        <w:t>（</w:t>
      </w:r>
      <w:r>
        <w:rPr>
          <w:rFonts w:ascii="宋体" w:hAnsi="宋体" w:cs="宋体"/>
          <w:b/>
          <w:bCs/>
          <w:sz w:val="28"/>
          <w:szCs w:val="28"/>
          <w:lang w:eastAsia="zh-CN"/>
        </w:rPr>
        <w:t>4</w:t>
      </w:r>
      <w:r>
        <w:rPr>
          <w:rFonts w:hint="eastAsia" w:ascii="宋体" w:hAnsi="宋体" w:cs="宋体"/>
          <w:b/>
          <w:bCs/>
          <w:sz w:val="28"/>
          <w:szCs w:val="28"/>
          <w:lang w:eastAsia="zh-CN"/>
        </w:rPr>
        <w:t>）</w:t>
      </w:r>
    </w:p>
    <w:p w14:paraId="0A58F4CF">
      <w:pPr>
        <w:widowControl w:val="0"/>
        <w:adjustRightInd w:val="0"/>
        <w:snapToGrid w:val="0"/>
        <w:spacing w:line="360" w:lineRule="auto"/>
        <w:ind w:left="440" w:leftChars="200" w:right="440" w:rightChars="200" w:firstLine="0"/>
        <w:jc w:val="center"/>
        <w:rPr>
          <w:rFonts w:ascii="仿宋" w:hAnsi="仿宋" w:eastAsia="仿宋"/>
          <w:b/>
          <w:kern w:val="2"/>
          <w:sz w:val="30"/>
          <w:szCs w:val="30"/>
          <w:lang w:eastAsia="zh-CN"/>
        </w:rPr>
      </w:pPr>
    </w:p>
    <w:p w14:paraId="43FEDEF0">
      <w:pPr>
        <w:overflowPunct w:val="0"/>
        <w:ind w:firstLine="0"/>
        <w:jc w:val="center"/>
        <w:rPr>
          <w:rFonts w:ascii="宋体" w:cs="宋体"/>
          <w:b/>
          <w:sz w:val="36"/>
          <w:szCs w:val="36"/>
          <w:lang w:eastAsia="zh-CN"/>
        </w:rPr>
      </w:pPr>
      <w:r>
        <w:rPr>
          <w:rFonts w:hint="eastAsia" w:ascii="宋体" w:hAnsi="宋体" w:cs="宋体"/>
          <w:b/>
          <w:sz w:val="36"/>
          <w:szCs w:val="36"/>
          <w:lang w:eastAsia="zh-CN"/>
        </w:rPr>
        <w:t>监狱企业的证明文件</w:t>
      </w:r>
    </w:p>
    <w:p w14:paraId="2BC5947B">
      <w:pPr>
        <w:overflowPunct w:val="0"/>
        <w:spacing w:beforeLines="100"/>
        <w:ind w:firstLine="0"/>
        <w:jc w:val="center"/>
        <w:rPr>
          <w:rFonts w:ascii="宋体" w:cs="宋体"/>
          <w:b/>
          <w:sz w:val="24"/>
          <w:szCs w:val="24"/>
          <w:lang w:eastAsia="zh-CN"/>
        </w:rPr>
      </w:pPr>
      <w:r>
        <w:rPr>
          <w:rFonts w:hint="eastAsia" w:ascii="宋体" w:hAnsi="宋体" w:cs="宋体"/>
          <w:b/>
          <w:sz w:val="24"/>
          <w:szCs w:val="24"/>
          <w:lang w:eastAsia="zh-CN"/>
        </w:rPr>
        <w:t>（如供应商不属于监狱企业无须提供）</w:t>
      </w:r>
    </w:p>
    <w:p w14:paraId="36577824">
      <w:pPr>
        <w:snapToGrid w:val="0"/>
        <w:spacing w:line="400" w:lineRule="exact"/>
        <w:rPr>
          <w:rFonts w:ascii="宋体"/>
          <w:b/>
          <w:spacing w:val="6"/>
          <w:sz w:val="24"/>
          <w:lang w:eastAsia="zh-CN"/>
        </w:rPr>
      </w:pPr>
    </w:p>
    <w:p w14:paraId="5BD36DF7">
      <w:pPr>
        <w:pStyle w:val="15"/>
        <w:rPr>
          <w:lang w:eastAsia="zh-CN"/>
        </w:rPr>
      </w:pPr>
    </w:p>
    <w:p w14:paraId="69DCE9C4">
      <w:pPr>
        <w:widowControl w:val="0"/>
        <w:spacing w:line="480" w:lineRule="auto"/>
        <w:ind w:firstLine="0"/>
        <w:jc w:val="both"/>
        <w:rPr>
          <w:rFonts w:ascii="宋体" w:cs="宋体"/>
          <w:sz w:val="24"/>
          <w:szCs w:val="24"/>
        </w:rPr>
      </w:pPr>
      <w:r>
        <w:rPr>
          <w:rFonts w:hint="eastAsia" w:ascii="宋体" w:hAnsi="宋体" w:cs="宋体"/>
          <w:sz w:val="24"/>
          <w:szCs w:val="24"/>
        </w:rPr>
        <w:t>说明：监狱企业参加政府采购活动时，应该提供由省级以上监狱管理局、戒毒管理局（含新疆生产建设兵团）出具的属于监狱企业的证明文件并加盖公章。</w:t>
      </w:r>
    </w:p>
    <w:p w14:paraId="15222658">
      <w:pPr>
        <w:pStyle w:val="72"/>
        <w:spacing w:line="480" w:lineRule="auto"/>
        <w:ind w:firstLine="480" w:firstLineChars="200"/>
        <w:rPr>
          <w:rFonts w:ascii="宋体" w:cs="宋体"/>
          <w:sz w:val="24"/>
        </w:rPr>
        <w:sectPr>
          <w:footerReference r:id="rId14" w:type="default"/>
          <w:pgSz w:w="11911" w:h="16838"/>
          <w:pgMar w:top="1417" w:right="1417" w:bottom="1701" w:left="1417" w:header="1134" w:footer="1417" w:gutter="0"/>
          <w:cols w:space="0" w:num="1"/>
          <w:docGrid w:linePitch="326" w:charSpace="0"/>
        </w:sectPr>
      </w:pPr>
    </w:p>
    <w:p w14:paraId="77FE1D04">
      <w:pPr>
        <w:ind w:firstLine="0"/>
        <w:rPr>
          <w:rFonts w:ascii="宋体" w:cs="宋体"/>
          <w:b/>
          <w:bCs/>
          <w:sz w:val="28"/>
          <w:szCs w:val="28"/>
          <w:lang w:eastAsia="zh-CN"/>
        </w:rPr>
      </w:pPr>
      <w:r>
        <w:rPr>
          <w:rFonts w:hint="eastAsia" w:ascii="宋体" w:hAnsi="宋体" w:cs="宋体"/>
          <w:b/>
          <w:bCs/>
          <w:sz w:val="28"/>
          <w:szCs w:val="28"/>
          <w:lang w:val="zh-CN" w:eastAsia="zh-CN"/>
        </w:rPr>
        <w:t>附件十三</w:t>
      </w:r>
      <w:r>
        <w:rPr>
          <w:rFonts w:hint="eastAsia" w:ascii="宋体" w:hAnsi="宋体" w:cs="宋体"/>
          <w:b/>
          <w:bCs/>
          <w:sz w:val="28"/>
          <w:szCs w:val="28"/>
          <w:lang w:eastAsia="zh-CN"/>
        </w:rPr>
        <w:t>（</w:t>
      </w:r>
      <w:r>
        <w:rPr>
          <w:rFonts w:ascii="宋体" w:hAnsi="宋体" w:cs="宋体"/>
          <w:b/>
          <w:bCs/>
          <w:sz w:val="28"/>
          <w:szCs w:val="28"/>
          <w:lang w:eastAsia="zh-CN"/>
        </w:rPr>
        <w:t>5</w:t>
      </w:r>
      <w:r>
        <w:rPr>
          <w:rFonts w:hint="eastAsia" w:ascii="宋体" w:hAnsi="宋体" w:cs="宋体"/>
          <w:b/>
          <w:bCs/>
          <w:sz w:val="28"/>
          <w:szCs w:val="28"/>
          <w:lang w:eastAsia="zh-CN"/>
        </w:rPr>
        <w:t>）</w:t>
      </w:r>
    </w:p>
    <w:p w14:paraId="6EA6FEF7">
      <w:pPr>
        <w:widowControl w:val="0"/>
        <w:adjustRightInd w:val="0"/>
        <w:snapToGrid w:val="0"/>
        <w:spacing w:line="360" w:lineRule="auto"/>
        <w:ind w:left="440" w:leftChars="200" w:right="440" w:rightChars="200" w:firstLine="0"/>
        <w:jc w:val="center"/>
        <w:rPr>
          <w:rFonts w:ascii="仿宋" w:hAnsi="仿宋" w:eastAsia="仿宋"/>
          <w:b/>
          <w:kern w:val="2"/>
          <w:sz w:val="30"/>
          <w:szCs w:val="30"/>
          <w:lang w:eastAsia="zh-CN"/>
        </w:rPr>
      </w:pPr>
    </w:p>
    <w:p w14:paraId="728ED6A5">
      <w:pPr>
        <w:overflowPunct w:val="0"/>
        <w:ind w:firstLine="0"/>
        <w:jc w:val="center"/>
        <w:rPr>
          <w:rFonts w:ascii="宋体" w:cs="宋体"/>
          <w:b/>
          <w:sz w:val="36"/>
          <w:szCs w:val="36"/>
          <w:lang w:eastAsia="zh-CN"/>
        </w:rPr>
      </w:pPr>
      <w:r>
        <w:rPr>
          <w:rFonts w:hint="eastAsia" w:ascii="宋体" w:hAnsi="宋体" w:cs="宋体"/>
          <w:b/>
          <w:sz w:val="36"/>
          <w:szCs w:val="36"/>
          <w:lang w:eastAsia="zh-CN"/>
        </w:rPr>
        <w:t>享受政府采购支持政策的残疾人福利性单位的条件</w:t>
      </w:r>
    </w:p>
    <w:p w14:paraId="0A6C1C2F">
      <w:pPr>
        <w:snapToGrid w:val="0"/>
        <w:spacing w:line="400" w:lineRule="exact"/>
        <w:rPr>
          <w:rFonts w:ascii="宋体"/>
          <w:b/>
          <w:spacing w:val="6"/>
          <w:sz w:val="24"/>
          <w:lang w:eastAsia="zh-CN"/>
        </w:rPr>
      </w:pPr>
    </w:p>
    <w:p w14:paraId="100313FF">
      <w:pPr>
        <w:pStyle w:val="15"/>
        <w:rPr>
          <w:lang w:eastAsia="zh-CN"/>
        </w:rPr>
      </w:pPr>
    </w:p>
    <w:p w14:paraId="59EACC74">
      <w:pPr>
        <w:pStyle w:val="69"/>
        <w:adjustRightInd/>
        <w:spacing w:line="480" w:lineRule="auto"/>
        <w:ind w:firstLine="480" w:firstLineChars="200"/>
        <w:jc w:val="both"/>
        <w:rPr>
          <w:rFonts w:hAnsi="宋体"/>
          <w:color w:val="auto"/>
        </w:rPr>
      </w:pPr>
      <w:r>
        <w:rPr>
          <w:rFonts w:hint="eastAsia" w:hAnsi="宋体"/>
          <w:color w:val="auto"/>
        </w:rPr>
        <w:t>享受政府采购支持政策的残疾人福利性单位应当同时满足以下条件：</w:t>
      </w:r>
      <w:r>
        <w:rPr>
          <w:rFonts w:hAnsi="宋体"/>
          <w:color w:val="auto"/>
        </w:rPr>
        <w:t xml:space="preserve"> </w:t>
      </w:r>
    </w:p>
    <w:p w14:paraId="2853F58A">
      <w:pPr>
        <w:pStyle w:val="69"/>
        <w:adjustRightInd/>
        <w:spacing w:line="480" w:lineRule="auto"/>
        <w:ind w:firstLine="480" w:firstLineChars="200"/>
        <w:jc w:val="both"/>
        <w:rPr>
          <w:rFonts w:hAnsi="宋体"/>
          <w:color w:val="auto"/>
        </w:rPr>
      </w:pPr>
      <w:r>
        <w:rPr>
          <w:rFonts w:hint="eastAsia" w:hAnsi="宋体"/>
          <w:color w:val="auto"/>
        </w:rPr>
        <w:t>（一）安置的残疾人占本单位在职职工人数的比例不低于</w:t>
      </w:r>
      <w:r>
        <w:rPr>
          <w:rFonts w:hAnsi="宋体"/>
          <w:color w:val="auto"/>
        </w:rPr>
        <w:t>25%</w:t>
      </w:r>
      <w:r>
        <w:rPr>
          <w:rFonts w:hint="eastAsia" w:hAnsi="宋体"/>
          <w:color w:val="auto"/>
        </w:rPr>
        <w:t>（含</w:t>
      </w:r>
      <w:r>
        <w:rPr>
          <w:rFonts w:hAnsi="宋体"/>
          <w:color w:val="auto"/>
        </w:rPr>
        <w:t>25%</w:t>
      </w:r>
      <w:r>
        <w:rPr>
          <w:rFonts w:hint="eastAsia" w:hAnsi="宋体"/>
          <w:color w:val="auto"/>
        </w:rPr>
        <w:t>），并且安置的残疾人人数不少于</w:t>
      </w:r>
      <w:r>
        <w:rPr>
          <w:rFonts w:hAnsi="宋体"/>
          <w:color w:val="auto"/>
        </w:rPr>
        <w:t>10</w:t>
      </w:r>
      <w:r>
        <w:rPr>
          <w:rFonts w:hint="eastAsia" w:hAnsi="宋体"/>
          <w:color w:val="auto"/>
        </w:rPr>
        <w:t>人（含</w:t>
      </w:r>
      <w:r>
        <w:rPr>
          <w:rFonts w:hAnsi="宋体"/>
          <w:color w:val="auto"/>
        </w:rPr>
        <w:t>10</w:t>
      </w:r>
      <w:r>
        <w:rPr>
          <w:rFonts w:hint="eastAsia" w:hAnsi="宋体"/>
          <w:color w:val="auto"/>
        </w:rPr>
        <w:t>人）；</w:t>
      </w:r>
      <w:r>
        <w:rPr>
          <w:rFonts w:hAnsi="宋体"/>
          <w:color w:val="auto"/>
        </w:rPr>
        <w:t xml:space="preserve"> </w:t>
      </w:r>
    </w:p>
    <w:p w14:paraId="1251F62D">
      <w:pPr>
        <w:pStyle w:val="69"/>
        <w:adjustRightInd/>
        <w:spacing w:line="480" w:lineRule="auto"/>
        <w:ind w:firstLine="480" w:firstLineChars="200"/>
        <w:jc w:val="both"/>
        <w:rPr>
          <w:rFonts w:hAnsi="宋体"/>
          <w:color w:val="auto"/>
        </w:rPr>
      </w:pPr>
      <w:r>
        <w:rPr>
          <w:rFonts w:hint="eastAsia" w:hAnsi="宋体"/>
          <w:color w:val="auto"/>
        </w:rPr>
        <w:t>（二）依法与安置的每位残疾人签订了一年以上（含一年）的劳动合同或服务协议；</w:t>
      </w:r>
      <w:r>
        <w:rPr>
          <w:rFonts w:hAnsi="宋体"/>
          <w:color w:val="auto"/>
        </w:rPr>
        <w:t xml:space="preserve"> </w:t>
      </w:r>
    </w:p>
    <w:p w14:paraId="12721370">
      <w:pPr>
        <w:pStyle w:val="69"/>
        <w:adjustRightInd/>
        <w:spacing w:line="480" w:lineRule="auto"/>
        <w:ind w:firstLine="480" w:firstLineChars="200"/>
        <w:jc w:val="both"/>
        <w:rPr>
          <w:rFonts w:hAnsi="宋体"/>
          <w:color w:val="auto"/>
        </w:rPr>
      </w:pPr>
      <w:r>
        <w:rPr>
          <w:rFonts w:hint="eastAsia" w:hAnsi="宋体"/>
          <w:color w:val="auto"/>
        </w:rPr>
        <w:t>（三）为安置的每位残疾人按月足额缴纳了基本养老保险、基本医疗保险、失业保险、工伤保险和生育保险等社会保险费；</w:t>
      </w:r>
      <w:r>
        <w:rPr>
          <w:rFonts w:hAnsi="宋体"/>
          <w:color w:val="auto"/>
        </w:rPr>
        <w:t xml:space="preserve"> </w:t>
      </w:r>
    </w:p>
    <w:p w14:paraId="295D9622">
      <w:pPr>
        <w:pStyle w:val="69"/>
        <w:adjustRightInd/>
        <w:spacing w:line="480" w:lineRule="auto"/>
        <w:ind w:firstLine="480" w:firstLineChars="200"/>
        <w:jc w:val="both"/>
        <w:rPr>
          <w:rFonts w:hAnsi="宋体"/>
          <w:color w:val="auto"/>
        </w:rPr>
      </w:pPr>
      <w:r>
        <w:rPr>
          <w:rFonts w:hint="eastAsia" w:hAnsi="宋体"/>
          <w:color w:val="auto"/>
        </w:rPr>
        <w:t>（四）通过银行等金融机构向安置的每位残疾人，按月支付了不低于单位所在区县适用的经省级人民政府批准的月最低工资标准的工资；</w:t>
      </w:r>
      <w:r>
        <w:rPr>
          <w:rFonts w:hAnsi="宋体"/>
          <w:color w:val="auto"/>
        </w:rPr>
        <w:t xml:space="preserve"> </w:t>
      </w:r>
    </w:p>
    <w:p w14:paraId="68C1D059">
      <w:pPr>
        <w:pStyle w:val="69"/>
        <w:adjustRightInd/>
        <w:spacing w:line="480" w:lineRule="auto"/>
        <w:ind w:firstLine="480" w:firstLineChars="200"/>
        <w:jc w:val="both"/>
        <w:rPr>
          <w:rFonts w:hAnsi="宋体"/>
          <w:color w:val="auto"/>
        </w:rPr>
      </w:pPr>
      <w:r>
        <w:rPr>
          <w:rFonts w:hint="eastAsia" w:hAnsi="宋体"/>
          <w:color w:val="auto"/>
        </w:rPr>
        <w:t>（五）提供本单位制造的货物、承担的工程或者服务（以下简称产品），或者提供其他残疾人福利性单位制造的货物（不包括使用非残疾人福利性单位注册商标的货物）。</w:t>
      </w:r>
      <w:r>
        <w:rPr>
          <w:rFonts w:hAnsi="宋体"/>
          <w:color w:val="auto"/>
        </w:rPr>
        <w:t xml:space="preserve"> </w:t>
      </w:r>
    </w:p>
    <w:p w14:paraId="376D0B1A">
      <w:pPr>
        <w:pStyle w:val="18"/>
        <w:spacing w:line="480" w:lineRule="auto"/>
        <w:ind w:firstLine="480" w:firstLineChars="200"/>
        <w:jc w:val="both"/>
        <w:rPr>
          <w:rFonts w:hint="eastAsia" w:hAnsi="宋体" w:cs="宋体"/>
          <w:szCs w:val="24"/>
          <w:lang w:eastAsia="zh-CN"/>
        </w:rPr>
      </w:pPr>
      <w:r>
        <w:rPr>
          <w:rFonts w:hint="eastAsia" w:hAnsi="宋体" w:cs="宋体"/>
          <w:szCs w:val="24"/>
          <w:lang w:eastAsia="zh-CN"/>
        </w:rPr>
        <w:t>前款所称残疾人是指法定劳动年龄内，持有《中华人民共和国残疾人证》或者《中华人民共和国残疾军人证（</w:t>
      </w:r>
      <w:r>
        <w:rPr>
          <w:rFonts w:hAnsi="宋体" w:cs="宋体"/>
          <w:szCs w:val="24"/>
          <w:lang w:eastAsia="zh-CN"/>
        </w:rPr>
        <w:t>1</w:t>
      </w:r>
      <w:r>
        <w:rPr>
          <w:rFonts w:hint="eastAsia" w:hAnsi="宋体" w:cs="宋体"/>
          <w:szCs w:val="24"/>
          <w:lang w:eastAsia="zh-CN"/>
        </w:rPr>
        <w:t>至</w:t>
      </w:r>
      <w:r>
        <w:rPr>
          <w:rFonts w:hAnsi="宋体" w:cs="宋体"/>
          <w:szCs w:val="24"/>
          <w:lang w:eastAsia="zh-CN"/>
        </w:rPr>
        <w:t>8</w:t>
      </w:r>
      <w:r>
        <w:rPr>
          <w:rFonts w:hint="eastAsia" w:hAnsi="宋体" w:cs="宋体"/>
          <w:szCs w:val="24"/>
          <w:lang w:eastAsia="zh-CN"/>
        </w:rPr>
        <w:t>级）》的自然人，包括具有劳动条件和劳动意愿的精神残疾人。在职职工人数是指与残疾人福利性单位建立劳动关系并依法签订劳动合同或者服务协议的雇员人数。</w:t>
      </w:r>
    </w:p>
    <w:p w14:paraId="3EB3B7D7">
      <w:pPr>
        <w:rPr>
          <w:lang w:eastAsia="zh-CN"/>
        </w:rPr>
      </w:pPr>
      <w:r>
        <w:rPr>
          <w:lang w:eastAsia="zh-CN"/>
        </w:rPr>
        <w:br w:type="page"/>
      </w:r>
    </w:p>
    <w:p w14:paraId="3E3673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zh-CN" w:eastAsia="zh-CN"/>
        </w:rPr>
        <w:t>附件</w:t>
      </w:r>
      <w:r>
        <w:rPr>
          <w:rFonts w:hint="eastAsia" w:ascii="宋体" w:hAnsi="宋体" w:cs="宋体"/>
          <w:b/>
          <w:sz w:val="28"/>
          <w:szCs w:val="28"/>
          <w:lang w:val="en-US" w:eastAsia="zh-CN"/>
        </w:rPr>
        <w:t>十四</w:t>
      </w:r>
    </w:p>
    <w:p w14:paraId="537BBEC3">
      <w:pPr>
        <w:pStyle w:val="70"/>
        <w:rPr>
          <w:rFonts w:hint="eastAsia"/>
          <w:lang w:val="zh-CN" w:eastAsia="zh-CN"/>
        </w:rPr>
      </w:pPr>
    </w:p>
    <w:tbl>
      <w:tblPr>
        <w:tblStyle w:val="29"/>
        <w:tblW w:w="9071" w:type="dxa"/>
        <w:jc w:val="center"/>
        <w:tblLayout w:type="fixed"/>
        <w:tblCellMar>
          <w:top w:w="0" w:type="dxa"/>
          <w:left w:w="108" w:type="dxa"/>
          <w:bottom w:w="0" w:type="dxa"/>
          <w:right w:w="108" w:type="dxa"/>
        </w:tblCellMar>
      </w:tblPr>
      <w:tblGrid>
        <w:gridCol w:w="2623"/>
        <w:gridCol w:w="6448"/>
      </w:tblGrid>
      <w:tr w14:paraId="062BEAFD">
        <w:tblPrEx>
          <w:tblCellMar>
            <w:top w:w="0" w:type="dxa"/>
            <w:left w:w="108" w:type="dxa"/>
            <w:bottom w:w="0" w:type="dxa"/>
            <w:right w:w="108" w:type="dxa"/>
          </w:tblCellMar>
        </w:tblPrEx>
        <w:trPr>
          <w:trHeight w:val="850" w:hRule="atLeast"/>
          <w:jc w:val="center"/>
        </w:trPr>
        <w:tc>
          <w:tcPr>
            <w:tcW w:w="9071" w:type="dxa"/>
            <w:gridSpan w:val="2"/>
            <w:tcBorders>
              <w:top w:val="nil"/>
              <w:left w:val="nil"/>
              <w:bottom w:val="nil"/>
              <w:right w:val="nil"/>
            </w:tcBorders>
            <w:vAlign w:val="center"/>
          </w:tcPr>
          <w:p w14:paraId="08719C96">
            <w:pPr>
              <w:autoSpaceDE w:val="0"/>
              <w:autoSpaceDN w:val="0"/>
              <w:adjustRightInd w:val="0"/>
              <w:snapToGrid w:val="0"/>
              <w:jc w:val="center"/>
              <w:rPr>
                <w:rFonts w:hint="eastAsia" w:ascii="宋体" w:hAnsi="宋体" w:eastAsia="宋体" w:cs="宋体"/>
                <w:b/>
                <w:sz w:val="32"/>
                <w:szCs w:val="32"/>
                <w:lang w:val="zh-CN"/>
              </w:rPr>
            </w:pPr>
            <w:r>
              <w:rPr>
                <w:rFonts w:hint="eastAsia" w:ascii="宋体" w:hAnsi="宋体" w:eastAsia="宋体" w:cs="宋体"/>
                <w:b/>
                <w:color w:val="auto"/>
                <w:sz w:val="44"/>
                <w:szCs w:val="44"/>
                <w:lang w:val="zh-CN" w:eastAsia="zh-CN"/>
              </w:rPr>
              <w:t>竞争性</w:t>
            </w:r>
            <w:r>
              <w:rPr>
                <w:rFonts w:hint="eastAsia" w:ascii="宋体" w:hAnsi="宋体" w:cs="宋体"/>
                <w:b/>
                <w:color w:val="auto"/>
                <w:sz w:val="44"/>
                <w:szCs w:val="44"/>
                <w:lang w:val="zh-CN" w:eastAsia="zh-CN"/>
              </w:rPr>
              <w:t>谈判</w:t>
            </w:r>
            <w:r>
              <w:rPr>
                <w:rFonts w:hint="eastAsia" w:ascii="宋体" w:hAnsi="宋体" w:eastAsia="宋体" w:cs="宋体"/>
                <w:b/>
                <w:color w:val="auto"/>
                <w:sz w:val="44"/>
                <w:szCs w:val="44"/>
                <w:lang w:val="zh-CN" w:eastAsia="zh-CN"/>
              </w:rPr>
              <w:t>第二轮报价表</w:t>
            </w:r>
          </w:p>
        </w:tc>
      </w:tr>
      <w:tr w14:paraId="4A825908">
        <w:tblPrEx>
          <w:tblCellMar>
            <w:top w:w="0" w:type="dxa"/>
            <w:left w:w="108" w:type="dxa"/>
            <w:bottom w:w="0" w:type="dxa"/>
            <w:right w:w="108" w:type="dxa"/>
          </w:tblCellMar>
        </w:tblPrEx>
        <w:trPr>
          <w:trHeight w:val="567" w:hRule="atLeast"/>
          <w:jc w:val="center"/>
        </w:trPr>
        <w:tc>
          <w:tcPr>
            <w:tcW w:w="2623" w:type="dxa"/>
            <w:tcBorders>
              <w:top w:val="nil"/>
              <w:left w:val="nil"/>
              <w:bottom w:val="nil"/>
              <w:right w:val="nil"/>
            </w:tcBorders>
            <w:vAlign w:val="bottom"/>
          </w:tcPr>
          <w:p w14:paraId="24479A8F">
            <w:pPr>
              <w:widowControl/>
              <w:snapToGrid w:val="0"/>
              <w:spacing w:line="360" w:lineRule="auto"/>
              <w:ind w:firstLine="480" w:firstLineChars="200"/>
              <w:jc w:val="left"/>
              <w:rPr>
                <w:rFonts w:hint="eastAsia" w:ascii="宋体" w:hAnsi="宋体" w:eastAsia="宋体" w:cs="宋体"/>
                <w:kern w:val="0"/>
                <w:sz w:val="24"/>
              </w:rPr>
            </w:pPr>
          </w:p>
        </w:tc>
        <w:tc>
          <w:tcPr>
            <w:tcW w:w="6448" w:type="dxa"/>
            <w:tcBorders>
              <w:top w:val="nil"/>
              <w:left w:val="nil"/>
              <w:bottom w:val="nil"/>
              <w:right w:val="nil"/>
            </w:tcBorders>
            <w:vAlign w:val="bottom"/>
          </w:tcPr>
          <w:p w14:paraId="3ADA5707">
            <w:pPr>
              <w:widowControl/>
              <w:snapToGrid w:val="0"/>
              <w:spacing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单位：元</w:t>
            </w:r>
          </w:p>
        </w:tc>
      </w:tr>
      <w:tr w14:paraId="5B74C64C">
        <w:tblPrEx>
          <w:tblCellMar>
            <w:top w:w="0" w:type="dxa"/>
            <w:left w:w="108" w:type="dxa"/>
            <w:bottom w:w="0" w:type="dxa"/>
            <w:right w:w="108" w:type="dxa"/>
          </w:tblCellMar>
        </w:tblPrEx>
        <w:trPr>
          <w:trHeight w:val="1134" w:hRule="atLeast"/>
          <w:jc w:val="center"/>
        </w:trPr>
        <w:tc>
          <w:tcPr>
            <w:tcW w:w="2623" w:type="dxa"/>
            <w:tcBorders>
              <w:top w:val="single" w:color="auto" w:sz="4" w:space="0"/>
              <w:left w:val="single" w:color="auto" w:sz="4" w:space="0"/>
              <w:bottom w:val="single" w:color="auto" w:sz="4" w:space="0"/>
              <w:right w:val="single" w:color="auto" w:sz="4" w:space="0"/>
            </w:tcBorders>
            <w:vAlign w:val="center"/>
          </w:tcPr>
          <w:p w14:paraId="7149B3B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448" w:type="dxa"/>
            <w:tcBorders>
              <w:top w:val="single" w:color="auto" w:sz="4" w:space="0"/>
              <w:left w:val="nil"/>
              <w:bottom w:val="single" w:color="auto" w:sz="4" w:space="0"/>
              <w:right w:val="single" w:color="auto" w:sz="4" w:space="0"/>
            </w:tcBorders>
            <w:vAlign w:val="center"/>
          </w:tcPr>
          <w:p w14:paraId="473A7E3F">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spacing w:val="0"/>
                <w:kern w:val="0"/>
                <w:sz w:val="28"/>
                <w:szCs w:val="28"/>
                <w:lang w:eastAsia="zh-CN"/>
              </w:rPr>
            </w:pPr>
            <w:r>
              <w:rPr>
                <w:rFonts w:hint="eastAsia" w:ascii="宋体" w:hAnsi="宋体" w:cs="宋体"/>
                <w:b/>
                <w:spacing w:val="0"/>
                <w:kern w:val="0"/>
                <w:sz w:val="24"/>
                <w:szCs w:val="24"/>
                <w:lang w:eastAsia="zh-CN"/>
              </w:rPr>
              <w:t>大冶市东风农场管理区走马洲村特色水产养殖基地（陆基循环水养殖系统）</w:t>
            </w:r>
          </w:p>
        </w:tc>
      </w:tr>
      <w:tr w14:paraId="308AB797">
        <w:tblPrEx>
          <w:tblCellMar>
            <w:top w:w="0" w:type="dxa"/>
            <w:left w:w="108" w:type="dxa"/>
            <w:bottom w:w="0" w:type="dxa"/>
            <w:right w:w="108" w:type="dxa"/>
          </w:tblCellMar>
        </w:tblPrEx>
        <w:trPr>
          <w:trHeight w:val="1400" w:hRule="atLeast"/>
          <w:jc w:val="center"/>
        </w:trPr>
        <w:tc>
          <w:tcPr>
            <w:tcW w:w="2623" w:type="dxa"/>
            <w:tcBorders>
              <w:top w:val="nil"/>
              <w:left w:val="single" w:color="auto" w:sz="4" w:space="0"/>
              <w:bottom w:val="single" w:color="auto" w:sz="4" w:space="0"/>
              <w:right w:val="single" w:color="auto" w:sz="4" w:space="0"/>
            </w:tcBorders>
            <w:vAlign w:val="center"/>
          </w:tcPr>
          <w:p w14:paraId="63A19C3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供应商名称</w:t>
            </w:r>
          </w:p>
          <w:p w14:paraId="0E1961A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盖</w:t>
            </w:r>
            <w:r>
              <w:rPr>
                <w:rFonts w:hint="eastAsia" w:ascii="宋体" w:hAnsi="宋体" w:eastAsia="宋体" w:cs="宋体"/>
                <w:kern w:val="0"/>
                <w:sz w:val="24"/>
                <w:szCs w:val="24"/>
              </w:rPr>
              <w:t>章)</w:t>
            </w:r>
          </w:p>
        </w:tc>
        <w:tc>
          <w:tcPr>
            <w:tcW w:w="6448" w:type="dxa"/>
            <w:tcBorders>
              <w:top w:val="nil"/>
              <w:left w:val="nil"/>
              <w:bottom w:val="single" w:color="auto" w:sz="4" w:space="0"/>
              <w:right w:val="single" w:color="auto" w:sz="4" w:space="0"/>
            </w:tcBorders>
            <w:vAlign w:val="center"/>
          </w:tcPr>
          <w:p w14:paraId="1A239937">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spacing w:val="0"/>
                <w:kern w:val="0"/>
                <w:sz w:val="24"/>
                <w:szCs w:val="24"/>
                <w:lang w:eastAsia="zh-CN"/>
              </w:rPr>
            </w:pPr>
          </w:p>
        </w:tc>
      </w:tr>
      <w:tr w14:paraId="0FADC799">
        <w:tblPrEx>
          <w:tblCellMar>
            <w:top w:w="0" w:type="dxa"/>
            <w:left w:w="108" w:type="dxa"/>
            <w:bottom w:w="0" w:type="dxa"/>
            <w:right w:w="108" w:type="dxa"/>
          </w:tblCellMar>
        </w:tblPrEx>
        <w:trPr>
          <w:trHeight w:val="1134" w:hRule="atLeast"/>
          <w:jc w:val="center"/>
        </w:trPr>
        <w:tc>
          <w:tcPr>
            <w:tcW w:w="2623" w:type="dxa"/>
            <w:tcBorders>
              <w:top w:val="nil"/>
              <w:left w:val="single" w:color="auto" w:sz="4" w:space="0"/>
              <w:bottom w:val="single" w:color="auto" w:sz="4" w:space="0"/>
              <w:right w:val="single" w:color="auto" w:sz="4" w:space="0"/>
            </w:tcBorders>
            <w:vAlign w:val="center"/>
          </w:tcPr>
          <w:p w14:paraId="636287F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谈判</w:t>
            </w:r>
            <w:r>
              <w:rPr>
                <w:rFonts w:hint="eastAsia" w:ascii="宋体" w:hAnsi="宋体" w:eastAsia="宋体" w:cs="宋体"/>
                <w:kern w:val="0"/>
                <w:sz w:val="24"/>
                <w:szCs w:val="24"/>
              </w:rPr>
              <w:t>地址</w:t>
            </w:r>
          </w:p>
        </w:tc>
        <w:tc>
          <w:tcPr>
            <w:tcW w:w="6448" w:type="dxa"/>
            <w:tcBorders>
              <w:top w:val="nil"/>
              <w:left w:val="nil"/>
              <w:bottom w:val="single" w:color="auto" w:sz="4" w:space="0"/>
              <w:right w:val="single" w:color="auto" w:sz="4" w:space="0"/>
            </w:tcBorders>
            <w:vAlign w:val="center"/>
          </w:tcPr>
          <w:p w14:paraId="4C8A4F9B">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spacing w:val="0"/>
                <w:kern w:val="0"/>
                <w:sz w:val="24"/>
                <w:szCs w:val="24"/>
                <w:lang w:val="en-US" w:eastAsia="zh-CN"/>
              </w:rPr>
            </w:pPr>
            <w:r>
              <w:rPr>
                <w:rFonts w:hint="eastAsia" w:ascii="宋体" w:hAnsi="宋体" w:eastAsia="宋体" w:cs="宋体"/>
                <w:kern w:val="0"/>
                <w:sz w:val="24"/>
                <w:szCs w:val="24"/>
                <w:lang w:eastAsia="zh-CN"/>
              </w:rPr>
              <w:t>大冶市农村综合产权交易中心</w:t>
            </w:r>
            <w:r>
              <w:rPr>
                <w:rFonts w:hint="eastAsia" w:ascii="宋体" w:hAnsi="宋体" w:eastAsia="宋体" w:cs="宋体"/>
                <w:kern w:val="0"/>
                <w:sz w:val="24"/>
                <w:szCs w:val="24"/>
                <w:lang w:val="en-US" w:eastAsia="zh-CN"/>
              </w:rPr>
              <w:t>评</w:t>
            </w:r>
            <w:r>
              <w:rPr>
                <w:rFonts w:hint="eastAsia" w:ascii="宋体" w:hAnsi="宋体" w:eastAsia="宋体" w:cs="宋体"/>
                <w:kern w:val="0"/>
                <w:sz w:val="24"/>
                <w:szCs w:val="24"/>
                <w:lang w:eastAsia="zh-CN"/>
              </w:rPr>
              <w:t>标室（大冶市七里界国际金融中心二楼）</w:t>
            </w:r>
          </w:p>
        </w:tc>
      </w:tr>
      <w:tr w14:paraId="7E2F8418">
        <w:tblPrEx>
          <w:tblCellMar>
            <w:top w:w="0" w:type="dxa"/>
            <w:left w:w="108" w:type="dxa"/>
            <w:bottom w:w="0" w:type="dxa"/>
            <w:right w:w="108" w:type="dxa"/>
          </w:tblCellMar>
        </w:tblPrEx>
        <w:trPr>
          <w:trHeight w:val="1417" w:hRule="atLeast"/>
          <w:jc w:val="center"/>
        </w:trPr>
        <w:tc>
          <w:tcPr>
            <w:tcW w:w="2623" w:type="dxa"/>
            <w:tcBorders>
              <w:top w:val="nil"/>
              <w:left w:val="single" w:color="auto" w:sz="4" w:space="0"/>
              <w:bottom w:val="single" w:color="auto" w:sz="4" w:space="0"/>
              <w:right w:val="single" w:color="auto" w:sz="4" w:space="0"/>
            </w:tcBorders>
            <w:vAlign w:val="center"/>
          </w:tcPr>
          <w:p w14:paraId="0F311EA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第二轮报</w:t>
            </w:r>
            <w:r>
              <w:rPr>
                <w:rFonts w:hint="eastAsia" w:ascii="宋体" w:hAnsi="宋体" w:eastAsia="宋体" w:cs="宋体"/>
                <w:kern w:val="0"/>
                <w:sz w:val="24"/>
                <w:szCs w:val="24"/>
              </w:rPr>
              <w:t>价</w:t>
            </w:r>
          </w:p>
          <w:p w14:paraId="360B3FF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综合报价</w:t>
            </w:r>
            <w:r>
              <w:rPr>
                <w:rFonts w:hint="eastAsia" w:ascii="宋体" w:hAnsi="宋体" w:eastAsia="宋体" w:cs="宋体"/>
                <w:kern w:val="0"/>
                <w:sz w:val="24"/>
                <w:szCs w:val="24"/>
              </w:rPr>
              <w:t>）</w:t>
            </w:r>
          </w:p>
        </w:tc>
        <w:tc>
          <w:tcPr>
            <w:tcW w:w="6448" w:type="dxa"/>
            <w:tcBorders>
              <w:top w:val="nil"/>
              <w:left w:val="nil"/>
              <w:bottom w:val="single" w:color="auto" w:sz="4" w:space="0"/>
              <w:right w:val="single" w:color="auto" w:sz="4" w:space="0"/>
            </w:tcBorders>
            <w:vAlign w:val="center"/>
          </w:tcPr>
          <w:p w14:paraId="7BE8F080">
            <w:pPr>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大写金额：</w:t>
            </w:r>
          </w:p>
          <w:p w14:paraId="4D06A433">
            <w:pPr>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pacing w:val="0"/>
                <w:kern w:val="0"/>
                <w:sz w:val="24"/>
                <w:szCs w:val="24"/>
              </w:rPr>
            </w:pPr>
            <w:r>
              <w:rPr>
                <w:rFonts w:hint="eastAsia" w:ascii="宋体" w:hAnsi="宋体" w:eastAsia="宋体" w:cs="宋体"/>
                <w:color w:val="auto"/>
                <w:spacing w:val="0"/>
                <w:kern w:val="0"/>
                <w:sz w:val="24"/>
                <w:szCs w:val="24"/>
                <w:lang w:val="en-US" w:eastAsia="zh-CN"/>
              </w:rPr>
              <w:t>小写金额：</w:t>
            </w:r>
          </w:p>
        </w:tc>
      </w:tr>
      <w:tr w14:paraId="034DCAA8">
        <w:tblPrEx>
          <w:tblCellMar>
            <w:top w:w="0" w:type="dxa"/>
            <w:left w:w="108" w:type="dxa"/>
            <w:bottom w:w="0" w:type="dxa"/>
            <w:right w:w="108" w:type="dxa"/>
          </w:tblCellMar>
        </w:tblPrEx>
        <w:trPr>
          <w:trHeight w:val="1134" w:hRule="atLeast"/>
          <w:jc w:val="center"/>
        </w:trPr>
        <w:tc>
          <w:tcPr>
            <w:tcW w:w="2623" w:type="dxa"/>
            <w:tcBorders>
              <w:top w:val="nil"/>
              <w:left w:val="single" w:color="auto" w:sz="4" w:space="0"/>
              <w:bottom w:val="single" w:color="auto" w:sz="4" w:space="0"/>
              <w:right w:val="single" w:color="auto" w:sz="4" w:space="0"/>
            </w:tcBorders>
            <w:vAlign w:val="center"/>
          </w:tcPr>
          <w:p w14:paraId="005BFD7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报价</w:t>
            </w:r>
            <w:r>
              <w:rPr>
                <w:rFonts w:hint="eastAsia" w:ascii="宋体" w:hAnsi="宋体" w:eastAsia="宋体" w:cs="宋体"/>
                <w:kern w:val="0"/>
                <w:sz w:val="24"/>
                <w:szCs w:val="24"/>
              </w:rPr>
              <w:t>时间</w:t>
            </w:r>
          </w:p>
        </w:tc>
        <w:tc>
          <w:tcPr>
            <w:tcW w:w="6448" w:type="dxa"/>
            <w:tcBorders>
              <w:top w:val="nil"/>
              <w:left w:val="nil"/>
              <w:bottom w:val="single" w:color="auto" w:sz="4" w:space="0"/>
              <w:right w:val="single" w:color="auto" w:sz="4" w:space="0"/>
            </w:tcBorders>
            <w:vAlign w:val="center"/>
          </w:tcPr>
          <w:p w14:paraId="048E0CA7">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14:paraId="5615BE14">
        <w:tblPrEx>
          <w:tblCellMar>
            <w:top w:w="0" w:type="dxa"/>
            <w:left w:w="108" w:type="dxa"/>
            <w:bottom w:w="0" w:type="dxa"/>
            <w:right w:w="108" w:type="dxa"/>
          </w:tblCellMar>
        </w:tblPrEx>
        <w:trPr>
          <w:trHeight w:val="1134" w:hRule="atLeast"/>
          <w:jc w:val="center"/>
        </w:trPr>
        <w:tc>
          <w:tcPr>
            <w:tcW w:w="2623" w:type="dxa"/>
            <w:tcBorders>
              <w:top w:val="nil"/>
              <w:left w:val="single" w:color="auto" w:sz="4" w:space="0"/>
              <w:bottom w:val="single" w:color="auto" w:sz="4" w:space="0"/>
              <w:right w:val="single" w:color="auto" w:sz="4" w:space="0"/>
            </w:tcBorders>
            <w:vAlign w:val="center"/>
          </w:tcPr>
          <w:p w14:paraId="0B47B48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法定代表人</w:t>
            </w:r>
            <w:r>
              <w:rPr>
                <w:rFonts w:hint="eastAsia" w:ascii="宋体" w:hAnsi="宋体" w:eastAsia="宋体" w:cs="宋体"/>
                <w:kern w:val="0"/>
                <w:sz w:val="24"/>
                <w:szCs w:val="24"/>
              </w:rPr>
              <w:t>或</w:t>
            </w:r>
          </w:p>
          <w:p w14:paraId="14E092B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6448" w:type="dxa"/>
            <w:tcBorders>
              <w:top w:val="nil"/>
              <w:left w:val="nil"/>
              <w:bottom w:val="single" w:color="auto" w:sz="4" w:space="0"/>
              <w:right w:val="single" w:color="auto" w:sz="4" w:space="0"/>
            </w:tcBorders>
            <w:vAlign w:val="center"/>
          </w:tcPr>
          <w:p w14:paraId="2EEE72B6">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66A336BF">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146ACF22">
      <w:pPr>
        <w:ind w:left="0" w:leftChars="0" w:firstLine="0" w:firstLineChars="0"/>
        <w:rPr>
          <w:lang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的供应商代表手持，参与第二轮报价时按要求填写并递交。供应商报价不能超过第一轮报价，否则视为无效投标。</w:t>
      </w:r>
    </w:p>
    <w:sectPr>
      <w:headerReference r:id="rId15" w:type="default"/>
      <w:footerReference r:id="rId16" w:type="default"/>
      <w:pgSz w:w="11911" w:h="16838"/>
      <w:pgMar w:top="1417" w:right="1417" w:bottom="1701" w:left="1417" w:header="1134" w:footer="1417" w:gutter="0"/>
      <w:cols w:space="0" w:num="1"/>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2C708">
    <w:pPr>
      <w:pStyle w:val="2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03698">
    <w:pPr>
      <w:pStyle w:val="21"/>
      <w:ind w:right="360" w:firstLine="0"/>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368935" cy="160655"/>
              <wp:effectExtent l="0" t="0" r="0" b="0"/>
              <wp:wrapNone/>
              <wp:docPr id="5"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6FD8E466">
                          <w:pPr>
                            <w:snapToGrid w:val="0"/>
                            <w:ind w:firstLine="0"/>
                            <w:rPr>
                              <w:sz w:val="18"/>
                              <w:szCs w:val="18"/>
                              <w:lang w:eastAsia="zh-CN"/>
                            </w:rPr>
                          </w:pPr>
                          <w:r>
                            <w:rPr>
                              <w:lang w:eastAsia="zh-CN"/>
                            </w:rPr>
                            <w:t xml:space="preserve">— </w:t>
                          </w:r>
                          <w:r>
                            <w:rPr>
                              <w:rFonts w:ascii="宋体" w:hAnsi="宋体" w:cs="宋体"/>
                              <w:sz w:val="18"/>
                              <w:szCs w:val="18"/>
                              <w:lang w:eastAsia="zh-CN"/>
                            </w:rPr>
                            <w:fldChar w:fldCharType="begin"/>
                          </w:r>
                          <w:r>
                            <w:rPr>
                              <w:rFonts w:ascii="宋体" w:hAnsi="宋体" w:cs="宋体"/>
                              <w:sz w:val="18"/>
                              <w:szCs w:val="18"/>
                              <w:lang w:eastAsia="zh-CN"/>
                            </w:rPr>
                            <w:instrText xml:space="preserve"> PAGE  \* MERGEFORMAT </w:instrText>
                          </w:r>
                          <w:r>
                            <w:rPr>
                              <w:rFonts w:ascii="宋体" w:hAnsi="宋体" w:cs="宋体"/>
                              <w:sz w:val="18"/>
                              <w:szCs w:val="18"/>
                              <w:lang w:eastAsia="zh-CN"/>
                            </w:rPr>
                            <w:fldChar w:fldCharType="separate"/>
                          </w:r>
                          <w:r>
                            <w:rPr>
                              <w:rFonts w:ascii="宋体" w:hAnsi="宋体" w:cs="宋体"/>
                              <w:sz w:val="18"/>
                              <w:szCs w:val="18"/>
                              <w:lang w:eastAsia="zh-CN"/>
                            </w:rPr>
                            <w:t>54</w:t>
                          </w:r>
                          <w:r>
                            <w:rPr>
                              <w:rFonts w:ascii="宋体" w:hAnsi="宋体" w:cs="宋体"/>
                              <w:sz w:val="18"/>
                              <w:szCs w:val="18"/>
                              <w:lang w:eastAsia="zh-CN"/>
                            </w:rPr>
                            <w:fldChar w:fldCharType="end"/>
                          </w:r>
                          <w:r>
                            <w:rPr>
                              <w:sz w:val="18"/>
                              <w:szCs w:val="18"/>
                              <w:lang w:eastAsia="zh-CN"/>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4384;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F3zelX/AQAADwQAAA4AAAAAAAAAAQAgAAAAIAEAAGRycy9lMm9Eb2Mu&#10;eG1sUEsFBgAAAAAGAAYAWQEAAJEFAAAAAA==&#10;">
              <v:fill on="f" focussize="0,0"/>
              <v:stroke on="f"/>
              <v:imagedata o:title=""/>
              <o:lock v:ext="edit" aspectratio="f"/>
              <v:textbox inset="0mm,0mm,0mm,0mm" style="mso-fit-shape-to-text:t;">
                <w:txbxContent>
                  <w:p w14:paraId="6FD8E466">
                    <w:pPr>
                      <w:snapToGrid w:val="0"/>
                      <w:ind w:firstLine="0"/>
                      <w:rPr>
                        <w:sz w:val="18"/>
                        <w:szCs w:val="18"/>
                        <w:lang w:eastAsia="zh-CN"/>
                      </w:rPr>
                    </w:pPr>
                    <w:r>
                      <w:rPr>
                        <w:lang w:eastAsia="zh-CN"/>
                      </w:rPr>
                      <w:t xml:space="preserve">— </w:t>
                    </w:r>
                    <w:r>
                      <w:rPr>
                        <w:rFonts w:ascii="宋体" w:hAnsi="宋体" w:cs="宋体"/>
                        <w:sz w:val="18"/>
                        <w:szCs w:val="18"/>
                        <w:lang w:eastAsia="zh-CN"/>
                      </w:rPr>
                      <w:fldChar w:fldCharType="begin"/>
                    </w:r>
                    <w:r>
                      <w:rPr>
                        <w:rFonts w:ascii="宋体" w:hAnsi="宋体" w:cs="宋体"/>
                        <w:sz w:val="18"/>
                        <w:szCs w:val="18"/>
                        <w:lang w:eastAsia="zh-CN"/>
                      </w:rPr>
                      <w:instrText xml:space="preserve"> PAGE  \* MERGEFORMAT </w:instrText>
                    </w:r>
                    <w:r>
                      <w:rPr>
                        <w:rFonts w:ascii="宋体" w:hAnsi="宋体" w:cs="宋体"/>
                        <w:sz w:val="18"/>
                        <w:szCs w:val="18"/>
                        <w:lang w:eastAsia="zh-CN"/>
                      </w:rPr>
                      <w:fldChar w:fldCharType="separate"/>
                    </w:r>
                    <w:r>
                      <w:rPr>
                        <w:rFonts w:ascii="宋体" w:hAnsi="宋体" w:cs="宋体"/>
                        <w:sz w:val="18"/>
                        <w:szCs w:val="18"/>
                        <w:lang w:eastAsia="zh-CN"/>
                      </w:rPr>
                      <w:t>54</w:t>
                    </w:r>
                    <w:r>
                      <w:rPr>
                        <w:rFonts w:ascii="宋体" w:hAnsi="宋体" w:cs="宋体"/>
                        <w:sz w:val="18"/>
                        <w:szCs w:val="18"/>
                        <w:lang w:eastAsia="zh-CN"/>
                      </w:rPr>
                      <w:fldChar w:fldCharType="end"/>
                    </w:r>
                    <w:r>
                      <w:rPr>
                        <w:sz w:val="18"/>
                        <w:szCs w:val="1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B297">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49CA5">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97FBB">
    <w:pPr>
      <w:pStyle w:val="21"/>
      <w:ind w:right="36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32454">
    <w:pPr>
      <w:pStyle w:val="21"/>
    </w:pPr>
    <w:r>
      <w:rPr>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299085" cy="16065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0BE97C0E">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1312;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CYU7bSAAAAAwEAAA8AAAAAAAAAAQAgAAAAIgAAAGRycy9kb3ducmV2Lnht&#10;bFBLAQIUABQAAAAIAIdO4kBzk8Wp/wEAAA8EAAAOAAAAAAAAAAEAIAAAACEBAABkcnMvZTJvRG9j&#10;LnhtbFBLBQYAAAAABgAGAFkBAACSBQAAAAA=&#10;">
              <v:fill on="f" focussize="0,0"/>
              <v:stroke on="f"/>
              <v:imagedata o:title=""/>
              <o:lock v:ext="edit" aspectratio="f"/>
              <v:textbox inset="0mm,0mm,0mm,0mm" style="mso-fit-shape-to-text:t;">
                <w:txbxContent>
                  <w:p w14:paraId="0BE97C0E">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E37EE">
    <w:pPr>
      <w:pStyle w:val="21"/>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36D010">
                          <w:pPr>
                            <w:pStyle w:val="21"/>
                            <w:jc w:val="center"/>
                          </w:pPr>
                          <w:r>
                            <w:t xml:space="preserve">— </w:t>
                          </w: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4</w:t>
                          </w:r>
                          <w:r>
                            <w:rPr>
                              <w:rFonts w:ascii="宋体" w:hAnsi="宋体" w:cs="宋体"/>
                            </w:rPr>
                            <w:fldChar w:fldCharType="end"/>
                          </w:r>
                          <w:r>
                            <w:rPr>
                              <w:rFonts w:ascii="宋体" w:hAnsi="宋体" w:cs="宋体"/>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0B36D010">
                    <w:pPr>
                      <w:pStyle w:val="21"/>
                      <w:jc w:val="center"/>
                    </w:pPr>
                    <w:r>
                      <w:t xml:space="preserve">— </w:t>
                    </w: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4</w:t>
                    </w:r>
                    <w:r>
                      <w:rPr>
                        <w:rFonts w:ascii="宋体" w:hAnsi="宋体" w:cs="宋体"/>
                      </w:rPr>
                      <w:fldChar w:fldCharType="end"/>
                    </w:r>
                    <w:r>
                      <w:rPr>
                        <w:rFonts w:ascii="宋体" w:hAnsi="宋体" w:cs="宋体"/>
                      </w:rPr>
                      <w:t xml:space="preserve"> </w:t>
                    </w:r>
                    <w: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311E9">
    <w:pPr>
      <w:pStyle w:val="21"/>
      <w:ind w:right="360" w:firstLine="0"/>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0265AC">
                          <w:pPr>
                            <w:pStyle w:val="21"/>
                            <w:rPr>
                              <w:lang w:eastAsia="zh-CN"/>
                            </w:rPr>
                          </w:pPr>
                          <w:r>
                            <w:rPr>
                              <w:lang w:eastAsia="zh-CN"/>
                            </w:rPr>
                            <w:t xml:space="preserve">— </w:t>
                          </w:r>
                          <w:r>
                            <w:rPr>
                              <w:rFonts w:ascii="宋体" w:hAnsi="宋体" w:cs="宋体"/>
                              <w:lang w:eastAsia="zh-CN"/>
                            </w:rPr>
                            <w:fldChar w:fldCharType="begin"/>
                          </w:r>
                          <w:r>
                            <w:rPr>
                              <w:rFonts w:ascii="宋体" w:hAnsi="宋体" w:cs="宋体"/>
                              <w:lang w:eastAsia="zh-CN"/>
                            </w:rPr>
                            <w:instrText xml:space="preserve"> PAGE  \* MERGEFORMAT </w:instrText>
                          </w:r>
                          <w:r>
                            <w:rPr>
                              <w:rFonts w:ascii="宋体" w:hAnsi="宋体" w:cs="宋体"/>
                              <w:lang w:eastAsia="zh-CN"/>
                            </w:rPr>
                            <w:fldChar w:fldCharType="separate"/>
                          </w:r>
                          <w:r>
                            <w:rPr>
                              <w:rFonts w:ascii="宋体" w:hAnsi="宋体" w:cs="宋体"/>
                              <w:lang w:eastAsia="zh-CN"/>
                            </w:rPr>
                            <w:t>51</w:t>
                          </w:r>
                          <w:r>
                            <w:rPr>
                              <w:rFonts w:ascii="宋体" w:hAnsi="宋体" w:cs="宋体"/>
                              <w:lang w:eastAsia="zh-CN"/>
                            </w:rPr>
                            <w:fldChar w:fldCharType="end"/>
                          </w:r>
                          <w:r>
                            <w:rPr>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1E0265AC">
                    <w:pPr>
                      <w:pStyle w:val="21"/>
                      <w:rPr>
                        <w:lang w:eastAsia="zh-CN"/>
                      </w:rPr>
                    </w:pPr>
                    <w:r>
                      <w:rPr>
                        <w:lang w:eastAsia="zh-CN"/>
                      </w:rPr>
                      <w:t xml:space="preserve">— </w:t>
                    </w:r>
                    <w:r>
                      <w:rPr>
                        <w:rFonts w:ascii="宋体" w:hAnsi="宋体" w:cs="宋体"/>
                        <w:lang w:eastAsia="zh-CN"/>
                      </w:rPr>
                      <w:fldChar w:fldCharType="begin"/>
                    </w:r>
                    <w:r>
                      <w:rPr>
                        <w:rFonts w:ascii="宋体" w:hAnsi="宋体" w:cs="宋体"/>
                        <w:lang w:eastAsia="zh-CN"/>
                      </w:rPr>
                      <w:instrText xml:space="preserve"> PAGE  \* MERGEFORMAT </w:instrText>
                    </w:r>
                    <w:r>
                      <w:rPr>
                        <w:rFonts w:ascii="宋体" w:hAnsi="宋体" w:cs="宋体"/>
                        <w:lang w:eastAsia="zh-CN"/>
                      </w:rPr>
                      <w:fldChar w:fldCharType="separate"/>
                    </w:r>
                    <w:r>
                      <w:rPr>
                        <w:rFonts w:ascii="宋体" w:hAnsi="宋体" w:cs="宋体"/>
                        <w:lang w:eastAsia="zh-CN"/>
                      </w:rPr>
                      <w:t>51</w:t>
                    </w:r>
                    <w:r>
                      <w:rPr>
                        <w:rFonts w:ascii="宋体" w:hAnsi="宋体" w:cs="宋体"/>
                        <w:lang w:eastAsia="zh-CN"/>
                      </w:rPr>
                      <w:fldChar w:fldCharType="end"/>
                    </w:r>
                    <w:r>
                      <w:rPr>
                        <w:lang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F0562">
    <w:pPr>
      <w:pStyle w:val="21"/>
    </w:pPr>
    <w:r>
      <w:rPr>
        <w:lang w:eastAsia="zh-CN"/>
      </w:rPr>
      <mc:AlternateContent>
        <mc:Choice Requires="wps">
          <w:drawing>
            <wp:anchor distT="0" distB="0" distL="114300" distR="114300" simplePos="0" relativeHeight="251660288" behindDoc="0" locked="0" layoutInCell="1" allowOverlap="1">
              <wp:simplePos x="0" y="0"/>
              <wp:positionH relativeFrom="margin">
                <wp:posOffset>5462270</wp:posOffset>
              </wp:positionH>
              <wp:positionV relativeFrom="paragraph">
                <wp:posOffset>-10160</wp:posOffset>
              </wp:positionV>
              <wp:extent cx="299085" cy="191135"/>
              <wp:effectExtent l="0" t="0" r="0" b="0"/>
              <wp:wrapNone/>
              <wp:docPr id="7" name="Text Box 4"/>
              <wp:cNvGraphicFramePr/>
              <a:graphic xmlns:a="http://schemas.openxmlformats.org/drawingml/2006/main">
                <a:graphicData uri="http://schemas.microsoft.com/office/word/2010/wordprocessingShape">
                  <wps:wsp>
                    <wps:cNvSpPr txBox="1"/>
                    <wps:spPr>
                      <a:xfrm>
                        <a:off x="0" y="0"/>
                        <a:ext cx="299085" cy="191135"/>
                      </a:xfrm>
                      <a:prstGeom prst="rect">
                        <a:avLst/>
                      </a:prstGeom>
                      <a:noFill/>
                      <a:ln>
                        <a:noFill/>
                      </a:ln>
                      <a:effectLst/>
                    </wps:spPr>
                    <wps:txbx>
                      <w:txbxContent>
                        <w:p w14:paraId="3CFCE6B4">
                          <w:pPr>
                            <w:snapToGrid w:val="0"/>
                            <w:rPr>
                              <w:rFonts w:ascii="宋体" w:cs="宋体"/>
                              <w:sz w:val="21"/>
                              <w:szCs w:val="21"/>
                              <w:lang w:eastAsia="zh-CN"/>
                            </w:rPr>
                          </w:pPr>
                          <w:r>
                            <w:rPr>
                              <w:rFonts w:ascii="宋体" w:hAnsi="宋体" w:cs="宋体"/>
                              <w:sz w:val="21"/>
                              <w:szCs w:val="21"/>
                              <w:lang w:eastAsia="zh-CN"/>
                            </w:rPr>
                            <w:fldChar w:fldCharType="begin"/>
                          </w:r>
                          <w:r>
                            <w:rPr>
                              <w:rFonts w:ascii="宋体" w:hAnsi="宋体" w:cs="宋体"/>
                              <w:sz w:val="21"/>
                              <w:szCs w:val="21"/>
                              <w:lang w:eastAsia="zh-CN"/>
                            </w:rPr>
                            <w:instrText xml:space="preserve"> PAGE  \* MERGEFORMAT </w:instrText>
                          </w:r>
                          <w:r>
                            <w:rPr>
                              <w:rFonts w:ascii="宋体" w:hAnsi="宋体" w:cs="宋体"/>
                              <w:sz w:val="21"/>
                              <w:szCs w:val="21"/>
                              <w:lang w:eastAsia="zh-CN"/>
                            </w:rPr>
                            <w:fldChar w:fldCharType="separate"/>
                          </w:r>
                          <w:r>
                            <w:rPr>
                              <w:rFonts w:ascii="宋体" w:hAnsi="宋体" w:cs="宋体"/>
                              <w:sz w:val="21"/>
                              <w:szCs w:val="21"/>
                            </w:rPr>
                            <w:t>1</w:t>
                          </w:r>
                          <w:r>
                            <w:rPr>
                              <w:rFonts w:ascii="宋体" w:hAnsi="宋体" w:cs="宋体"/>
                              <w:sz w:val="21"/>
                              <w:szCs w:val="21"/>
                              <w:lang w:eastAsia="zh-CN"/>
                            </w:rPr>
                            <w:fldChar w:fldCharType="end"/>
                          </w:r>
                        </w:p>
                      </w:txbxContent>
                    </wps:txbx>
                    <wps:bodyPr vert="horz" wrap="none" lIns="0" tIns="0" rIns="0" bIns="0" anchor="t" upright="1"/>
                  </wps:wsp>
                </a:graphicData>
              </a:graphic>
            </wp:anchor>
          </w:drawing>
        </mc:Choice>
        <mc:Fallback>
          <w:pict>
            <v:shape id="Text Box 4" o:spid="_x0000_s1026" o:spt="202" type="#_x0000_t202" style="position:absolute;left:0pt;margin-left:430.1pt;margin-top:-0.8pt;height:15.05pt;width:23.55pt;mso-position-horizontal-relative:margin;mso-wrap-style:none;z-index:251660288;mso-width-relative:page;mso-height-relative:page;" filled="f" stroked="f" coordsize="21600,21600" o:gfxdata="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AexetcAAAAJAQAADwAAAAAAAAABACAAAAAiAAAAZHJzL2Rvd25y&#10;ZXYueG1sUEsBAhQAFAAAAAgAh07iQOBpwqHGAQAAoQMAAA4AAAAAAAAAAQAgAAAAJgEAAGRycy9l&#10;Mm9Eb2MueG1sUEsFBgAAAAAGAAYAWQEAAF4FAAAAAA==&#10;">
              <v:fill on="f" focussize="0,0"/>
              <v:stroke on="f"/>
              <v:imagedata o:title=""/>
              <o:lock v:ext="edit" aspectratio="f"/>
              <v:textbox inset="0mm,0mm,0mm,0mm">
                <w:txbxContent>
                  <w:p w14:paraId="3CFCE6B4">
                    <w:pPr>
                      <w:snapToGrid w:val="0"/>
                      <w:rPr>
                        <w:rFonts w:ascii="宋体" w:cs="宋体"/>
                        <w:sz w:val="21"/>
                        <w:szCs w:val="21"/>
                        <w:lang w:eastAsia="zh-CN"/>
                      </w:rPr>
                    </w:pPr>
                    <w:r>
                      <w:rPr>
                        <w:rFonts w:ascii="宋体" w:hAnsi="宋体" w:cs="宋体"/>
                        <w:sz w:val="21"/>
                        <w:szCs w:val="21"/>
                        <w:lang w:eastAsia="zh-CN"/>
                      </w:rPr>
                      <w:fldChar w:fldCharType="begin"/>
                    </w:r>
                    <w:r>
                      <w:rPr>
                        <w:rFonts w:ascii="宋体" w:hAnsi="宋体" w:cs="宋体"/>
                        <w:sz w:val="21"/>
                        <w:szCs w:val="21"/>
                        <w:lang w:eastAsia="zh-CN"/>
                      </w:rPr>
                      <w:instrText xml:space="preserve"> PAGE  \* MERGEFORMAT </w:instrText>
                    </w:r>
                    <w:r>
                      <w:rPr>
                        <w:rFonts w:ascii="宋体" w:hAnsi="宋体" w:cs="宋体"/>
                        <w:sz w:val="21"/>
                        <w:szCs w:val="21"/>
                        <w:lang w:eastAsia="zh-CN"/>
                      </w:rPr>
                      <w:fldChar w:fldCharType="separate"/>
                    </w:r>
                    <w:r>
                      <w:rPr>
                        <w:rFonts w:ascii="宋体" w:hAnsi="宋体" w:cs="宋体"/>
                        <w:sz w:val="21"/>
                        <w:szCs w:val="21"/>
                      </w:rPr>
                      <w:t>1</w:t>
                    </w:r>
                    <w:r>
                      <w:rPr>
                        <w:rFonts w:ascii="宋体" w:hAnsi="宋体" w:cs="宋体"/>
                        <w:sz w:val="21"/>
                        <w:szCs w:val="21"/>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C0DD">
    <w:pPr>
      <w:pStyle w:val="21"/>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0A88294B">
                          <w:pPr>
                            <w:snapToGrid w:val="0"/>
                            <w:ind w:firstLine="0"/>
                            <w:rPr>
                              <w:sz w:val="18"/>
                              <w:szCs w:val="18"/>
                              <w:lang w:eastAsia="zh-CN"/>
                            </w:rPr>
                          </w:pPr>
                          <w:r>
                            <w:rPr>
                              <w:lang w:eastAsia="zh-CN"/>
                            </w:rPr>
                            <w:t xml:space="preserve">— </w:t>
                          </w:r>
                          <w:r>
                            <w:rPr>
                              <w:rFonts w:ascii="宋体" w:hAnsi="宋体" w:cs="宋体"/>
                              <w:sz w:val="18"/>
                              <w:szCs w:val="18"/>
                              <w:lang w:eastAsia="zh-CN"/>
                            </w:rPr>
                            <w:fldChar w:fldCharType="begin"/>
                          </w:r>
                          <w:r>
                            <w:rPr>
                              <w:rFonts w:ascii="宋体" w:hAnsi="宋体" w:cs="宋体"/>
                              <w:sz w:val="18"/>
                              <w:szCs w:val="18"/>
                              <w:lang w:eastAsia="zh-CN"/>
                            </w:rPr>
                            <w:instrText xml:space="preserve"> PAGE  \* MERGEFORMAT </w:instrText>
                          </w:r>
                          <w:r>
                            <w:rPr>
                              <w:rFonts w:ascii="宋体" w:hAnsi="宋体" w:cs="宋体"/>
                              <w:sz w:val="18"/>
                              <w:szCs w:val="18"/>
                              <w:lang w:eastAsia="zh-CN"/>
                            </w:rPr>
                            <w:fldChar w:fldCharType="separate"/>
                          </w:r>
                          <w:r>
                            <w:rPr>
                              <w:rFonts w:ascii="宋体" w:hAnsi="宋体" w:cs="宋体"/>
                              <w:sz w:val="18"/>
                              <w:szCs w:val="18"/>
                              <w:lang w:eastAsia="zh-CN"/>
                            </w:rPr>
                            <w:t>53</w:t>
                          </w:r>
                          <w:r>
                            <w:rPr>
                              <w:rFonts w:ascii="宋体" w:hAnsi="宋体" w:cs="宋体"/>
                              <w:sz w:val="18"/>
                              <w:szCs w:val="18"/>
                              <w:lang w:eastAsia="zh-CN"/>
                            </w:rPr>
                            <w:fldChar w:fldCharType="end"/>
                          </w:r>
                          <w:r>
                            <w:rPr>
                              <w:rFonts w:ascii="Calibri" w:hAnsi="Calibri" w:cs="Calibri"/>
                              <w:sz w:val="18"/>
                              <w:szCs w:val="18"/>
                              <w:lang w:eastAsia="zh-CN"/>
                            </w:rPr>
                            <w:t xml:space="preserve"> </w:t>
                          </w:r>
                          <w:r>
                            <w:rPr>
                              <w:sz w:val="18"/>
                              <w:szCs w:val="18"/>
                              <w:lang w:eastAsia="zh-CN"/>
                            </w:rPr>
                            <w:t>—</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3360;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0A88294B">
                    <w:pPr>
                      <w:snapToGrid w:val="0"/>
                      <w:ind w:firstLine="0"/>
                      <w:rPr>
                        <w:sz w:val="18"/>
                        <w:szCs w:val="18"/>
                        <w:lang w:eastAsia="zh-CN"/>
                      </w:rPr>
                    </w:pPr>
                    <w:r>
                      <w:rPr>
                        <w:lang w:eastAsia="zh-CN"/>
                      </w:rPr>
                      <w:t xml:space="preserve">— </w:t>
                    </w:r>
                    <w:r>
                      <w:rPr>
                        <w:rFonts w:ascii="宋体" w:hAnsi="宋体" w:cs="宋体"/>
                        <w:sz w:val="18"/>
                        <w:szCs w:val="18"/>
                        <w:lang w:eastAsia="zh-CN"/>
                      </w:rPr>
                      <w:fldChar w:fldCharType="begin"/>
                    </w:r>
                    <w:r>
                      <w:rPr>
                        <w:rFonts w:ascii="宋体" w:hAnsi="宋体" w:cs="宋体"/>
                        <w:sz w:val="18"/>
                        <w:szCs w:val="18"/>
                        <w:lang w:eastAsia="zh-CN"/>
                      </w:rPr>
                      <w:instrText xml:space="preserve"> PAGE  \* MERGEFORMAT </w:instrText>
                    </w:r>
                    <w:r>
                      <w:rPr>
                        <w:rFonts w:ascii="宋体" w:hAnsi="宋体" w:cs="宋体"/>
                        <w:sz w:val="18"/>
                        <w:szCs w:val="18"/>
                        <w:lang w:eastAsia="zh-CN"/>
                      </w:rPr>
                      <w:fldChar w:fldCharType="separate"/>
                    </w:r>
                    <w:r>
                      <w:rPr>
                        <w:rFonts w:ascii="宋体" w:hAnsi="宋体" w:cs="宋体"/>
                        <w:sz w:val="18"/>
                        <w:szCs w:val="18"/>
                        <w:lang w:eastAsia="zh-CN"/>
                      </w:rPr>
                      <w:t>53</w:t>
                    </w:r>
                    <w:r>
                      <w:rPr>
                        <w:rFonts w:ascii="宋体" w:hAnsi="宋体" w:cs="宋体"/>
                        <w:sz w:val="18"/>
                        <w:szCs w:val="18"/>
                        <w:lang w:eastAsia="zh-CN"/>
                      </w:rPr>
                      <w:fldChar w:fldCharType="end"/>
                    </w:r>
                    <w:r>
                      <w:rPr>
                        <w:rFonts w:ascii="Calibri" w:hAnsi="Calibri" w:cs="Calibri"/>
                        <w:sz w:val="18"/>
                        <w:szCs w:val="18"/>
                        <w:lang w:eastAsia="zh-CN"/>
                      </w:rPr>
                      <w:t xml:space="preserve"> </w:t>
                    </w:r>
                    <w:r>
                      <w:rPr>
                        <w:sz w:val="18"/>
                        <w:szCs w:val="1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652A6">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B34A">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18FFB">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67F1C">
    <w:pPr>
      <w:pStyle w:val="2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documentProtection w:enforcement="0"/>
  <w:defaultTabStop w:val="420"/>
  <w:drawingGridHorizontalSpacing w:val="220"/>
  <w:drawingGridVerticalSpacing w:val="-794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ZWIzMTJlZmI3NTMxZTNjMTA3NGFhZWIyZjI0NTQifQ=="/>
  </w:docVars>
  <w:rsids>
    <w:rsidRoot w:val="007627AE"/>
    <w:rsid w:val="00027CE2"/>
    <w:rsid w:val="000300BC"/>
    <w:rsid w:val="0004481F"/>
    <w:rsid w:val="0005494A"/>
    <w:rsid w:val="0005598D"/>
    <w:rsid w:val="00081D79"/>
    <w:rsid w:val="0009174B"/>
    <w:rsid w:val="0009289C"/>
    <w:rsid w:val="000B4DF2"/>
    <w:rsid w:val="000B56D7"/>
    <w:rsid w:val="000C1352"/>
    <w:rsid w:val="000C5691"/>
    <w:rsid w:val="000D168B"/>
    <w:rsid w:val="000D2085"/>
    <w:rsid w:val="000D27EB"/>
    <w:rsid w:val="000D4871"/>
    <w:rsid w:val="000F5F4E"/>
    <w:rsid w:val="000F7C2F"/>
    <w:rsid w:val="001018EE"/>
    <w:rsid w:val="001075B1"/>
    <w:rsid w:val="001127A3"/>
    <w:rsid w:val="00130894"/>
    <w:rsid w:val="00144CF6"/>
    <w:rsid w:val="00147233"/>
    <w:rsid w:val="00152FBA"/>
    <w:rsid w:val="0019009B"/>
    <w:rsid w:val="001A0D27"/>
    <w:rsid w:val="001B21B4"/>
    <w:rsid w:val="001B59CE"/>
    <w:rsid w:val="001C2749"/>
    <w:rsid w:val="001C2ACE"/>
    <w:rsid w:val="001C3617"/>
    <w:rsid w:val="001D1C93"/>
    <w:rsid w:val="001E19DB"/>
    <w:rsid w:val="001F63CE"/>
    <w:rsid w:val="00202ACD"/>
    <w:rsid w:val="00203373"/>
    <w:rsid w:val="00210303"/>
    <w:rsid w:val="002120D9"/>
    <w:rsid w:val="002255D6"/>
    <w:rsid w:val="002272DC"/>
    <w:rsid w:val="0024750E"/>
    <w:rsid w:val="002823F7"/>
    <w:rsid w:val="00282AC6"/>
    <w:rsid w:val="00285085"/>
    <w:rsid w:val="00295B6B"/>
    <w:rsid w:val="002A4EE1"/>
    <w:rsid w:val="002B19FA"/>
    <w:rsid w:val="002C317F"/>
    <w:rsid w:val="002E5294"/>
    <w:rsid w:val="002F7653"/>
    <w:rsid w:val="0030545B"/>
    <w:rsid w:val="003060E2"/>
    <w:rsid w:val="00311339"/>
    <w:rsid w:val="00323D56"/>
    <w:rsid w:val="003370F7"/>
    <w:rsid w:val="00351361"/>
    <w:rsid w:val="003652E7"/>
    <w:rsid w:val="00391717"/>
    <w:rsid w:val="00392BB0"/>
    <w:rsid w:val="003A5E60"/>
    <w:rsid w:val="003E7850"/>
    <w:rsid w:val="003F32C6"/>
    <w:rsid w:val="004037C7"/>
    <w:rsid w:val="0041155D"/>
    <w:rsid w:val="00411680"/>
    <w:rsid w:val="00416673"/>
    <w:rsid w:val="004217B8"/>
    <w:rsid w:val="00423A01"/>
    <w:rsid w:val="0043394F"/>
    <w:rsid w:val="00455BB3"/>
    <w:rsid w:val="00462E16"/>
    <w:rsid w:val="00466782"/>
    <w:rsid w:val="00467717"/>
    <w:rsid w:val="004705F6"/>
    <w:rsid w:val="0048397E"/>
    <w:rsid w:val="00483BA0"/>
    <w:rsid w:val="004873DA"/>
    <w:rsid w:val="00497E7F"/>
    <w:rsid w:val="004F19B2"/>
    <w:rsid w:val="005178E7"/>
    <w:rsid w:val="00520A3F"/>
    <w:rsid w:val="00521624"/>
    <w:rsid w:val="00541050"/>
    <w:rsid w:val="005428A7"/>
    <w:rsid w:val="00547D86"/>
    <w:rsid w:val="00550EAE"/>
    <w:rsid w:val="00552EC9"/>
    <w:rsid w:val="00565475"/>
    <w:rsid w:val="0056637E"/>
    <w:rsid w:val="00594135"/>
    <w:rsid w:val="005A2890"/>
    <w:rsid w:val="005A4FE3"/>
    <w:rsid w:val="005B0202"/>
    <w:rsid w:val="005B6014"/>
    <w:rsid w:val="005C2D4B"/>
    <w:rsid w:val="005D433E"/>
    <w:rsid w:val="005E4AE4"/>
    <w:rsid w:val="005E7537"/>
    <w:rsid w:val="005F7302"/>
    <w:rsid w:val="00605796"/>
    <w:rsid w:val="00617F2E"/>
    <w:rsid w:val="00654EE1"/>
    <w:rsid w:val="00690179"/>
    <w:rsid w:val="006A081D"/>
    <w:rsid w:val="006A15CD"/>
    <w:rsid w:val="006B6A0A"/>
    <w:rsid w:val="006C2FC3"/>
    <w:rsid w:val="006C32ED"/>
    <w:rsid w:val="006E1BCA"/>
    <w:rsid w:val="006E47D1"/>
    <w:rsid w:val="00720873"/>
    <w:rsid w:val="00726DFF"/>
    <w:rsid w:val="007627AE"/>
    <w:rsid w:val="0077406A"/>
    <w:rsid w:val="00777041"/>
    <w:rsid w:val="007927D3"/>
    <w:rsid w:val="00797B34"/>
    <w:rsid w:val="00797B9E"/>
    <w:rsid w:val="007B3A45"/>
    <w:rsid w:val="007B3B5F"/>
    <w:rsid w:val="007C696B"/>
    <w:rsid w:val="007E5783"/>
    <w:rsid w:val="007F18CF"/>
    <w:rsid w:val="007F371B"/>
    <w:rsid w:val="007F595C"/>
    <w:rsid w:val="00813184"/>
    <w:rsid w:val="00815BF9"/>
    <w:rsid w:val="008206F4"/>
    <w:rsid w:val="00824B74"/>
    <w:rsid w:val="0083572D"/>
    <w:rsid w:val="008369D3"/>
    <w:rsid w:val="00841C32"/>
    <w:rsid w:val="0084223A"/>
    <w:rsid w:val="00850ABD"/>
    <w:rsid w:val="0086497B"/>
    <w:rsid w:val="00885702"/>
    <w:rsid w:val="00886602"/>
    <w:rsid w:val="00886E37"/>
    <w:rsid w:val="008919AD"/>
    <w:rsid w:val="008A2E76"/>
    <w:rsid w:val="008B3387"/>
    <w:rsid w:val="008B6F6C"/>
    <w:rsid w:val="008C76AA"/>
    <w:rsid w:val="008C7EBD"/>
    <w:rsid w:val="00933C83"/>
    <w:rsid w:val="0095144B"/>
    <w:rsid w:val="009706F5"/>
    <w:rsid w:val="00984CAA"/>
    <w:rsid w:val="009A601B"/>
    <w:rsid w:val="009B4EF0"/>
    <w:rsid w:val="00A10468"/>
    <w:rsid w:val="00A429B8"/>
    <w:rsid w:val="00A55219"/>
    <w:rsid w:val="00A70FBA"/>
    <w:rsid w:val="00A72E78"/>
    <w:rsid w:val="00A73439"/>
    <w:rsid w:val="00A75287"/>
    <w:rsid w:val="00A82720"/>
    <w:rsid w:val="00A94394"/>
    <w:rsid w:val="00AA4C7A"/>
    <w:rsid w:val="00AA6A6C"/>
    <w:rsid w:val="00AA6EA9"/>
    <w:rsid w:val="00AB39DD"/>
    <w:rsid w:val="00AC43EF"/>
    <w:rsid w:val="00AC48B4"/>
    <w:rsid w:val="00AE3902"/>
    <w:rsid w:val="00B07FE8"/>
    <w:rsid w:val="00B1557F"/>
    <w:rsid w:val="00B1631C"/>
    <w:rsid w:val="00B17A35"/>
    <w:rsid w:val="00B27C77"/>
    <w:rsid w:val="00B301C4"/>
    <w:rsid w:val="00B42C67"/>
    <w:rsid w:val="00B5222E"/>
    <w:rsid w:val="00B564D9"/>
    <w:rsid w:val="00B70C80"/>
    <w:rsid w:val="00B72A55"/>
    <w:rsid w:val="00B83CD0"/>
    <w:rsid w:val="00B8568B"/>
    <w:rsid w:val="00B903B5"/>
    <w:rsid w:val="00B95985"/>
    <w:rsid w:val="00BB094C"/>
    <w:rsid w:val="00BB7494"/>
    <w:rsid w:val="00BC1219"/>
    <w:rsid w:val="00BC66F5"/>
    <w:rsid w:val="00BF1B24"/>
    <w:rsid w:val="00C067AA"/>
    <w:rsid w:val="00C20A36"/>
    <w:rsid w:val="00C57831"/>
    <w:rsid w:val="00C73494"/>
    <w:rsid w:val="00C8686A"/>
    <w:rsid w:val="00CA4916"/>
    <w:rsid w:val="00CC1AEA"/>
    <w:rsid w:val="00D02C08"/>
    <w:rsid w:val="00D0434B"/>
    <w:rsid w:val="00D14BED"/>
    <w:rsid w:val="00D22D00"/>
    <w:rsid w:val="00D2518B"/>
    <w:rsid w:val="00D254D8"/>
    <w:rsid w:val="00D411DA"/>
    <w:rsid w:val="00D41546"/>
    <w:rsid w:val="00D426BB"/>
    <w:rsid w:val="00D53CA3"/>
    <w:rsid w:val="00D57DCF"/>
    <w:rsid w:val="00D65CBD"/>
    <w:rsid w:val="00D72960"/>
    <w:rsid w:val="00D85C6E"/>
    <w:rsid w:val="00D85EF3"/>
    <w:rsid w:val="00D91FE5"/>
    <w:rsid w:val="00D97AE1"/>
    <w:rsid w:val="00DA6456"/>
    <w:rsid w:val="00DB086D"/>
    <w:rsid w:val="00DB10BD"/>
    <w:rsid w:val="00DB71C5"/>
    <w:rsid w:val="00DB787B"/>
    <w:rsid w:val="00DC2365"/>
    <w:rsid w:val="00DF5372"/>
    <w:rsid w:val="00DF74E3"/>
    <w:rsid w:val="00E22B4E"/>
    <w:rsid w:val="00E2367D"/>
    <w:rsid w:val="00E23A89"/>
    <w:rsid w:val="00E33508"/>
    <w:rsid w:val="00E457DF"/>
    <w:rsid w:val="00E537F8"/>
    <w:rsid w:val="00E65426"/>
    <w:rsid w:val="00E70284"/>
    <w:rsid w:val="00E752A9"/>
    <w:rsid w:val="00E77539"/>
    <w:rsid w:val="00E82618"/>
    <w:rsid w:val="00E9162E"/>
    <w:rsid w:val="00EA3CDA"/>
    <w:rsid w:val="00EC618B"/>
    <w:rsid w:val="00EE5C68"/>
    <w:rsid w:val="00EE5FC5"/>
    <w:rsid w:val="00EF366E"/>
    <w:rsid w:val="00F3238B"/>
    <w:rsid w:val="00F32731"/>
    <w:rsid w:val="00F42E44"/>
    <w:rsid w:val="00F73051"/>
    <w:rsid w:val="00F82AC5"/>
    <w:rsid w:val="00F9339E"/>
    <w:rsid w:val="00FA3239"/>
    <w:rsid w:val="00FA6766"/>
    <w:rsid w:val="00FB26C2"/>
    <w:rsid w:val="00FF08D0"/>
    <w:rsid w:val="00FF563C"/>
    <w:rsid w:val="00FF7CD5"/>
    <w:rsid w:val="011E5C78"/>
    <w:rsid w:val="012B7667"/>
    <w:rsid w:val="012E5470"/>
    <w:rsid w:val="013509E5"/>
    <w:rsid w:val="014C62D0"/>
    <w:rsid w:val="017719B8"/>
    <w:rsid w:val="01791910"/>
    <w:rsid w:val="017E64C1"/>
    <w:rsid w:val="018C519F"/>
    <w:rsid w:val="018F5396"/>
    <w:rsid w:val="01937F78"/>
    <w:rsid w:val="01B36BD0"/>
    <w:rsid w:val="01BE00DD"/>
    <w:rsid w:val="01F66ABD"/>
    <w:rsid w:val="02054EED"/>
    <w:rsid w:val="02130B43"/>
    <w:rsid w:val="023810C4"/>
    <w:rsid w:val="023C6257"/>
    <w:rsid w:val="0246665E"/>
    <w:rsid w:val="024975C9"/>
    <w:rsid w:val="02512658"/>
    <w:rsid w:val="026038E1"/>
    <w:rsid w:val="026131F8"/>
    <w:rsid w:val="026C5783"/>
    <w:rsid w:val="02785724"/>
    <w:rsid w:val="027C0D50"/>
    <w:rsid w:val="02913644"/>
    <w:rsid w:val="02990C88"/>
    <w:rsid w:val="02C173E2"/>
    <w:rsid w:val="02D768EE"/>
    <w:rsid w:val="02E352E7"/>
    <w:rsid w:val="02E467A0"/>
    <w:rsid w:val="02ED6C74"/>
    <w:rsid w:val="02F520D1"/>
    <w:rsid w:val="02FF6286"/>
    <w:rsid w:val="030B779B"/>
    <w:rsid w:val="031207FE"/>
    <w:rsid w:val="0316061F"/>
    <w:rsid w:val="0324517E"/>
    <w:rsid w:val="035F3AC8"/>
    <w:rsid w:val="036208AE"/>
    <w:rsid w:val="03906A9D"/>
    <w:rsid w:val="039D5BB4"/>
    <w:rsid w:val="03B77308"/>
    <w:rsid w:val="03BE0D8C"/>
    <w:rsid w:val="03BE3A06"/>
    <w:rsid w:val="03C8653B"/>
    <w:rsid w:val="03C97428"/>
    <w:rsid w:val="03D93131"/>
    <w:rsid w:val="03E14690"/>
    <w:rsid w:val="03E72B61"/>
    <w:rsid w:val="03EB5FEF"/>
    <w:rsid w:val="03FD4A76"/>
    <w:rsid w:val="040A295B"/>
    <w:rsid w:val="0422003D"/>
    <w:rsid w:val="042F64ED"/>
    <w:rsid w:val="044B7D51"/>
    <w:rsid w:val="0465519A"/>
    <w:rsid w:val="046D60C9"/>
    <w:rsid w:val="048B24DE"/>
    <w:rsid w:val="04BE2226"/>
    <w:rsid w:val="04D61F2A"/>
    <w:rsid w:val="04DB7FDB"/>
    <w:rsid w:val="04F45A28"/>
    <w:rsid w:val="050F3614"/>
    <w:rsid w:val="05173AD1"/>
    <w:rsid w:val="05180867"/>
    <w:rsid w:val="051E74BF"/>
    <w:rsid w:val="05290F57"/>
    <w:rsid w:val="053C39EE"/>
    <w:rsid w:val="05504FF0"/>
    <w:rsid w:val="05644C43"/>
    <w:rsid w:val="058313C9"/>
    <w:rsid w:val="058C1C12"/>
    <w:rsid w:val="05993B45"/>
    <w:rsid w:val="05AE5CDA"/>
    <w:rsid w:val="05C0366A"/>
    <w:rsid w:val="05D6062C"/>
    <w:rsid w:val="05DC49B6"/>
    <w:rsid w:val="05E72302"/>
    <w:rsid w:val="05EA0E86"/>
    <w:rsid w:val="05EF3CDE"/>
    <w:rsid w:val="05FA5DB7"/>
    <w:rsid w:val="05FE7F1F"/>
    <w:rsid w:val="06000D12"/>
    <w:rsid w:val="06174142"/>
    <w:rsid w:val="06203548"/>
    <w:rsid w:val="062841B2"/>
    <w:rsid w:val="06335D52"/>
    <w:rsid w:val="065130A0"/>
    <w:rsid w:val="06653F93"/>
    <w:rsid w:val="067B57E2"/>
    <w:rsid w:val="068614C1"/>
    <w:rsid w:val="0690080C"/>
    <w:rsid w:val="06AB74F9"/>
    <w:rsid w:val="06B73CC2"/>
    <w:rsid w:val="06BC017A"/>
    <w:rsid w:val="06C34FBB"/>
    <w:rsid w:val="06D25D4A"/>
    <w:rsid w:val="06F5332E"/>
    <w:rsid w:val="07007961"/>
    <w:rsid w:val="070D1E13"/>
    <w:rsid w:val="071741D7"/>
    <w:rsid w:val="0719599B"/>
    <w:rsid w:val="07424270"/>
    <w:rsid w:val="07521ABE"/>
    <w:rsid w:val="079058E2"/>
    <w:rsid w:val="07993857"/>
    <w:rsid w:val="07A116DA"/>
    <w:rsid w:val="07FB0987"/>
    <w:rsid w:val="081B37B8"/>
    <w:rsid w:val="083D3697"/>
    <w:rsid w:val="083E6695"/>
    <w:rsid w:val="08493DEA"/>
    <w:rsid w:val="08507551"/>
    <w:rsid w:val="0853708E"/>
    <w:rsid w:val="085C65A4"/>
    <w:rsid w:val="08635EB4"/>
    <w:rsid w:val="088842BD"/>
    <w:rsid w:val="089839BA"/>
    <w:rsid w:val="089E6879"/>
    <w:rsid w:val="089F6F90"/>
    <w:rsid w:val="08B54EFB"/>
    <w:rsid w:val="08C06991"/>
    <w:rsid w:val="08C16DE3"/>
    <w:rsid w:val="08D2171F"/>
    <w:rsid w:val="08EC29C7"/>
    <w:rsid w:val="08FB1412"/>
    <w:rsid w:val="08FC61EA"/>
    <w:rsid w:val="090E0B90"/>
    <w:rsid w:val="090F285C"/>
    <w:rsid w:val="09102B5A"/>
    <w:rsid w:val="09211277"/>
    <w:rsid w:val="092C2991"/>
    <w:rsid w:val="092E1232"/>
    <w:rsid w:val="092F77F5"/>
    <w:rsid w:val="09540A04"/>
    <w:rsid w:val="095629AD"/>
    <w:rsid w:val="09740244"/>
    <w:rsid w:val="097A6225"/>
    <w:rsid w:val="0983586E"/>
    <w:rsid w:val="09871E01"/>
    <w:rsid w:val="09AE0501"/>
    <w:rsid w:val="09B820D0"/>
    <w:rsid w:val="09D36069"/>
    <w:rsid w:val="09DF664A"/>
    <w:rsid w:val="09E15AA4"/>
    <w:rsid w:val="09EF6EB4"/>
    <w:rsid w:val="0A0F3E7A"/>
    <w:rsid w:val="0A1421D6"/>
    <w:rsid w:val="0A1C0512"/>
    <w:rsid w:val="0A200B7B"/>
    <w:rsid w:val="0A27015B"/>
    <w:rsid w:val="0A2776AD"/>
    <w:rsid w:val="0A2F5612"/>
    <w:rsid w:val="0A5A4B43"/>
    <w:rsid w:val="0A5A5A65"/>
    <w:rsid w:val="0A6747F6"/>
    <w:rsid w:val="0A720888"/>
    <w:rsid w:val="0A726268"/>
    <w:rsid w:val="0A7A2C68"/>
    <w:rsid w:val="0A8801AE"/>
    <w:rsid w:val="0A8E449F"/>
    <w:rsid w:val="0A981D07"/>
    <w:rsid w:val="0AC05C03"/>
    <w:rsid w:val="0AD76FA7"/>
    <w:rsid w:val="0B074856"/>
    <w:rsid w:val="0B0C55A3"/>
    <w:rsid w:val="0B111FC3"/>
    <w:rsid w:val="0B122569"/>
    <w:rsid w:val="0B2371B7"/>
    <w:rsid w:val="0B26633F"/>
    <w:rsid w:val="0B5B64C4"/>
    <w:rsid w:val="0B7B1A76"/>
    <w:rsid w:val="0B7E638A"/>
    <w:rsid w:val="0B832D71"/>
    <w:rsid w:val="0B8E24E7"/>
    <w:rsid w:val="0B93440F"/>
    <w:rsid w:val="0B934C65"/>
    <w:rsid w:val="0B9A1260"/>
    <w:rsid w:val="0BB4192E"/>
    <w:rsid w:val="0BFC2D9B"/>
    <w:rsid w:val="0C0C7198"/>
    <w:rsid w:val="0C104C1F"/>
    <w:rsid w:val="0C20427B"/>
    <w:rsid w:val="0C3A05BF"/>
    <w:rsid w:val="0C4D0F14"/>
    <w:rsid w:val="0C601702"/>
    <w:rsid w:val="0CAE346F"/>
    <w:rsid w:val="0CBA39A5"/>
    <w:rsid w:val="0CD45372"/>
    <w:rsid w:val="0CD46AA8"/>
    <w:rsid w:val="0CEC11E8"/>
    <w:rsid w:val="0CF76C84"/>
    <w:rsid w:val="0D046732"/>
    <w:rsid w:val="0D0F1DB2"/>
    <w:rsid w:val="0D143E33"/>
    <w:rsid w:val="0D1F7F06"/>
    <w:rsid w:val="0D330BC5"/>
    <w:rsid w:val="0D347608"/>
    <w:rsid w:val="0D370DC6"/>
    <w:rsid w:val="0D3B5551"/>
    <w:rsid w:val="0D4E7F57"/>
    <w:rsid w:val="0D583A5B"/>
    <w:rsid w:val="0D722A62"/>
    <w:rsid w:val="0D782A7C"/>
    <w:rsid w:val="0D7A3E92"/>
    <w:rsid w:val="0D8F0057"/>
    <w:rsid w:val="0DA344F4"/>
    <w:rsid w:val="0DAA0DA4"/>
    <w:rsid w:val="0DAA732F"/>
    <w:rsid w:val="0DB21C5E"/>
    <w:rsid w:val="0DB67E85"/>
    <w:rsid w:val="0DCB1E4C"/>
    <w:rsid w:val="0DD95C10"/>
    <w:rsid w:val="0DE025A6"/>
    <w:rsid w:val="0DF003EE"/>
    <w:rsid w:val="0DF664D6"/>
    <w:rsid w:val="0E124C7E"/>
    <w:rsid w:val="0E164AD7"/>
    <w:rsid w:val="0E1E48C1"/>
    <w:rsid w:val="0E565F93"/>
    <w:rsid w:val="0E5871DA"/>
    <w:rsid w:val="0E785AE8"/>
    <w:rsid w:val="0E797558"/>
    <w:rsid w:val="0E867B81"/>
    <w:rsid w:val="0E8D6A54"/>
    <w:rsid w:val="0E945739"/>
    <w:rsid w:val="0E977F1C"/>
    <w:rsid w:val="0E9C72AA"/>
    <w:rsid w:val="0E9D4E90"/>
    <w:rsid w:val="0EA16002"/>
    <w:rsid w:val="0EA71E8E"/>
    <w:rsid w:val="0EC96181"/>
    <w:rsid w:val="0ECB20B2"/>
    <w:rsid w:val="0ED767A3"/>
    <w:rsid w:val="0EE04D7C"/>
    <w:rsid w:val="0EE859DF"/>
    <w:rsid w:val="0F166DEA"/>
    <w:rsid w:val="0F190CFA"/>
    <w:rsid w:val="0F1A0AFC"/>
    <w:rsid w:val="0F1B486D"/>
    <w:rsid w:val="0F1C3EDF"/>
    <w:rsid w:val="0F2C6214"/>
    <w:rsid w:val="0F341840"/>
    <w:rsid w:val="0F341F71"/>
    <w:rsid w:val="0F3B1DE9"/>
    <w:rsid w:val="0F3C2824"/>
    <w:rsid w:val="0F451083"/>
    <w:rsid w:val="0F4B62F9"/>
    <w:rsid w:val="0F5125E1"/>
    <w:rsid w:val="0F5325D0"/>
    <w:rsid w:val="0F6F4819"/>
    <w:rsid w:val="0F770993"/>
    <w:rsid w:val="0FA56213"/>
    <w:rsid w:val="0FB0474F"/>
    <w:rsid w:val="0FC55FAD"/>
    <w:rsid w:val="0FD75BE1"/>
    <w:rsid w:val="0FE510C3"/>
    <w:rsid w:val="0FE62D82"/>
    <w:rsid w:val="0FEC3F6E"/>
    <w:rsid w:val="10026D74"/>
    <w:rsid w:val="100C60AE"/>
    <w:rsid w:val="101C0CA6"/>
    <w:rsid w:val="102C584D"/>
    <w:rsid w:val="10352EA6"/>
    <w:rsid w:val="105570A4"/>
    <w:rsid w:val="10853E2D"/>
    <w:rsid w:val="109955AE"/>
    <w:rsid w:val="10AF6514"/>
    <w:rsid w:val="10B56E8C"/>
    <w:rsid w:val="10C817BE"/>
    <w:rsid w:val="10CD0DD9"/>
    <w:rsid w:val="10D05631"/>
    <w:rsid w:val="10D97F9B"/>
    <w:rsid w:val="10DC32B1"/>
    <w:rsid w:val="10F00431"/>
    <w:rsid w:val="11106A30"/>
    <w:rsid w:val="111A1347"/>
    <w:rsid w:val="111E6408"/>
    <w:rsid w:val="11203A93"/>
    <w:rsid w:val="1120509C"/>
    <w:rsid w:val="11245352"/>
    <w:rsid w:val="11247861"/>
    <w:rsid w:val="115C022F"/>
    <w:rsid w:val="116519FF"/>
    <w:rsid w:val="11730BC5"/>
    <w:rsid w:val="11A331EE"/>
    <w:rsid w:val="11A35CB0"/>
    <w:rsid w:val="11B55C43"/>
    <w:rsid w:val="11BD3153"/>
    <w:rsid w:val="11E946BF"/>
    <w:rsid w:val="11F16D5E"/>
    <w:rsid w:val="12002FB9"/>
    <w:rsid w:val="12297F96"/>
    <w:rsid w:val="1250313D"/>
    <w:rsid w:val="12524996"/>
    <w:rsid w:val="12553DA6"/>
    <w:rsid w:val="125B7C53"/>
    <w:rsid w:val="125F3F13"/>
    <w:rsid w:val="1272174B"/>
    <w:rsid w:val="1287027F"/>
    <w:rsid w:val="128819B3"/>
    <w:rsid w:val="1292612C"/>
    <w:rsid w:val="12A762DD"/>
    <w:rsid w:val="12B01306"/>
    <w:rsid w:val="12C16C83"/>
    <w:rsid w:val="12C42C88"/>
    <w:rsid w:val="12DC2954"/>
    <w:rsid w:val="12E83040"/>
    <w:rsid w:val="12F708E7"/>
    <w:rsid w:val="13023513"/>
    <w:rsid w:val="130761CF"/>
    <w:rsid w:val="13172D54"/>
    <w:rsid w:val="131913CB"/>
    <w:rsid w:val="13255454"/>
    <w:rsid w:val="132E48FD"/>
    <w:rsid w:val="13331FC2"/>
    <w:rsid w:val="134073A0"/>
    <w:rsid w:val="13413AE9"/>
    <w:rsid w:val="13436702"/>
    <w:rsid w:val="135B661D"/>
    <w:rsid w:val="136D2AF3"/>
    <w:rsid w:val="138E08C4"/>
    <w:rsid w:val="138E1423"/>
    <w:rsid w:val="13915411"/>
    <w:rsid w:val="13933CE3"/>
    <w:rsid w:val="13A06E7B"/>
    <w:rsid w:val="13AC1C0B"/>
    <w:rsid w:val="13E21344"/>
    <w:rsid w:val="14537014"/>
    <w:rsid w:val="1461672C"/>
    <w:rsid w:val="1468653E"/>
    <w:rsid w:val="148A256D"/>
    <w:rsid w:val="14994962"/>
    <w:rsid w:val="149A6C8A"/>
    <w:rsid w:val="149F4D92"/>
    <w:rsid w:val="14AF5366"/>
    <w:rsid w:val="14E42922"/>
    <w:rsid w:val="14FD0C87"/>
    <w:rsid w:val="150A53DE"/>
    <w:rsid w:val="150B2427"/>
    <w:rsid w:val="151876AE"/>
    <w:rsid w:val="151E0E5C"/>
    <w:rsid w:val="151F082F"/>
    <w:rsid w:val="1525203C"/>
    <w:rsid w:val="152B061A"/>
    <w:rsid w:val="154222ED"/>
    <w:rsid w:val="15431BC1"/>
    <w:rsid w:val="154919FF"/>
    <w:rsid w:val="154E290C"/>
    <w:rsid w:val="15605979"/>
    <w:rsid w:val="157161D8"/>
    <w:rsid w:val="15774C78"/>
    <w:rsid w:val="1582678E"/>
    <w:rsid w:val="15842D04"/>
    <w:rsid w:val="158846CD"/>
    <w:rsid w:val="158E56BC"/>
    <w:rsid w:val="159E6F6A"/>
    <w:rsid w:val="15B7795B"/>
    <w:rsid w:val="15D078F9"/>
    <w:rsid w:val="15E8603D"/>
    <w:rsid w:val="15E909BB"/>
    <w:rsid w:val="15EC64DD"/>
    <w:rsid w:val="16207B31"/>
    <w:rsid w:val="16442F79"/>
    <w:rsid w:val="16487728"/>
    <w:rsid w:val="164F2EA1"/>
    <w:rsid w:val="166F5646"/>
    <w:rsid w:val="16893149"/>
    <w:rsid w:val="16AF337E"/>
    <w:rsid w:val="16C23042"/>
    <w:rsid w:val="16C25990"/>
    <w:rsid w:val="16E82A20"/>
    <w:rsid w:val="16FF467B"/>
    <w:rsid w:val="16FF73D7"/>
    <w:rsid w:val="17050C26"/>
    <w:rsid w:val="17095CDC"/>
    <w:rsid w:val="170E48B1"/>
    <w:rsid w:val="17121B62"/>
    <w:rsid w:val="1719624F"/>
    <w:rsid w:val="172349C0"/>
    <w:rsid w:val="17296006"/>
    <w:rsid w:val="17303C50"/>
    <w:rsid w:val="173043C7"/>
    <w:rsid w:val="17470AD5"/>
    <w:rsid w:val="174727ED"/>
    <w:rsid w:val="17545593"/>
    <w:rsid w:val="176F6C9D"/>
    <w:rsid w:val="17744CB3"/>
    <w:rsid w:val="1797456C"/>
    <w:rsid w:val="179E6DB2"/>
    <w:rsid w:val="17DD0CAF"/>
    <w:rsid w:val="17DF0703"/>
    <w:rsid w:val="17E16D7D"/>
    <w:rsid w:val="18095344"/>
    <w:rsid w:val="1811377D"/>
    <w:rsid w:val="182518EA"/>
    <w:rsid w:val="18346C32"/>
    <w:rsid w:val="184D485D"/>
    <w:rsid w:val="185C3A92"/>
    <w:rsid w:val="186640E5"/>
    <w:rsid w:val="1869441D"/>
    <w:rsid w:val="186C3269"/>
    <w:rsid w:val="18871C88"/>
    <w:rsid w:val="18932590"/>
    <w:rsid w:val="189B0137"/>
    <w:rsid w:val="18E37943"/>
    <w:rsid w:val="18F546CE"/>
    <w:rsid w:val="19033AA8"/>
    <w:rsid w:val="191518F8"/>
    <w:rsid w:val="19171C74"/>
    <w:rsid w:val="19192491"/>
    <w:rsid w:val="192C753C"/>
    <w:rsid w:val="192E3E9D"/>
    <w:rsid w:val="1936183F"/>
    <w:rsid w:val="193628D1"/>
    <w:rsid w:val="19364508"/>
    <w:rsid w:val="1948340D"/>
    <w:rsid w:val="19513D27"/>
    <w:rsid w:val="19532D5D"/>
    <w:rsid w:val="1954548D"/>
    <w:rsid w:val="19601C41"/>
    <w:rsid w:val="196A2E58"/>
    <w:rsid w:val="19945B32"/>
    <w:rsid w:val="199B0A80"/>
    <w:rsid w:val="19AF67E3"/>
    <w:rsid w:val="19B2354B"/>
    <w:rsid w:val="19BB6789"/>
    <w:rsid w:val="19C013B5"/>
    <w:rsid w:val="19D263B4"/>
    <w:rsid w:val="19E124DD"/>
    <w:rsid w:val="19EC06E3"/>
    <w:rsid w:val="19ED0C23"/>
    <w:rsid w:val="19F11933"/>
    <w:rsid w:val="19F329DC"/>
    <w:rsid w:val="1A3B39D3"/>
    <w:rsid w:val="1A452E6A"/>
    <w:rsid w:val="1A48035B"/>
    <w:rsid w:val="1A6F2576"/>
    <w:rsid w:val="1A73374A"/>
    <w:rsid w:val="1A930EF5"/>
    <w:rsid w:val="1AA74B2F"/>
    <w:rsid w:val="1ACB3426"/>
    <w:rsid w:val="1AD15E46"/>
    <w:rsid w:val="1AFE1D64"/>
    <w:rsid w:val="1B085023"/>
    <w:rsid w:val="1B0E21CB"/>
    <w:rsid w:val="1B11541D"/>
    <w:rsid w:val="1B147FB4"/>
    <w:rsid w:val="1B1E2EB4"/>
    <w:rsid w:val="1B345B69"/>
    <w:rsid w:val="1B3B3AA5"/>
    <w:rsid w:val="1B646573"/>
    <w:rsid w:val="1B77524D"/>
    <w:rsid w:val="1B7B3001"/>
    <w:rsid w:val="1B8046E4"/>
    <w:rsid w:val="1B8374FB"/>
    <w:rsid w:val="1BCD1FE6"/>
    <w:rsid w:val="1BCF0EEE"/>
    <w:rsid w:val="1BD03214"/>
    <w:rsid w:val="1BDC6F2C"/>
    <w:rsid w:val="1BF41E67"/>
    <w:rsid w:val="1BF97964"/>
    <w:rsid w:val="1C166281"/>
    <w:rsid w:val="1C281B11"/>
    <w:rsid w:val="1C290757"/>
    <w:rsid w:val="1C2A7637"/>
    <w:rsid w:val="1C662D65"/>
    <w:rsid w:val="1C674723"/>
    <w:rsid w:val="1C892B52"/>
    <w:rsid w:val="1C9833E2"/>
    <w:rsid w:val="1CC04FA9"/>
    <w:rsid w:val="1CC63394"/>
    <w:rsid w:val="1D0460DA"/>
    <w:rsid w:val="1D144D55"/>
    <w:rsid w:val="1D267283"/>
    <w:rsid w:val="1D357700"/>
    <w:rsid w:val="1D3E140A"/>
    <w:rsid w:val="1D5D6972"/>
    <w:rsid w:val="1D6416CF"/>
    <w:rsid w:val="1D6F7016"/>
    <w:rsid w:val="1D7A6B35"/>
    <w:rsid w:val="1D845D42"/>
    <w:rsid w:val="1D8857A3"/>
    <w:rsid w:val="1D8C40B0"/>
    <w:rsid w:val="1D927BB5"/>
    <w:rsid w:val="1D9C6FF8"/>
    <w:rsid w:val="1DB91C37"/>
    <w:rsid w:val="1DC52109"/>
    <w:rsid w:val="1DC933DE"/>
    <w:rsid w:val="1DCF3401"/>
    <w:rsid w:val="1DD17CB1"/>
    <w:rsid w:val="1DD435CF"/>
    <w:rsid w:val="1DD60A88"/>
    <w:rsid w:val="1DDC1C70"/>
    <w:rsid w:val="1DE1391B"/>
    <w:rsid w:val="1DF1139B"/>
    <w:rsid w:val="1DF7671C"/>
    <w:rsid w:val="1E017DD5"/>
    <w:rsid w:val="1E197963"/>
    <w:rsid w:val="1E1F1B4E"/>
    <w:rsid w:val="1E5D4A53"/>
    <w:rsid w:val="1E6F5774"/>
    <w:rsid w:val="1E7D5E1E"/>
    <w:rsid w:val="1E82375A"/>
    <w:rsid w:val="1E841A9F"/>
    <w:rsid w:val="1E85131F"/>
    <w:rsid w:val="1E85149C"/>
    <w:rsid w:val="1EA473B8"/>
    <w:rsid w:val="1EB31B66"/>
    <w:rsid w:val="1EF36A41"/>
    <w:rsid w:val="1EF8545F"/>
    <w:rsid w:val="1EFC1AA3"/>
    <w:rsid w:val="1F114ADE"/>
    <w:rsid w:val="1F2F7B9D"/>
    <w:rsid w:val="1F450CAF"/>
    <w:rsid w:val="1F4D20C2"/>
    <w:rsid w:val="1F4E5D32"/>
    <w:rsid w:val="1F7633DD"/>
    <w:rsid w:val="1F7C1368"/>
    <w:rsid w:val="1FA07F5B"/>
    <w:rsid w:val="1FB042F7"/>
    <w:rsid w:val="1FBA0494"/>
    <w:rsid w:val="1FBB3EED"/>
    <w:rsid w:val="1FBE352B"/>
    <w:rsid w:val="1FC114E6"/>
    <w:rsid w:val="1FD20711"/>
    <w:rsid w:val="1FEB1DE0"/>
    <w:rsid w:val="1FF233D2"/>
    <w:rsid w:val="1FF52A84"/>
    <w:rsid w:val="200D27E8"/>
    <w:rsid w:val="20147109"/>
    <w:rsid w:val="201D63EB"/>
    <w:rsid w:val="203302B2"/>
    <w:rsid w:val="203869A4"/>
    <w:rsid w:val="204262C6"/>
    <w:rsid w:val="204A00D1"/>
    <w:rsid w:val="206F0F0A"/>
    <w:rsid w:val="20C53DD2"/>
    <w:rsid w:val="20CE583C"/>
    <w:rsid w:val="20D00144"/>
    <w:rsid w:val="20D44015"/>
    <w:rsid w:val="20F53357"/>
    <w:rsid w:val="20FD17BE"/>
    <w:rsid w:val="21322AF7"/>
    <w:rsid w:val="21585F52"/>
    <w:rsid w:val="217A2E0F"/>
    <w:rsid w:val="217C0935"/>
    <w:rsid w:val="21843C6C"/>
    <w:rsid w:val="2191203F"/>
    <w:rsid w:val="219A57B1"/>
    <w:rsid w:val="21C55387"/>
    <w:rsid w:val="21C67E02"/>
    <w:rsid w:val="21C9072C"/>
    <w:rsid w:val="21E44A43"/>
    <w:rsid w:val="21FA7C39"/>
    <w:rsid w:val="22033587"/>
    <w:rsid w:val="2227015C"/>
    <w:rsid w:val="223D7572"/>
    <w:rsid w:val="22522A02"/>
    <w:rsid w:val="22631AF5"/>
    <w:rsid w:val="22633CCA"/>
    <w:rsid w:val="22797879"/>
    <w:rsid w:val="228532F6"/>
    <w:rsid w:val="2298179E"/>
    <w:rsid w:val="22C42DAB"/>
    <w:rsid w:val="22CB19B0"/>
    <w:rsid w:val="22EE7610"/>
    <w:rsid w:val="230E33B1"/>
    <w:rsid w:val="2317577E"/>
    <w:rsid w:val="232B57D3"/>
    <w:rsid w:val="234D3200"/>
    <w:rsid w:val="236B54EC"/>
    <w:rsid w:val="238D507B"/>
    <w:rsid w:val="239C0C8D"/>
    <w:rsid w:val="23A203FB"/>
    <w:rsid w:val="23A91789"/>
    <w:rsid w:val="23C71C0F"/>
    <w:rsid w:val="23D137FF"/>
    <w:rsid w:val="23D60969"/>
    <w:rsid w:val="23DC487C"/>
    <w:rsid w:val="23E134EF"/>
    <w:rsid w:val="23E17287"/>
    <w:rsid w:val="23EB7FF4"/>
    <w:rsid w:val="23F32141"/>
    <w:rsid w:val="241B13AB"/>
    <w:rsid w:val="242F074F"/>
    <w:rsid w:val="24391CAF"/>
    <w:rsid w:val="24424B2F"/>
    <w:rsid w:val="245636BF"/>
    <w:rsid w:val="24567B75"/>
    <w:rsid w:val="245A7B59"/>
    <w:rsid w:val="24635DDC"/>
    <w:rsid w:val="24671064"/>
    <w:rsid w:val="247578BD"/>
    <w:rsid w:val="2477530B"/>
    <w:rsid w:val="2483230F"/>
    <w:rsid w:val="2496021B"/>
    <w:rsid w:val="24AB32DF"/>
    <w:rsid w:val="24C76FE8"/>
    <w:rsid w:val="24DE362F"/>
    <w:rsid w:val="24E93F50"/>
    <w:rsid w:val="24EC5DD1"/>
    <w:rsid w:val="24F26163"/>
    <w:rsid w:val="24FC5D1A"/>
    <w:rsid w:val="25014967"/>
    <w:rsid w:val="25105A94"/>
    <w:rsid w:val="25184E18"/>
    <w:rsid w:val="251D5BF7"/>
    <w:rsid w:val="253560A9"/>
    <w:rsid w:val="255A0C8D"/>
    <w:rsid w:val="255E73A7"/>
    <w:rsid w:val="258204E4"/>
    <w:rsid w:val="25840F3C"/>
    <w:rsid w:val="259A1C14"/>
    <w:rsid w:val="25AB7A3A"/>
    <w:rsid w:val="25AE2726"/>
    <w:rsid w:val="25B718C7"/>
    <w:rsid w:val="25BE6E1F"/>
    <w:rsid w:val="25C50708"/>
    <w:rsid w:val="25C763C7"/>
    <w:rsid w:val="25DC7BF4"/>
    <w:rsid w:val="26061FFE"/>
    <w:rsid w:val="260E5A46"/>
    <w:rsid w:val="261631EE"/>
    <w:rsid w:val="261633B2"/>
    <w:rsid w:val="26293D70"/>
    <w:rsid w:val="262A5496"/>
    <w:rsid w:val="26330312"/>
    <w:rsid w:val="263912B8"/>
    <w:rsid w:val="263D03D5"/>
    <w:rsid w:val="26550615"/>
    <w:rsid w:val="266F477C"/>
    <w:rsid w:val="268A0FAE"/>
    <w:rsid w:val="26935834"/>
    <w:rsid w:val="2694227D"/>
    <w:rsid w:val="2695133D"/>
    <w:rsid w:val="26A050C5"/>
    <w:rsid w:val="26A6309F"/>
    <w:rsid w:val="26AF5988"/>
    <w:rsid w:val="26B22237"/>
    <w:rsid w:val="26F62F37"/>
    <w:rsid w:val="26F725D3"/>
    <w:rsid w:val="26FA19F3"/>
    <w:rsid w:val="27166088"/>
    <w:rsid w:val="27184385"/>
    <w:rsid w:val="273E668C"/>
    <w:rsid w:val="274557BF"/>
    <w:rsid w:val="27462303"/>
    <w:rsid w:val="27564CD8"/>
    <w:rsid w:val="27611923"/>
    <w:rsid w:val="277D5407"/>
    <w:rsid w:val="27905193"/>
    <w:rsid w:val="27BA5122"/>
    <w:rsid w:val="27BD3A55"/>
    <w:rsid w:val="27D17500"/>
    <w:rsid w:val="27E02FE6"/>
    <w:rsid w:val="27E15995"/>
    <w:rsid w:val="27EF115B"/>
    <w:rsid w:val="27F01FA1"/>
    <w:rsid w:val="27F54B38"/>
    <w:rsid w:val="280671AA"/>
    <w:rsid w:val="28096C9A"/>
    <w:rsid w:val="281117D3"/>
    <w:rsid w:val="281E3464"/>
    <w:rsid w:val="28355CE1"/>
    <w:rsid w:val="285A6D59"/>
    <w:rsid w:val="286202E1"/>
    <w:rsid w:val="286D547B"/>
    <w:rsid w:val="286E7B8C"/>
    <w:rsid w:val="287F401F"/>
    <w:rsid w:val="2884557B"/>
    <w:rsid w:val="288A4650"/>
    <w:rsid w:val="289742A6"/>
    <w:rsid w:val="289A78F2"/>
    <w:rsid w:val="289F371C"/>
    <w:rsid w:val="28B418FF"/>
    <w:rsid w:val="28C36267"/>
    <w:rsid w:val="28C94160"/>
    <w:rsid w:val="28CB0D96"/>
    <w:rsid w:val="290D4568"/>
    <w:rsid w:val="29222219"/>
    <w:rsid w:val="292262D1"/>
    <w:rsid w:val="29410F27"/>
    <w:rsid w:val="29634DD3"/>
    <w:rsid w:val="29841695"/>
    <w:rsid w:val="299D769A"/>
    <w:rsid w:val="29BC7CF8"/>
    <w:rsid w:val="29CB06AB"/>
    <w:rsid w:val="29D521F1"/>
    <w:rsid w:val="29D66E4F"/>
    <w:rsid w:val="29D92392"/>
    <w:rsid w:val="29DF146C"/>
    <w:rsid w:val="29E11F39"/>
    <w:rsid w:val="29EF57DD"/>
    <w:rsid w:val="2A05067B"/>
    <w:rsid w:val="2A0E67EA"/>
    <w:rsid w:val="2A3D2C2B"/>
    <w:rsid w:val="2A596F1F"/>
    <w:rsid w:val="2A5F7045"/>
    <w:rsid w:val="2A615BBF"/>
    <w:rsid w:val="2A8260B4"/>
    <w:rsid w:val="2A876CD0"/>
    <w:rsid w:val="2ABB0731"/>
    <w:rsid w:val="2ABB6672"/>
    <w:rsid w:val="2AC23E36"/>
    <w:rsid w:val="2ACB4EE2"/>
    <w:rsid w:val="2ADD3C04"/>
    <w:rsid w:val="2AEA09E2"/>
    <w:rsid w:val="2AF42BBF"/>
    <w:rsid w:val="2AF7727E"/>
    <w:rsid w:val="2B0255C0"/>
    <w:rsid w:val="2B2039A9"/>
    <w:rsid w:val="2B246EA2"/>
    <w:rsid w:val="2B2B567C"/>
    <w:rsid w:val="2B304BD0"/>
    <w:rsid w:val="2B517EF8"/>
    <w:rsid w:val="2B6C7C6C"/>
    <w:rsid w:val="2B7770A5"/>
    <w:rsid w:val="2B830504"/>
    <w:rsid w:val="2B8561AB"/>
    <w:rsid w:val="2BB71C3D"/>
    <w:rsid w:val="2BB8558D"/>
    <w:rsid w:val="2BD70E9F"/>
    <w:rsid w:val="2BE315B0"/>
    <w:rsid w:val="2BE31EB9"/>
    <w:rsid w:val="2BE62D1E"/>
    <w:rsid w:val="2BF04FF4"/>
    <w:rsid w:val="2BF36481"/>
    <w:rsid w:val="2BFD08C4"/>
    <w:rsid w:val="2BFD7F6F"/>
    <w:rsid w:val="2BFE43F0"/>
    <w:rsid w:val="2C061FF9"/>
    <w:rsid w:val="2C157128"/>
    <w:rsid w:val="2C2C73FB"/>
    <w:rsid w:val="2C4D7451"/>
    <w:rsid w:val="2C591AC1"/>
    <w:rsid w:val="2C5C64D9"/>
    <w:rsid w:val="2C7722E7"/>
    <w:rsid w:val="2CAF51DE"/>
    <w:rsid w:val="2CC00526"/>
    <w:rsid w:val="2CCB686E"/>
    <w:rsid w:val="2CCE4C6E"/>
    <w:rsid w:val="2CE24957"/>
    <w:rsid w:val="2CEA5A9B"/>
    <w:rsid w:val="2CF522ED"/>
    <w:rsid w:val="2CFA54B9"/>
    <w:rsid w:val="2CFD4716"/>
    <w:rsid w:val="2D011B3E"/>
    <w:rsid w:val="2D080731"/>
    <w:rsid w:val="2D3F0F28"/>
    <w:rsid w:val="2D44089D"/>
    <w:rsid w:val="2D455851"/>
    <w:rsid w:val="2D4D0670"/>
    <w:rsid w:val="2D5B177F"/>
    <w:rsid w:val="2D5C13BC"/>
    <w:rsid w:val="2D652BC5"/>
    <w:rsid w:val="2D724FDC"/>
    <w:rsid w:val="2D7B1096"/>
    <w:rsid w:val="2D7C52D5"/>
    <w:rsid w:val="2D8A6187"/>
    <w:rsid w:val="2DAC1D20"/>
    <w:rsid w:val="2DBB4149"/>
    <w:rsid w:val="2DCF7769"/>
    <w:rsid w:val="2DD6718D"/>
    <w:rsid w:val="2DDC4296"/>
    <w:rsid w:val="2E1508A5"/>
    <w:rsid w:val="2E1A575D"/>
    <w:rsid w:val="2E23651A"/>
    <w:rsid w:val="2E275318"/>
    <w:rsid w:val="2E494749"/>
    <w:rsid w:val="2E6B53DA"/>
    <w:rsid w:val="2E7C6418"/>
    <w:rsid w:val="2E8401B0"/>
    <w:rsid w:val="2E922ABB"/>
    <w:rsid w:val="2EB738DD"/>
    <w:rsid w:val="2EC15BD9"/>
    <w:rsid w:val="2EC30452"/>
    <w:rsid w:val="2EDC4FDB"/>
    <w:rsid w:val="2EEA3525"/>
    <w:rsid w:val="2EEA38F3"/>
    <w:rsid w:val="2EFE572C"/>
    <w:rsid w:val="2F007458"/>
    <w:rsid w:val="2F032B78"/>
    <w:rsid w:val="2F0F4AC5"/>
    <w:rsid w:val="2F3F0BA2"/>
    <w:rsid w:val="2F414FFA"/>
    <w:rsid w:val="2F882B9B"/>
    <w:rsid w:val="2F9B4539"/>
    <w:rsid w:val="2F9F598E"/>
    <w:rsid w:val="2FAE04B1"/>
    <w:rsid w:val="2FBF5426"/>
    <w:rsid w:val="2FCC2A87"/>
    <w:rsid w:val="2FDE27BA"/>
    <w:rsid w:val="2FDF4D2A"/>
    <w:rsid w:val="2FE219BB"/>
    <w:rsid w:val="2FF5269A"/>
    <w:rsid w:val="2FF612A8"/>
    <w:rsid w:val="30270E65"/>
    <w:rsid w:val="30335D04"/>
    <w:rsid w:val="303C3A01"/>
    <w:rsid w:val="303E582A"/>
    <w:rsid w:val="30455DB9"/>
    <w:rsid w:val="304F6705"/>
    <w:rsid w:val="30556CB0"/>
    <w:rsid w:val="305807BF"/>
    <w:rsid w:val="306E19B7"/>
    <w:rsid w:val="306F1F15"/>
    <w:rsid w:val="30762C86"/>
    <w:rsid w:val="3079618E"/>
    <w:rsid w:val="307D22B4"/>
    <w:rsid w:val="307D6477"/>
    <w:rsid w:val="30852ABC"/>
    <w:rsid w:val="308F551E"/>
    <w:rsid w:val="30A4764F"/>
    <w:rsid w:val="30AB4799"/>
    <w:rsid w:val="30C26E7A"/>
    <w:rsid w:val="30C569B5"/>
    <w:rsid w:val="30DC04D9"/>
    <w:rsid w:val="30E7460B"/>
    <w:rsid w:val="30EA094A"/>
    <w:rsid w:val="30EE16B7"/>
    <w:rsid w:val="30F66E22"/>
    <w:rsid w:val="31206D2D"/>
    <w:rsid w:val="312564F4"/>
    <w:rsid w:val="312D39F9"/>
    <w:rsid w:val="31343ED4"/>
    <w:rsid w:val="31355D4D"/>
    <w:rsid w:val="314366D6"/>
    <w:rsid w:val="314C2BCC"/>
    <w:rsid w:val="314C4849"/>
    <w:rsid w:val="315D2D55"/>
    <w:rsid w:val="31712868"/>
    <w:rsid w:val="317F616C"/>
    <w:rsid w:val="318352DA"/>
    <w:rsid w:val="31837232"/>
    <w:rsid w:val="31AF19E8"/>
    <w:rsid w:val="31B0431E"/>
    <w:rsid w:val="31B60179"/>
    <w:rsid w:val="31DE6A36"/>
    <w:rsid w:val="31FE0B94"/>
    <w:rsid w:val="321B6795"/>
    <w:rsid w:val="32336863"/>
    <w:rsid w:val="32453B10"/>
    <w:rsid w:val="32477148"/>
    <w:rsid w:val="325B3C27"/>
    <w:rsid w:val="32745AE1"/>
    <w:rsid w:val="32924A6B"/>
    <w:rsid w:val="32934241"/>
    <w:rsid w:val="329A42F4"/>
    <w:rsid w:val="32A25D21"/>
    <w:rsid w:val="32BA4286"/>
    <w:rsid w:val="32BA43AE"/>
    <w:rsid w:val="32C06750"/>
    <w:rsid w:val="32C733F1"/>
    <w:rsid w:val="32EC0CFA"/>
    <w:rsid w:val="32ED5613"/>
    <w:rsid w:val="32FB1250"/>
    <w:rsid w:val="331D35FA"/>
    <w:rsid w:val="33372FBD"/>
    <w:rsid w:val="33394915"/>
    <w:rsid w:val="333C6B59"/>
    <w:rsid w:val="335210BD"/>
    <w:rsid w:val="33A72B7D"/>
    <w:rsid w:val="33BF0DA2"/>
    <w:rsid w:val="33D03E97"/>
    <w:rsid w:val="33E37C01"/>
    <w:rsid w:val="33E42520"/>
    <w:rsid w:val="33EE31BF"/>
    <w:rsid w:val="33EF704F"/>
    <w:rsid w:val="33F1365B"/>
    <w:rsid w:val="33F82AB7"/>
    <w:rsid w:val="34086058"/>
    <w:rsid w:val="340C674E"/>
    <w:rsid w:val="34177154"/>
    <w:rsid w:val="341C3E30"/>
    <w:rsid w:val="342E014E"/>
    <w:rsid w:val="345B2FA2"/>
    <w:rsid w:val="348A7266"/>
    <w:rsid w:val="349170C4"/>
    <w:rsid w:val="34A27416"/>
    <w:rsid w:val="34C4282C"/>
    <w:rsid w:val="34DD74E5"/>
    <w:rsid w:val="34E76A63"/>
    <w:rsid w:val="350E57BE"/>
    <w:rsid w:val="352315A5"/>
    <w:rsid w:val="353C2F5B"/>
    <w:rsid w:val="354237EC"/>
    <w:rsid w:val="35493E74"/>
    <w:rsid w:val="354E116F"/>
    <w:rsid w:val="354E59EC"/>
    <w:rsid w:val="356039DA"/>
    <w:rsid w:val="35690436"/>
    <w:rsid w:val="357A2F85"/>
    <w:rsid w:val="357A4D33"/>
    <w:rsid w:val="35822132"/>
    <w:rsid w:val="35B3749D"/>
    <w:rsid w:val="35B50461"/>
    <w:rsid w:val="35B75F88"/>
    <w:rsid w:val="35C57A3C"/>
    <w:rsid w:val="35CA3D28"/>
    <w:rsid w:val="35CB558F"/>
    <w:rsid w:val="35E2541F"/>
    <w:rsid w:val="35EA4EC9"/>
    <w:rsid w:val="35FD5863"/>
    <w:rsid w:val="360E6D36"/>
    <w:rsid w:val="360F1920"/>
    <w:rsid w:val="363323F5"/>
    <w:rsid w:val="36486BE0"/>
    <w:rsid w:val="364C4FE3"/>
    <w:rsid w:val="364F13C1"/>
    <w:rsid w:val="365D6E74"/>
    <w:rsid w:val="365F7730"/>
    <w:rsid w:val="36A22794"/>
    <w:rsid w:val="36ED7171"/>
    <w:rsid w:val="36F81DF1"/>
    <w:rsid w:val="370C41C0"/>
    <w:rsid w:val="3711148E"/>
    <w:rsid w:val="3719729C"/>
    <w:rsid w:val="371B2546"/>
    <w:rsid w:val="373F0319"/>
    <w:rsid w:val="37635886"/>
    <w:rsid w:val="377432A0"/>
    <w:rsid w:val="378400EB"/>
    <w:rsid w:val="37985945"/>
    <w:rsid w:val="37A17DA1"/>
    <w:rsid w:val="37CF1CF2"/>
    <w:rsid w:val="37D03E45"/>
    <w:rsid w:val="38190834"/>
    <w:rsid w:val="383302B3"/>
    <w:rsid w:val="38405A03"/>
    <w:rsid w:val="385050DA"/>
    <w:rsid w:val="3852163B"/>
    <w:rsid w:val="385505E5"/>
    <w:rsid w:val="3855797B"/>
    <w:rsid w:val="3858279C"/>
    <w:rsid w:val="386436F1"/>
    <w:rsid w:val="387939C8"/>
    <w:rsid w:val="387E569C"/>
    <w:rsid w:val="38966E51"/>
    <w:rsid w:val="389E6F8B"/>
    <w:rsid w:val="38B45D3A"/>
    <w:rsid w:val="38CB0488"/>
    <w:rsid w:val="38E017AB"/>
    <w:rsid w:val="38F92A63"/>
    <w:rsid w:val="39147148"/>
    <w:rsid w:val="391B682D"/>
    <w:rsid w:val="391C3959"/>
    <w:rsid w:val="391E303B"/>
    <w:rsid w:val="39367CC9"/>
    <w:rsid w:val="393B2A2C"/>
    <w:rsid w:val="39486B11"/>
    <w:rsid w:val="394C676A"/>
    <w:rsid w:val="395716B0"/>
    <w:rsid w:val="397F500E"/>
    <w:rsid w:val="399967C6"/>
    <w:rsid w:val="39A512A2"/>
    <w:rsid w:val="39A52897"/>
    <w:rsid w:val="39AB5A3B"/>
    <w:rsid w:val="39CA79FD"/>
    <w:rsid w:val="39D45777"/>
    <w:rsid w:val="39D52264"/>
    <w:rsid w:val="39F01A68"/>
    <w:rsid w:val="39F04E9B"/>
    <w:rsid w:val="39F350B4"/>
    <w:rsid w:val="3A0479D8"/>
    <w:rsid w:val="3A1C285D"/>
    <w:rsid w:val="3A1E546B"/>
    <w:rsid w:val="3A283FEF"/>
    <w:rsid w:val="3A356096"/>
    <w:rsid w:val="3A8374D2"/>
    <w:rsid w:val="3A8F1723"/>
    <w:rsid w:val="3A944009"/>
    <w:rsid w:val="3A9E3272"/>
    <w:rsid w:val="3AA11EAE"/>
    <w:rsid w:val="3AA6139B"/>
    <w:rsid w:val="3AA765CB"/>
    <w:rsid w:val="3ABC4B81"/>
    <w:rsid w:val="3ACC401E"/>
    <w:rsid w:val="3ACF0EE5"/>
    <w:rsid w:val="3AD42309"/>
    <w:rsid w:val="3AE8363D"/>
    <w:rsid w:val="3AF57E3B"/>
    <w:rsid w:val="3B211622"/>
    <w:rsid w:val="3B4F49DC"/>
    <w:rsid w:val="3B54546E"/>
    <w:rsid w:val="3B594B11"/>
    <w:rsid w:val="3B992A0D"/>
    <w:rsid w:val="3B9E45D7"/>
    <w:rsid w:val="3B9F33D3"/>
    <w:rsid w:val="3BC13EB1"/>
    <w:rsid w:val="3BD4710F"/>
    <w:rsid w:val="3BDF2FAF"/>
    <w:rsid w:val="3BEE6766"/>
    <w:rsid w:val="3BF13D5A"/>
    <w:rsid w:val="3BF50017"/>
    <w:rsid w:val="3BFD15A3"/>
    <w:rsid w:val="3C014921"/>
    <w:rsid w:val="3C050943"/>
    <w:rsid w:val="3C0E0254"/>
    <w:rsid w:val="3C0F3912"/>
    <w:rsid w:val="3C21415B"/>
    <w:rsid w:val="3C27084C"/>
    <w:rsid w:val="3C310242"/>
    <w:rsid w:val="3C450024"/>
    <w:rsid w:val="3C5C33E5"/>
    <w:rsid w:val="3CA171F4"/>
    <w:rsid w:val="3CB94393"/>
    <w:rsid w:val="3CBB4F2E"/>
    <w:rsid w:val="3CBF5605"/>
    <w:rsid w:val="3CD4741F"/>
    <w:rsid w:val="3CE93BDF"/>
    <w:rsid w:val="3CFD45D1"/>
    <w:rsid w:val="3D0870C9"/>
    <w:rsid w:val="3D1770B7"/>
    <w:rsid w:val="3D212D78"/>
    <w:rsid w:val="3D220CA3"/>
    <w:rsid w:val="3D277D93"/>
    <w:rsid w:val="3D4A224F"/>
    <w:rsid w:val="3D5829FA"/>
    <w:rsid w:val="3D6A04FF"/>
    <w:rsid w:val="3D744703"/>
    <w:rsid w:val="3D74650C"/>
    <w:rsid w:val="3D7F1816"/>
    <w:rsid w:val="3D92491D"/>
    <w:rsid w:val="3DB46667"/>
    <w:rsid w:val="3DB57B4B"/>
    <w:rsid w:val="3DC13FFB"/>
    <w:rsid w:val="3DC93F58"/>
    <w:rsid w:val="3DD30A2C"/>
    <w:rsid w:val="3DED0327"/>
    <w:rsid w:val="3DF071FE"/>
    <w:rsid w:val="3DF507B8"/>
    <w:rsid w:val="3E101B63"/>
    <w:rsid w:val="3E1F291C"/>
    <w:rsid w:val="3E247A89"/>
    <w:rsid w:val="3E487122"/>
    <w:rsid w:val="3E5C3C71"/>
    <w:rsid w:val="3E6313A0"/>
    <w:rsid w:val="3E6447D3"/>
    <w:rsid w:val="3E6F2010"/>
    <w:rsid w:val="3E725142"/>
    <w:rsid w:val="3E7F160D"/>
    <w:rsid w:val="3EA87EB5"/>
    <w:rsid w:val="3EBB1765"/>
    <w:rsid w:val="3EBD19B9"/>
    <w:rsid w:val="3F15023A"/>
    <w:rsid w:val="3F2226C4"/>
    <w:rsid w:val="3F3D69F1"/>
    <w:rsid w:val="3F5D1190"/>
    <w:rsid w:val="3F633BC2"/>
    <w:rsid w:val="3F732F1F"/>
    <w:rsid w:val="3F7E0419"/>
    <w:rsid w:val="3F9D6ACA"/>
    <w:rsid w:val="3FB74D20"/>
    <w:rsid w:val="3FD578A0"/>
    <w:rsid w:val="3FEF3F0D"/>
    <w:rsid w:val="3FFC6A71"/>
    <w:rsid w:val="4001633C"/>
    <w:rsid w:val="400B75FC"/>
    <w:rsid w:val="401D6F8B"/>
    <w:rsid w:val="403F1053"/>
    <w:rsid w:val="405B60B9"/>
    <w:rsid w:val="405F16F6"/>
    <w:rsid w:val="4062422E"/>
    <w:rsid w:val="407E35C9"/>
    <w:rsid w:val="40803493"/>
    <w:rsid w:val="40863399"/>
    <w:rsid w:val="40890521"/>
    <w:rsid w:val="408E0430"/>
    <w:rsid w:val="40A014B0"/>
    <w:rsid w:val="40B17A9C"/>
    <w:rsid w:val="40B5211B"/>
    <w:rsid w:val="40CB0275"/>
    <w:rsid w:val="40EE64AF"/>
    <w:rsid w:val="40F535B9"/>
    <w:rsid w:val="40FB6B93"/>
    <w:rsid w:val="410D1152"/>
    <w:rsid w:val="410F1278"/>
    <w:rsid w:val="412F2E76"/>
    <w:rsid w:val="413C3CCF"/>
    <w:rsid w:val="414B7F49"/>
    <w:rsid w:val="415B77B2"/>
    <w:rsid w:val="416B2895"/>
    <w:rsid w:val="419014C7"/>
    <w:rsid w:val="419E624E"/>
    <w:rsid w:val="41A03503"/>
    <w:rsid w:val="41B525CC"/>
    <w:rsid w:val="41C04416"/>
    <w:rsid w:val="41C678F7"/>
    <w:rsid w:val="41D13532"/>
    <w:rsid w:val="41DE2DEC"/>
    <w:rsid w:val="41E24F53"/>
    <w:rsid w:val="41E6639C"/>
    <w:rsid w:val="41FE516D"/>
    <w:rsid w:val="42105113"/>
    <w:rsid w:val="42277971"/>
    <w:rsid w:val="4246491B"/>
    <w:rsid w:val="42536E32"/>
    <w:rsid w:val="425828D1"/>
    <w:rsid w:val="426658F9"/>
    <w:rsid w:val="426976B5"/>
    <w:rsid w:val="42754062"/>
    <w:rsid w:val="427674CB"/>
    <w:rsid w:val="428072E8"/>
    <w:rsid w:val="42821601"/>
    <w:rsid w:val="42861BD9"/>
    <w:rsid w:val="42975177"/>
    <w:rsid w:val="42C6780A"/>
    <w:rsid w:val="42CA3260"/>
    <w:rsid w:val="42E31589"/>
    <w:rsid w:val="42EA15DC"/>
    <w:rsid w:val="43077257"/>
    <w:rsid w:val="43212C92"/>
    <w:rsid w:val="43231899"/>
    <w:rsid w:val="43231D91"/>
    <w:rsid w:val="43346E69"/>
    <w:rsid w:val="43365072"/>
    <w:rsid w:val="43497037"/>
    <w:rsid w:val="435F070F"/>
    <w:rsid w:val="4367703E"/>
    <w:rsid w:val="436A7C94"/>
    <w:rsid w:val="43747A8E"/>
    <w:rsid w:val="4385640C"/>
    <w:rsid w:val="4394422F"/>
    <w:rsid w:val="43AD4526"/>
    <w:rsid w:val="43BE6466"/>
    <w:rsid w:val="43D11745"/>
    <w:rsid w:val="43D83C99"/>
    <w:rsid w:val="43DE0B83"/>
    <w:rsid w:val="43DF4BD5"/>
    <w:rsid w:val="43EE526A"/>
    <w:rsid w:val="43EF03DA"/>
    <w:rsid w:val="44122E53"/>
    <w:rsid w:val="442913A3"/>
    <w:rsid w:val="443433C0"/>
    <w:rsid w:val="44486D14"/>
    <w:rsid w:val="44552BFE"/>
    <w:rsid w:val="446D0C45"/>
    <w:rsid w:val="447452DB"/>
    <w:rsid w:val="44835B63"/>
    <w:rsid w:val="4491614E"/>
    <w:rsid w:val="44956AF8"/>
    <w:rsid w:val="449E1488"/>
    <w:rsid w:val="44B57B36"/>
    <w:rsid w:val="44D91951"/>
    <w:rsid w:val="44F41E19"/>
    <w:rsid w:val="44FA7C3F"/>
    <w:rsid w:val="45246F22"/>
    <w:rsid w:val="452D3B70"/>
    <w:rsid w:val="45407D04"/>
    <w:rsid w:val="45421E73"/>
    <w:rsid w:val="454F73AD"/>
    <w:rsid w:val="45523151"/>
    <w:rsid w:val="455235D7"/>
    <w:rsid w:val="45611A6C"/>
    <w:rsid w:val="457572C5"/>
    <w:rsid w:val="45916704"/>
    <w:rsid w:val="45A115B5"/>
    <w:rsid w:val="45AD6E3C"/>
    <w:rsid w:val="45CD5511"/>
    <w:rsid w:val="45D225B9"/>
    <w:rsid w:val="45D46780"/>
    <w:rsid w:val="45E83F3B"/>
    <w:rsid w:val="46251576"/>
    <w:rsid w:val="46262F91"/>
    <w:rsid w:val="465B09F8"/>
    <w:rsid w:val="465D0485"/>
    <w:rsid w:val="4665558C"/>
    <w:rsid w:val="46697889"/>
    <w:rsid w:val="46712740"/>
    <w:rsid w:val="46722D62"/>
    <w:rsid w:val="46782863"/>
    <w:rsid w:val="46786B0A"/>
    <w:rsid w:val="46791E74"/>
    <w:rsid w:val="46961B08"/>
    <w:rsid w:val="469A3487"/>
    <w:rsid w:val="46AE6F33"/>
    <w:rsid w:val="46BD5B3E"/>
    <w:rsid w:val="46DA784C"/>
    <w:rsid w:val="46F45F76"/>
    <w:rsid w:val="47240FA3"/>
    <w:rsid w:val="47383494"/>
    <w:rsid w:val="47395243"/>
    <w:rsid w:val="473F20CA"/>
    <w:rsid w:val="475D3CD5"/>
    <w:rsid w:val="47654FC4"/>
    <w:rsid w:val="47894D59"/>
    <w:rsid w:val="47984048"/>
    <w:rsid w:val="479B7F00"/>
    <w:rsid w:val="479F4FEA"/>
    <w:rsid w:val="47CA3194"/>
    <w:rsid w:val="47CE6213"/>
    <w:rsid w:val="47DB572A"/>
    <w:rsid w:val="47DD7AD0"/>
    <w:rsid w:val="47F00E85"/>
    <w:rsid w:val="47F44E19"/>
    <w:rsid w:val="47FC34C4"/>
    <w:rsid w:val="48130BDE"/>
    <w:rsid w:val="484B7B0B"/>
    <w:rsid w:val="484D0086"/>
    <w:rsid w:val="48606D90"/>
    <w:rsid w:val="48672C7B"/>
    <w:rsid w:val="48855A71"/>
    <w:rsid w:val="488708F8"/>
    <w:rsid w:val="488E43A4"/>
    <w:rsid w:val="48A96996"/>
    <w:rsid w:val="48C6715C"/>
    <w:rsid w:val="48CF1139"/>
    <w:rsid w:val="48D9669E"/>
    <w:rsid w:val="48FF0E3F"/>
    <w:rsid w:val="49002093"/>
    <w:rsid w:val="490F4A38"/>
    <w:rsid w:val="49115519"/>
    <w:rsid w:val="49156813"/>
    <w:rsid w:val="491A265E"/>
    <w:rsid w:val="49240FFA"/>
    <w:rsid w:val="492C692E"/>
    <w:rsid w:val="49351692"/>
    <w:rsid w:val="494E0C48"/>
    <w:rsid w:val="49650744"/>
    <w:rsid w:val="49760CDB"/>
    <w:rsid w:val="497B27D0"/>
    <w:rsid w:val="497F5C72"/>
    <w:rsid w:val="498A7ECA"/>
    <w:rsid w:val="498D2E30"/>
    <w:rsid w:val="4998623E"/>
    <w:rsid w:val="499A26C2"/>
    <w:rsid w:val="49AD7ADD"/>
    <w:rsid w:val="49C5081B"/>
    <w:rsid w:val="49CA1630"/>
    <w:rsid w:val="49D337DD"/>
    <w:rsid w:val="49F9712F"/>
    <w:rsid w:val="4A131F4C"/>
    <w:rsid w:val="4A193364"/>
    <w:rsid w:val="4A2A4F8E"/>
    <w:rsid w:val="4A3730AD"/>
    <w:rsid w:val="4A48166C"/>
    <w:rsid w:val="4A4B78B4"/>
    <w:rsid w:val="4A5E5147"/>
    <w:rsid w:val="4A882AD8"/>
    <w:rsid w:val="4A93693A"/>
    <w:rsid w:val="4AA510CA"/>
    <w:rsid w:val="4AB13F10"/>
    <w:rsid w:val="4AB16FF2"/>
    <w:rsid w:val="4ABB2463"/>
    <w:rsid w:val="4AC75075"/>
    <w:rsid w:val="4ACC110A"/>
    <w:rsid w:val="4AE922E8"/>
    <w:rsid w:val="4AEE78FE"/>
    <w:rsid w:val="4AFC0594"/>
    <w:rsid w:val="4B0B18CA"/>
    <w:rsid w:val="4B1A6945"/>
    <w:rsid w:val="4B2C42A9"/>
    <w:rsid w:val="4B365921"/>
    <w:rsid w:val="4B3A39A2"/>
    <w:rsid w:val="4B4C5E55"/>
    <w:rsid w:val="4B5272B0"/>
    <w:rsid w:val="4B5D4A84"/>
    <w:rsid w:val="4B7022A6"/>
    <w:rsid w:val="4B713F37"/>
    <w:rsid w:val="4B95421D"/>
    <w:rsid w:val="4B9B3718"/>
    <w:rsid w:val="4BA6309D"/>
    <w:rsid w:val="4BBB3303"/>
    <w:rsid w:val="4BBE5A6C"/>
    <w:rsid w:val="4BC73292"/>
    <w:rsid w:val="4BD1754F"/>
    <w:rsid w:val="4BE8122B"/>
    <w:rsid w:val="4BFF5B3B"/>
    <w:rsid w:val="4C165597"/>
    <w:rsid w:val="4C251DEA"/>
    <w:rsid w:val="4C2B55C5"/>
    <w:rsid w:val="4C2C2CEC"/>
    <w:rsid w:val="4C451BBD"/>
    <w:rsid w:val="4C471DFA"/>
    <w:rsid w:val="4C596BC6"/>
    <w:rsid w:val="4C5B0071"/>
    <w:rsid w:val="4C794D36"/>
    <w:rsid w:val="4C852640"/>
    <w:rsid w:val="4C8F6EBF"/>
    <w:rsid w:val="4CD92713"/>
    <w:rsid w:val="4CED7717"/>
    <w:rsid w:val="4D2F598B"/>
    <w:rsid w:val="4D3857A8"/>
    <w:rsid w:val="4D431BEA"/>
    <w:rsid w:val="4D6729A7"/>
    <w:rsid w:val="4D703CE3"/>
    <w:rsid w:val="4D7B13CA"/>
    <w:rsid w:val="4D912251"/>
    <w:rsid w:val="4D943953"/>
    <w:rsid w:val="4DA665DE"/>
    <w:rsid w:val="4DB73152"/>
    <w:rsid w:val="4DB95954"/>
    <w:rsid w:val="4DC55E6E"/>
    <w:rsid w:val="4DC5675B"/>
    <w:rsid w:val="4DC87312"/>
    <w:rsid w:val="4DF455C0"/>
    <w:rsid w:val="4E040899"/>
    <w:rsid w:val="4E1F1388"/>
    <w:rsid w:val="4E2A3343"/>
    <w:rsid w:val="4E35576E"/>
    <w:rsid w:val="4E5C7274"/>
    <w:rsid w:val="4E873F2E"/>
    <w:rsid w:val="4E877671"/>
    <w:rsid w:val="4EAD187E"/>
    <w:rsid w:val="4EAE1F59"/>
    <w:rsid w:val="4EAF1A9A"/>
    <w:rsid w:val="4EB71B12"/>
    <w:rsid w:val="4EDE150F"/>
    <w:rsid w:val="4EEA4A25"/>
    <w:rsid w:val="4EF07F84"/>
    <w:rsid w:val="4EF6437D"/>
    <w:rsid w:val="4EFF715E"/>
    <w:rsid w:val="4F0516BA"/>
    <w:rsid w:val="4F061E08"/>
    <w:rsid w:val="4F0C0AE5"/>
    <w:rsid w:val="4F305CB1"/>
    <w:rsid w:val="4F306848"/>
    <w:rsid w:val="4F3351E6"/>
    <w:rsid w:val="4F3B0368"/>
    <w:rsid w:val="4F3D0E54"/>
    <w:rsid w:val="4F530749"/>
    <w:rsid w:val="4F5C5138"/>
    <w:rsid w:val="4F6A3F82"/>
    <w:rsid w:val="4F7D3946"/>
    <w:rsid w:val="4F8D1DDB"/>
    <w:rsid w:val="4F94365E"/>
    <w:rsid w:val="4F954F09"/>
    <w:rsid w:val="4FA00B92"/>
    <w:rsid w:val="4FC450D1"/>
    <w:rsid w:val="4FC96837"/>
    <w:rsid w:val="4FF60244"/>
    <w:rsid w:val="4FF82FC8"/>
    <w:rsid w:val="500416C2"/>
    <w:rsid w:val="501254BD"/>
    <w:rsid w:val="501E0C85"/>
    <w:rsid w:val="50227AB0"/>
    <w:rsid w:val="50412BC6"/>
    <w:rsid w:val="50414974"/>
    <w:rsid w:val="5044127D"/>
    <w:rsid w:val="504764F8"/>
    <w:rsid w:val="50591640"/>
    <w:rsid w:val="505E5D7D"/>
    <w:rsid w:val="507455EA"/>
    <w:rsid w:val="508147D8"/>
    <w:rsid w:val="508605D9"/>
    <w:rsid w:val="508F37ED"/>
    <w:rsid w:val="509C604E"/>
    <w:rsid w:val="50B03225"/>
    <w:rsid w:val="50CC06E1"/>
    <w:rsid w:val="50EE473F"/>
    <w:rsid w:val="50FB1BE3"/>
    <w:rsid w:val="510E0CFA"/>
    <w:rsid w:val="512322CB"/>
    <w:rsid w:val="512B13A7"/>
    <w:rsid w:val="513304DC"/>
    <w:rsid w:val="51365976"/>
    <w:rsid w:val="5159348E"/>
    <w:rsid w:val="516769C8"/>
    <w:rsid w:val="516F62FE"/>
    <w:rsid w:val="517F2334"/>
    <w:rsid w:val="51811997"/>
    <w:rsid w:val="51886BB2"/>
    <w:rsid w:val="518E2705"/>
    <w:rsid w:val="51B4484F"/>
    <w:rsid w:val="51E25CE3"/>
    <w:rsid w:val="51E67581"/>
    <w:rsid w:val="51F34D1D"/>
    <w:rsid w:val="520818AD"/>
    <w:rsid w:val="520C41C7"/>
    <w:rsid w:val="52137DDF"/>
    <w:rsid w:val="522600C0"/>
    <w:rsid w:val="522C574D"/>
    <w:rsid w:val="523072B3"/>
    <w:rsid w:val="523D0862"/>
    <w:rsid w:val="52606A25"/>
    <w:rsid w:val="52623ABC"/>
    <w:rsid w:val="52811245"/>
    <w:rsid w:val="528F480B"/>
    <w:rsid w:val="52B4142D"/>
    <w:rsid w:val="52C060FB"/>
    <w:rsid w:val="52DD054E"/>
    <w:rsid w:val="52DE371B"/>
    <w:rsid w:val="52E729D6"/>
    <w:rsid w:val="52EA4D3E"/>
    <w:rsid w:val="530B08AA"/>
    <w:rsid w:val="530C1336"/>
    <w:rsid w:val="531F46DD"/>
    <w:rsid w:val="53342C47"/>
    <w:rsid w:val="53354076"/>
    <w:rsid w:val="534660E0"/>
    <w:rsid w:val="53675EC6"/>
    <w:rsid w:val="53B87A6D"/>
    <w:rsid w:val="53D02297"/>
    <w:rsid w:val="53D770BD"/>
    <w:rsid w:val="53D77AC9"/>
    <w:rsid w:val="53EC023B"/>
    <w:rsid w:val="53FB5381"/>
    <w:rsid w:val="53FC752F"/>
    <w:rsid w:val="541505F1"/>
    <w:rsid w:val="5415239F"/>
    <w:rsid w:val="542451B6"/>
    <w:rsid w:val="542E743A"/>
    <w:rsid w:val="543D70E9"/>
    <w:rsid w:val="5447369C"/>
    <w:rsid w:val="54596730"/>
    <w:rsid w:val="5462224C"/>
    <w:rsid w:val="5479292E"/>
    <w:rsid w:val="548654E0"/>
    <w:rsid w:val="549D1F36"/>
    <w:rsid w:val="54A05A99"/>
    <w:rsid w:val="54B418FE"/>
    <w:rsid w:val="54BB3A40"/>
    <w:rsid w:val="54C16083"/>
    <w:rsid w:val="54C33BA9"/>
    <w:rsid w:val="54C33DBE"/>
    <w:rsid w:val="54CA014A"/>
    <w:rsid w:val="54D3445F"/>
    <w:rsid w:val="54D73AF9"/>
    <w:rsid w:val="54E42DFD"/>
    <w:rsid w:val="550E15B6"/>
    <w:rsid w:val="550F3292"/>
    <w:rsid w:val="5523289A"/>
    <w:rsid w:val="553550EA"/>
    <w:rsid w:val="553928F3"/>
    <w:rsid w:val="55627EDD"/>
    <w:rsid w:val="55704FBB"/>
    <w:rsid w:val="558F2204"/>
    <w:rsid w:val="558F6181"/>
    <w:rsid w:val="55BD2CEE"/>
    <w:rsid w:val="55BE377D"/>
    <w:rsid w:val="55BF0815"/>
    <w:rsid w:val="55CA71B9"/>
    <w:rsid w:val="55CE2806"/>
    <w:rsid w:val="55DB4211"/>
    <w:rsid w:val="55DD7E15"/>
    <w:rsid w:val="55FE7A67"/>
    <w:rsid w:val="561344E0"/>
    <w:rsid w:val="56171281"/>
    <w:rsid w:val="565430EE"/>
    <w:rsid w:val="56680D70"/>
    <w:rsid w:val="566B274A"/>
    <w:rsid w:val="567A49A6"/>
    <w:rsid w:val="56840825"/>
    <w:rsid w:val="56993E2E"/>
    <w:rsid w:val="569A4DDE"/>
    <w:rsid w:val="56A1616C"/>
    <w:rsid w:val="56CB3FAD"/>
    <w:rsid w:val="56CE6835"/>
    <w:rsid w:val="56D359CD"/>
    <w:rsid w:val="56E27390"/>
    <w:rsid w:val="56ED3A4D"/>
    <w:rsid w:val="56FF64B1"/>
    <w:rsid w:val="571701DC"/>
    <w:rsid w:val="57202873"/>
    <w:rsid w:val="572D0B35"/>
    <w:rsid w:val="573E5F17"/>
    <w:rsid w:val="576A47B0"/>
    <w:rsid w:val="576C66DA"/>
    <w:rsid w:val="577F6AA7"/>
    <w:rsid w:val="57831A17"/>
    <w:rsid w:val="578B47E7"/>
    <w:rsid w:val="578D049F"/>
    <w:rsid w:val="579E3E53"/>
    <w:rsid w:val="579E5E58"/>
    <w:rsid w:val="57CC7EE5"/>
    <w:rsid w:val="57E7171B"/>
    <w:rsid w:val="57F40F6A"/>
    <w:rsid w:val="57FD73D2"/>
    <w:rsid w:val="580053BE"/>
    <w:rsid w:val="581537BA"/>
    <w:rsid w:val="582726A1"/>
    <w:rsid w:val="582D3095"/>
    <w:rsid w:val="583E4063"/>
    <w:rsid w:val="58412A85"/>
    <w:rsid w:val="58427E8D"/>
    <w:rsid w:val="584305F3"/>
    <w:rsid w:val="58616A36"/>
    <w:rsid w:val="58662C2E"/>
    <w:rsid w:val="588514BA"/>
    <w:rsid w:val="58A07AB4"/>
    <w:rsid w:val="58A76522"/>
    <w:rsid w:val="58B83214"/>
    <w:rsid w:val="58CA7150"/>
    <w:rsid w:val="58E0646B"/>
    <w:rsid w:val="58E6255C"/>
    <w:rsid w:val="58EF667C"/>
    <w:rsid w:val="59190EE4"/>
    <w:rsid w:val="59322292"/>
    <w:rsid w:val="594535A5"/>
    <w:rsid w:val="594C135B"/>
    <w:rsid w:val="595E63BD"/>
    <w:rsid w:val="596319DC"/>
    <w:rsid w:val="596A37D6"/>
    <w:rsid w:val="596B2C28"/>
    <w:rsid w:val="596D2336"/>
    <w:rsid w:val="5970588A"/>
    <w:rsid w:val="59750523"/>
    <w:rsid w:val="59972523"/>
    <w:rsid w:val="59A26728"/>
    <w:rsid w:val="59AC0631"/>
    <w:rsid w:val="59AF6DF2"/>
    <w:rsid w:val="59BB7545"/>
    <w:rsid w:val="59BC13D2"/>
    <w:rsid w:val="59C02DAD"/>
    <w:rsid w:val="59C33B4B"/>
    <w:rsid w:val="59D178D0"/>
    <w:rsid w:val="59D979CB"/>
    <w:rsid w:val="59E26181"/>
    <w:rsid w:val="59EA5162"/>
    <w:rsid w:val="59F12F67"/>
    <w:rsid w:val="5A065375"/>
    <w:rsid w:val="5A0C18EF"/>
    <w:rsid w:val="5A0D1A3D"/>
    <w:rsid w:val="5A0E48BA"/>
    <w:rsid w:val="5A253126"/>
    <w:rsid w:val="5A307B32"/>
    <w:rsid w:val="5A504131"/>
    <w:rsid w:val="5A5E274E"/>
    <w:rsid w:val="5A641A78"/>
    <w:rsid w:val="5A6846A4"/>
    <w:rsid w:val="5A7B6CE9"/>
    <w:rsid w:val="5A81052B"/>
    <w:rsid w:val="5A8B6F17"/>
    <w:rsid w:val="5A8E07B6"/>
    <w:rsid w:val="5AB32454"/>
    <w:rsid w:val="5AC75C33"/>
    <w:rsid w:val="5AED75B4"/>
    <w:rsid w:val="5B2D4B87"/>
    <w:rsid w:val="5B443337"/>
    <w:rsid w:val="5B5B0FE0"/>
    <w:rsid w:val="5B683E8B"/>
    <w:rsid w:val="5B8533AF"/>
    <w:rsid w:val="5B8B1199"/>
    <w:rsid w:val="5BA765ED"/>
    <w:rsid w:val="5BB629A2"/>
    <w:rsid w:val="5BB75EDE"/>
    <w:rsid w:val="5BCA607F"/>
    <w:rsid w:val="5BD40D92"/>
    <w:rsid w:val="5BD67993"/>
    <w:rsid w:val="5BDD1795"/>
    <w:rsid w:val="5BE2360F"/>
    <w:rsid w:val="5BF67F65"/>
    <w:rsid w:val="5C0B2C64"/>
    <w:rsid w:val="5C1D7D65"/>
    <w:rsid w:val="5C49419B"/>
    <w:rsid w:val="5C4E28F2"/>
    <w:rsid w:val="5C553C81"/>
    <w:rsid w:val="5C5A1297"/>
    <w:rsid w:val="5C5D48E3"/>
    <w:rsid w:val="5C8451D6"/>
    <w:rsid w:val="5C8B76A2"/>
    <w:rsid w:val="5C8D2F1F"/>
    <w:rsid w:val="5CB36DC2"/>
    <w:rsid w:val="5CB6576C"/>
    <w:rsid w:val="5CD749F4"/>
    <w:rsid w:val="5CDD77D2"/>
    <w:rsid w:val="5CDE1916"/>
    <w:rsid w:val="5D2E002E"/>
    <w:rsid w:val="5D396B27"/>
    <w:rsid w:val="5D5C5214"/>
    <w:rsid w:val="5D7243BE"/>
    <w:rsid w:val="5D8935F5"/>
    <w:rsid w:val="5D8D2FA6"/>
    <w:rsid w:val="5D970C3A"/>
    <w:rsid w:val="5D993C5C"/>
    <w:rsid w:val="5DAF76AF"/>
    <w:rsid w:val="5DBE13B2"/>
    <w:rsid w:val="5DBE5FCB"/>
    <w:rsid w:val="5DC12809"/>
    <w:rsid w:val="5DC602E7"/>
    <w:rsid w:val="5DF3770B"/>
    <w:rsid w:val="5DFC7E92"/>
    <w:rsid w:val="5E0A34F4"/>
    <w:rsid w:val="5E162F9C"/>
    <w:rsid w:val="5E292ED1"/>
    <w:rsid w:val="5E324450"/>
    <w:rsid w:val="5E331DA0"/>
    <w:rsid w:val="5E3C018A"/>
    <w:rsid w:val="5E3F032C"/>
    <w:rsid w:val="5E630D1C"/>
    <w:rsid w:val="5E89355B"/>
    <w:rsid w:val="5E922E34"/>
    <w:rsid w:val="5E9D546B"/>
    <w:rsid w:val="5EAE0AC6"/>
    <w:rsid w:val="5EB01DCA"/>
    <w:rsid w:val="5EB66C1E"/>
    <w:rsid w:val="5EB86C9F"/>
    <w:rsid w:val="5EC95AA4"/>
    <w:rsid w:val="5EDA221B"/>
    <w:rsid w:val="5EF23589"/>
    <w:rsid w:val="5F00175B"/>
    <w:rsid w:val="5F15160F"/>
    <w:rsid w:val="5F400DE8"/>
    <w:rsid w:val="5F7B7555"/>
    <w:rsid w:val="5F9B0F9D"/>
    <w:rsid w:val="5FA04576"/>
    <w:rsid w:val="5FBB5552"/>
    <w:rsid w:val="5FC353A5"/>
    <w:rsid w:val="5FC52ECB"/>
    <w:rsid w:val="5FD37E2D"/>
    <w:rsid w:val="5FE646A8"/>
    <w:rsid w:val="5FF530E5"/>
    <w:rsid w:val="60257C1D"/>
    <w:rsid w:val="60464640"/>
    <w:rsid w:val="606A020C"/>
    <w:rsid w:val="606F1089"/>
    <w:rsid w:val="60785BE7"/>
    <w:rsid w:val="60A70823"/>
    <w:rsid w:val="60B87EEE"/>
    <w:rsid w:val="60DC6732"/>
    <w:rsid w:val="60E41009"/>
    <w:rsid w:val="60EA3B8B"/>
    <w:rsid w:val="60EB69F2"/>
    <w:rsid w:val="60EF18C5"/>
    <w:rsid w:val="60F40970"/>
    <w:rsid w:val="610A7630"/>
    <w:rsid w:val="610E0426"/>
    <w:rsid w:val="611F6FF5"/>
    <w:rsid w:val="61357BDD"/>
    <w:rsid w:val="614C18F8"/>
    <w:rsid w:val="615E5904"/>
    <w:rsid w:val="61646A88"/>
    <w:rsid w:val="6171324A"/>
    <w:rsid w:val="617A7261"/>
    <w:rsid w:val="617C67C5"/>
    <w:rsid w:val="619443C7"/>
    <w:rsid w:val="619A3463"/>
    <w:rsid w:val="61D939B7"/>
    <w:rsid w:val="61F02E5E"/>
    <w:rsid w:val="6213081E"/>
    <w:rsid w:val="62261BF5"/>
    <w:rsid w:val="62426A55"/>
    <w:rsid w:val="625D03A6"/>
    <w:rsid w:val="626A7C77"/>
    <w:rsid w:val="628B3CE4"/>
    <w:rsid w:val="628F027A"/>
    <w:rsid w:val="628F0BEB"/>
    <w:rsid w:val="6297284C"/>
    <w:rsid w:val="62B40FD5"/>
    <w:rsid w:val="62C8339C"/>
    <w:rsid w:val="62C90852"/>
    <w:rsid w:val="62D85DCA"/>
    <w:rsid w:val="62FC6788"/>
    <w:rsid w:val="63024E01"/>
    <w:rsid w:val="630E2DDB"/>
    <w:rsid w:val="631F47BC"/>
    <w:rsid w:val="6320428B"/>
    <w:rsid w:val="63381C06"/>
    <w:rsid w:val="633B6D55"/>
    <w:rsid w:val="63443C54"/>
    <w:rsid w:val="63471E49"/>
    <w:rsid w:val="634D1292"/>
    <w:rsid w:val="636D6B62"/>
    <w:rsid w:val="636F4BCD"/>
    <w:rsid w:val="637A3FCD"/>
    <w:rsid w:val="63825B5A"/>
    <w:rsid w:val="639078CD"/>
    <w:rsid w:val="63981B16"/>
    <w:rsid w:val="63BB3897"/>
    <w:rsid w:val="63C10A16"/>
    <w:rsid w:val="63C17DC7"/>
    <w:rsid w:val="63C4039B"/>
    <w:rsid w:val="63C44C0B"/>
    <w:rsid w:val="63C93F06"/>
    <w:rsid w:val="63DA4F95"/>
    <w:rsid w:val="63F30955"/>
    <w:rsid w:val="63F832CF"/>
    <w:rsid w:val="63F946A0"/>
    <w:rsid w:val="64002371"/>
    <w:rsid w:val="640F6F9B"/>
    <w:rsid w:val="64134A48"/>
    <w:rsid w:val="641D72CE"/>
    <w:rsid w:val="64366AA9"/>
    <w:rsid w:val="64746D66"/>
    <w:rsid w:val="64855F7A"/>
    <w:rsid w:val="649D7915"/>
    <w:rsid w:val="649E196F"/>
    <w:rsid w:val="64A0024F"/>
    <w:rsid w:val="64AD4828"/>
    <w:rsid w:val="64B24D7A"/>
    <w:rsid w:val="64B93141"/>
    <w:rsid w:val="64C36D7E"/>
    <w:rsid w:val="64C641D9"/>
    <w:rsid w:val="64D15E6F"/>
    <w:rsid w:val="64FD012A"/>
    <w:rsid w:val="64FF6C59"/>
    <w:rsid w:val="650E2C26"/>
    <w:rsid w:val="65243187"/>
    <w:rsid w:val="652C0DE5"/>
    <w:rsid w:val="652E0C65"/>
    <w:rsid w:val="65366998"/>
    <w:rsid w:val="653A28C6"/>
    <w:rsid w:val="655C6080"/>
    <w:rsid w:val="656E2BDB"/>
    <w:rsid w:val="65806EBF"/>
    <w:rsid w:val="65810ACE"/>
    <w:rsid w:val="65982CDB"/>
    <w:rsid w:val="659F00D8"/>
    <w:rsid w:val="65A11CE5"/>
    <w:rsid w:val="65B5753E"/>
    <w:rsid w:val="65B7667D"/>
    <w:rsid w:val="65B93598"/>
    <w:rsid w:val="65F74891"/>
    <w:rsid w:val="6607612F"/>
    <w:rsid w:val="66256040"/>
    <w:rsid w:val="66576462"/>
    <w:rsid w:val="665A084F"/>
    <w:rsid w:val="6663483F"/>
    <w:rsid w:val="6680730F"/>
    <w:rsid w:val="668636E2"/>
    <w:rsid w:val="66893AE7"/>
    <w:rsid w:val="66895F35"/>
    <w:rsid w:val="669E6224"/>
    <w:rsid w:val="66A952F1"/>
    <w:rsid w:val="66AA7086"/>
    <w:rsid w:val="66B87C85"/>
    <w:rsid w:val="66BF6904"/>
    <w:rsid w:val="66CA526B"/>
    <w:rsid w:val="66E84C72"/>
    <w:rsid w:val="66F36DEF"/>
    <w:rsid w:val="670859D2"/>
    <w:rsid w:val="671D35ED"/>
    <w:rsid w:val="67213891"/>
    <w:rsid w:val="67255968"/>
    <w:rsid w:val="67333257"/>
    <w:rsid w:val="67364EB1"/>
    <w:rsid w:val="674B7E1B"/>
    <w:rsid w:val="675B2A22"/>
    <w:rsid w:val="67631F20"/>
    <w:rsid w:val="676519BB"/>
    <w:rsid w:val="676D5C9D"/>
    <w:rsid w:val="678D2D3F"/>
    <w:rsid w:val="67A4739C"/>
    <w:rsid w:val="67A55390"/>
    <w:rsid w:val="67A7735B"/>
    <w:rsid w:val="67D16185"/>
    <w:rsid w:val="67D31971"/>
    <w:rsid w:val="67D3632D"/>
    <w:rsid w:val="67F30E0C"/>
    <w:rsid w:val="67F85E08"/>
    <w:rsid w:val="67FE40CA"/>
    <w:rsid w:val="68014549"/>
    <w:rsid w:val="68173CC3"/>
    <w:rsid w:val="6827206B"/>
    <w:rsid w:val="684E79D9"/>
    <w:rsid w:val="68572369"/>
    <w:rsid w:val="68622FEB"/>
    <w:rsid w:val="687F3E33"/>
    <w:rsid w:val="6887112C"/>
    <w:rsid w:val="688C6CE3"/>
    <w:rsid w:val="68977290"/>
    <w:rsid w:val="689E250C"/>
    <w:rsid w:val="68A5389A"/>
    <w:rsid w:val="68AC21B0"/>
    <w:rsid w:val="68CB2A71"/>
    <w:rsid w:val="68D07568"/>
    <w:rsid w:val="68E22226"/>
    <w:rsid w:val="68ED5241"/>
    <w:rsid w:val="69017081"/>
    <w:rsid w:val="690B123F"/>
    <w:rsid w:val="6912114B"/>
    <w:rsid w:val="69470E70"/>
    <w:rsid w:val="694A297A"/>
    <w:rsid w:val="69614AEA"/>
    <w:rsid w:val="696260C2"/>
    <w:rsid w:val="69636F92"/>
    <w:rsid w:val="697A278A"/>
    <w:rsid w:val="6983783B"/>
    <w:rsid w:val="698A206F"/>
    <w:rsid w:val="699351C7"/>
    <w:rsid w:val="699A3D26"/>
    <w:rsid w:val="69A27925"/>
    <w:rsid w:val="69A3673D"/>
    <w:rsid w:val="69A377DE"/>
    <w:rsid w:val="69A60B12"/>
    <w:rsid w:val="69B37CB1"/>
    <w:rsid w:val="69CE6203"/>
    <w:rsid w:val="69D37955"/>
    <w:rsid w:val="69E33556"/>
    <w:rsid w:val="69F96FF3"/>
    <w:rsid w:val="69FB6D32"/>
    <w:rsid w:val="6A0050AF"/>
    <w:rsid w:val="6A0C1395"/>
    <w:rsid w:val="6A171102"/>
    <w:rsid w:val="6A296B9A"/>
    <w:rsid w:val="6A68176F"/>
    <w:rsid w:val="6A7A6249"/>
    <w:rsid w:val="6AB51D8E"/>
    <w:rsid w:val="6AB738DF"/>
    <w:rsid w:val="6ABB5146"/>
    <w:rsid w:val="6ABD5C4D"/>
    <w:rsid w:val="6AC6556A"/>
    <w:rsid w:val="6AC75FB3"/>
    <w:rsid w:val="6ACB3360"/>
    <w:rsid w:val="6ACD1FA2"/>
    <w:rsid w:val="6AD43F2F"/>
    <w:rsid w:val="6AD54CF3"/>
    <w:rsid w:val="6AD54E89"/>
    <w:rsid w:val="6ADA63D7"/>
    <w:rsid w:val="6ADC0A54"/>
    <w:rsid w:val="6AFB13EF"/>
    <w:rsid w:val="6B19056F"/>
    <w:rsid w:val="6B1B6095"/>
    <w:rsid w:val="6B262A40"/>
    <w:rsid w:val="6B297923"/>
    <w:rsid w:val="6B5A1282"/>
    <w:rsid w:val="6B7950D2"/>
    <w:rsid w:val="6BAE760C"/>
    <w:rsid w:val="6BBB40C1"/>
    <w:rsid w:val="6BBE66AA"/>
    <w:rsid w:val="6BD814BA"/>
    <w:rsid w:val="6BE5594B"/>
    <w:rsid w:val="6C005E79"/>
    <w:rsid w:val="6C154944"/>
    <w:rsid w:val="6C1A6E44"/>
    <w:rsid w:val="6C3F4DF4"/>
    <w:rsid w:val="6C53185F"/>
    <w:rsid w:val="6C5870A0"/>
    <w:rsid w:val="6C6E3281"/>
    <w:rsid w:val="6C774F51"/>
    <w:rsid w:val="6C7D3BD8"/>
    <w:rsid w:val="6C834EEE"/>
    <w:rsid w:val="6C8A42B8"/>
    <w:rsid w:val="6C8E6D3B"/>
    <w:rsid w:val="6C8F3877"/>
    <w:rsid w:val="6CA74DAD"/>
    <w:rsid w:val="6CB56982"/>
    <w:rsid w:val="6CC86068"/>
    <w:rsid w:val="6CCD0A34"/>
    <w:rsid w:val="6CD02503"/>
    <w:rsid w:val="6CE60925"/>
    <w:rsid w:val="6CF05EAA"/>
    <w:rsid w:val="6D277756"/>
    <w:rsid w:val="6D2E5A81"/>
    <w:rsid w:val="6D3166CF"/>
    <w:rsid w:val="6D3A3776"/>
    <w:rsid w:val="6D3E250F"/>
    <w:rsid w:val="6D485735"/>
    <w:rsid w:val="6D796C11"/>
    <w:rsid w:val="6D7F4D8A"/>
    <w:rsid w:val="6D803921"/>
    <w:rsid w:val="6D8A43B4"/>
    <w:rsid w:val="6D9220F4"/>
    <w:rsid w:val="6D9C6F56"/>
    <w:rsid w:val="6DA13DEF"/>
    <w:rsid w:val="6DA70C27"/>
    <w:rsid w:val="6DEB174F"/>
    <w:rsid w:val="6DF57839"/>
    <w:rsid w:val="6DF901E4"/>
    <w:rsid w:val="6DFB0400"/>
    <w:rsid w:val="6DFF3A4C"/>
    <w:rsid w:val="6E117BFD"/>
    <w:rsid w:val="6E1E2BC9"/>
    <w:rsid w:val="6E407BC1"/>
    <w:rsid w:val="6E410876"/>
    <w:rsid w:val="6E457529"/>
    <w:rsid w:val="6E4668FC"/>
    <w:rsid w:val="6E4E7C3F"/>
    <w:rsid w:val="6ECF77FE"/>
    <w:rsid w:val="6ED0380E"/>
    <w:rsid w:val="6EDA6095"/>
    <w:rsid w:val="6EED4011"/>
    <w:rsid w:val="6F1C23DC"/>
    <w:rsid w:val="6F1F35F7"/>
    <w:rsid w:val="6F4B7DAE"/>
    <w:rsid w:val="6F4C48C7"/>
    <w:rsid w:val="6F540CDB"/>
    <w:rsid w:val="6F720658"/>
    <w:rsid w:val="6F7554E2"/>
    <w:rsid w:val="6F832735"/>
    <w:rsid w:val="6F970889"/>
    <w:rsid w:val="6FA601D0"/>
    <w:rsid w:val="6FC173FA"/>
    <w:rsid w:val="6FC948F0"/>
    <w:rsid w:val="6FCD7766"/>
    <w:rsid w:val="6FCF6CEE"/>
    <w:rsid w:val="6FD86D82"/>
    <w:rsid w:val="6FED529C"/>
    <w:rsid w:val="6FEF189F"/>
    <w:rsid w:val="6FEF5D43"/>
    <w:rsid w:val="6FFC5CD4"/>
    <w:rsid w:val="7013123E"/>
    <w:rsid w:val="701A2DBF"/>
    <w:rsid w:val="703F1E6E"/>
    <w:rsid w:val="705518D3"/>
    <w:rsid w:val="70805F8F"/>
    <w:rsid w:val="7087111D"/>
    <w:rsid w:val="70871AD7"/>
    <w:rsid w:val="709C0183"/>
    <w:rsid w:val="70F407D1"/>
    <w:rsid w:val="70F74EAF"/>
    <w:rsid w:val="70FB1678"/>
    <w:rsid w:val="710650F2"/>
    <w:rsid w:val="71086748"/>
    <w:rsid w:val="710D51A3"/>
    <w:rsid w:val="71353D51"/>
    <w:rsid w:val="713C0412"/>
    <w:rsid w:val="714A1482"/>
    <w:rsid w:val="715045BF"/>
    <w:rsid w:val="715E39FD"/>
    <w:rsid w:val="715F0397"/>
    <w:rsid w:val="71634398"/>
    <w:rsid w:val="71787319"/>
    <w:rsid w:val="71927A8B"/>
    <w:rsid w:val="71B11502"/>
    <w:rsid w:val="71B44B4E"/>
    <w:rsid w:val="71C667B8"/>
    <w:rsid w:val="71F45B1D"/>
    <w:rsid w:val="71F80EDE"/>
    <w:rsid w:val="720363B6"/>
    <w:rsid w:val="720E40A5"/>
    <w:rsid w:val="72514479"/>
    <w:rsid w:val="72597E59"/>
    <w:rsid w:val="725B121C"/>
    <w:rsid w:val="726A4AE4"/>
    <w:rsid w:val="72752A3C"/>
    <w:rsid w:val="727A287F"/>
    <w:rsid w:val="72987828"/>
    <w:rsid w:val="72A103A3"/>
    <w:rsid w:val="72C067E0"/>
    <w:rsid w:val="72DF5BFA"/>
    <w:rsid w:val="72FD1FAE"/>
    <w:rsid w:val="730057F3"/>
    <w:rsid w:val="73017BAF"/>
    <w:rsid w:val="731D3C1A"/>
    <w:rsid w:val="733C10BD"/>
    <w:rsid w:val="734B0FCB"/>
    <w:rsid w:val="73581CAB"/>
    <w:rsid w:val="735A7557"/>
    <w:rsid w:val="735B79A4"/>
    <w:rsid w:val="735E7B97"/>
    <w:rsid w:val="7372081D"/>
    <w:rsid w:val="7379055F"/>
    <w:rsid w:val="737F7CE5"/>
    <w:rsid w:val="738D3426"/>
    <w:rsid w:val="738D4FFF"/>
    <w:rsid w:val="73952D41"/>
    <w:rsid w:val="7398535B"/>
    <w:rsid w:val="7399049F"/>
    <w:rsid w:val="73B44AF9"/>
    <w:rsid w:val="73B828FF"/>
    <w:rsid w:val="73D33420"/>
    <w:rsid w:val="73F8607C"/>
    <w:rsid w:val="74000C36"/>
    <w:rsid w:val="74106347"/>
    <w:rsid w:val="741A4898"/>
    <w:rsid w:val="741B438C"/>
    <w:rsid w:val="742470B6"/>
    <w:rsid w:val="742A10F7"/>
    <w:rsid w:val="743B2BF2"/>
    <w:rsid w:val="746740F9"/>
    <w:rsid w:val="74784559"/>
    <w:rsid w:val="747E11D2"/>
    <w:rsid w:val="74993E9F"/>
    <w:rsid w:val="74B318DD"/>
    <w:rsid w:val="74B806DD"/>
    <w:rsid w:val="74CB1DDF"/>
    <w:rsid w:val="74DF6386"/>
    <w:rsid w:val="750A4997"/>
    <w:rsid w:val="75143530"/>
    <w:rsid w:val="752343F7"/>
    <w:rsid w:val="752B6391"/>
    <w:rsid w:val="75311006"/>
    <w:rsid w:val="75356728"/>
    <w:rsid w:val="75467B17"/>
    <w:rsid w:val="754C5E12"/>
    <w:rsid w:val="7553636C"/>
    <w:rsid w:val="75752CC5"/>
    <w:rsid w:val="757F095C"/>
    <w:rsid w:val="758A0F9E"/>
    <w:rsid w:val="75A849CA"/>
    <w:rsid w:val="75AD4450"/>
    <w:rsid w:val="75CB06B8"/>
    <w:rsid w:val="75DE7004"/>
    <w:rsid w:val="762163B7"/>
    <w:rsid w:val="76257DC8"/>
    <w:rsid w:val="76350947"/>
    <w:rsid w:val="76375D4D"/>
    <w:rsid w:val="76410B7F"/>
    <w:rsid w:val="764730C1"/>
    <w:rsid w:val="76577DA9"/>
    <w:rsid w:val="76596B3C"/>
    <w:rsid w:val="7662101C"/>
    <w:rsid w:val="76731A87"/>
    <w:rsid w:val="767B4E36"/>
    <w:rsid w:val="76984398"/>
    <w:rsid w:val="76A20C6A"/>
    <w:rsid w:val="76A6588A"/>
    <w:rsid w:val="76C2663F"/>
    <w:rsid w:val="76CA2D4F"/>
    <w:rsid w:val="76DA55EB"/>
    <w:rsid w:val="76E32637"/>
    <w:rsid w:val="76ED3858"/>
    <w:rsid w:val="76EE2BCC"/>
    <w:rsid w:val="77234075"/>
    <w:rsid w:val="774157DF"/>
    <w:rsid w:val="77435077"/>
    <w:rsid w:val="77536580"/>
    <w:rsid w:val="77933457"/>
    <w:rsid w:val="77934E11"/>
    <w:rsid w:val="77944A05"/>
    <w:rsid w:val="77AA2EC6"/>
    <w:rsid w:val="77D41860"/>
    <w:rsid w:val="77FA20AA"/>
    <w:rsid w:val="78114563"/>
    <w:rsid w:val="78160310"/>
    <w:rsid w:val="78234E9F"/>
    <w:rsid w:val="782A5B6A"/>
    <w:rsid w:val="782D7A10"/>
    <w:rsid w:val="783B1433"/>
    <w:rsid w:val="783C501D"/>
    <w:rsid w:val="785030F6"/>
    <w:rsid w:val="785573E0"/>
    <w:rsid w:val="78676FD9"/>
    <w:rsid w:val="786B5508"/>
    <w:rsid w:val="787425E3"/>
    <w:rsid w:val="788274D1"/>
    <w:rsid w:val="78880B8D"/>
    <w:rsid w:val="78970D25"/>
    <w:rsid w:val="78A03D73"/>
    <w:rsid w:val="78C87131"/>
    <w:rsid w:val="78CC46C9"/>
    <w:rsid w:val="78E57CE3"/>
    <w:rsid w:val="78FD1B8A"/>
    <w:rsid w:val="790E2BAC"/>
    <w:rsid w:val="79203BCD"/>
    <w:rsid w:val="79235927"/>
    <w:rsid w:val="79403CD2"/>
    <w:rsid w:val="79466A4A"/>
    <w:rsid w:val="794762A8"/>
    <w:rsid w:val="795C0821"/>
    <w:rsid w:val="79747548"/>
    <w:rsid w:val="798E2BA2"/>
    <w:rsid w:val="799F7E92"/>
    <w:rsid w:val="79A60A14"/>
    <w:rsid w:val="79AD0E4E"/>
    <w:rsid w:val="79AE6327"/>
    <w:rsid w:val="79D50785"/>
    <w:rsid w:val="79D512B2"/>
    <w:rsid w:val="79DC3957"/>
    <w:rsid w:val="79DD3639"/>
    <w:rsid w:val="7A071359"/>
    <w:rsid w:val="7A0E5017"/>
    <w:rsid w:val="7A216FD0"/>
    <w:rsid w:val="7A310E1D"/>
    <w:rsid w:val="7A353EAE"/>
    <w:rsid w:val="7A4F00AF"/>
    <w:rsid w:val="7A513882"/>
    <w:rsid w:val="7A5B64AE"/>
    <w:rsid w:val="7A8C2B0C"/>
    <w:rsid w:val="7A945753"/>
    <w:rsid w:val="7AAB0AAC"/>
    <w:rsid w:val="7AAD6A32"/>
    <w:rsid w:val="7AB20098"/>
    <w:rsid w:val="7AC16691"/>
    <w:rsid w:val="7ACC3A35"/>
    <w:rsid w:val="7AF42EB5"/>
    <w:rsid w:val="7B207A1F"/>
    <w:rsid w:val="7B244E2D"/>
    <w:rsid w:val="7B2E1A8C"/>
    <w:rsid w:val="7B32650D"/>
    <w:rsid w:val="7B3E46E9"/>
    <w:rsid w:val="7B434AA8"/>
    <w:rsid w:val="7B4C4049"/>
    <w:rsid w:val="7B4E6013"/>
    <w:rsid w:val="7B62180B"/>
    <w:rsid w:val="7B707E68"/>
    <w:rsid w:val="7B79124B"/>
    <w:rsid w:val="7B9E028C"/>
    <w:rsid w:val="7BA46465"/>
    <w:rsid w:val="7BCD077B"/>
    <w:rsid w:val="7BCE1E2A"/>
    <w:rsid w:val="7BCE7337"/>
    <w:rsid w:val="7BD32E31"/>
    <w:rsid w:val="7BDC4D21"/>
    <w:rsid w:val="7BDD3848"/>
    <w:rsid w:val="7BE67FFA"/>
    <w:rsid w:val="7BFA5853"/>
    <w:rsid w:val="7C024358"/>
    <w:rsid w:val="7C272B4B"/>
    <w:rsid w:val="7C38717E"/>
    <w:rsid w:val="7C420969"/>
    <w:rsid w:val="7C494229"/>
    <w:rsid w:val="7C4D60E9"/>
    <w:rsid w:val="7C617538"/>
    <w:rsid w:val="7C677E0A"/>
    <w:rsid w:val="7C7238BB"/>
    <w:rsid w:val="7C7E6917"/>
    <w:rsid w:val="7C93068B"/>
    <w:rsid w:val="7CC82258"/>
    <w:rsid w:val="7CC83BA3"/>
    <w:rsid w:val="7CD46CC2"/>
    <w:rsid w:val="7CF36E72"/>
    <w:rsid w:val="7CF44998"/>
    <w:rsid w:val="7D0666FF"/>
    <w:rsid w:val="7D08688D"/>
    <w:rsid w:val="7D2232B3"/>
    <w:rsid w:val="7D2C23CA"/>
    <w:rsid w:val="7D364FB1"/>
    <w:rsid w:val="7D3D7EE1"/>
    <w:rsid w:val="7D572822"/>
    <w:rsid w:val="7D5B3700"/>
    <w:rsid w:val="7D866FB5"/>
    <w:rsid w:val="7D8B6976"/>
    <w:rsid w:val="7D935CBD"/>
    <w:rsid w:val="7D9453D7"/>
    <w:rsid w:val="7D955A85"/>
    <w:rsid w:val="7D9F0FDA"/>
    <w:rsid w:val="7DBB7264"/>
    <w:rsid w:val="7DC4160A"/>
    <w:rsid w:val="7DD8691F"/>
    <w:rsid w:val="7DDA2B39"/>
    <w:rsid w:val="7DE94904"/>
    <w:rsid w:val="7DEB5D9B"/>
    <w:rsid w:val="7DEC4243"/>
    <w:rsid w:val="7DF71704"/>
    <w:rsid w:val="7DFC4A97"/>
    <w:rsid w:val="7E1351E8"/>
    <w:rsid w:val="7E1F6F12"/>
    <w:rsid w:val="7E6C4F6C"/>
    <w:rsid w:val="7E6D7415"/>
    <w:rsid w:val="7E7653C4"/>
    <w:rsid w:val="7E7670C0"/>
    <w:rsid w:val="7E7F0B38"/>
    <w:rsid w:val="7E833DB2"/>
    <w:rsid w:val="7E867A69"/>
    <w:rsid w:val="7E8B5F7C"/>
    <w:rsid w:val="7EC33860"/>
    <w:rsid w:val="7ED805B3"/>
    <w:rsid w:val="7EE8241F"/>
    <w:rsid w:val="7EFE5240"/>
    <w:rsid w:val="7F126E7B"/>
    <w:rsid w:val="7F2D4191"/>
    <w:rsid w:val="7F5636E8"/>
    <w:rsid w:val="7F65259A"/>
    <w:rsid w:val="7F6F0306"/>
    <w:rsid w:val="7F78365F"/>
    <w:rsid w:val="7F7E5CA9"/>
    <w:rsid w:val="7F7F2C3F"/>
    <w:rsid w:val="7F81393C"/>
    <w:rsid w:val="7F8D6B2E"/>
    <w:rsid w:val="7F930498"/>
    <w:rsid w:val="7F95247C"/>
    <w:rsid w:val="7F961D37"/>
    <w:rsid w:val="7FA75CF2"/>
    <w:rsid w:val="7FE622EC"/>
    <w:rsid w:val="7FFB676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semiHidden="0"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ind w:firstLine="360"/>
    </w:pPr>
    <w:rPr>
      <w:rFonts w:ascii="Times New Roman" w:hAnsi="Times New Roman" w:eastAsia="宋体" w:cs="Times New Roman"/>
      <w:kern w:val="0"/>
      <w:sz w:val="22"/>
      <w:szCs w:val="22"/>
      <w:lang w:val="en-US" w:eastAsia="en-US" w:bidi="ar-SA"/>
    </w:rPr>
  </w:style>
  <w:style w:type="paragraph" w:styleId="2">
    <w:name w:val="heading 1"/>
    <w:basedOn w:val="1"/>
    <w:next w:val="1"/>
    <w:link w:val="47"/>
    <w:autoRedefine/>
    <w:qFormat/>
    <w:uiPriority w:val="99"/>
    <w:pPr>
      <w:pBdr>
        <w:bottom w:val="single" w:color="365F91" w:sz="12" w:space="1"/>
      </w:pBdr>
      <w:spacing w:before="600" w:after="80"/>
      <w:ind w:firstLine="0"/>
      <w:outlineLvl w:val="0"/>
    </w:pPr>
    <w:rPr>
      <w:rFonts w:ascii="Cambria" w:hAnsi="Cambria"/>
      <w:b/>
      <w:bCs/>
      <w:color w:val="365F91"/>
      <w:sz w:val="24"/>
      <w:szCs w:val="24"/>
    </w:rPr>
  </w:style>
  <w:style w:type="paragraph" w:styleId="3">
    <w:name w:val="heading 2"/>
    <w:basedOn w:val="1"/>
    <w:next w:val="1"/>
    <w:link w:val="48"/>
    <w:autoRedefine/>
    <w:qFormat/>
    <w:uiPriority w:val="99"/>
    <w:pPr>
      <w:pBdr>
        <w:bottom w:val="single" w:color="4F81BD" w:sz="8" w:space="1"/>
      </w:pBdr>
      <w:spacing w:before="200" w:after="80"/>
      <w:ind w:firstLine="0"/>
      <w:outlineLvl w:val="1"/>
    </w:pPr>
    <w:rPr>
      <w:rFonts w:ascii="Cambria" w:hAnsi="Cambria"/>
      <w:color w:val="365F91"/>
      <w:sz w:val="24"/>
      <w:szCs w:val="24"/>
    </w:rPr>
  </w:style>
  <w:style w:type="paragraph" w:styleId="4">
    <w:name w:val="heading 3"/>
    <w:basedOn w:val="1"/>
    <w:next w:val="1"/>
    <w:link w:val="49"/>
    <w:autoRedefine/>
    <w:qFormat/>
    <w:uiPriority w:val="99"/>
    <w:pPr>
      <w:pBdr>
        <w:bottom w:val="single" w:color="95B3D7" w:sz="4" w:space="1"/>
      </w:pBdr>
      <w:spacing w:before="200" w:after="80"/>
      <w:ind w:firstLine="0"/>
      <w:outlineLvl w:val="2"/>
    </w:pPr>
    <w:rPr>
      <w:rFonts w:ascii="Cambria" w:hAnsi="Cambria"/>
      <w:color w:val="4F81BD"/>
      <w:sz w:val="24"/>
      <w:szCs w:val="24"/>
    </w:rPr>
  </w:style>
  <w:style w:type="paragraph" w:styleId="5">
    <w:name w:val="heading 4"/>
    <w:basedOn w:val="1"/>
    <w:next w:val="1"/>
    <w:link w:val="50"/>
    <w:autoRedefine/>
    <w:qFormat/>
    <w:uiPriority w:val="99"/>
    <w:pPr>
      <w:pBdr>
        <w:bottom w:val="single" w:color="B8CCE4" w:sz="4" w:space="2"/>
      </w:pBdr>
      <w:spacing w:before="200" w:after="80"/>
      <w:ind w:firstLine="0"/>
      <w:outlineLvl w:val="3"/>
    </w:pPr>
    <w:rPr>
      <w:rFonts w:ascii="Cambria" w:hAnsi="Cambria"/>
      <w:i/>
      <w:iCs/>
      <w:color w:val="4F81BD"/>
      <w:sz w:val="24"/>
      <w:szCs w:val="24"/>
    </w:rPr>
  </w:style>
  <w:style w:type="paragraph" w:styleId="6">
    <w:name w:val="heading 5"/>
    <w:basedOn w:val="1"/>
    <w:next w:val="1"/>
    <w:link w:val="51"/>
    <w:autoRedefine/>
    <w:qFormat/>
    <w:uiPriority w:val="99"/>
    <w:pPr>
      <w:spacing w:before="200" w:after="80"/>
      <w:ind w:firstLine="0"/>
      <w:outlineLvl w:val="4"/>
    </w:pPr>
    <w:rPr>
      <w:rFonts w:ascii="Cambria" w:hAnsi="Cambria"/>
      <w:color w:val="4F81BD"/>
    </w:rPr>
  </w:style>
  <w:style w:type="paragraph" w:styleId="7">
    <w:name w:val="heading 6"/>
    <w:basedOn w:val="1"/>
    <w:next w:val="1"/>
    <w:link w:val="52"/>
    <w:autoRedefine/>
    <w:qFormat/>
    <w:uiPriority w:val="99"/>
    <w:pPr>
      <w:spacing w:before="280" w:after="100"/>
      <w:ind w:firstLine="0"/>
      <w:outlineLvl w:val="5"/>
    </w:pPr>
    <w:rPr>
      <w:rFonts w:ascii="Cambria" w:hAnsi="Cambria"/>
      <w:i/>
      <w:iCs/>
      <w:color w:val="4F81BD"/>
    </w:rPr>
  </w:style>
  <w:style w:type="paragraph" w:styleId="8">
    <w:name w:val="heading 7"/>
    <w:basedOn w:val="1"/>
    <w:next w:val="1"/>
    <w:link w:val="53"/>
    <w:autoRedefine/>
    <w:qFormat/>
    <w:uiPriority w:val="99"/>
    <w:pPr>
      <w:spacing w:before="320" w:after="100"/>
      <w:ind w:firstLine="0"/>
      <w:outlineLvl w:val="6"/>
    </w:pPr>
    <w:rPr>
      <w:rFonts w:ascii="Cambria" w:hAnsi="Cambria"/>
      <w:b/>
      <w:bCs/>
      <w:color w:val="9BBB59"/>
      <w:sz w:val="20"/>
      <w:szCs w:val="20"/>
    </w:rPr>
  </w:style>
  <w:style w:type="paragraph" w:styleId="9">
    <w:name w:val="heading 8"/>
    <w:basedOn w:val="1"/>
    <w:next w:val="1"/>
    <w:link w:val="54"/>
    <w:autoRedefine/>
    <w:qFormat/>
    <w:uiPriority w:val="99"/>
    <w:pPr>
      <w:spacing w:before="320" w:after="100"/>
      <w:ind w:firstLine="0"/>
      <w:outlineLvl w:val="7"/>
    </w:pPr>
    <w:rPr>
      <w:rFonts w:ascii="Cambria" w:hAnsi="Cambria"/>
      <w:b/>
      <w:bCs/>
      <w:i/>
      <w:iCs/>
      <w:color w:val="9BBB59"/>
      <w:sz w:val="20"/>
      <w:szCs w:val="20"/>
    </w:rPr>
  </w:style>
  <w:style w:type="paragraph" w:styleId="10">
    <w:name w:val="heading 9"/>
    <w:basedOn w:val="1"/>
    <w:next w:val="1"/>
    <w:link w:val="55"/>
    <w:autoRedefine/>
    <w:qFormat/>
    <w:uiPriority w:val="99"/>
    <w:pPr>
      <w:spacing w:before="320" w:after="100"/>
      <w:ind w:firstLine="0"/>
      <w:outlineLvl w:val="8"/>
    </w:pPr>
    <w:rPr>
      <w:rFonts w:ascii="Cambria" w:hAnsi="Cambria"/>
      <w:i/>
      <w:iCs/>
      <w:color w:val="9BBB59"/>
      <w:sz w:val="20"/>
      <w:szCs w:val="20"/>
    </w:rPr>
  </w:style>
  <w:style w:type="character" w:default="1" w:styleId="31">
    <w:name w:val="Default Paragraph Font"/>
    <w:autoRedefine/>
    <w:semiHidden/>
    <w:qFormat/>
    <w:uiPriority w:val="99"/>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96"/>
    <w:autoRedefine/>
    <w:qFormat/>
    <w:uiPriority w:val="99"/>
    <w:pPr>
      <w:widowControl w:val="0"/>
      <w:ind w:firstLine="420"/>
      <w:jc w:val="both"/>
    </w:pPr>
    <w:rPr>
      <w:rFonts w:ascii="Calibri" w:hAnsi="Calibri"/>
      <w:sz w:val="20"/>
      <w:szCs w:val="20"/>
      <w:lang w:eastAsia="zh-CN"/>
    </w:rPr>
  </w:style>
  <w:style w:type="paragraph" w:styleId="12">
    <w:name w:val="caption"/>
    <w:basedOn w:val="1"/>
    <w:next w:val="1"/>
    <w:autoRedefine/>
    <w:qFormat/>
    <w:uiPriority w:val="99"/>
    <w:rPr>
      <w:b/>
      <w:bCs/>
      <w:sz w:val="18"/>
      <w:szCs w:val="18"/>
    </w:rPr>
  </w:style>
  <w:style w:type="paragraph" w:styleId="13">
    <w:name w:val="toa heading"/>
    <w:basedOn w:val="1"/>
    <w:next w:val="1"/>
    <w:autoRedefine/>
    <w:qFormat/>
    <w:uiPriority w:val="99"/>
    <w:pPr>
      <w:tabs>
        <w:tab w:val="left" w:pos="560"/>
      </w:tabs>
      <w:spacing w:before="120"/>
    </w:pPr>
    <w:rPr>
      <w:rFonts w:ascii="Cambria" w:hAnsi="Cambria"/>
    </w:rPr>
  </w:style>
  <w:style w:type="paragraph" w:styleId="14">
    <w:name w:val="annotation text"/>
    <w:basedOn w:val="1"/>
    <w:link w:val="56"/>
    <w:autoRedefine/>
    <w:qFormat/>
    <w:uiPriority w:val="99"/>
  </w:style>
  <w:style w:type="paragraph" w:styleId="15">
    <w:name w:val="Body Text"/>
    <w:basedOn w:val="1"/>
    <w:link w:val="57"/>
    <w:autoRedefine/>
    <w:qFormat/>
    <w:uiPriority w:val="99"/>
    <w:pPr>
      <w:spacing w:line="360" w:lineRule="auto"/>
      <w:ind w:right="-159"/>
    </w:pPr>
    <w:rPr>
      <w:color w:val="000000"/>
    </w:rPr>
  </w:style>
  <w:style w:type="paragraph" w:styleId="16">
    <w:name w:val="Body Text Indent"/>
    <w:basedOn w:val="1"/>
    <w:next w:val="17"/>
    <w:link w:val="58"/>
    <w:autoRedefine/>
    <w:qFormat/>
    <w:uiPriority w:val="99"/>
    <w:pPr>
      <w:ind w:left="2481" w:hanging="2481" w:hangingChars="700"/>
    </w:pPr>
    <w:rPr>
      <w:rFonts w:ascii="宋体" w:hAnsi="宋体"/>
      <w:b/>
      <w:bCs/>
      <w:sz w:val="36"/>
    </w:rPr>
  </w:style>
  <w:style w:type="paragraph" w:styleId="17">
    <w:name w:val="Body Text Indent 2"/>
    <w:basedOn w:val="1"/>
    <w:link w:val="59"/>
    <w:autoRedefine/>
    <w:qFormat/>
    <w:uiPriority w:val="99"/>
    <w:pPr>
      <w:spacing w:line="360" w:lineRule="auto"/>
      <w:ind w:right="-159" w:firstLine="600" w:firstLineChars="200"/>
    </w:pPr>
    <w:rPr>
      <w:color w:val="000000"/>
      <w:sz w:val="30"/>
    </w:rPr>
  </w:style>
  <w:style w:type="paragraph" w:styleId="18">
    <w:name w:val="Plain Text"/>
    <w:basedOn w:val="1"/>
    <w:next w:val="1"/>
    <w:link w:val="60"/>
    <w:autoRedefine/>
    <w:qFormat/>
    <w:uiPriority w:val="99"/>
    <w:rPr>
      <w:rFonts w:ascii="宋体" w:hAnsi="Courier New"/>
      <w:sz w:val="24"/>
      <w:szCs w:val="20"/>
    </w:rPr>
  </w:style>
  <w:style w:type="paragraph" w:styleId="19">
    <w:name w:val="Date"/>
    <w:basedOn w:val="1"/>
    <w:next w:val="1"/>
    <w:link w:val="61"/>
    <w:autoRedefine/>
    <w:qFormat/>
    <w:uiPriority w:val="99"/>
    <w:pPr>
      <w:ind w:left="100" w:leftChars="2500"/>
    </w:pPr>
    <w:rPr>
      <w:rFonts w:ascii="华文中宋" w:hAnsi="华文中宋" w:eastAsia="华文中宋"/>
      <w:sz w:val="30"/>
    </w:rPr>
  </w:style>
  <w:style w:type="paragraph" w:styleId="20">
    <w:name w:val="Balloon Text"/>
    <w:basedOn w:val="1"/>
    <w:link w:val="62"/>
    <w:autoRedefine/>
    <w:qFormat/>
    <w:uiPriority w:val="99"/>
    <w:rPr>
      <w:sz w:val="18"/>
      <w:szCs w:val="18"/>
    </w:rPr>
  </w:style>
  <w:style w:type="paragraph" w:styleId="21">
    <w:name w:val="footer"/>
    <w:basedOn w:val="1"/>
    <w:next w:val="1"/>
    <w:link w:val="63"/>
    <w:autoRedefine/>
    <w:qFormat/>
    <w:uiPriority w:val="99"/>
    <w:pPr>
      <w:tabs>
        <w:tab w:val="center" w:pos="4153"/>
        <w:tab w:val="right" w:pos="8306"/>
      </w:tabs>
      <w:snapToGrid w:val="0"/>
    </w:pPr>
    <w:rPr>
      <w:sz w:val="18"/>
      <w:szCs w:val="18"/>
    </w:rPr>
  </w:style>
  <w:style w:type="paragraph" w:styleId="22">
    <w:name w:val="header"/>
    <w:basedOn w:val="1"/>
    <w:next w:val="1"/>
    <w:link w:val="64"/>
    <w:autoRedefine/>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99"/>
    <w:pPr>
      <w:spacing w:line="400" w:lineRule="exact"/>
    </w:pPr>
    <w:rPr>
      <w:color w:val="FF0000"/>
    </w:rPr>
  </w:style>
  <w:style w:type="paragraph" w:styleId="24">
    <w:name w:val="Subtitle"/>
    <w:basedOn w:val="1"/>
    <w:next w:val="1"/>
    <w:link w:val="65"/>
    <w:autoRedefine/>
    <w:qFormat/>
    <w:uiPriority w:val="99"/>
    <w:pPr>
      <w:spacing w:before="200" w:after="900"/>
      <w:ind w:firstLine="0"/>
      <w:jc w:val="right"/>
    </w:pPr>
    <w:rPr>
      <w:rFonts w:ascii="Calibri" w:hAnsi="Calibri"/>
      <w:i/>
      <w:iCs/>
      <w:kern w:val="2"/>
      <w:sz w:val="24"/>
      <w:szCs w:val="24"/>
      <w:lang w:eastAsia="zh-CN"/>
    </w:rPr>
  </w:style>
  <w:style w:type="paragraph" w:styleId="25">
    <w:name w:val="Body Text Indent 3"/>
    <w:basedOn w:val="1"/>
    <w:link w:val="66"/>
    <w:autoRedefine/>
    <w:qFormat/>
    <w:uiPriority w:val="99"/>
    <w:pPr>
      <w:spacing w:line="300" w:lineRule="auto"/>
      <w:ind w:firstLine="480" w:firstLineChars="200"/>
    </w:pPr>
    <w:rPr>
      <w:sz w:val="24"/>
    </w:rPr>
  </w:style>
  <w:style w:type="paragraph" w:styleId="26">
    <w:name w:val="Normal (Web)"/>
    <w:basedOn w:val="1"/>
    <w:autoRedefine/>
    <w:qFormat/>
    <w:uiPriority w:val="99"/>
    <w:pPr>
      <w:spacing w:before="100" w:beforeAutospacing="1" w:after="100" w:afterAutospacing="1"/>
      <w:ind w:firstLine="0"/>
    </w:pPr>
    <w:rPr>
      <w:rFonts w:ascii="宋体" w:hAnsi="宋体" w:cs="宋体"/>
      <w:color w:val="000000"/>
      <w:sz w:val="24"/>
      <w:szCs w:val="24"/>
      <w:lang w:eastAsia="zh-CN"/>
    </w:rPr>
  </w:style>
  <w:style w:type="paragraph" w:styleId="27">
    <w:name w:val="Title"/>
    <w:basedOn w:val="1"/>
    <w:next w:val="1"/>
    <w:link w:val="67"/>
    <w:autoRedefine/>
    <w:qFormat/>
    <w:uiPriority w:val="99"/>
    <w:pPr>
      <w:pBdr>
        <w:top w:val="single" w:color="A7BFDE" w:sz="8" w:space="10"/>
        <w:bottom w:val="single" w:color="9BBB59" w:sz="24" w:space="15"/>
      </w:pBdr>
      <w:ind w:firstLine="0"/>
      <w:jc w:val="center"/>
    </w:pPr>
    <w:rPr>
      <w:rFonts w:ascii="Cambria" w:hAnsi="Cambria"/>
      <w:i/>
      <w:iCs/>
      <w:color w:val="243F60"/>
      <w:kern w:val="2"/>
      <w:sz w:val="60"/>
      <w:szCs w:val="60"/>
      <w:lang w:eastAsia="zh-CN"/>
    </w:rPr>
  </w:style>
  <w:style w:type="paragraph" w:styleId="28">
    <w:name w:val="Body Text First Indent 2"/>
    <w:basedOn w:val="16"/>
    <w:next w:val="1"/>
    <w:link w:val="68"/>
    <w:autoRedefine/>
    <w:qFormat/>
    <w:uiPriority w:val="99"/>
    <w:pPr>
      <w:ind w:firstLine="420" w:firstLineChars="200"/>
    </w:pPr>
    <w:rPr>
      <w:rFonts w:ascii="Calibri" w:hAnsi="Calibri"/>
      <w:sz w:val="28"/>
      <w:szCs w:val="24"/>
    </w:rPr>
  </w:style>
  <w:style w:type="table" w:styleId="30">
    <w:name w:val="Table Grid"/>
    <w:basedOn w:val="29"/>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uiPriority w:val="99"/>
    <w:rPr>
      <w:rFonts w:cs="Times New Roman"/>
      <w:b/>
      <w:bCs/>
      <w:spacing w:val="0"/>
    </w:rPr>
  </w:style>
  <w:style w:type="character" w:styleId="33">
    <w:name w:val="page number"/>
    <w:basedOn w:val="31"/>
    <w:autoRedefine/>
    <w:qFormat/>
    <w:uiPriority w:val="99"/>
    <w:rPr>
      <w:rFonts w:cs="Times New Roman"/>
    </w:rPr>
  </w:style>
  <w:style w:type="character" w:styleId="34">
    <w:name w:val="FollowedHyperlink"/>
    <w:basedOn w:val="31"/>
    <w:autoRedefine/>
    <w:qFormat/>
    <w:uiPriority w:val="99"/>
    <w:rPr>
      <w:rFonts w:cs="Times New Roman"/>
      <w:color w:val="800080"/>
      <w:u w:val="none"/>
    </w:rPr>
  </w:style>
  <w:style w:type="character" w:styleId="35">
    <w:name w:val="Emphasis"/>
    <w:basedOn w:val="31"/>
    <w:autoRedefine/>
    <w:qFormat/>
    <w:uiPriority w:val="99"/>
    <w:rPr>
      <w:rFonts w:cs="Times New Roman"/>
      <w:b/>
      <w:i/>
      <w:color w:val="5A5A5A"/>
    </w:rPr>
  </w:style>
  <w:style w:type="character" w:styleId="36">
    <w:name w:val="HTML Definition"/>
    <w:basedOn w:val="31"/>
    <w:autoRedefine/>
    <w:qFormat/>
    <w:uiPriority w:val="99"/>
    <w:rPr>
      <w:rFonts w:cs="Times New Roman"/>
    </w:rPr>
  </w:style>
  <w:style w:type="character" w:styleId="37">
    <w:name w:val="HTML Typewriter"/>
    <w:basedOn w:val="31"/>
    <w:autoRedefine/>
    <w:qFormat/>
    <w:uiPriority w:val="99"/>
    <w:rPr>
      <w:rFonts w:ascii="monospace" w:hAnsi="monospace" w:cs="monospace"/>
      <w:sz w:val="20"/>
    </w:rPr>
  </w:style>
  <w:style w:type="character" w:styleId="38">
    <w:name w:val="HTML Acronym"/>
    <w:basedOn w:val="31"/>
    <w:autoRedefine/>
    <w:qFormat/>
    <w:uiPriority w:val="99"/>
    <w:rPr>
      <w:rFonts w:cs="Times New Roman"/>
    </w:rPr>
  </w:style>
  <w:style w:type="character" w:styleId="39">
    <w:name w:val="HTML Variable"/>
    <w:basedOn w:val="31"/>
    <w:autoRedefine/>
    <w:qFormat/>
    <w:uiPriority w:val="99"/>
    <w:rPr>
      <w:rFonts w:cs="Times New Roman"/>
    </w:rPr>
  </w:style>
  <w:style w:type="character" w:styleId="40">
    <w:name w:val="Hyperlink"/>
    <w:basedOn w:val="31"/>
    <w:autoRedefine/>
    <w:qFormat/>
    <w:uiPriority w:val="99"/>
    <w:rPr>
      <w:rFonts w:cs="Times New Roman"/>
      <w:color w:val="0000FF"/>
      <w:u w:val="single"/>
    </w:rPr>
  </w:style>
  <w:style w:type="character" w:styleId="41">
    <w:name w:val="HTML Code"/>
    <w:basedOn w:val="31"/>
    <w:autoRedefine/>
    <w:qFormat/>
    <w:uiPriority w:val="99"/>
    <w:rPr>
      <w:rFonts w:ascii="monospace" w:hAnsi="monospace" w:cs="monospace"/>
      <w:sz w:val="20"/>
    </w:rPr>
  </w:style>
  <w:style w:type="character" w:styleId="42">
    <w:name w:val="HTML Cite"/>
    <w:basedOn w:val="31"/>
    <w:autoRedefine/>
    <w:qFormat/>
    <w:uiPriority w:val="99"/>
    <w:rPr>
      <w:rFonts w:cs="Times New Roman"/>
    </w:rPr>
  </w:style>
  <w:style w:type="character" w:styleId="43">
    <w:name w:val="HTML Keyboard"/>
    <w:basedOn w:val="31"/>
    <w:autoRedefine/>
    <w:qFormat/>
    <w:uiPriority w:val="99"/>
    <w:rPr>
      <w:rFonts w:ascii="monospace" w:hAnsi="monospace" w:cs="monospace"/>
      <w:sz w:val="20"/>
    </w:rPr>
  </w:style>
  <w:style w:type="character" w:styleId="44">
    <w:name w:val="HTML Sample"/>
    <w:basedOn w:val="31"/>
    <w:autoRedefine/>
    <w:qFormat/>
    <w:uiPriority w:val="99"/>
    <w:rPr>
      <w:rFonts w:ascii="monospace" w:hAnsi="monospace" w:cs="monospace"/>
    </w:rPr>
  </w:style>
  <w:style w:type="paragraph" w:customStyle="1" w:styleId="45">
    <w:name w:val="章标题"/>
    <w:next w:val="1"/>
    <w:autoRedefine/>
    <w:qFormat/>
    <w:uiPriority w:val="99"/>
    <w:pPr>
      <w:spacing w:beforeLines="50" w:afterLines="50" w:line="336" w:lineRule="auto"/>
      <w:jc w:val="both"/>
      <w:outlineLvl w:val="1"/>
    </w:pPr>
    <w:rPr>
      <w:rFonts w:ascii="黑体" w:hAnsi="Calibri" w:eastAsia="黑体" w:cs="Times New Roman"/>
      <w:kern w:val="0"/>
      <w:sz w:val="21"/>
      <w:szCs w:val="21"/>
      <w:lang w:val="en-US" w:eastAsia="zh-CN" w:bidi="ar-SA"/>
    </w:rPr>
  </w:style>
  <w:style w:type="paragraph" w:customStyle="1" w:styleId="46">
    <w:name w:val="BodyText"/>
    <w:basedOn w:val="1"/>
    <w:autoRedefine/>
    <w:qFormat/>
    <w:uiPriority w:val="99"/>
    <w:rPr>
      <w:rFonts w:ascii="仿宋_GB2312" w:eastAsia="仿宋_GB2312" w:cs="仿宋_GB2312"/>
      <w:sz w:val="32"/>
      <w:szCs w:val="32"/>
    </w:rPr>
  </w:style>
  <w:style w:type="character" w:customStyle="1" w:styleId="47">
    <w:name w:val="Heading 1 Char"/>
    <w:basedOn w:val="31"/>
    <w:link w:val="2"/>
    <w:autoRedefine/>
    <w:qFormat/>
    <w:locked/>
    <w:uiPriority w:val="99"/>
    <w:rPr>
      <w:rFonts w:ascii="Cambria" w:hAnsi="Cambria" w:eastAsia="宋体" w:cs="Times New Roman"/>
      <w:b/>
      <w:bCs/>
      <w:color w:val="365F91"/>
      <w:kern w:val="0"/>
      <w:sz w:val="24"/>
      <w:szCs w:val="24"/>
      <w:lang w:eastAsia="en-US"/>
    </w:rPr>
  </w:style>
  <w:style w:type="character" w:customStyle="1" w:styleId="48">
    <w:name w:val="Heading 2 Char"/>
    <w:basedOn w:val="31"/>
    <w:link w:val="3"/>
    <w:autoRedefine/>
    <w:qFormat/>
    <w:locked/>
    <w:uiPriority w:val="99"/>
    <w:rPr>
      <w:rFonts w:ascii="Cambria" w:hAnsi="Cambria" w:eastAsia="宋体" w:cs="Times New Roman"/>
      <w:color w:val="365F91"/>
      <w:kern w:val="0"/>
      <w:sz w:val="24"/>
      <w:szCs w:val="24"/>
      <w:lang w:eastAsia="en-US"/>
    </w:rPr>
  </w:style>
  <w:style w:type="character" w:customStyle="1" w:styleId="49">
    <w:name w:val="Heading 3 Char"/>
    <w:basedOn w:val="31"/>
    <w:link w:val="4"/>
    <w:autoRedefine/>
    <w:qFormat/>
    <w:locked/>
    <w:uiPriority w:val="99"/>
    <w:rPr>
      <w:rFonts w:ascii="Cambria" w:hAnsi="Cambria" w:eastAsia="宋体" w:cs="Times New Roman"/>
      <w:color w:val="4F81BD"/>
      <w:kern w:val="0"/>
      <w:sz w:val="24"/>
      <w:szCs w:val="24"/>
      <w:lang w:eastAsia="en-US"/>
    </w:rPr>
  </w:style>
  <w:style w:type="character" w:customStyle="1" w:styleId="50">
    <w:name w:val="Heading 4 Char"/>
    <w:basedOn w:val="31"/>
    <w:link w:val="5"/>
    <w:autoRedefine/>
    <w:qFormat/>
    <w:locked/>
    <w:uiPriority w:val="99"/>
    <w:rPr>
      <w:rFonts w:ascii="Cambria" w:hAnsi="Cambria" w:eastAsia="宋体" w:cs="Times New Roman"/>
      <w:i/>
      <w:iCs/>
      <w:color w:val="4F81BD"/>
      <w:kern w:val="0"/>
      <w:sz w:val="24"/>
      <w:szCs w:val="24"/>
      <w:lang w:eastAsia="en-US"/>
    </w:rPr>
  </w:style>
  <w:style w:type="character" w:customStyle="1" w:styleId="51">
    <w:name w:val="Heading 5 Char"/>
    <w:basedOn w:val="31"/>
    <w:link w:val="6"/>
    <w:autoRedefine/>
    <w:qFormat/>
    <w:locked/>
    <w:uiPriority w:val="99"/>
    <w:rPr>
      <w:rFonts w:ascii="Cambria" w:hAnsi="Cambria" w:eastAsia="宋体" w:cs="Times New Roman"/>
      <w:color w:val="4F81BD"/>
      <w:kern w:val="0"/>
      <w:sz w:val="22"/>
      <w:lang w:eastAsia="en-US"/>
    </w:rPr>
  </w:style>
  <w:style w:type="character" w:customStyle="1" w:styleId="52">
    <w:name w:val="Heading 6 Char"/>
    <w:basedOn w:val="31"/>
    <w:link w:val="7"/>
    <w:autoRedefine/>
    <w:qFormat/>
    <w:locked/>
    <w:uiPriority w:val="99"/>
    <w:rPr>
      <w:rFonts w:ascii="Cambria" w:hAnsi="Cambria" w:eastAsia="宋体" w:cs="Times New Roman"/>
      <w:i/>
      <w:iCs/>
      <w:color w:val="4F81BD"/>
      <w:kern w:val="0"/>
      <w:sz w:val="22"/>
      <w:lang w:eastAsia="en-US"/>
    </w:rPr>
  </w:style>
  <w:style w:type="character" w:customStyle="1" w:styleId="53">
    <w:name w:val="Heading 7 Char"/>
    <w:basedOn w:val="31"/>
    <w:link w:val="8"/>
    <w:autoRedefine/>
    <w:qFormat/>
    <w:locked/>
    <w:uiPriority w:val="99"/>
    <w:rPr>
      <w:rFonts w:ascii="Cambria" w:hAnsi="Cambria" w:eastAsia="宋体" w:cs="Times New Roman"/>
      <w:b/>
      <w:bCs/>
      <w:color w:val="9BBB59"/>
      <w:kern w:val="0"/>
      <w:sz w:val="20"/>
      <w:szCs w:val="20"/>
      <w:lang w:eastAsia="en-US"/>
    </w:rPr>
  </w:style>
  <w:style w:type="character" w:customStyle="1" w:styleId="54">
    <w:name w:val="Heading 8 Char"/>
    <w:basedOn w:val="31"/>
    <w:link w:val="9"/>
    <w:autoRedefine/>
    <w:qFormat/>
    <w:locked/>
    <w:uiPriority w:val="99"/>
    <w:rPr>
      <w:rFonts w:ascii="Cambria" w:hAnsi="Cambria" w:eastAsia="宋体" w:cs="Times New Roman"/>
      <w:b/>
      <w:bCs/>
      <w:i/>
      <w:iCs/>
      <w:color w:val="9BBB59"/>
      <w:kern w:val="0"/>
      <w:sz w:val="20"/>
      <w:szCs w:val="20"/>
      <w:lang w:eastAsia="en-US"/>
    </w:rPr>
  </w:style>
  <w:style w:type="character" w:customStyle="1" w:styleId="55">
    <w:name w:val="Heading 9 Char"/>
    <w:basedOn w:val="31"/>
    <w:link w:val="10"/>
    <w:autoRedefine/>
    <w:qFormat/>
    <w:locked/>
    <w:uiPriority w:val="99"/>
    <w:rPr>
      <w:rFonts w:ascii="Cambria" w:hAnsi="Cambria" w:eastAsia="宋体" w:cs="Times New Roman"/>
      <w:i/>
      <w:iCs/>
      <w:color w:val="9BBB59"/>
      <w:kern w:val="0"/>
      <w:sz w:val="20"/>
      <w:szCs w:val="20"/>
      <w:lang w:eastAsia="en-US"/>
    </w:rPr>
  </w:style>
  <w:style w:type="character" w:customStyle="1" w:styleId="56">
    <w:name w:val="Comment Text Char"/>
    <w:basedOn w:val="31"/>
    <w:link w:val="14"/>
    <w:autoRedefine/>
    <w:semiHidden/>
    <w:qFormat/>
    <w:uiPriority w:val="99"/>
    <w:rPr>
      <w:kern w:val="0"/>
      <w:sz w:val="22"/>
      <w:lang w:eastAsia="en-US"/>
    </w:rPr>
  </w:style>
  <w:style w:type="character" w:customStyle="1" w:styleId="57">
    <w:name w:val="Body Text Char"/>
    <w:basedOn w:val="31"/>
    <w:link w:val="15"/>
    <w:autoRedefine/>
    <w:qFormat/>
    <w:locked/>
    <w:uiPriority w:val="99"/>
    <w:rPr>
      <w:rFonts w:ascii="Times New Roman" w:hAnsi="Times New Roman" w:eastAsia="宋体" w:cs="Times New Roman"/>
      <w:color w:val="000000"/>
      <w:kern w:val="0"/>
      <w:sz w:val="22"/>
      <w:lang w:eastAsia="en-US"/>
    </w:rPr>
  </w:style>
  <w:style w:type="character" w:customStyle="1" w:styleId="58">
    <w:name w:val="Body Text Indent Char"/>
    <w:basedOn w:val="31"/>
    <w:link w:val="16"/>
    <w:autoRedefine/>
    <w:qFormat/>
    <w:locked/>
    <w:uiPriority w:val="99"/>
    <w:rPr>
      <w:rFonts w:ascii="宋体" w:hAnsi="宋体" w:eastAsia="宋体" w:cs="Times New Roman"/>
      <w:b/>
      <w:bCs/>
      <w:kern w:val="0"/>
      <w:sz w:val="36"/>
      <w:lang w:eastAsia="en-US"/>
    </w:rPr>
  </w:style>
  <w:style w:type="character" w:customStyle="1" w:styleId="59">
    <w:name w:val="Body Text Indent 2 Char"/>
    <w:basedOn w:val="31"/>
    <w:link w:val="17"/>
    <w:autoRedefine/>
    <w:qFormat/>
    <w:locked/>
    <w:uiPriority w:val="99"/>
    <w:rPr>
      <w:rFonts w:ascii="Times New Roman" w:hAnsi="Times New Roman" w:eastAsia="宋体" w:cs="Times New Roman"/>
      <w:color w:val="000000"/>
      <w:kern w:val="0"/>
      <w:sz w:val="30"/>
      <w:lang w:eastAsia="en-US"/>
    </w:rPr>
  </w:style>
  <w:style w:type="character" w:customStyle="1" w:styleId="60">
    <w:name w:val="Plain Text Char"/>
    <w:basedOn w:val="31"/>
    <w:link w:val="18"/>
    <w:autoRedefine/>
    <w:qFormat/>
    <w:locked/>
    <w:uiPriority w:val="99"/>
    <w:rPr>
      <w:rFonts w:ascii="宋体" w:hAnsi="Courier New" w:eastAsia="宋体" w:cs="Times New Roman"/>
      <w:kern w:val="0"/>
      <w:sz w:val="20"/>
      <w:szCs w:val="20"/>
      <w:lang w:eastAsia="en-US"/>
    </w:rPr>
  </w:style>
  <w:style w:type="character" w:customStyle="1" w:styleId="61">
    <w:name w:val="Date Char"/>
    <w:basedOn w:val="31"/>
    <w:link w:val="19"/>
    <w:autoRedefine/>
    <w:qFormat/>
    <w:locked/>
    <w:uiPriority w:val="99"/>
    <w:rPr>
      <w:rFonts w:ascii="华文中宋" w:hAnsi="华文中宋" w:eastAsia="华文中宋" w:cs="Times New Roman"/>
      <w:kern w:val="0"/>
      <w:sz w:val="30"/>
      <w:lang w:eastAsia="en-US"/>
    </w:rPr>
  </w:style>
  <w:style w:type="character" w:customStyle="1" w:styleId="62">
    <w:name w:val="Balloon Text Char"/>
    <w:basedOn w:val="31"/>
    <w:link w:val="20"/>
    <w:autoRedefine/>
    <w:qFormat/>
    <w:locked/>
    <w:uiPriority w:val="99"/>
    <w:rPr>
      <w:rFonts w:ascii="Times New Roman" w:hAnsi="Times New Roman" w:eastAsia="宋体" w:cs="Times New Roman"/>
      <w:kern w:val="0"/>
      <w:sz w:val="18"/>
      <w:szCs w:val="18"/>
      <w:lang w:eastAsia="en-US"/>
    </w:rPr>
  </w:style>
  <w:style w:type="character" w:customStyle="1" w:styleId="63">
    <w:name w:val="Footer Char"/>
    <w:basedOn w:val="31"/>
    <w:link w:val="21"/>
    <w:autoRedefine/>
    <w:qFormat/>
    <w:locked/>
    <w:uiPriority w:val="99"/>
    <w:rPr>
      <w:rFonts w:cs="Times New Roman"/>
      <w:sz w:val="18"/>
      <w:szCs w:val="18"/>
    </w:rPr>
  </w:style>
  <w:style w:type="character" w:customStyle="1" w:styleId="64">
    <w:name w:val="Header Char"/>
    <w:basedOn w:val="31"/>
    <w:link w:val="22"/>
    <w:autoRedefine/>
    <w:qFormat/>
    <w:locked/>
    <w:uiPriority w:val="99"/>
    <w:rPr>
      <w:rFonts w:cs="Times New Roman"/>
      <w:sz w:val="18"/>
      <w:szCs w:val="18"/>
    </w:rPr>
  </w:style>
  <w:style w:type="character" w:customStyle="1" w:styleId="65">
    <w:name w:val="Subtitle Char"/>
    <w:basedOn w:val="31"/>
    <w:link w:val="24"/>
    <w:autoRedefine/>
    <w:qFormat/>
    <w:locked/>
    <w:uiPriority w:val="99"/>
    <w:rPr>
      <w:rFonts w:ascii="Calibri" w:hAnsi="Calibri" w:eastAsia="宋体" w:cs="Times New Roman"/>
      <w:i/>
      <w:iCs/>
      <w:sz w:val="24"/>
      <w:szCs w:val="24"/>
    </w:rPr>
  </w:style>
  <w:style w:type="character" w:customStyle="1" w:styleId="66">
    <w:name w:val="Body Text Indent 3 Char"/>
    <w:basedOn w:val="31"/>
    <w:link w:val="25"/>
    <w:autoRedefine/>
    <w:qFormat/>
    <w:locked/>
    <w:uiPriority w:val="99"/>
    <w:rPr>
      <w:rFonts w:ascii="Times New Roman" w:hAnsi="Times New Roman" w:eastAsia="宋体" w:cs="Times New Roman"/>
      <w:kern w:val="0"/>
      <w:sz w:val="24"/>
      <w:lang w:eastAsia="en-US"/>
    </w:rPr>
  </w:style>
  <w:style w:type="character" w:customStyle="1" w:styleId="67">
    <w:name w:val="Title Char"/>
    <w:basedOn w:val="31"/>
    <w:link w:val="27"/>
    <w:autoRedefine/>
    <w:qFormat/>
    <w:locked/>
    <w:uiPriority w:val="99"/>
    <w:rPr>
      <w:rFonts w:ascii="Cambria" w:hAnsi="Cambria" w:eastAsia="宋体" w:cs="Times New Roman"/>
      <w:i/>
      <w:iCs/>
      <w:color w:val="243F60"/>
      <w:sz w:val="60"/>
      <w:szCs w:val="60"/>
    </w:rPr>
  </w:style>
  <w:style w:type="character" w:customStyle="1" w:styleId="68">
    <w:name w:val="Body Text First Indent 2 Char"/>
    <w:basedOn w:val="58"/>
    <w:link w:val="28"/>
    <w:autoRedefine/>
    <w:semiHidden/>
    <w:qFormat/>
    <w:uiPriority w:val="99"/>
    <w:rPr>
      <w:sz w:val="22"/>
    </w:rPr>
  </w:style>
  <w:style w:type="paragraph" w:customStyle="1" w:styleId="69">
    <w:name w:val="Default"/>
    <w:autoRedefine/>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0">
    <w:name w:val="段"/>
    <w:basedOn w:val="71"/>
    <w:next w:val="72"/>
    <w:autoRedefine/>
    <w:qFormat/>
    <w:uiPriority w:val="99"/>
    <w:pPr>
      <w:autoSpaceDE w:val="0"/>
      <w:autoSpaceDN w:val="0"/>
      <w:adjustRightInd w:val="0"/>
      <w:snapToGrid w:val="0"/>
      <w:spacing w:line="360" w:lineRule="auto"/>
      <w:ind w:firstLine="200" w:firstLineChars="200"/>
    </w:pPr>
    <w:rPr>
      <w:rFonts w:ascii="宋体"/>
      <w:sz w:val="24"/>
      <w:szCs w:val="22"/>
    </w:rPr>
  </w:style>
  <w:style w:type="paragraph" w:customStyle="1" w:styleId="71">
    <w:name w:val="Normal_2"/>
    <w:autoRedefine/>
    <w:qFormat/>
    <w:uiPriority w:val="99"/>
    <w:pPr>
      <w:widowControl w:val="0"/>
      <w:jc w:val="both"/>
    </w:pPr>
    <w:rPr>
      <w:rFonts w:ascii="Times New Roman" w:hAnsi="Times New Roman" w:eastAsia="宋体" w:cs="Times New Roman"/>
      <w:kern w:val="0"/>
      <w:sz w:val="20"/>
      <w:szCs w:val="24"/>
      <w:lang w:val="en-US" w:eastAsia="zh-CN" w:bidi="ar-SA"/>
    </w:rPr>
  </w:style>
  <w:style w:type="paragraph" w:customStyle="1" w:styleId="72">
    <w:name w:val="Normal_1_0"/>
    <w:autoRedefine/>
    <w:qFormat/>
    <w:uiPriority w:val="99"/>
    <w:pPr>
      <w:widowControl w:val="0"/>
      <w:jc w:val="both"/>
    </w:pPr>
    <w:rPr>
      <w:rFonts w:ascii="Calibri" w:hAnsi="Calibri" w:eastAsia="宋体" w:cs="Times New Roman"/>
      <w:kern w:val="0"/>
      <w:sz w:val="21"/>
      <w:szCs w:val="24"/>
      <w:lang w:val="en-US" w:eastAsia="zh-CN" w:bidi="ar-SA"/>
    </w:rPr>
  </w:style>
  <w:style w:type="character" w:customStyle="1" w:styleId="73">
    <w:name w:val="Book Title1"/>
    <w:basedOn w:val="31"/>
    <w:autoRedefine/>
    <w:qFormat/>
    <w:uiPriority w:val="99"/>
    <w:rPr>
      <w:rFonts w:ascii="Cambria" w:hAnsi="Cambria" w:eastAsia="宋体" w:cs="Times New Roman"/>
      <w:b/>
      <w:bCs/>
      <w:i/>
      <w:iCs/>
      <w:color w:val="auto"/>
    </w:rPr>
  </w:style>
  <w:style w:type="character" w:customStyle="1" w:styleId="74">
    <w:name w:val="无间隔 Char"/>
    <w:basedOn w:val="31"/>
    <w:link w:val="75"/>
    <w:autoRedefine/>
    <w:qFormat/>
    <w:locked/>
    <w:uiPriority w:val="99"/>
    <w:rPr>
      <w:rFonts w:ascii="Times New Roman" w:hAnsi="Times New Roman" w:eastAsia="宋体" w:cs="Times New Roman"/>
      <w:kern w:val="0"/>
      <w:sz w:val="22"/>
      <w:lang w:eastAsia="en-US"/>
    </w:rPr>
  </w:style>
  <w:style w:type="paragraph" w:customStyle="1" w:styleId="75">
    <w:name w:val="No Spacing1"/>
    <w:basedOn w:val="1"/>
    <w:link w:val="74"/>
    <w:autoRedefine/>
    <w:qFormat/>
    <w:uiPriority w:val="99"/>
    <w:pPr>
      <w:ind w:firstLine="0"/>
    </w:pPr>
  </w:style>
  <w:style w:type="character" w:customStyle="1" w:styleId="76">
    <w:name w:val="Subtle Emphasis1"/>
    <w:autoRedefine/>
    <w:qFormat/>
    <w:uiPriority w:val="99"/>
    <w:rPr>
      <w:i/>
      <w:color w:val="5A5A5A"/>
    </w:rPr>
  </w:style>
  <w:style w:type="character" w:customStyle="1" w:styleId="77">
    <w:name w:val="font01"/>
    <w:basedOn w:val="31"/>
    <w:autoRedefine/>
    <w:qFormat/>
    <w:uiPriority w:val="99"/>
    <w:rPr>
      <w:rFonts w:ascii="宋体" w:hAnsi="宋体" w:eastAsia="宋体" w:cs="宋体"/>
      <w:color w:val="000000"/>
      <w:sz w:val="24"/>
      <w:szCs w:val="24"/>
      <w:u w:val="none"/>
    </w:rPr>
  </w:style>
  <w:style w:type="character" w:customStyle="1" w:styleId="78">
    <w:name w:val="font11"/>
    <w:basedOn w:val="31"/>
    <w:autoRedefine/>
    <w:qFormat/>
    <w:uiPriority w:val="99"/>
    <w:rPr>
      <w:rFonts w:ascii="宋体" w:hAnsi="宋体" w:eastAsia="宋体" w:cs="宋体"/>
      <w:b/>
      <w:color w:val="000000"/>
      <w:sz w:val="36"/>
      <w:szCs w:val="36"/>
      <w:u w:val="none"/>
    </w:rPr>
  </w:style>
  <w:style w:type="character" w:customStyle="1" w:styleId="79">
    <w:name w:val="明显引用 Char"/>
    <w:basedOn w:val="31"/>
    <w:link w:val="80"/>
    <w:autoRedefine/>
    <w:qFormat/>
    <w:locked/>
    <w:uiPriority w:val="99"/>
    <w:rPr>
      <w:rFonts w:ascii="Cambria" w:hAnsi="Cambria" w:eastAsia="宋体" w:cs="Times New Roman"/>
      <w:i/>
      <w:iCs/>
      <w:color w:val="C7EDCC"/>
      <w:sz w:val="24"/>
      <w:szCs w:val="24"/>
      <w:shd w:val="clear" w:color="auto" w:fill="4F81BD"/>
    </w:rPr>
  </w:style>
  <w:style w:type="paragraph" w:customStyle="1" w:styleId="80">
    <w:name w:val="Intense Quote1"/>
    <w:basedOn w:val="1"/>
    <w:next w:val="1"/>
    <w:link w:val="79"/>
    <w:autoRedefine/>
    <w:qFormat/>
    <w:uiPriority w:val="99"/>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C7EDCC"/>
      <w:kern w:val="2"/>
      <w:sz w:val="24"/>
      <w:szCs w:val="24"/>
      <w:lang w:eastAsia="zh-CN"/>
    </w:rPr>
  </w:style>
  <w:style w:type="character" w:customStyle="1" w:styleId="81">
    <w:name w:val="Intense Reference1"/>
    <w:basedOn w:val="31"/>
    <w:autoRedefine/>
    <w:qFormat/>
    <w:uiPriority w:val="99"/>
    <w:rPr>
      <w:rFonts w:cs="Times New Roman"/>
      <w:b/>
      <w:bCs/>
      <w:color w:val="76923C"/>
      <w:u w:val="single" w:color="9BBB59"/>
    </w:rPr>
  </w:style>
  <w:style w:type="character" w:customStyle="1" w:styleId="82">
    <w:name w:val="引用 Char"/>
    <w:basedOn w:val="31"/>
    <w:link w:val="83"/>
    <w:autoRedefine/>
    <w:qFormat/>
    <w:locked/>
    <w:uiPriority w:val="99"/>
    <w:rPr>
      <w:rFonts w:ascii="Cambria" w:hAnsi="Cambria" w:eastAsia="宋体" w:cs="Times New Roman"/>
      <w:i/>
      <w:iCs/>
      <w:color w:val="5A5A5A"/>
    </w:rPr>
  </w:style>
  <w:style w:type="paragraph" w:customStyle="1" w:styleId="83">
    <w:name w:val="Quote1"/>
    <w:basedOn w:val="1"/>
    <w:next w:val="1"/>
    <w:link w:val="82"/>
    <w:autoRedefine/>
    <w:qFormat/>
    <w:uiPriority w:val="99"/>
    <w:rPr>
      <w:rFonts w:ascii="Cambria" w:hAnsi="Cambria"/>
      <w:i/>
      <w:iCs/>
      <w:color w:val="5A5A5A"/>
      <w:kern w:val="2"/>
      <w:sz w:val="21"/>
      <w:lang w:eastAsia="zh-CN"/>
    </w:rPr>
  </w:style>
  <w:style w:type="character" w:customStyle="1" w:styleId="84">
    <w:name w:val="Subtle Reference1"/>
    <w:autoRedefine/>
    <w:qFormat/>
    <w:uiPriority w:val="99"/>
    <w:rPr>
      <w:color w:val="auto"/>
      <w:u w:val="single" w:color="9BBB59"/>
    </w:rPr>
  </w:style>
  <w:style w:type="character" w:customStyle="1" w:styleId="85">
    <w:name w:val="Intense Emphasis1"/>
    <w:autoRedefine/>
    <w:qFormat/>
    <w:uiPriority w:val="99"/>
    <w:rPr>
      <w:b/>
      <w:i/>
      <w:color w:val="4F81BD"/>
      <w:sz w:val="22"/>
    </w:rPr>
  </w:style>
  <w:style w:type="character" w:customStyle="1" w:styleId="86">
    <w:name w:val="apple-style-span"/>
    <w:basedOn w:val="31"/>
    <w:autoRedefine/>
    <w:qFormat/>
    <w:uiPriority w:val="99"/>
    <w:rPr>
      <w:rFonts w:cs="Times New Roman"/>
    </w:rPr>
  </w:style>
  <w:style w:type="character" w:customStyle="1" w:styleId="87">
    <w:name w:val="font51"/>
    <w:basedOn w:val="31"/>
    <w:autoRedefine/>
    <w:qFormat/>
    <w:uiPriority w:val="99"/>
    <w:rPr>
      <w:rFonts w:ascii="宋体" w:hAnsi="宋体" w:eastAsia="宋体" w:cs="宋体"/>
      <w:b/>
      <w:color w:val="000000"/>
      <w:sz w:val="24"/>
      <w:szCs w:val="24"/>
      <w:u w:val="none"/>
    </w:rPr>
  </w:style>
  <w:style w:type="character" w:customStyle="1" w:styleId="88">
    <w:name w:val="页眉 Char1"/>
    <w:basedOn w:val="31"/>
    <w:autoRedefine/>
    <w:semiHidden/>
    <w:qFormat/>
    <w:uiPriority w:val="99"/>
    <w:rPr>
      <w:rFonts w:ascii="Times New Roman" w:hAnsi="Times New Roman" w:eastAsia="宋体" w:cs="Times New Roman"/>
      <w:kern w:val="0"/>
      <w:sz w:val="18"/>
      <w:szCs w:val="18"/>
      <w:lang w:eastAsia="en-US"/>
    </w:rPr>
  </w:style>
  <w:style w:type="character" w:customStyle="1" w:styleId="89">
    <w:name w:val="标题 Char1"/>
    <w:basedOn w:val="31"/>
    <w:autoRedefine/>
    <w:qFormat/>
    <w:uiPriority w:val="99"/>
    <w:rPr>
      <w:rFonts w:ascii="Cambria" w:hAnsi="Cambria" w:eastAsia="宋体" w:cs="Times New Roman"/>
      <w:b/>
      <w:bCs/>
      <w:kern w:val="0"/>
      <w:sz w:val="32"/>
      <w:szCs w:val="32"/>
      <w:lang w:eastAsia="en-US"/>
    </w:rPr>
  </w:style>
  <w:style w:type="character" w:customStyle="1" w:styleId="90">
    <w:name w:val="副标题 Char1"/>
    <w:basedOn w:val="31"/>
    <w:autoRedefine/>
    <w:qFormat/>
    <w:uiPriority w:val="99"/>
    <w:rPr>
      <w:rFonts w:ascii="Cambria" w:hAnsi="Cambria" w:eastAsia="宋体" w:cs="Times New Roman"/>
      <w:b/>
      <w:bCs/>
      <w:kern w:val="28"/>
      <w:sz w:val="32"/>
      <w:szCs w:val="32"/>
      <w:lang w:eastAsia="en-US"/>
    </w:rPr>
  </w:style>
  <w:style w:type="character" w:customStyle="1" w:styleId="91">
    <w:name w:val="引用 Char1"/>
    <w:basedOn w:val="31"/>
    <w:autoRedefine/>
    <w:qFormat/>
    <w:uiPriority w:val="99"/>
    <w:rPr>
      <w:rFonts w:ascii="Times New Roman" w:hAnsi="Times New Roman" w:eastAsia="宋体" w:cs="Times New Roman"/>
      <w:i/>
      <w:iCs/>
      <w:color w:val="000000"/>
      <w:kern w:val="0"/>
      <w:sz w:val="22"/>
      <w:lang w:eastAsia="en-US"/>
    </w:rPr>
  </w:style>
  <w:style w:type="paragraph" w:customStyle="1" w:styleId="92">
    <w:name w:val="List Paragraph1"/>
    <w:basedOn w:val="1"/>
    <w:autoRedefine/>
    <w:qFormat/>
    <w:uiPriority w:val="99"/>
    <w:pPr>
      <w:ind w:left="720"/>
      <w:contextualSpacing/>
    </w:pPr>
  </w:style>
  <w:style w:type="character" w:customStyle="1" w:styleId="93">
    <w:name w:val="明显引用 Char1"/>
    <w:basedOn w:val="31"/>
    <w:autoRedefine/>
    <w:qFormat/>
    <w:uiPriority w:val="99"/>
    <w:rPr>
      <w:rFonts w:ascii="Times New Roman" w:hAnsi="Times New Roman" w:eastAsia="宋体" w:cs="Times New Roman"/>
      <w:b/>
      <w:bCs/>
      <w:i/>
      <w:iCs/>
      <w:color w:val="4F81BD"/>
      <w:kern w:val="0"/>
      <w:sz w:val="22"/>
      <w:lang w:eastAsia="en-US"/>
    </w:rPr>
  </w:style>
  <w:style w:type="paragraph" w:customStyle="1" w:styleId="94">
    <w:name w:val="TOC Heading1"/>
    <w:basedOn w:val="2"/>
    <w:next w:val="1"/>
    <w:autoRedefine/>
    <w:qFormat/>
    <w:uiPriority w:val="99"/>
    <w:pPr>
      <w:outlineLvl w:val="9"/>
    </w:pPr>
  </w:style>
  <w:style w:type="paragraph" w:customStyle="1" w:styleId="95">
    <w:name w:val="xl39"/>
    <w:basedOn w:val="1"/>
    <w:autoRedefine/>
    <w:qFormat/>
    <w:uiPriority w:val="99"/>
    <w:pPr>
      <w:spacing w:before="100" w:beforeAutospacing="1" w:after="100" w:afterAutospacing="1"/>
      <w:jc w:val="center"/>
      <w:textAlignment w:val="center"/>
    </w:pPr>
    <w:rPr>
      <w:rFonts w:ascii="华文细黑" w:hAnsi="华文细黑" w:eastAsia="华文细黑"/>
      <w:sz w:val="32"/>
      <w:szCs w:val="32"/>
    </w:rPr>
  </w:style>
  <w:style w:type="character" w:customStyle="1" w:styleId="96">
    <w:name w:val="Normal Indent Char"/>
    <w:link w:val="11"/>
    <w:autoRedefine/>
    <w:qFormat/>
    <w:locked/>
    <w:uiPriority w:val="99"/>
    <w:rPr>
      <w:rFonts w:ascii="Calibri" w:hAnsi="Calibri" w:eastAsia="宋体"/>
    </w:rPr>
  </w:style>
  <w:style w:type="paragraph" w:customStyle="1" w:styleId="97">
    <w:name w:val="_Style 1"/>
    <w:basedOn w:val="1"/>
    <w:autoRedefine/>
    <w:qFormat/>
    <w:uiPriority w:val="99"/>
    <w:pPr>
      <w:ind w:firstLine="420" w:firstLineChars="200"/>
    </w:pPr>
    <w:rPr>
      <w:rFonts w:ascii="Calibri" w:hAnsi="Calibri"/>
    </w:rPr>
  </w:style>
  <w:style w:type="paragraph" w:styleId="98">
    <w:name w:val="No Spacing"/>
    <w:autoRedefine/>
    <w:qFormat/>
    <w:uiPriority w:val="99"/>
    <w:pPr>
      <w:widowControl w:val="0"/>
      <w:jc w:val="both"/>
    </w:pPr>
    <w:rPr>
      <w:rFonts w:ascii="Calibri" w:hAnsi="Calibri" w:eastAsia="宋体" w:cs="Times New Roman"/>
      <w:kern w:val="2"/>
      <w:sz w:val="21"/>
      <w:szCs w:val="22"/>
      <w:lang w:val="en-US" w:eastAsia="zh-CN" w:bidi="ar-SA"/>
    </w:rPr>
  </w:style>
  <w:style w:type="paragraph" w:styleId="99">
    <w:name w:val="List Paragraph"/>
    <w:basedOn w:val="1"/>
    <w:autoRedefine/>
    <w:qFormat/>
    <w:uiPriority w:val="99"/>
    <w:pPr>
      <w:ind w:firstLine="420" w:firstLineChars="200"/>
    </w:pPr>
  </w:style>
  <w:style w:type="paragraph" w:customStyle="1" w:styleId="100">
    <w:name w:val="样式 标题 2 + Times New Roman 四号 非加粗 段前: 5 磅 段后: 0 磅 行距: 固定值 20..."/>
    <w:basedOn w:val="3"/>
    <w:autoRedefine/>
    <w:qFormat/>
    <w:uiPriority w:val="99"/>
    <w:pPr>
      <w:tabs>
        <w:tab w:val="left" w:pos="576"/>
      </w:tabs>
      <w:spacing w:before="100" w:after="0" w:line="400" w:lineRule="exact"/>
    </w:pPr>
    <w:rPr>
      <w:rFonts w:ascii="Times New Roman" w:hAnsi="Times New Roman" w:cs="宋体"/>
      <w:sz w:val="28"/>
      <w:szCs w:val="20"/>
    </w:rPr>
  </w:style>
  <w:style w:type="character" w:customStyle="1" w:styleId="101">
    <w:name w:val="hover"/>
    <w:basedOn w:val="31"/>
    <w:autoRedefine/>
    <w:qFormat/>
    <w:uiPriority w:val="99"/>
    <w:rPr>
      <w:rFonts w:cs="Times New Roman"/>
      <w:color w:val="2590EB"/>
    </w:rPr>
  </w:style>
  <w:style w:type="character" w:customStyle="1" w:styleId="102">
    <w:name w:val="hover1"/>
    <w:basedOn w:val="31"/>
    <w:autoRedefine/>
    <w:qFormat/>
    <w:uiPriority w:val="99"/>
    <w:rPr>
      <w:rFonts w:cs="Times New Roman"/>
    </w:rPr>
  </w:style>
  <w:style w:type="character" w:customStyle="1" w:styleId="103">
    <w:name w:val="hover2"/>
    <w:basedOn w:val="31"/>
    <w:autoRedefine/>
    <w:qFormat/>
    <w:uiPriority w:val="99"/>
    <w:rPr>
      <w:rFonts w:cs="Times New Roman"/>
      <w:color w:val="2590EB"/>
    </w:rPr>
  </w:style>
  <w:style w:type="character" w:customStyle="1" w:styleId="104">
    <w:name w:val="hover3"/>
    <w:basedOn w:val="31"/>
    <w:autoRedefine/>
    <w:qFormat/>
    <w:uiPriority w:val="99"/>
    <w:rPr>
      <w:rFonts w:cs="Times New Roman"/>
      <w:color w:val="2590EB"/>
      <w:shd w:val="clear" w:color="auto" w:fill="E9F4FD"/>
    </w:rPr>
  </w:style>
  <w:style w:type="table" w:customStyle="1" w:styleId="105">
    <w:name w:val="Table Normal1"/>
    <w:autoRedefine/>
    <w:semiHidden/>
    <w:qFormat/>
    <w:uiPriority w:val="99"/>
    <w:rPr>
      <w:kern w:val="0"/>
      <w:sz w:val="20"/>
      <w:szCs w:val="20"/>
    </w:rPr>
    <w:tblPr>
      <w:tblCellMar>
        <w:top w:w="0" w:type="dxa"/>
        <w:left w:w="0" w:type="dxa"/>
        <w:bottom w:w="0" w:type="dxa"/>
        <w:right w:w="0" w:type="dxa"/>
      </w:tblCellMar>
    </w:tblPr>
  </w:style>
  <w:style w:type="table" w:customStyle="1" w:styleId="106">
    <w:name w:val="网格表 5 深色 - 着色 31"/>
    <w:autoRedefine/>
    <w:qFormat/>
    <w:uiPriority w:val="99"/>
    <w:rPr>
      <w:rFonts w:ascii="Calibri" w:hAnsi="Calibri"/>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EAF1DD"/>
    </w:tcPr>
    <w:tblStylePr w:type="firstRow">
      <w:rPr>
        <w:rFonts w:cs="Times New Roman"/>
        <w:b/>
        <w:bCs/>
        <w:color w:val="FFFFFF"/>
      </w:rPr>
      <w:tcPr>
        <w:tcBorders>
          <w:top w:val="single" w:color="FFFFFF" w:sz="4" w:space="0"/>
          <w:left w:val="single" w:color="FFFFFF" w:sz="4" w:space="0"/>
          <w:right w:val="single" w:color="FFFFFF" w:sz="4" w:space="0"/>
          <w:insideH w:val="nil"/>
          <w:insideV w:val="nil"/>
        </w:tcBorders>
        <w:shd w:val="clear" w:color="auto" w:fill="9BBB59"/>
      </w:tcPr>
    </w:tblStylePr>
    <w:tblStylePr w:type="lastRow">
      <w:rPr>
        <w:rFonts w:cs="Times New Roman"/>
        <w:b/>
        <w:bCs/>
        <w:color w:val="FFFFFF"/>
      </w:rPr>
      <w:tcPr>
        <w:tcBorders>
          <w:left w:val="single" w:color="FFFFFF" w:sz="4" w:space="0"/>
          <w:bottom w:val="single" w:color="FFFFFF" w:sz="4" w:space="0"/>
          <w:right w:val="single" w:color="FFFFFF" w:sz="4" w:space="0"/>
          <w:insideH w:val="nil"/>
          <w:insideV w:val="nil"/>
        </w:tcBorders>
        <w:shd w:val="clear" w:color="auto" w:fill="9BBB59"/>
      </w:tcPr>
    </w:tblStylePr>
    <w:tblStylePr w:type="firstCol">
      <w:rPr>
        <w:rFonts w:cs="Times New Roman"/>
        <w:b/>
        <w:bCs/>
        <w:color w:val="FFFFFF"/>
      </w:rPr>
      <w:tcPr>
        <w:tcBorders>
          <w:top w:val="single" w:color="FFFFFF" w:sz="4" w:space="0"/>
          <w:left w:val="single" w:color="FFFFFF" w:sz="4" w:space="0"/>
          <w:bottom w:val="single" w:color="FFFFFF" w:sz="4" w:space="0"/>
          <w:insideV w:val="nil"/>
        </w:tcBorders>
        <w:shd w:val="clear" w:color="auto" w:fill="9BBB59"/>
      </w:tcPr>
    </w:tblStylePr>
    <w:tblStylePr w:type="lastCol">
      <w:rPr>
        <w:rFonts w:cs="Times New Roman"/>
        <w:b/>
        <w:bCs/>
        <w:color w:val="FFFFFF"/>
      </w:rPr>
      <w:tcPr>
        <w:tcBorders>
          <w:top w:val="single" w:color="FFFFFF" w:sz="4" w:space="0"/>
          <w:bottom w:val="single" w:color="FFFFFF" w:sz="4" w:space="0"/>
          <w:right w:val="single" w:color="FFFFFF" w:sz="4" w:space="0"/>
          <w:insideV w:val="nil"/>
        </w:tcBorders>
        <w:shd w:val="clear" w:color="auto" w:fill="9BBB59"/>
      </w:tcPr>
    </w:tblStylePr>
    <w:tblStylePr w:type="band1Vert">
      <w:rPr>
        <w:rFonts w:cs="Times New Roman"/>
      </w:rPr>
      <w:tcPr>
        <w:shd w:val="clear" w:color="auto" w:fill="D6E3BC"/>
      </w:tcPr>
    </w:tblStylePr>
    <w:tblStylePr w:type="band1Horz">
      <w:rPr>
        <w:rFonts w:cs="Times New Roman"/>
      </w:rPr>
      <w:tcPr>
        <w:shd w:val="clear" w:color="auto" w:fill="D6E3BC"/>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52flin</Company>
  <Pages>54</Pages>
  <Words>22395</Words>
  <Characters>23249</Characters>
  <Lines>0</Lines>
  <Paragraphs>0</Paragraphs>
  <TotalTime>2</TotalTime>
  <ScaleCrop>false</ScaleCrop>
  <LinksUpToDate>false</LinksUpToDate>
  <CharactersWithSpaces>25210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2018-12-19T02:38:00Z</dcterms:created>
  <dc:creator>HY</dc:creator>
  <cp:lastModifiedBy>张晋科</cp:lastModifiedBy>
  <cp:lastPrinted>2023-03-11T15:16:00Z</cp:lastPrinted>
  <dcterms:modified xsi:type="dcterms:W3CDTF">2025-07-22T07:47:03Z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AB4621B0D8A94D2FB5954785923870B6_13</vt:lpwstr>
  </property>
  <property fmtid="{D5CDD505-2E9C-101B-9397-08002B2CF9AE}" pid="4" name="KSOTemplateDocerSaveRecord">
    <vt:lpwstr>eyJoZGlkIjoiYzYzY2Y1MzQxNmFhNWUyYTQ0ZGYyZTgyMmRkODRlM2UiLCJ1c2VySWQiOiIyOTk5NzgzMDUifQ==</vt:lpwstr>
  </property>
</Properties>
</file>