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5E8F">
      <w:pPr>
        <w:pStyle w:val="2"/>
        <w:bidi w:val="0"/>
        <w:rPr>
          <w:rFonts w:hint="eastAsia"/>
        </w:rPr>
      </w:pPr>
      <w:bookmarkStart w:id="0" w:name="_Toc7272"/>
      <w:r>
        <w:rPr>
          <w:rFonts w:hint="eastAsia"/>
        </w:rPr>
        <w:t>项目技术规格、参数及要求</w:t>
      </w:r>
      <w:bookmarkEnd w:id="0"/>
    </w:p>
    <w:p w14:paraId="0D400D19">
      <w:pPr>
        <w:keepNext w:val="0"/>
        <w:keepLines w:val="0"/>
        <w:pageBreakBefore w:val="0"/>
        <w:widowControl w:val="0"/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、项目名称：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大冶市金山店镇朝阳村茶园加工厂购买设备项目</w:t>
      </w:r>
    </w:p>
    <w:p w14:paraId="3D14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技术参数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tbl>
      <w:tblPr>
        <w:tblStyle w:val="3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56"/>
        <w:gridCol w:w="713"/>
        <w:gridCol w:w="853"/>
        <w:gridCol w:w="1847"/>
        <w:gridCol w:w="4743"/>
      </w:tblGrid>
      <w:tr w14:paraId="0841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69" w:type="dxa"/>
            <w:noWrap w:val="0"/>
            <w:vAlign w:val="center"/>
          </w:tcPr>
          <w:p w14:paraId="1C681FA4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56" w:type="dxa"/>
            <w:noWrap w:val="0"/>
            <w:vAlign w:val="center"/>
          </w:tcPr>
          <w:p w14:paraId="73544B9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产品名称</w:t>
            </w:r>
          </w:p>
        </w:tc>
        <w:tc>
          <w:tcPr>
            <w:tcW w:w="713" w:type="dxa"/>
            <w:noWrap w:val="0"/>
            <w:vAlign w:val="center"/>
          </w:tcPr>
          <w:p w14:paraId="68C53626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853" w:type="dxa"/>
            <w:noWrap w:val="0"/>
            <w:vAlign w:val="center"/>
          </w:tcPr>
          <w:p w14:paraId="32FFC80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847" w:type="dxa"/>
            <w:noWrap w:val="0"/>
            <w:vAlign w:val="center"/>
          </w:tcPr>
          <w:p w14:paraId="2B5183C9"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4743" w:type="dxa"/>
            <w:noWrap w:val="0"/>
            <w:vAlign w:val="center"/>
          </w:tcPr>
          <w:p w14:paraId="133F7B79">
            <w:pPr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参数配置</w:t>
            </w:r>
          </w:p>
        </w:tc>
      </w:tr>
      <w:tr w14:paraId="7F37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769" w:type="dxa"/>
            <w:noWrap w:val="0"/>
            <w:vAlign w:val="center"/>
          </w:tcPr>
          <w:p w14:paraId="37C5DE95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6" w:type="dxa"/>
            <w:noWrap w:val="0"/>
            <w:vAlign w:val="center"/>
          </w:tcPr>
          <w:p w14:paraId="5D367F6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茶叶理条机</w:t>
            </w:r>
          </w:p>
        </w:tc>
        <w:tc>
          <w:tcPr>
            <w:tcW w:w="713" w:type="dxa"/>
            <w:noWrap w:val="0"/>
            <w:vAlign w:val="center"/>
          </w:tcPr>
          <w:p w14:paraId="5E34E497">
            <w:pPr>
              <w:widowControl w:val="0"/>
              <w:autoSpaceDE w:val="0"/>
              <w:autoSpaceDN w:val="0"/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4959E95A">
            <w:pPr>
              <w:widowControl w:val="0"/>
              <w:autoSpaceDE w:val="0"/>
              <w:autoSpaceDN w:val="0"/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7" w:type="dxa"/>
            <w:noWrap w:val="0"/>
            <w:vAlign w:val="center"/>
          </w:tcPr>
          <w:p w14:paraId="029B51F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6CL-1280</w:t>
            </w:r>
          </w:p>
        </w:tc>
        <w:tc>
          <w:tcPr>
            <w:tcW w:w="4743" w:type="dxa"/>
            <w:noWrap w:val="0"/>
            <w:vAlign w:val="center"/>
          </w:tcPr>
          <w:p w14:paraId="5E3B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1.尺寸：2460×1170×945mm；2.电机功率：≥0.75kw；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3.锅槽数量：≥12槽；4.加热形式：燃气式；5.电加热功率：≥4KW；6.锅槽长度：≥800mm；7.生产率：≥20kg/h</w:t>
            </w:r>
          </w:p>
        </w:tc>
      </w:tr>
      <w:tr w14:paraId="2F69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769" w:type="dxa"/>
            <w:noWrap w:val="0"/>
            <w:vAlign w:val="center"/>
          </w:tcPr>
          <w:p w14:paraId="43B30DC1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6" w:type="dxa"/>
            <w:noWrap w:val="0"/>
            <w:vAlign w:val="center"/>
          </w:tcPr>
          <w:p w14:paraId="0136A67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振动槽（输送机）</w:t>
            </w:r>
          </w:p>
        </w:tc>
        <w:tc>
          <w:tcPr>
            <w:tcW w:w="713" w:type="dxa"/>
            <w:noWrap w:val="0"/>
            <w:vAlign w:val="center"/>
          </w:tcPr>
          <w:p w14:paraId="06F8EE69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704DB664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7" w:type="dxa"/>
            <w:noWrap w:val="0"/>
            <w:vAlign w:val="center"/>
          </w:tcPr>
          <w:p w14:paraId="7006F9D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43" w:type="dxa"/>
            <w:noWrap w:val="0"/>
            <w:vAlign w:val="center"/>
          </w:tcPr>
          <w:p w14:paraId="4384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-Bold" w:hAnsi="Calibri-Bold" w:eastAsia="Calibri-Bold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1.尺寸：5600×500×450mm ；2.电机功率：≥0.37kw；3.电加热功率：≥1KW ；4.生产率：≥30kg/h</w:t>
            </w:r>
          </w:p>
        </w:tc>
      </w:tr>
      <w:tr w14:paraId="6B0F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769" w:type="dxa"/>
            <w:noWrap w:val="0"/>
            <w:vAlign w:val="center"/>
          </w:tcPr>
          <w:p w14:paraId="229E8015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6" w:type="dxa"/>
            <w:noWrap w:val="0"/>
            <w:vAlign w:val="center"/>
          </w:tcPr>
          <w:p w14:paraId="7E9F780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气化炉</w:t>
            </w:r>
          </w:p>
        </w:tc>
        <w:tc>
          <w:tcPr>
            <w:tcW w:w="713" w:type="dxa"/>
            <w:noWrap w:val="0"/>
            <w:vAlign w:val="center"/>
          </w:tcPr>
          <w:p w14:paraId="511010CE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53" w:type="dxa"/>
            <w:noWrap w:val="0"/>
            <w:vAlign w:val="center"/>
          </w:tcPr>
          <w:p w14:paraId="4687E11D">
            <w:pPr>
              <w:jc w:val="center"/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-Bold" w:hAnsi="Calibri-Bold" w:eastAsia="Calibri-Bold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7" w:type="dxa"/>
            <w:noWrap w:val="0"/>
            <w:vAlign w:val="center"/>
          </w:tcPr>
          <w:p w14:paraId="0E3CEEC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50KG</w:t>
            </w:r>
          </w:p>
        </w:tc>
        <w:tc>
          <w:tcPr>
            <w:tcW w:w="4743" w:type="dxa"/>
            <w:noWrap w:val="0"/>
            <w:vAlign w:val="center"/>
          </w:tcPr>
          <w:p w14:paraId="3DC6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加热功率：6KW;2. 加热温度：＜90℃；3. 气化能力：≥50kg/h.</w:t>
            </w:r>
          </w:p>
        </w:tc>
      </w:tr>
      <w:tr w14:paraId="081B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769" w:type="dxa"/>
            <w:noWrap w:val="0"/>
            <w:vAlign w:val="center"/>
          </w:tcPr>
          <w:p w14:paraId="758121A9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6" w:type="dxa"/>
            <w:noWrap w:val="0"/>
            <w:vAlign w:val="center"/>
          </w:tcPr>
          <w:p w14:paraId="492AA9B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电烘箱</w:t>
            </w:r>
          </w:p>
        </w:tc>
        <w:tc>
          <w:tcPr>
            <w:tcW w:w="713" w:type="dxa"/>
            <w:noWrap w:val="0"/>
            <w:vAlign w:val="center"/>
          </w:tcPr>
          <w:p w14:paraId="7E8E0F7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39B38C0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7" w:type="dxa"/>
            <w:noWrap w:val="0"/>
            <w:vAlign w:val="center"/>
          </w:tcPr>
          <w:p w14:paraId="56CD56B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JY-6CHZ-7B</w:t>
            </w:r>
          </w:p>
        </w:tc>
        <w:tc>
          <w:tcPr>
            <w:tcW w:w="4743" w:type="dxa"/>
            <w:noWrap w:val="0"/>
            <w:vAlign w:val="center"/>
          </w:tcPr>
          <w:p w14:paraId="7DC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1.尺寸要求：1180×1100×1925mm ；2.电机功率：≥0.75kw；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3.茶叶烘干盘数量：12层 4.加热形式：电热式；5.电加热功率：≥12KW 。</w:t>
            </w:r>
          </w:p>
        </w:tc>
      </w:tr>
      <w:tr w14:paraId="3761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769" w:type="dxa"/>
            <w:noWrap w:val="0"/>
            <w:vAlign w:val="center"/>
          </w:tcPr>
          <w:p w14:paraId="57A676E6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6" w:type="dxa"/>
            <w:noWrap w:val="0"/>
            <w:vAlign w:val="center"/>
          </w:tcPr>
          <w:p w14:paraId="2C46B03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小风选机</w:t>
            </w:r>
          </w:p>
        </w:tc>
        <w:tc>
          <w:tcPr>
            <w:tcW w:w="713" w:type="dxa"/>
            <w:noWrap w:val="0"/>
            <w:vAlign w:val="center"/>
          </w:tcPr>
          <w:p w14:paraId="644B2332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158EF0E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7" w:type="dxa"/>
            <w:noWrap w:val="0"/>
            <w:vAlign w:val="center"/>
          </w:tcPr>
          <w:p w14:paraId="703B3D5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6CEF-30</w:t>
            </w:r>
          </w:p>
        </w:tc>
        <w:tc>
          <w:tcPr>
            <w:tcW w:w="4743" w:type="dxa"/>
            <w:noWrap w:val="0"/>
            <w:vAlign w:val="center"/>
          </w:tcPr>
          <w:p w14:paraId="474D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1.尺寸：1100×6×1200mm；2.电机功率：≥0.55kw；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3.功率：≥0.75KW；4.生产率：≥10kg/h。</w:t>
            </w:r>
          </w:p>
        </w:tc>
      </w:tr>
      <w:tr w14:paraId="19E1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769" w:type="dxa"/>
            <w:noWrap w:val="0"/>
            <w:vAlign w:val="center"/>
          </w:tcPr>
          <w:p w14:paraId="300A73F3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6" w:type="dxa"/>
            <w:noWrap w:val="0"/>
            <w:vAlign w:val="center"/>
          </w:tcPr>
          <w:p w14:paraId="4623F26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茶叶摊青机</w:t>
            </w:r>
          </w:p>
        </w:tc>
        <w:tc>
          <w:tcPr>
            <w:tcW w:w="713" w:type="dxa"/>
            <w:noWrap w:val="0"/>
            <w:vAlign w:val="center"/>
          </w:tcPr>
          <w:p w14:paraId="5198F8E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16D4EDA5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47" w:type="dxa"/>
            <w:noWrap w:val="0"/>
            <w:vAlign w:val="center"/>
          </w:tcPr>
          <w:p w14:paraId="4B5D9BA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6CTQ-7</w:t>
            </w:r>
          </w:p>
        </w:tc>
        <w:tc>
          <w:tcPr>
            <w:tcW w:w="4743" w:type="dxa"/>
            <w:noWrap w:val="0"/>
            <w:vAlign w:val="center"/>
          </w:tcPr>
          <w:p w14:paraId="74B8FD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尺寸：6300×1250×830mm；</w:t>
            </w:r>
          </w:p>
          <w:p w14:paraId="5ED402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主机功率：＜10kw；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3.生产率：≥400kg/h。</w:t>
            </w:r>
          </w:p>
        </w:tc>
      </w:tr>
      <w:tr w14:paraId="12A2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769" w:type="dxa"/>
            <w:noWrap w:val="0"/>
            <w:vAlign w:val="center"/>
          </w:tcPr>
          <w:p w14:paraId="04CF3EF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6" w:type="dxa"/>
            <w:noWrap w:val="0"/>
            <w:vAlign w:val="center"/>
          </w:tcPr>
          <w:p w14:paraId="6DF624F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红茶发酵机</w:t>
            </w:r>
          </w:p>
        </w:tc>
        <w:tc>
          <w:tcPr>
            <w:tcW w:w="713" w:type="dxa"/>
            <w:noWrap w:val="0"/>
            <w:vAlign w:val="center"/>
          </w:tcPr>
          <w:p w14:paraId="2B5246E4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3ABAF89E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7" w:type="dxa"/>
            <w:noWrap w:val="0"/>
            <w:vAlign w:val="center"/>
          </w:tcPr>
          <w:p w14:paraId="33AD556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JY-6CFJ-7B</w:t>
            </w:r>
          </w:p>
        </w:tc>
        <w:tc>
          <w:tcPr>
            <w:tcW w:w="4743" w:type="dxa"/>
            <w:noWrap w:val="0"/>
            <w:vAlign w:val="center"/>
          </w:tcPr>
          <w:p w14:paraId="7EBC08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尺寸：1180×1080×2080mm；</w:t>
            </w:r>
          </w:p>
          <w:p w14:paraId="72BD95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总功率：6.1kw；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3.生产率：150kg/h。</w:t>
            </w:r>
          </w:p>
        </w:tc>
      </w:tr>
      <w:tr w14:paraId="0EA8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769" w:type="dxa"/>
            <w:noWrap w:val="0"/>
            <w:vAlign w:val="center"/>
          </w:tcPr>
          <w:p w14:paraId="5D6F620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6" w:type="dxa"/>
            <w:noWrap w:val="0"/>
            <w:vAlign w:val="center"/>
          </w:tcPr>
          <w:p w14:paraId="4437A8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型茶叶揉捻机</w:t>
            </w:r>
          </w:p>
        </w:tc>
        <w:tc>
          <w:tcPr>
            <w:tcW w:w="713" w:type="dxa"/>
            <w:noWrap w:val="0"/>
            <w:vAlign w:val="center"/>
          </w:tcPr>
          <w:p w14:paraId="35D7D0E5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7E4BE11F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7" w:type="dxa"/>
            <w:noWrap w:val="0"/>
            <w:vAlign w:val="center"/>
          </w:tcPr>
          <w:p w14:paraId="6492B8C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Y100L1-4</w:t>
            </w:r>
          </w:p>
        </w:tc>
        <w:tc>
          <w:tcPr>
            <w:tcW w:w="4743" w:type="dxa"/>
            <w:noWrap w:val="0"/>
            <w:vAlign w:val="center"/>
          </w:tcPr>
          <w:p w14:paraId="1FA4759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1.尺寸：</w:t>
            </w:r>
            <w:r>
              <w:rPr>
                <w:rFonts w:hint="eastAsia" w:ascii="宋体" w:hAnsi="宋体"/>
                <w:bCs/>
                <w:sz w:val="24"/>
              </w:rPr>
              <w:t>1410*1365*1420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mm,2.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电机功率：≥</w:t>
            </w:r>
            <w:r>
              <w:rPr>
                <w:rFonts w:hint="eastAsia" w:ascii="宋体" w:hAnsi="宋体"/>
                <w:bCs/>
                <w:sz w:val="24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,3.</w:t>
            </w:r>
            <w:r>
              <w:rPr>
                <w:rFonts w:hint="eastAsia" w:ascii="宋体" w:hAnsi="宋体"/>
                <w:bCs/>
                <w:sz w:val="24"/>
              </w:rPr>
              <w:t>转速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1430r/min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；4.</w:t>
            </w:r>
            <w:r>
              <w:rPr>
                <w:rFonts w:hint="eastAsia" w:ascii="宋体" w:hAnsi="宋体"/>
                <w:bCs/>
                <w:sz w:val="24"/>
              </w:rPr>
              <w:t>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380v</w:t>
            </w:r>
          </w:p>
        </w:tc>
      </w:tr>
      <w:tr w14:paraId="0826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769" w:type="dxa"/>
            <w:noWrap w:val="0"/>
            <w:vAlign w:val="center"/>
          </w:tcPr>
          <w:p w14:paraId="0F3FE62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6" w:type="dxa"/>
            <w:noWrap w:val="0"/>
            <w:vAlign w:val="center"/>
          </w:tcPr>
          <w:p w14:paraId="24047BD4">
            <w:pPr>
              <w:jc w:val="center"/>
              <w:rPr>
                <w:rFonts w:hint="default" w:ascii="方正小标宋_GBK" w:hAnsi="方正小标宋_GBK" w:eastAsia="方正小标宋_GBK" w:cs="方正小标宋_GBK"/>
                <w:sz w:val="52"/>
                <w:szCs w:val="5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茶叶滚筒杀青机</w:t>
            </w:r>
          </w:p>
          <w:p w14:paraId="22955E10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D917D5E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3" w:type="dxa"/>
            <w:noWrap w:val="0"/>
            <w:vAlign w:val="center"/>
          </w:tcPr>
          <w:p w14:paraId="3B1CFFCF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847" w:type="dxa"/>
            <w:noWrap w:val="0"/>
            <w:vAlign w:val="center"/>
          </w:tcPr>
          <w:p w14:paraId="5EFA0C2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6CST-40</w:t>
            </w:r>
          </w:p>
        </w:tc>
        <w:tc>
          <w:tcPr>
            <w:tcW w:w="4743" w:type="dxa"/>
            <w:noWrap w:val="0"/>
            <w:vAlign w:val="center"/>
          </w:tcPr>
          <w:p w14:paraId="05356048">
            <w:pPr>
              <w:spacing w:line="36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1.尺寸：</w:t>
            </w:r>
            <w:r>
              <w:rPr>
                <w:rFonts w:hint="eastAsia" w:ascii="宋体" w:hAnsi="宋体"/>
                <w:color w:val="auto"/>
                <w:sz w:val="24"/>
              </w:rPr>
              <w:t>1870×570×1180mm</w:t>
            </w:r>
          </w:p>
          <w:p w14:paraId="5BD92DA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Batang"/>
                <w:color w:val="auto"/>
                <w:sz w:val="24"/>
              </w:rPr>
              <w:t>（烟</w:t>
            </w:r>
            <w:r>
              <w:rPr>
                <w:rFonts w:hint="eastAsia" w:ascii="宋体" w:hAnsi="宋体" w:cs="宋体"/>
                <w:color w:val="auto"/>
                <w:sz w:val="24"/>
              </w:rPr>
              <w:t>囱</w:t>
            </w:r>
            <w:r>
              <w:rPr>
                <w:rFonts w:hint="eastAsia" w:ascii="宋体" w:hAnsi="宋体" w:cs="Batang"/>
                <w:color w:val="auto"/>
                <w:sz w:val="24"/>
              </w:rPr>
              <w:t>高度除外）</w:t>
            </w:r>
            <w:r>
              <w:rPr>
                <w:rFonts w:hint="eastAsia" w:ascii="宋体" w:hAnsi="宋体" w:cs="Batang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电机功率：≥</w:t>
            </w:r>
            <w:r>
              <w:rPr>
                <w:rFonts w:hint="eastAsia" w:ascii="宋体" w:hAnsi="宋体"/>
                <w:color w:val="auto"/>
                <w:sz w:val="24"/>
              </w:rPr>
              <w:t>0.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75</w:t>
            </w:r>
            <w:r>
              <w:rPr>
                <w:rFonts w:hint="eastAsia" w:ascii="宋体" w:hAnsi="宋体"/>
                <w:color w:val="auto"/>
                <w:sz w:val="24"/>
              </w:rPr>
              <w:t>，220（380）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,3.</w:t>
            </w:r>
            <w:r>
              <w:rPr>
                <w:rFonts w:hint="eastAsia" w:ascii="宋体" w:hAnsi="宋体"/>
                <w:color w:val="auto"/>
                <w:sz w:val="24"/>
              </w:rPr>
              <w:t>滚筒</w:t>
            </w:r>
            <w:r>
              <w:rPr>
                <w:rFonts w:hint="eastAsia" w:ascii="宋体" w:hAnsi="宋体" w:cs="宋体"/>
                <w:color w:val="auto"/>
                <w:sz w:val="24"/>
              </w:rPr>
              <w:t>转</w:t>
            </w:r>
            <w:r>
              <w:rPr>
                <w:rFonts w:hint="eastAsia" w:ascii="宋体" w:hAnsi="宋体" w:cs="Batang"/>
                <w:color w:val="auto"/>
                <w:sz w:val="24"/>
              </w:rPr>
              <w:t>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pacing w:val="2"/>
                <w:sz w:val="24"/>
              </w:rPr>
              <w:t>37-41</w:t>
            </w:r>
            <w:r>
              <w:rPr>
                <w:rFonts w:hint="eastAsia" w:ascii="宋体" w:hAnsi="宋体"/>
                <w:bCs/>
                <w:sz w:val="24"/>
              </w:rPr>
              <w:t>r/min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；4.</w:t>
            </w:r>
            <w:r>
              <w:rPr>
                <w:rFonts w:hint="eastAsia" w:ascii="宋体" w:hAnsi="宋体"/>
                <w:color w:val="auto"/>
                <w:sz w:val="24"/>
              </w:rPr>
              <w:t>小时生产率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pacing w:val="2"/>
                <w:sz w:val="24"/>
              </w:rPr>
              <w:t>≥</w:t>
            </w:r>
            <w:r>
              <w:rPr>
                <w:rFonts w:hint="eastAsia" w:ascii="宋体" w:hAnsi="宋体"/>
                <w:bCs/>
                <w:color w:val="auto"/>
                <w:spacing w:val="2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auto"/>
                <w:sz w:val="24"/>
              </w:rPr>
              <w:t>kg/h</w:t>
            </w:r>
          </w:p>
        </w:tc>
      </w:tr>
    </w:tbl>
    <w:p w14:paraId="439E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03C7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要求</w:t>
      </w:r>
    </w:p>
    <w:p w14:paraId="4168D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质量标准达到国家有关现行质量验收规范要求合格标准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9A3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项目完成验收合格后一次性付清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8C7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、交货期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15日历天内完成设备的交付及安装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6201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期：项目质保期为3年，从验收合格之日起计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。成交供应商应在项目质保期内提供免费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维保服务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，由此引起的额外费用全部由成交供应商负担。</w:t>
      </w:r>
    </w:p>
    <w:p w14:paraId="7152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、谈判供应商应充分考虑项目实施期间各种风险,并计入总报价,今后不做调整，除在实施过程中经采购人认定的变更方可列入项目预算，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计算变更部分费用的办法依据相关规定在合同中明确。</w:t>
      </w:r>
    </w:p>
    <w:p w14:paraId="6FE7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6、成交价格即为成交供应商在响应文件中提出的各项支付金额的总和。谈判供应商的报价一旦为采购人接受，除合同中另有约定外，其它任何情况下不予以调整，成交价格须以人民币为货币单位。</w:t>
      </w:r>
    </w:p>
    <w:p w14:paraId="3B8DA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187DF"/>
    <w:multiLevelType w:val="singleLevel"/>
    <w:tmpl w:val="75A18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73940B"/>
    <w:multiLevelType w:val="singleLevel"/>
    <w:tmpl w:val="7E7394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91FB2"/>
    <w:rsid w:val="24691FB2"/>
    <w:rsid w:val="46647A66"/>
    <w:rsid w:val="62E90241"/>
    <w:rsid w:val="6A10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00" w:lineRule="exact"/>
      <w:jc w:val="center"/>
      <w:outlineLvl w:val="0"/>
    </w:pPr>
    <w:rPr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basedOn w:val="6"/>
    <w:next w:val="7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6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7">
    <w:name w:val="Normal_1_0"/>
    <w:qFormat/>
    <w:uiPriority w:val="0"/>
    <w:pPr>
      <w:widowControl w:val="0"/>
      <w:jc w:val="both"/>
    </w:pPr>
    <w:rPr>
      <w:rFonts w:ascii="Calibri" w:hAnsi="Calibri" w:eastAsia="Times New Roman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910</Characters>
  <Lines>0</Lines>
  <Paragraphs>0</Paragraphs>
  <TotalTime>1</TotalTime>
  <ScaleCrop>false</ScaleCrop>
  <LinksUpToDate>false</LinksUpToDate>
  <CharactersWithSpaces>918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2025-05-13T00:04:00Z</dcterms:created>
  <dc:creator>陈泽龙</dc:creator>
  <cp:lastModifiedBy>陈泽龙</cp:lastModifiedBy>
  <dcterms:modified xsi:type="dcterms:W3CDTF">2025-05-13T01:48:29Z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CF6B725E1C6B429C9D480DD39B0C8EA9_11</vt:lpwstr>
  </property>
  <property fmtid="{D5CDD505-2E9C-101B-9397-08002B2CF9AE}" pid="4" name="KSOTemplateDocerSaveRecord">
    <vt:lpwstr>eyJoZGlkIjoiZTNhYWY3MGNjNzBjN2Y4OGQ0OGQ4ZDc0MTE4NjM1ZjAiLCJ1c2VySWQiOiIxMDUwMTI0NDE4In0=</vt:lpwstr>
  </property>
</Properties>
</file>