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auto"/>
          <w:sz w:val="40"/>
          <w:szCs w:val="40"/>
        </w:rPr>
      </w:pPr>
    </w:p>
    <w:p>
      <w:pPr>
        <w:pStyle w:val="2"/>
        <w:rPr>
          <w:rFonts w:hint="eastAsia" w:ascii="仿宋" w:hAnsi="仿宋" w:eastAsia="仿宋" w:cs="仿宋"/>
          <w:b/>
          <w:color w:val="auto"/>
          <w:sz w:val="40"/>
          <w:szCs w:val="40"/>
        </w:rPr>
      </w:pPr>
    </w:p>
    <w:p>
      <w:pPr>
        <w:pStyle w:val="4"/>
        <w:rPr>
          <w:rFonts w:hint="eastAsia" w:ascii="仿宋" w:hAnsi="仿宋" w:eastAsia="仿宋" w:cs="仿宋"/>
          <w:color w:val="auto"/>
        </w:rPr>
      </w:pPr>
    </w:p>
    <w:p>
      <w:pPr>
        <w:jc w:val="center"/>
        <w:rPr>
          <w:rFonts w:hint="eastAsia" w:ascii="仿宋" w:hAnsi="仿宋" w:eastAsia="仿宋" w:cs="仿宋"/>
          <w:b/>
          <w:color w:val="auto"/>
          <w:w w:val="120"/>
          <w:sz w:val="48"/>
          <w:szCs w:val="48"/>
        </w:rPr>
      </w:pPr>
      <w:r>
        <w:rPr>
          <w:rFonts w:hint="eastAsia" w:ascii="仿宋" w:hAnsi="仿宋" w:eastAsia="仿宋" w:cs="仿宋"/>
          <w:b/>
          <w:color w:val="auto"/>
          <w:sz w:val="40"/>
          <w:szCs w:val="40"/>
        </w:rPr>
        <w:t>大冶市农村综合产权交易项目</w:t>
      </w:r>
    </w:p>
    <w:p>
      <w:pPr>
        <w:widowControl/>
        <w:spacing w:line="500" w:lineRule="exact"/>
        <w:jc w:val="center"/>
        <w:rPr>
          <w:rFonts w:hint="eastAsia" w:ascii="仿宋" w:hAnsi="仿宋" w:eastAsia="仿宋" w:cs="仿宋"/>
          <w:b/>
          <w:color w:val="auto"/>
          <w:sz w:val="24"/>
          <w:szCs w:val="24"/>
          <w:lang w:val="zh-CN"/>
        </w:rPr>
      </w:pPr>
    </w:p>
    <w:p>
      <w:pPr>
        <w:spacing w:line="500" w:lineRule="exact"/>
        <w:jc w:val="center"/>
        <w:rPr>
          <w:rFonts w:hint="eastAsia" w:ascii="仿宋" w:hAnsi="仿宋" w:eastAsia="仿宋" w:cs="仿宋"/>
          <w:b/>
          <w:color w:val="auto"/>
          <w:sz w:val="24"/>
          <w:szCs w:val="24"/>
          <w:lang w:val="en-US" w:eastAsia="zh-CN"/>
        </w:rPr>
      </w:pPr>
    </w:p>
    <w:p>
      <w:pPr>
        <w:jc w:val="center"/>
        <w:rPr>
          <w:rFonts w:hint="eastAsia" w:ascii="仿宋" w:hAnsi="仿宋" w:eastAsia="仿宋" w:cs="仿宋"/>
          <w:b/>
          <w:bCs/>
          <w:color w:val="auto"/>
          <w:spacing w:val="100"/>
          <w:w w:val="66"/>
          <w:sz w:val="96"/>
          <w:szCs w:val="96"/>
        </w:rPr>
      </w:pPr>
    </w:p>
    <w:p>
      <w:pPr>
        <w:jc w:val="center"/>
        <w:rPr>
          <w:rFonts w:hint="eastAsia" w:ascii="仿宋" w:hAnsi="仿宋" w:eastAsia="仿宋" w:cs="仿宋"/>
          <w:b/>
          <w:color w:val="auto"/>
          <w:sz w:val="24"/>
          <w:szCs w:val="24"/>
        </w:rPr>
      </w:pPr>
      <w:r>
        <w:rPr>
          <w:rFonts w:hint="eastAsia" w:ascii="仿宋" w:hAnsi="仿宋" w:eastAsia="仿宋" w:cs="仿宋"/>
          <w:b/>
          <w:bCs/>
          <w:color w:val="auto"/>
          <w:spacing w:val="142"/>
          <w:w w:val="66"/>
          <w:sz w:val="96"/>
          <w:szCs w:val="96"/>
        </w:rPr>
        <w:t>竞争性谈判文件</w:t>
      </w:r>
      <w:r>
        <w:rPr>
          <w:rFonts w:hint="eastAsia" w:ascii="仿宋" w:hAnsi="仿宋" w:eastAsia="仿宋" w:cs="仿宋"/>
          <w:b/>
          <w:bCs/>
          <w:color w:val="auto"/>
          <w:spacing w:val="100"/>
          <w:w w:val="66"/>
          <w:sz w:val="96"/>
          <w:szCs w:val="96"/>
        </w:rPr>
        <w:t xml:space="preserve"> </w:t>
      </w:r>
    </w:p>
    <w:p>
      <w:pPr>
        <w:spacing w:line="500" w:lineRule="exact"/>
        <w:jc w:val="center"/>
        <w:rPr>
          <w:rFonts w:hint="eastAsia" w:ascii="仿宋" w:hAnsi="仿宋" w:eastAsia="仿宋" w:cs="仿宋"/>
          <w:b/>
          <w:color w:val="auto"/>
          <w:sz w:val="24"/>
          <w:szCs w:val="24"/>
        </w:rPr>
      </w:pPr>
    </w:p>
    <w:p>
      <w:pPr>
        <w:spacing w:line="500" w:lineRule="exact"/>
        <w:jc w:val="center"/>
        <w:rPr>
          <w:rFonts w:hint="eastAsia" w:ascii="仿宋" w:hAnsi="仿宋" w:eastAsia="仿宋" w:cs="仿宋"/>
          <w:b/>
          <w:color w:val="auto"/>
          <w:sz w:val="24"/>
          <w:szCs w:val="24"/>
        </w:rPr>
      </w:pPr>
    </w:p>
    <w:p>
      <w:pPr>
        <w:spacing w:line="500" w:lineRule="exact"/>
        <w:jc w:val="center"/>
        <w:rPr>
          <w:rFonts w:hint="eastAsia" w:ascii="仿宋" w:hAnsi="仿宋" w:eastAsia="仿宋" w:cs="仿宋"/>
          <w:b/>
          <w:color w:val="auto"/>
          <w:sz w:val="24"/>
          <w:szCs w:val="24"/>
        </w:rPr>
      </w:pPr>
    </w:p>
    <w:p>
      <w:pPr>
        <w:spacing w:line="5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p>
    <w:p>
      <w:pPr>
        <w:spacing w:line="500" w:lineRule="exact"/>
        <w:jc w:val="center"/>
        <w:rPr>
          <w:rFonts w:hint="eastAsia" w:ascii="仿宋" w:hAnsi="仿宋" w:eastAsia="仿宋" w:cs="仿宋"/>
          <w:b/>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15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val="en-US" w:eastAsia="zh-CN"/>
        </w:rPr>
        <w:t xml:space="preserve">冶农招【2025】002号 </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150"/>
        <w:contextualSpacing/>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项目名称：</w:t>
      </w:r>
      <w:r>
        <w:rPr>
          <w:rFonts w:hint="eastAsia" w:ascii="仿宋" w:hAnsi="仿宋" w:eastAsia="仿宋" w:cs="仿宋"/>
          <w:b/>
          <w:bCs/>
          <w:color w:val="auto"/>
          <w:sz w:val="28"/>
          <w:szCs w:val="28"/>
          <w:lang w:eastAsia="zh-CN"/>
        </w:rPr>
        <w:t>大冶市陈贵镇江添受桥头至细陈贵桥头两边大港健康步道绿化工程</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150"/>
        <w:textAlignment w:val="auto"/>
        <w:rPr>
          <w:rFonts w:hint="default" w:ascii="仿宋" w:hAnsi="仿宋" w:eastAsia="仿宋" w:cs="仿宋"/>
          <w:color w:val="auto"/>
          <w:sz w:val="28"/>
          <w:szCs w:val="28"/>
          <w:lang w:val="en-US"/>
        </w:rPr>
      </w:pPr>
      <w:r>
        <w:rPr>
          <w:rFonts w:hint="eastAsia" w:ascii="仿宋" w:hAnsi="仿宋" w:eastAsia="仿宋" w:cs="仿宋"/>
          <w:b/>
          <w:bCs/>
          <w:color w:val="auto"/>
          <w:sz w:val="28"/>
          <w:szCs w:val="28"/>
          <w:lang w:val="en-US" w:eastAsia="zh-CN"/>
        </w:rPr>
        <w:t>采购</w:t>
      </w:r>
      <w:r>
        <w:rPr>
          <w:rFonts w:hint="eastAsia" w:ascii="仿宋" w:hAnsi="仿宋" w:eastAsia="仿宋" w:cs="仿宋"/>
          <w:b/>
          <w:bCs/>
          <w:color w:val="auto"/>
          <w:sz w:val="28"/>
          <w:szCs w:val="28"/>
        </w:rPr>
        <w:t>单位：</w:t>
      </w:r>
      <w:r>
        <w:rPr>
          <w:rFonts w:hint="eastAsia" w:ascii="仿宋" w:hAnsi="仿宋" w:eastAsia="仿宋" w:cs="仿宋"/>
          <w:b/>
          <w:bCs/>
          <w:color w:val="auto"/>
          <w:sz w:val="28"/>
          <w:szCs w:val="28"/>
          <w:lang w:eastAsia="zh-CN"/>
        </w:rPr>
        <w:t>大冶市陈贵镇</w:t>
      </w:r>
      <w:r>
        <w:rPr>
          <w:rFonts w:hint="eastAsia" w:ascii="仿宋" w:hAnsi="仿宋" w:eastAsia="仿宋" w:cs="仿宋"/>
          <w:b/>
          <w:bCs/>
          <w:color w:val="auto"/>
          <w:sz w:val="28"/>
          <w:szCs w:val="28"/>
          <w:lang w:val="en-US" w:eastAsia="zh-CN"/>
        </w:rPr>
        <w:t>江添受村村民委员会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left="0" w:leftChars="0" w:firstLine="420" w:firstLineChars="150"/>
        <w:textAlignment w:val="auto"/>
        <w:rPr>
          <w:rFonts w:hint="eastAsia" w:ascii="仿宋" w:hAnsi="仿宋" w:eastAsia="仿宋" w:cs="仿宋"/>
          <w:b/>
          <w:bCs/>
          <w:color w:val="auto"/>
          <w:spacing w:val="23"/>
          <w:sz w:val="28"/>
          <w:szCs w:val="28"/>
          <w:lang w:eastAsia="zh-CN"/>
        </w:rPr>
      </w:pPr>
      <w:r>
        <w:rPr>
          <w:rFonts w:hint="eastAsia" w:ascii="仿宋" w:hAnsi="仿宋" w:eastAsia="仿宋" w:cs="仿宋"/>
          <w:b/>
          <w:bCs/>
          <w:color w:val="auto"/>
          <w:sz w:val="28"/>
          <w:szCs w:val="28"/>
        </w:rPr>
        <w:t>代理机构</w:t>
      </w:r>
      <w:r>
        <w:rPr>
          <w:rFonts w:hint="eastAsia" w:ascii="仿宋" w:hAnsi="仿宋" w:eastAsia="仿宋" w:cs="仿宋"/>
          <w:b/>
          <w:bCs/>
          <w:color w:val="auto"/>
          <w:spacing w:val="23"/>
          <w:sz w:val="28"/>
          <w:szCs w:val="28"/>
        </w:rPr>
        <w:t>：</w:t>
      </w:r>
      <w:r>
        <w:rPr>
          <w:rFonts w:hint="eastAsia" w:ascii="仿宋" w:hAnsi="仿宋" w:eastAsia="仿宋" w:cs="仿宋"/>
          <w:b/>
          <w:bCs/>
          <w:color w:val="auto"/>
          <w:spacing w:val="0"/>
          <w:sz w:val="28"/>
          <w:szCs w:val="28"/>
          <w:lang w:eastAsia="zh-CN"/>
        </w:rPr>
        <w:t>湖北佰亿建设工程有限公司</w:t>
      </w:r>
    </w:p>
    <w:p>
      <w:pPr>
        <w:spacing w:line="360" w:lineRule="auto"/>
        <w:jc w:val="center"/>
        <w:rPr>
          <w:rFonts w:hint="eastAsia" w:ascii="仿宋" w:hAnsi="仿宋" w:eastAsia="仿宋" w:cs="仿宋"/>
          <w:b/>
          <w:bCs/>
          <w:color w:val="auto"/>
          <w:spacing w:val="23"/>
          <w:sz w:val="32"/>
          <w:szCs w:val="32"/>
        </w:rPr>
      </w:pPr>
    </w:p>
    <w:p>
      <w:pPr>
        <w:pStyle w:val="2"/>
        <w:rPr>
          <w:rFonts w:hint="eastAsia" w:ascii="仿宋" w:hAnsi="仿宋" w:eastAsia="仿宋" w:cs="仿宋"/>
          <w:b/>
          <w:bCs/>
          <w:color w:val="auto"/>
          <w:spacing w:val="23"/>
          <w:sz w:val="32"/>
          <w:szCs w:val="32"/>
        </w:rPr>
      </w:pPr>
    </w:p>
    <w:p>
      <w:pPr>
        <w:pStyle w:val="4"/>
        <w:rPr>
          <w:rFonts w:hint="eastAsia" w:ascii="仿宋" w:hAnsi="仿宋" w:eastAsia="仿宋" w:cs="仿宋"/>
          <w:color w:val="auto"/>
        </w:rPr>
      </w:pPr>
    </w:p>
    <w:p>
      <w:pPr>
        <w:spacing w:line="360" w:lineRule="auto"/>
        <w:jc w:val="center"/>
        <w:rPr>
          <w:rFonts w:hint="eastAsia" w:ascii="仿宋" w:hAnsi="仿宋" w:eastAsia="仿宋" w:cs="仿宋"/>
          <w:b/>
          <w:bCs/>
          <w:color w:val="auto"/>
          <w:spacing w:val="23"/>
          <w:sz w:val="28"/>
          <w:szCs w:val="22"/>
          <w:highlight w:val="yellow"/>
        </w:rPr>
      </w:pPr>
      <w:r>
        <w:rPr>
          <w:rFonts w:hint="eastAsia" w:ascii="仿宋" w:hAnsi="仿宋" w:eastAsia="仿宋" w:cs="仿宋"/>
          <w:b/>
          <w:bCs/>
          <w:color w:val="auto"/>
          <w:spacing w:val="23"/>
          <w:sz w:val="32"/>
          <w:szCs w:val="32"/>
        </w:rPr>
        <w:t>二零二</w:t>
      </w:r>
      <w:r>
        <w:rPr>
          <w:rFonts w:hint="eastAsia" w:ascii="仿宋" w:hAnsi="仿宋" w:eastAsia="仿宋" w:cs="仿宋"/>
          <w:b/>
          <w:bCs/>
          <w:color w:val="auto"/>
          <w:spacing w:val="23"/>
          <w:sz w:val="32"/>
          <w:szCs w:val="32"/>
          <w:lang w:val="en-US" w:eastAsia="zh-CN"/>
        </w:rPr>
        <w:t>五</w:t>
      </w:r>
      <w:r>
        <w:rPr>
          <w:rFonts w:hint="eastAsia" w:ascii="仿宋" w:hAnsi="仿宋" w:eastAsia="仿宋" w:cs="仿宋"/>
          <w:b/>
          <w:bCs/>
          <w:color w:val="auto"/>
          <w:spacing w:val="23"/>
          <w:sz w:val="32"/>
          <w:szCs w:val="32"/>
        </w:rPr>
        <w:t>年</w:t>
      </w:r>
      <w:r>
        <w:rPr>
          <w:rFonts w:hint="eastAsia" w:ascii="仿宋" w:hAnsi="仿宋" w:eastAsia="仿宋" w:cs="仿宋"/>
          <w:b/>
          <w:bCs/>
          <w:color w:val="auto"/>
          <w:spacing w:val="23"/>
          <w:sz w:val="32"/>
          <w:szCs w:val="32"/>
          <w:lang w:val="en-US" w:eastAsia="zh-CN"/>
        </w:rPr>
        <w:t>一</w:t>
      </w:r>
      <w:r>
        <w:rPr>
          <w:rFonts w:hint="eastAsia" w:ascii="仿宋" w:hAnsi="仿宋" w:eastAsia="仿宋" w:cs="仿宋"/>
          <w:b/>
          <w:bCs/>
          <w:color w:val="auto"/>
          <w:spacing w:val="23"/>
          <w:sz w:val="32"/>
          <w:szCs w:val="32"/>
        </w:rPr>
        <w:t>月</w:t>
      </w:r>
    </w:p>
    <w:p>
      <w:pPr>
        <w:spacing w:line="500" w:lineRule="exact"/>
        <w:jc w:val="center"/>
        <w:rPr>
          <w:rFonts w:hint="eastAsia" w:ascii="仿宋" w:hAnsi="仿宋" w:eastAsia="仿宋" w:cs="仿宋"/>
          <w:b/>
          <w:color w:val="auto"/>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 </w:t>
      </w:r>
    </w:p>
    <w:sdt>
      <w:sdtPr>
        <w:rPr>
          <w:rFonts w:hint="eastAsia" w:ascii="仿宋" w:hAnsi="仿宋" w:eastAsia="仿宋" w:cs="仿宋"/>
          <w:b/>
          <w:bCs/>
          <w:color w:val="auto"/>
          <w:kern w:val="44"/>
          <w:sz w:val="40"/>
          <w:szCs w:val="40"/>
        </w:rPr>
        <w:id w:val="147473170"/>
        <w:docPartObj>
          <w:docPartGallery w:val="Table of Contents"/>
          <w:docPartUnique/>
        </w:docPartObj>
      </w:sdtPr>
      <w:sdtEndPr>
        <w:rPr>
          <w:rFonts w:hint="eastAsia" w:ascii="仿宋" w:hAnsi="仿宋" w:eastAsia="仿宋" w:cs="仿宋"/>
          <w:b/>
          <w:bCs/>
          <w:color w:val="auto"/>
          <w:kern w:val="44"/>
          <w:sz w:val="40"/>
          <w:szCs w:val="40"/>
        </w:rPr>
      </w:sdtEndPr>
      <w:sdtContent>
        <w:p>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目录</w:t>
          </w:r>
        </w:p>
        <w:p>
          <w:pPr>
            <w:pStyle w:val="2"/>
            <w:rPr>
              <w:rFonts w:hint="eastAsia" w:ascii="仿宋" w:hAnsi="仿宋" w:eastAsia="仿宋" w:cs="仿宋"/>
              <w:color w:val="auto"/>
              <w:sz w:val="22"/>
              <w:szCs w:val="21"/>
            </w:rPr>
          </w:pPr>
        </w:p>
        <w:p>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TOC \o "1-1" \h \u </w:instrText>
          </w:r>
          <w:r>
            <w:rPr>
              <w:rFonts w:hint="eastAsia" w:ascii="仿宋" w:hAnsi="仿宋" w:eastAsia="仿宋" w:cs="仿宋"/>
              <w:color w:val="auto"/>
              <w:sz w:val="32"/>
              <w:szCs w:val="32"/>
            </w:rPr>
            <w:fldChar w:fldCharType="separate"/>
          </w: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_Toc14291 </w:instrText>
          </w:r>
          <w:r>
            <w:rPr>
              <w:rFonts w:hint="eastAsia" w:ascii="仿宋" w:hAnsi="仿宋" w:eastAsia="仿宋" w:cs="仿宋"/>
              <w:color w:val="auto"/>
              <w:szCs w:val="32"/>
            </w:rPr>
            <w:fldChar w:fldCharType="separate"/>
          </w:r>
          <w:r>
            <w:rPr>
              <w:rFonts w:hint="eastAsia" w:ascii="仿宋" w:hAnsi="仿宋" w:eastAsia="仿宋" w:cs="仿宋"/>
              <w:color w:val="auto"/>
              <w:szCs w:val="40"/>
            </w:rPr>
            <w:t>第一章 竞争性谈判公告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_Toc14291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_Toc13631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第二章 竞争性谈判须知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_Toc13631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_Toc17310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第三章  采购项目技术规格、参数及要求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_Toc17310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_Toc1226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第四章  响应文件格式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_Toc1226 \h </w:instrText>
          </w:r>
          <w:r>
            <w:rPr>
              <w:rFonts w:hint="eastAsia" w:ascii="仿宋" w:hAnsi="仿宋" w:eastAsia="仿宋" w:cs="仿宋"/>
              <w:color w:val="auto"/>
            </w:rPr>
            <w:fldChar w:fldCharType="separate"/>
          </w:r>
          <w:r>
            <w:rPr>
              <w:rFonts w:hint="eastAsia" w:ascii="仿宋" w:hAnsi="仿宋" w:eastAsia="仿宋" w:cs="仿宋"/>
              <w:color w:val="auto"/>
            </w:rPr>
            <w:t>13</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pPr>
            <w:pStyle w:val="26"/>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_Toc15322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 xml:space="preserve">第五章  </w:t>
          </w:r>
          <w:r>
            <w:rPr>
              <w:rFonts w:hint="eastAsia" w:ascii="仿宋" w:hAnsi="仿宋" w:eastAsia="仿宋" w:cs="仿宋"/>
              <w:color w:val="auto"/>
              <w:szCs w:val="40"/>
              <w:lang w:val="zh-CN" w:eastAsia="zh-CN"/>
            </w:rPr>
            <w:t>资格后审证明文件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_Toc15322 \h </w:instrText>
          </w:r>
          <w:r>
            <w:rPr>
              <w:rFonts w:hint="eastAsia" w:ascii="仿宋" w:hAnsi="仿宋" w:eastAsia="仿宋" w:cs="仿宋"/>
              <w:color w:val="auto"/>
            </w:rPr>
            <w:fldChar w:fldCharType="separate"/>
          </w:r>
          <w:r>
            <w:rPr>
              <w:rFonts w:hint="eastAsia" w:ascii="仿宋" w:hAnsi="仿宋" w:eastAsia="仿宋" w:cs="仿宋"/>
              <w:color w:val="auto"/>
            </w:rPr>
            <w:t>34</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pPr>
            <w:pStyle w:val="5"/>
            <w:jc w:val="center"/>
            <w:rPr>
              <w:rFonts w:hint="eastAsia" w:ascii="仿宋" w:hAnsi="仿宋" w:eastAsia="仿宋" w:cs="仿宋"/>
              <w:color w:val="auto"/>
              <w:sz w:val="40"/>
              <w:szCs w:val="40"/>
            </w:rPr>
          </w:pPr>
          <w:r>
            <w:rPr>
              <w:rFonts w:hint="eastAsia" w:ascii="仿宋" w:hAnsi="仿宋" w:eastAsia="仿宋" w:cs="仿宋"/>
              <w:color w:val="auto"/>
              <w:szCs w:val="32"/>
            </w:rPr>
            <w:fldChar w:fldCharType="end"/>
          </w:r>
        </w:p>
      </w:sdtContent>
    </w:sdt>
    <w:p>
      <w:pPr>
        <w:pStyle w:val="5"/>
        <w:jc w:val="center"/>
        <w:rPr>
          <w:rFonts w:hint="eastAsia" w:ascii="仿宋" w:hAnsi="仿宋" w:eastAsia="仿宋" w:cs="仿宋"/>
          <w:color w:val="auto"/>
          <w:sz w:val="40"/>
          <w:szCs w:val="40"/>
        </w:rPr>
      </w:pPr>
    </w:p>
    <w:p>
      <w:pPr>
        <w:pStyle w:val="5"/>
        <w:tabs>
          <w:tab w:val="left" w:pos="8031"/>
        </w:tabs>
        <w:jc w:val="left"/>
        <w:rPr>
          <w:rFonts w:hint="eastAsia" w:ascii="仿宋" w:hAnsi="仿宋" w:eastAsia="仿宋" w:cs="仿宋"/>
          <w:color w:val="auto"/>
          <w:sz w:val="40"/>
          <w:szCs w:val="40"/>
          <w:lang w:eastAsia="zh-CN"/>
        </w:rPr>
      </w:pPr>
      <w:r>
        <w:rPr>
          <w:rFonts w:hint="eastAsia" w:ascii="仿宋" w:hAnsi="仿宋" w:eastAsia="仿宋" w:cs="仿宋"/>
          <w:color w:val="auto"/>
          <w:sz w:val="40"/>
          <w:szCs w:val="40"/>
          <w:lang w:eastAsia="zh-CN"/>
        </w:rPr>
        <w:tab/>
      </w:r>
    </w:p>
    <w:p>
      <w:pPr>
        <w:pStyle w:val="5"/>
        <w:jc w:val="center"/>
        <w:rPr>
          <w:rFonts w:hint="eastAsia" w:ascii="仿宋" w:hAnsi="仿宋" w:eastAsia="仿宋" w:cs="仿宋"/>
          <w:color w:val="auto"/>
          <w:sz w:val="40"/>
          <w:szCs w:val="40"/>
        </w:rPr>
      </w:pPr>
      <w:r>
        <w:rPr>
          <w:rFonts w:hint="eastAsia" w:ascii="仿宋" w:hAnsi="仿宋" w:eastAsia="仿宋" w:cs="仿宋"/>
          <w:color w:val="auto"/>
          <w:sz w:val="40"/>
          <w:szCs w:val="40"/>
        </w:rPr>
        <w:t xml:space="preserve"> </w:t>
      </w:r>
    </w:p>
    <w:p>
      <w:pPr>
        <w:rPr>
          <w:rFonts w:hint="eastAsia" w:ascii="仿宋" w:hAnsi="仿宋" w:eastAsia="仿宋" w:cs="仿宋"/>
          <w:color w:val="auto"/>
          <w:sz w:val="20"/>
          <w:szCs w:val="22"/>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5"/>
        <w:jc w:val="center"/>
        <w:rPr>
          <w:rFonts w:hint="eastAsia" w:ascii="仿宋" w:hAnsi="仿宋" w:eastAsia="仿宋" w:cs="仿宋"/>
          <w:color w:val="auto"/>
          <w:sz w:val="40"/>
          <w:szCs w:val="40"/>
        </w:rPr>
      </w:pPr>
    </w:p>
    <w:p>
      <w:pPr>
        <w:rPr>
          <w:rFonts w:hint="eastAsia" w:ascii="仿宋" w:hAnsi="仿宋" w:eastAsia="仿宋" w:cs="仿宋"/>
          <w:color w:val="auto"/>
          <w:sz w:val="20"/>
          <w:szCs w:val="22"/>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24"/>
        <w:rPr>
          <w:rFonts w:hint="eastAsia" w:ascii="仿宋" w:hAnsi="仿宋" w:eastAsia="仿宋" w:cs="仿宋"/>
          <w:color w:val="auto"/>
          <w:sz w:val="16"/>
          <w:szCs w:val="16"/>
        </w:rPr>
      </w:pPr>
    </w:p>
    <w:p>
      <w:pPr>
        <w:pStyle w:val="5"/>
        <w:numPr>
          <w:ilvl w:val="0"/>
          <w:numId w:val="1"/>
        </w:numPr>
        <w:spacing w:line="480" w:lineRule="exact"/>
        <w:contextualSpacing/>
        <w:jc w:val="center"/>
        <w:rPr>
          <w:rFonts w:hint="eastAsia" w:ascii="仿宋" w:hAnsi="仿宋" w:eastAsia="仿宋" w:cs="仿宋"/>
          <w:color w:val="auto"/>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color w:val="auto"/>
          <w:sz w:val="40"/>
          <w:szCs w:val="40"/>
        </w:rPr>
      </w:pPr>
      <w:bookmarkStart w:id="0" w:name="_Toc14291"/>
      <w:r>
        <w:rPr>
          <w:rFonts w:hint="eastAsia" w:ascii="仿宋" w:hAnsi="仿宋" w:eastAsia="仿宋" w:cs="仿宋"/>
          <w:color w:val="auto"/>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lang w:eastAsia="zh-CN"/>
        </w:rPr>
        <w:t>湖北佰亿建设工程有限公司</w:t>
      </w:r>
      <w:r>
        <w:rPr>
          <w:rFonts w:hint="eastAsia" w:ascii="仿宋" w:hAnsi="仿宋" w:eastAsia="仿宋" w:cs="仿宋"/>
          <w:color w:val="auto"/>
          <w:sz w:val="28"/>
          <w:szCs w:val="28"/>
        </w:rPr>
        <w:t>受</w:t>
      </w:r>
      <w:r>
        <w:rPr>
          <w:rFonts w:hint="eastAsia" w:ascii="仿宋" w:hAnsi="仿宋" w:eastAsia="仿宋" w:cs="仿宋"/>
          <w:color w:val="auto"/>
          <w:sz w:val="28"/>
          <w:szCs w:val="28"/>
          <w:lang w:eastAsia="zh-CN"/>
        </w:rPr>
        <w:t>大冶市陈贵镇江添受村村民委员会</w:t>
      </w:r>
      <w:r>
        <w:rPr>
          <w:rFonts w:hint="eastAsia" w:ascii="仿宋" w:hAnsi="仿宋" w:eastAsia="仿宋" w:cs="仿宋"/>
          <w:color w:val="auto"/>
          <w:sz w:val="28"/>
          <w:szCs w:val="28"/>
        </w:rPr>
        <w:t>的委托，拟就</w:t>
      </w:r>
      <w:r>
        <w:rPr>
          <w:rFonts w:hint="eastAsia" w:ascii="仿宋" w:hAnsi="仿宋" w:eastAsia="仿宋" w:cs="仿宋"/>
          <w:color w:val="auto"/>
          <w:sz w:val="28"/>
          <w:szCs w:val="28"/>
          <w:lang w:eastAsia="zh-CN"/>
        </w:rPr>
        <w:t>大冶市陈贵镇江添受桥头至细陈贵桥头两边大港健康步道绿化工程</w:t>
      </w:r>
      <w:r>
        <w:rPr>
          <w:rFonts w:hint="eastAsia" w:ascii="仿宋" w:hAnsi="仿宋" w:eastAsia="仿宋" w:cs="仿宋"/>
          <w:color w:val="auto"/>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一、项目编号：冶农招【2025】002号</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二、项目名称：</w:t>
      </w:r>
      <w:r>
        <w:rPr>
          <w:rFonts w:hint="eastAsia" w:ascii="仿宋" w:hAnsi="仿宋" w:eastAsia="仿宋" w:cs="仿宋"/>
          <w:color w:val="auto"/>
          <w:sz w:val="28"/>
          <w:szCs w:val="28"/>
          <w:lang w:eastAsia="zh-CN"/>
        </w:rPr>
        <w:t>大冶市陈贵镇江添受桥头至细陈贵桥头两边大港健康步道绿化工程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三、采购内容：详见“第三章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highlight w:val="none"/>
          <w:lang w:eastAsia="zh-CN"/>
        </w:rPr>
        <w:t>人民币429420.85元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highlight w:val="none"/>
          <w:lang w:val="en-US" w:eastAsia="zh-CN"/>
        </w:rPr>
        <w:t>上级奖补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未被“信用中国”网站(www.creditchina.gov.cn)列入失信被执行人、重大税收违法失信主体、政府采购严重违法失信行为记录名单的网页截图</w:t>
      </w:r>
      <w:r>
        <w:rPr>
          <w:rFonts w:hint="eastAsia" w:ascii="仿宋" w:hAnsi="仿宋" w:eastAsia="仿宋" w:cs="仿宋"/>
          <w:color w:val="auto"/>
          <w:sz w:val="28"/>
          <w:szCs w:val="28"/>
          <w:highlight w:val="none"/>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、本谈判公告在</w:t>
      </w:r>
      <w:r>
        <w:rPr>
          <w:rFonts w:hint="eastAsia" w:ascii="仿宋" w:hAnsi="仿宋" w:eastAsia="仿宋" w:cs="仿宋"/>
          <w:color w:val="auto"/>
          <w:sz w:val="28"/>
          <w:szCs w:val="28"/>
          <w:highlight w:val="none"/>
          <w:lang w:eastAsia="zh-CN"/>
        </w:rPr>
        <w:t>云上大冶</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1月15日9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九</w:t>
      </w:r>
      <w:r>
        <w:rPr>
          <w:rFonts w:hint="eastAsia" w:ascii="仿宋" w:hAnsi="仿宋" w:eastAsia="仿宋" w:cs="仿宋"/>
          <w:color w:val="auto"/>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响应文件送</w:t>
      </w:r>
      <w:r>
        <w:rPr>
          <w:rFonts w:hint="eastAsia" w:ascii="仿宋" w:hAnsi="仿宋" w:eastAsia="仿宋" w:cs="仿宋"/>
          <w:color w:val="auto"/>
          <w:sz w:val="28"/>
          <w:szCs w:val="28"/>
          <w:highlight w:val="none"/>
          <w:lang w:val="en-US" w:eastAsia="zh-CN"/>
        </w:rPr>
        <w:t>达地点：</w:t>
      </w:r>
      <w:r>
        <w:rPr>
          <w:rFonts w:hint="eastAsia" w:ascii="仿宋" w:hAnsi="仿宋" w:eastAsia="仿宋" w:cs="仿宋"/>
          <w:color w:val="auto"/>
          <w:kern w:val="0"/>
          <w:sz w:val="28"/>
          <w:szCs w:val="28"/>
          <w:lang w:val="en-US" w:eastAsia="zh-CN" w:bidi="ar-SA"/>
        </w:rPr>
        <w:t>大冶市陈贵镇农村集体产权交易中心1楼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采购人：大冶市陈贵镇江添受村村民委员会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 xml:space="preserve">徐书记（18671419715）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大冶市陈贵镇江添受村村民委员会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政府采购代理机构：</w:t>
      </w:r>
      <w:r>
        <w:rPr>
          <w:rFonts w:hint="eastAsia" w:ascii="仿宋" w:hAnsi="仿宋" w:eastAsia="仿宋" w:cs="仿宋"/>
          <w:color w:val="auto"/>
          <w:sz w:val="28"/>
          <w:szCs w:val="28"/>
          <w:highlight w:val="none"/>
          <w:lang w:eastAsia="zh-CN"/>
        </w:rPr>
        <w:t>湖北佰亿建设工程有限公司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曹工 （13581292225）</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地  址：大冶市东风路街道新冶大道108号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湖北佰亿建设工程有限公司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color w:val="auto"/>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bookmarkStart w:id="7" w:name="_GoBack"/>
      <w:bookmarkEnd w:id="7"/>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日</w:t>
      </w:r>
    </w:p>
    <w:p>
      <w:pPr>
        <w:pStyle w:val="5"/>
        <w:bidi w:val="0"/>
        <w:jc w:val="center"/>
        <w:rPr>
          <w:rFonts w:hint="eastAsia" w:ascii="仿宋" w:hAnsi="仿宋" w:eastAsia="仿宋" w:cs="仿宋"/>
          <w:color w:val="auto"/>
          <w:sz w:val="40"/>
          <w:szCs w:val="40"/>
          <w:lang w:eastAsia="zh-CN"/>
        </w:rPr>
      </w:pPr>
      <w:bookmarkStart w:id="1" w:name="_Toc13631"/>
      <w:r>
        <w:rPr>
          <w:rFonts w:hint="eastAsia" w:ascii="仿宋" w:hAnsi="仿宋" w:eastAsia="仿宋" w:cs="仿宋"/>
          <w:color w:val="auto"/>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2.1“采购人”是指：</w:t>
      </w:r>
      <w:r>
        <w:rPr>
          <w:rFonts w:hint="eastAsia" w:ascii="仿宋" w:hAnsi="仿宋" w:eastAsia="仿宋" w:cs="仿宋"/>
          <w:b/>
          <w:bCs/>
          <w:color w:val="auto"/>
          <w:sz w:val="28"/>
          <w:szCs w:val="28"/>
          <w:u w:val="single"/>
          <w:lang w:eastAsia="zh-CN"/>
        </w:rPr>
        <w:t>大冶市陈贵镇江添受村村民委员会</w:t>
      </w:r>
      <w:r>
        <w:rPr>
          <w:rFonts w:hint="eastAsia" w:ascii="仿宋" w:hAnsi="仿宋" w:eastAsia="仿宋" w:cs="仿宋"/>
          <w:color w:val="auto"/>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rPr>
        <w:t>2.2“政府采购代理机构”是指：</w:t>
      </w:r>
      <w:r>
        <w:rPr>
          <w:rFonts w:hint="eastAsia" w:ascii="仿宋" w:hAnsi="仿宋" w:eastAsia="仿宋" w:cs="仿宋"/>
          <w:b/>
          <w:bCs/>
          <w:color w:val="auto"/>
          <w:sz w:val="28"/>
          <w:szCs w:val="28"/>
          <w:u w:val="single"/>
          <w:lang w:eastAsia="zh-CN"/>
        </w:rPr>
        <w:t>湖北佰亿建设工程有限公司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3.1谈判供应商的条件及要求：满足“谈判</w:t>
      </w:r>
      <w:r>
        <w:rPr>
          <w:rFonts w:hint="eastAsia" w:ascii="仿宋" w:hAnsi="仿宋" w:eastAsia="仿宋" w:cs="仿宋"/>
          <w:color w:val="auto"/>
          <w:sz w:val="28"/>
          <w:szCs w:val="28"/>
          <w:lang w:val="en-US" w:eastAsia="zh-CN"/>
        </w:rPr>
        <w:t>公告</w:t>
      </w:r>
      <w:r>
        <w:rPr>
          <w:rFonts w:hint="eastAsia" w:ascii="仿宋" w:hAnsi="仿宋" w:eastAsia="仿宋" w:cs="仿宋"/>
          <w:color w:val="auto"/>
          <w:sz w:val="28"/>
          <w:szCs w:val="28"/>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4.2本项目招标代理服务费由中标人在领取中标通知书前</w:t>
      </w:r>
      <w:r>
        <w:rPr>
          <w:rFonts w:hint="eastAsia" w:ascii="仿宋" w:hAnsi="仿宋" w:eastAsia="仿宋" w:cs="仿宋"/>
          <w:color w:val="auto"/>
          <w:sz w:val="28"/>
          <w:szCs w:val="28"/>
          <w:lang w:eastAsia="zh-CN"/>
        </w:rPr>
        <w:t>一次性</w:t>
      </w:r>
      <w:r>
        <w:rPr>
          <w:rFonts w:hint="eastAsia" w:ascii="仿宋" w:hAnsi="仿宋" w:eastAsia="仿宋" w:cs="仿宋"/>
          <w:color w:val="auto"/>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5.1谈判供应商提交的竞争性谈判纸制响应文件必须目录清晰，并逐页编码</w:t>
      </w:r>
      <w:r>
        <w:rPr>
          <w:rFonts w:hint="eastAsia" w:ascii="仿宋" w:hAnsi="仿宋" w:eastAsia="仿宋" w:cs="仿宋"/>
          <w:color w:val="auto"/>
          <w:sz w:val="28"/>
          <w:szCs w:val="28"/>
          <w:lang w:val="en-US" w:eastAsia="zh-CN"/>
        </w:rPr>
        <w:t>、签字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5.2谈判供应商提交的竞争性谈判响应文件以及谈判供应商与</w:t>
      </w:r>
      <w:r>
        <w:rPr>
          <w:rFonts w:hint="eastAsia" w:ascii="仿宋" w:hAnsi="仿宋" w:eastAsia="仿宋" w:cs="仿宋"/>
          <w:color w:val="auto"/>
          <w:sz w:val="28"/>
          <w:szCs w:val="28"/>
          <w:u w:val="none"/>
        </w:rPr>
        <w:t>（政府采购代理机构）</w:t>
      </w:r>
      <w:r>
        <w:rPr>
          <w:rFonts w:hint="eastAsia" w:ascii="仿宋" w:hAnsi="仿宋" w:eastAsia="仿宋" w:cs="仿宋"/>
          <w:color w:val="auto"/>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5.5竞争性谈判响应供应商提供的各类资格及证明材料正本“复印件”均为“原件清晰扫描件”。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highlight w:val="yellow"/>
        </w:rPr>
      </w:pPr>
      <w:r>
        <w:rPr>
          <w:rFonts w:hint="eastAsia" w:ascii="仿宋" w:hAnsi="仿宋" w:eastAsia="仿宋" w:cs="仿宋"/>
          <w:color w:val="auto"/>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资质证书、安全生产许可证、项目经理证书、技术</w:t>
      </w:r>
      <w:r>
        <w:rPr>
          <w:rFonts w:hint="eastAsia" w:ascii="仿宋" w:hAnsi="仿宋" w:eastAsia="仿宋" w:cs="仿宋"/>
          <w:color w:val="auto"/>
          <w:sz w:val="28"/>
          <w:szCs w:val="28"/>
          <w:lang w:val="en-US" w:eastAsia="zh-CN"/>
        </w:rPr>
        <w:t>负责人</w:t>
      </w:r>
      <w:r>
        <w:rPr>
          <w:rFonts w:hint="eastAsia" w:ascii="仿宋" w:hAnsi="仿宋" w:eastAsia="仿宋" w:cs="仿宋"/>
          <w:color w:val="auto"/>
          <w:sz w:val="28"/>
          <w:szCs w:val="28"/>
          <w:lang w:val="zh-CN"/>
        </w:rPr>
        <w:t>职称证等</w:t>
      </w:r>
      <w:r>
        <w:rPr>
          <w:rFonts w:hint="eastAsia" w:ascii="仿宋" w:hAnsi="仿宋" w:eastAsia="仿宋" w:cs="仿宋"/>
          <w:color w:val="auto"/>
          <w:sz w:val="28"/>
          <w:szCs w:val="28"/>
        </w:rPr>
        <w:t>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4）供应商在参加本次采购活动前三年内，在经营活动中没有重大违法记录（是指因违法经营受到刑事处罚或责令停产停业、吊销许可证或执照、较大数额罚款等行政处罚）的书面声明；</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color w:val="auto"/>
          <w:sz w:val="28"/>
          <w:szCs w:val="28"/>
          <w:lang w:val="en-US" w:eastAsia="zh-CN"/>
        </w:rPr>
        <w:t>正本和副本一起</w:t>
      </w:r>
      <w:r>
        <w:rPr>
          <w:rFonts w:hint="eastAsia" w:ascii="仿宋" w:hAnsi="仿宋" w:eastAsia="仿宋" w:cs="仿宋"/>
          <w:color w:val="auto"/>
          <w:sz w:val="28"/>
          <w:szCs w:val="28"/>
        </w:rPr>
        <w:t>封装，封装封面上应注明采购项目名称、编号和有“在（</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color w:val="auto"/>
          <w:sz w:val="28"/>
          <w:szCs w:val="28"/>
          <w:highlight w:val="yellow"/>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供应商必须提供电子版投标文件一份，拷贝到U盘，</w:t>
      </w:r>
      <w:r>
        <w:rPr>
          <w:rFonts w:hint="eastAsia" w:ascii="仿宋" w:hAnsi="仿宋" w:eastAsia="仿宋" w:cs="仿宋"/>
          <w:color w:val="auto"/>
          <w:sz w:val="28"/>
          <w:szCs w:val="28"/>
          <w:lang w:val="en-US" w:eastAsia="zh-CN"/>
        </w:rPr>
        <w:t>单独</w:t>
      </w:r>
      <w:r>
        <w:rPr>
          <w:rFonts w:hint="eastAsia" w:ascii="仿宋" w:hAnsi="仿宋" w:eastAsia="仿宋" w:cs="仿宋"/>
          <w:color w:val="auto"/>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12.1</w:t>
      </w:r>
      <w:r>
        <w:rPr>
          <w:rFonts w:hint="eastAsia" w:ascii="仿宋" w:hAnsi="仿宋" w:eastAsia="仿宋" w:cs="仿宋"/>
          <w:color w:val="auto"/>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12.2第一轮谈判</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谈判小组按已确定的</w:t>
      </w:r>
      <w:r>
        <w:rPr>
          <w:rFonts w:hint="eastAsia" w:ascii="仿宋" w:hAnsi="仿宋" w:eastAsia="仿宋" w:cs="仿宋"/>
          <w:color w:val="auto"/>
          <w:sz w:val="28"/>
          <w:szCs w:val="28"/>
        </w:rPr>
        <w:t>谈判顺序，与单一供应商分别</w:t>
      </w:r>
      <w:r>
        <w:rPr>
          <w:rFonts w:hint="eastAsia" w:ascii="仿宋" w:hAnsi="仿宋" w:eastAsia="仿宋" w:cs="仿宋"/>
          <w:color w:val="auto"/>
          <w:kern w:val="0"/>
          <w:sz w:val="28"/>
          <w:szCs w:val="28"/>
        </w:rPr>
        <w:t>就符合采购需求、质量和服务等进行谈判，并了解其报价组成情况。</w:t>
      </w:r>
      <w:r>
        <w:rPr>
          <w:rFonts w:hint="eastAsia" w:ascii="仿宋" w:hAnsi="仿宋" w:eastAsia="仿宋" w:cs="仿宋"/>
          <w:color w:val="auto"/>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12.3谈判文件修正</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2）代理机构</w:t>
      </w:r>
      <w:r>
        <w:rPr>
          <w:rFonts w:hint="eastAsia" w:ascii="仿宋" w:hAnsi="仿宋" w:eastAsia="仿宋" w:cs="仿宋"/>
          <w:color w:val="auto"/>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12.4第二轮谈判</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12.5最后报价</w:t>
      </w:r>
    </w:p>
    <w:p>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六、确定成交供应商办法</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七、签订合同</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 成交供应商在收到成交通知书后，</w:t>
      </w:r>
      <w:r>
        <w:rPr>
          <w:rFonts w:hint="eastAsia" w:ascii="仿宋" w:hAnsi="仿宋" w:eastAsia="仿宋" w:cs="仿宋"/>
          <w:color w:val="auto"/>
          <w:sz w:val="28"/>
          <w:szCs w:val="28"/>
          <w:lang w:val="en-US" w:eastAsia="zh-CN"/>
        </w:rPr>
        <w:t>承诺</w:t>
      </w:r>
      <w:r>
        <w:rPr>
          <w:rFonts w:hint="eastAsia" w:ascii="仿宋" w:hAnsi="仿宋" w:eastAsia="仿宋" w:cs="仿宋"/>
          <w:color w:val="auto"/>
          <w:sz w:val="28"/>
          <w:szCs w:val="28"/>
        </w:rPr>
        <w:t>按规定</w:t>
      </w:r>
      <w:r>
        <w:rPr>
          <w:rFonts w:hint="eastAsia" w:ascii="仿宋" w:hAnsi="仿宋" w:eastAsia="仿宋" w:cs="仿宋"/>
          <w:color w:val="auto"/>
          <w:sz w:val="28"/>
          <w:szCs w:val="28"/>
          <w:lang w:val="en-US" w:eastAsia="zh-CN"/>
        </w:rPr>
        <w:t>三十</w:t>
      </w:r>
      <w:r>
        <w:rPr>
          <w:rFonts w:hint="eastAsia" w:ascii="仿宋" w:hAnsi="仿宋" w:eastAsia="仿宋" w:cs="仿宋"/>
          <w:color w:val="auto"/>
          <w:sz w:val="28"/>
          <w:szCs w:val="28"/>
        </w:rPr>
        <w:t>日内与采购人签订采购合同。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八、适用法律</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 采购当事人的一切活动均适用于</w:t>
      </w:r>
      <w:r>
        <w:rPr>
          <w:rFonts w:hint="eastAsia" w:ascii="仿宋" w:hAnsi="仿宋" w:eastAsia="仿宋" w:cs="仿宋"/>
          <w:color w:val="auto"/>
          <w:sz w:val="28"/>
          <w:szCs w:val="28"/>
          <w:lang w:eastAsia="zh-CN"/>
        </w:rPr>
        <w:t>《中华人民共和国招标投标法》</w:t>
      </w:r>
      <w:r>
        <w:rPr>
          <w:rFonts w:hint="eastAsia" w:ascii="仿宋" w:hAnsi="仿宋" w:eastAsia="仿宋" w:cs="仿宋"/>
          <w:color w:val="auto"/>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color w:val="auto"/>
          <w:sz w:val="24"/>
          <w:szCs w:val="24"/>
        </w:rPr>
      </w:pPr>
      <w:r>
        <w:rPr>
          <w:rFonts w:hint="eastAsia" w:ascii="仿宋" w:hAnsi="仿宋" w:eastAsia="仿宋" w:cs="仿宋"/>
          <w:color w:val="auto"/>
          <w:sz w:val="28"/>
          <w:szCs w:val="28"/>
        </w:rPr>
        <w:br w:type="page"/>
      </w:r>
      <w:bookmarkStart w:id="2" w:name="_Toc17310"/>
      <w:r>
        <w:rPr>
          <w:rStyle w:val="43"/>
          <w:rFonts w:hint="eastAsia" w:ascii="仿宋" w:hAnsi="仿宋" w:eastAsia="仿宋" w:cs="仿宋"/>
          <w:color w:val="auto"/>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color w:val="auto"/>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一、项目编号</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lang w:eastAsia="zh-CN"/>
        </w:rPr>
        <w:t>冶农招【2025】002号</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二、项目名称：</w:t>
      </w:r>
      <w:r>
        <w:rPr>
          <w:rFonts w:hint="eastAsia" w:ascii="仿宋" w:hAnsi="仿宋" w:eastAsia="仿宋" w:cs="仿宋"/>
          <w:color w:val="auto"/>
          <w:sz w:val="28"/>
          <w:szCs w:val="28"/>
          <w:lang w:eastAsia="zh-CN"/>
        </w:rPr>
        <w:t>大冶市陈贵镇江添受桥头至细陈贵桥头两边大港健康步道绿化工程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三、采购范围：</w:t>
      </w:r>
      <w:r>
        <w:rPr>
          <w:rFonts w:hint="eastAsia" w:ascii="仿宋" w:hAnsi="仿宋" w:eastAsia="仿宋" w:cs="仿宋"/>
          <w:color w:val="auto"/>
          <w:sz w:val="28"/>
          <w:szCs w:val="28"/>
        </w:rPr>
        <w:t>详见附件</w:t>
      </w:r>
      <w:r>
        <w:rPr>
          <w:rFonts w:hint="eastAsia" w:ascii="仿宋" w:hAnsi="仿宋" w:eastAsia="仿宋" w:cs="仿宋"/>
          <w:color w:val="auto"/>
          <w:sz w:val="28"/>
          <w:szCs w:val="28"/>
          <w:lang w:eastAsia="zh-CN"/>
        </w:rPr>
        <w:t>工程量清单</w:t>
      </w:r>
      <w:r>
        <w:rPr>
          <w:rFonts w:hint="eastAsia" w:ascii="仿宋" w:hAnsi="仿宋" w:eastAsia="仿宋" w:cs="仿宋"/>
          <w:color w:val="auto"/>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2、付款方式：</w:t>
      </w:r>
      <w:r>
        <w:rPr>
          <w:rFonts w:hint="eastAsia" w:ascii="仿宋" w:hAnsi="仿宋" w:eastAsia="仿宋" w:cs="仿宋"/>
          <w:color w:val="auto"/>
          <w:sz w:val="28"/>
          <w:szCs w:val="28"/>
          <w:highlight w:val="none"/>
          <w:lang w:val="en-US" w:eastAsia="zh-CN"/>
        </w:rPr>
        <w:t>工程完工后待上级奖补资金下来一次性付清。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3、工期：</w:t>
      </w:r>
      <w:r>
        <w:rPr>
          <w:rFonts w:hint="eastAsia" w:ascii="仿宋" w:hAnsi="仿宋" w:eastAsia="仿宋" w:cs="仿宋"/>
          <w:color w:val="auto"/>
          <w:sz w:val="28"/>
          <w:szCs w:val="28"/>
          <w:highlight w:val="none"/>
          <w:lang w:val="en-US" w:eastAsia="zh-CN"/>
        </w:rPr>
        <w:t>15日历天</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5、踏勘现场:在开标前各供应商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highlight w:val="none"/>
          <w:lang w:eastAsia="zh-CN"/>
        </w:rPr>
        <w:t>429420.85元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pPr>
        <w:pStyle w:val="5"/>
        <w:bidi w:val="0"/>
        <w:jc w:val="center"/>
        <w:rPr>
          <w:rFonts w:hint="eastAsia" w:ascii="仿宋" w:hAnsi="仿宋" w:eastAsia="仿宋" w:cs="仿宋"/>
          <w:color w:val="auto"/>
          <w:sz w:val="40"/>
          <w:szCs w:val="40"/>
          <w:lang w:eastAsia="zh-CN"/>
        </w:rPr>
      </w:pPr>
      <w:bookmarkStart w:id="3" w:name="_Toc1226"/>
      <w:r>
        <w:rPr>
          <w:rFonts w:hint="eastAsia" w:ascii="仿宋" w:hAnsi="仿宋" w:eastAsia="仿宋" w:cs="仿宋"/>
          <w:color w:val="auto"/>
          <w:sz w:val="40"/>
          <w:szCs w:val="40"/>
          <w:lang w:eastAsia="zh-CN"/>
        </w:rPr>
        <w:t>第四章  响应文件格式</w:t>
      </w:r>
      <w:bookmarkEnd w:id="3"/>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封面：</w:t>
      </w:r>
    </w:p>
    <w:p>
      <w:pPr>
        <w:jc w:val="center"/>
        <w:rPr>
          <w:rFonts w:hint="eastAsia" w:ascii="仿宋" w:hAnsi="仿宋" w:eastAsia="仿宋" w:cs="仿宋"/>
          <w:color w:val="auto"/>
          <w:sz w:val="48"/>
          <w:szCs w:val="48"/>
        </w:rPr>
      </w:pPr>
    </w:p>
    <w:p>
      <w:pPr>
        <w:jc w:val="center"/>
        <w:rPr>
          <w:rFonts w:hint="eastAsia" w:ascii="仿宋" w:hAnsi="仿宋" w:eastAsia="仿宋" w:cs="仿宋"/>
          <w:color w:val="auto"/>
          <w:sz w:val="48"/>
          <w:szCs w:val="48"/>
        </w:rPr>
      </w:pPr>
      <w:r>
        <w:rPr>
          <w:rFonts w:hint="eastAsia" w:ascii="仿宋" w:hAnsi="仿宋" w:eastAsia="仿宋" w:cs="仿宋"/>
          <w:color w:val="auto"/>
          <w:sz w:val="40"/>
          <w:szCs w:val="40"/>
        </w:rPr>
        <w:t>大冶市农村综合产权交易</w:t>
      </w:r>
    </w:p>
    <w:p>
      <w:pPr>
        <w:jc w:val="center"/>
        <w:rPr>
          <w:rFonts w:hint="eastAsia" w:ascii="仿宋" w:hAnsi="仿宋" w:eastAsia="仿宋" w:cs="仿宋"/>
          <w:color w:val="auto"/>
          <w:sz w:val="40"/>
          <w:szCs w:val="22"/>
        </w:rPr>
      </w:pPr>
    </w:p>
    <w:p>
      <w:pPr>
        <w:pStyle w:val="21"/>
        <w:tabs>
          <w:tab w:val="left" w:pos="1260"/>
        </w:tabs>
        <w:jc w:val="center"/>
        <w:rPr>
          <w:rFonts w:hint="eastAsia" w:ascii="仿宋" w:hAnsi="仿宋" w:eastAsia="仿宋" w:cs="仿宋"/>
          <w:b/>
          <w:bCs/>
          <w:color w:val="auto"/>
          <w:spacing w:val="100"/>
          <w:w w:val="110"/>
          <w:kern w:val="0"/>
          <w:sz w:val="48"/>
          <w:szCs w:val="48"/>
        </w:rPr>
      </w:pPr>
      <w:r>
        <w:rPr>
          <w:rFonts w:hint="eastAsia" w:ascii="仿宋" w:hAnsi="仿宋" w:eastAsia="仿宋" w:cs="仿宋"/>
          <w:b/>
          <w:bCs/>
          <w:color w:val="auto"/>
          <w:spacing w:val="100"/>
          <w:w w:val="110"/>
          <w:kern w:val="0"/>
          <w:sz w:val="48"/>
          <w:szCs w:val="48"/>
        </w:rPr>
        <w:t>竞争性谈判响应文件</w:t>
      </w:r>
    </w:p>
    <w:p>
      <w:pPr>
        <w:jc w:val="center"/>
        <w:rPr>
          <w:rFonts w:hint="eastAsia" w:ascii="仿宋" w:hAnsi="仿宋" w:eastAsia="仿宋" w:cs="仿宋"/>
          <w:color w:val="auto"/>
          <w:sz w:val="40"/>
          <w:szCs w:val="22"/>
        </w:rPr>
      </w:pPr>
      <w:r>
        <w:rPr>
          <w:rFonts w:hint="eastAsia" w:ascii="仿宋" w:hAnsi="仿宋" w:eastAsia="仿宋" w:cs="仿宋"/>
          <w:color w:val="auto"/>
          <w:sz w:val="40"/>
          <w:szCs w:val="22"/>
        </w:rPr>
        <w:t>（正本/副本）</w:t>
      </w:r>
    </w:p>
    <w:p>
      <w:pPr>
        <w:jc w:val="center"/>
        <w:rPr>
          <w:rFonts w:hint="eastAsia" w:ascii="仿宋" w:hAnsi="仿宋" w:eastAsia="仿宋" w:cs="仿宋"/>
          <w:color w:val="auto"/>
          <w:sz w:val="40"/>
          <w:szCs w:val="22"/>
        </w:rPr>
      </w:pPr>
    </w:p>
    <w:p>
      <w:pPr>
        <w:ind w:firstLine="1440"/>
        <w:rPr>
          <w:rFonts w:hint="eastAsia" w:ascii="仿宋" w:hAnsi="仿宋" w:eastAsia="仿宋" w:cs="仿宋"/>
          <w:bCs/>
          <w:color w:val="auto"/>
          <w:sz w:val="28"/>
          <w:szCs w:val="28"/>
        </w:rPr>
      </w:pPr>
      <w:r>
        <w:rPr>
          <w:rFonts w:hint="eastAsia" w:ascii="仿宋" w:hAnsi="仿宋" w:eastAsia="仿宋" w:cs="仿宋"/>
          <w:bCs/>
          <w:color w:val="auto"/>
          <w:sz w:val="28"/>
          <w:szCs w:val="28"/>
        </w:rPr>
        <w:t>项目编号：</w:t>
      </w:r>
      <w:r>
        <w:rPr>
          <w:rFonts w:hint="eastAsia" w:ascii="仿宋" w:hAnsi="仿宋" w:eastAsia="仿宋" w:cs="仿宋"/>
          <w:bCs/>
          <w:color w:val="auto"/>
          <w:sz w:val="28"/>
          <w:szCs w:val="28"/>
          <w:u w:val="single"/>
        </w:rPr>
        <w:t xml:space="preserve">                       </w:t>
      </w:r>
    </w:p>
    <w:p>
      <w:pPr>
        <w:tabs>
          <w:tab w:val="left" w:pos="3240"/>
        </w:tabs>
        <w:ind w:firstLine="1440"/>
        <w:rPr>
          <w:rFonts w:hint="eastAsia" w:ascii="仿宋" w:hAnsi="仿宋" w:eastAsia="仿宋" w:cs="仿宋"/>
          <w:bCs/>
          <w:color w:val="auto"/>
          <w:sz w:val="28"/>
          <w:szCs w:val="28"/>
          <w:u w:val="single"/>
        </w:rPr>
      </w:pPr>
      <w:r>
        <w:rPr>
          <w:rFonts w:hint="eastAsia" w:ascii="仿宋" w:hAnsi="仿宋" w:eastAsia="仿宋" w:cs="仿宋"/>
          <w:bCs/>
          <w:color w:val="auto"/>
          <w:sz w:val="28"/>
          <w:szCs w:val="28"/>
        </w:rPr>
        <w:t>项目名称：</w:t>
      </w:r>
      <w:r>
        <w:rPr>
          <w:rFonts w:hint="eastAsia" w:ascii="仿宋" w:hAnsi="仿宋" w:eastAsia="仿宋" w:cs="仿宋"/>
          <w:bCs/>
          <w:color w:val="auto"/>
          <w:sz w:val="28"/>
          <w:szCs w:val="28"/>
          <w:u w:val="single"/>
        </w:rPr>
        <w:t xml:space="preserve">                       </w:t>
      </w:r>
    </w:p>
    <w:p>
      <w:pPr>
        <w:ind w:firstLine="1440"/>
        <w:rPr>
          <w:rFonts w:hint="eastAsia" w:ascii="仿宋" w:hAnsi="仿宋" w:eastAsia="仿宋" w:cs="仿宋"/>
          <w:bCs/>
          <w:color w:val="auto"/>
          <w:sz w:val="28"/>
          <w:szCs w:val="28"/>
        </w:rPr>
      </w:pPr>
      <w:r>
        <w:rPr>
          <w:rFonts w:hint="eastAsia" w:ascii="仿宋" w:hAnsi="仿宋" w:eastAsia="仿宋" w:cs="仿宋"/>
          <w:bCs/>
          <w:color w:val="auto"/>
          <w:sz w:val="28"/>
          <w:szCs w:val="28"/>
        </w:rPr>
        <w:t>采购内容：</w:t>
      </w:r>
      <w:r>
        <w:rPr>
          <w:rFonts w:hint="eastAsia" w:ascii="仿宋" w:hAnsi="仿宋" w:eastAsia="仿宋" w:cs="仿宋"/>
          <w:bCs/>
          <w:color w:val="auto"/>
          <w:sz w:val="28"/>
          <w:szCs w:val="28"/>
          <w:u w:val="single"/>
        </w:rPr>
        <w:t xml:space="preserve">                       </w:t>
      </w:r>
    </w:p>
    <w:p>
      <w:pPr>
        <w:tabs>
          <w:tab w:val="left" w:pos="2625"/>
        </w:tabs>
        <w:spacing w:line="360" w:lineRule="auto"/>
        <w:jc w:val="center"/>
        <w:rPr>
          <w:rFonts w:hint="eastAsia" w:ascii="仿宋" w:hAnsi="仿宋" w:eastAsia="仿宋" w:cs="仿宋"/>
          <w:bCs/>
          <w:color w:val="auto"/>
          <w:sz w:val="28"/>
          <w:szCs w:val="28"/>
        </w:rPr>
      </w:pPr>
    </w:p>
    <w:p>
      <w:pPr>
        <w:tabs>
          <w:tab w:val="left" w:pos="2625"/>
        </w:tabs>
        <w:spacing w:line="360" w:lineRule="auto"/>
        <w:jc w:val="center"/>
        <w:rPr>
          <w:rFonts w:hint="eastAsia" w:ascii="仿宋" w:hAnsi="仿宋" w:eastAsia="仿宋" w:cs="仿宋"/>
          <w:color w:val="auto"/>
          <w:sz w:val="28"/>
          <w:szCs w:val="28"/>
        </w:rPr>
      </w:pPr>
    </w:p>
    <w:p>
      <w:pPr>
        <w:tabs>
          <w:tab w:val="left" w:pos="2625"/>
        </w:tabs>
        <w:spacing w:line="360" w:lineRule="auto"/>
        <w:jc w:val="center"/>
        <w:rPr>
          <w:rFonts w:hint="eastAsia" w:ascii="仿宋" w:hAnsi="仿宋" w:eastAsia="仿宋" w:cs="仿宋"/>
          <w:color w:val="auto"/>
          <w:sz w:val="28"/>
          <w:szCs w:val="28"/>
        </w:rPr>
      </w:pPr>
    </w:p>
    <w:p>
      <w:pPr>
        <w:tabs>
          <w:tab w:val="left" w:pos="2625"/>
        </w:tabs>
        <w:spacing w:line="360" w:lineRule="auto"/>
        <w:jc w:val="center"/>
        <w:rPr>
          <w:rFonts w:hint="eastAsia" w:ascii="仿宋" w:hAnsi="仿宋" w:eastAsia="仿宋" w:cs="仿宋"/>
          <w:color w:val="auto"/>
          <w:sz w:val="28"/>
          <w:szCs w:val="28"/>
        </w:rPr>
      </w:pPr>
    </w:p>
    <w:p>
      <w:pPr>
        <w:ind w:firstLine="1960" w:firstLineChars="7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供应商名称：</w:t>
      </w:r>
    </w:p>
    <w:p>
      <w:pPr>
        <w:ind w:firstLine="1960" w:firstLineChars="7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供应商地址：</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pPr>
        <w:spacing w:line="500" w:lineRule="exact"/>
        <w:rPr>
          <w:rFonts w:hint="eastAsia" w:ascii="仿宋" w:hAnsi="仿宋" w:eastAsia="仿宋" w:cs="仿宋"/>
          <w:b/>
          <w:color w:val="auto"/>
          <w:sz w:val="24"/>
          <w:szCs w:val="24"/>
        </w:rPr>
      </w:pPr>
      <w:r>
        <w:rPr>
          <w:rFonts w:hint="eastAsia" w:ascii="仿宋" w:hAnsi="仿宋" w:eastAsia="仿宋" w:cs="仿宋"/>
          <w:color w:val="auto"/>
          <w:sz w:val="24"/>
          <w:szCs w:val="24"/>
        </w:rPr>
        <w:br w:type="page"/>
      </w:r>
    </w:p>
    <w:p>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一、谈判书</w:t>
      </w:r>
    </w:p>
    <w:p>
      <w:pPr>
        <w:pStyle w:val="21"/>
        <w:spacing w:line="500" w:lineRule="exact"/>
        <w:rPr>
          <w:rFonts w:hint="eastAsia" w:ascii="仿宋" w:hAnsi="仿宋" w:eastAsia="仿宋" w:cs="仿宋"/>
          <w:color w:val="auto"/>
          <w:sz w:val="24"/>
          <w:szCs w:val="24"/>
          <w:u w:val="single"/>
        </w:rPr>
      </w:pPr>
    </w:p>
    <w:p>
      <w:pPr>
        <w:pStyle w:val="21"/>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（政府采购代理机构）：</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依据贵方</w:t>
      </w:r>
      <w:r>
        <w:rPr>
          <w:rFonts w:hint="eastAsia" w:ascii="仿宋" w:hAnsi="仿宋" w:eastAsia="仿宋" w:cs="仿宋"/>
          <w:color w:val="auto"/>
          <w:sz w:val="24"/>
          <w:szCs w:val="24"/>
          <w:u w:val="single"/>
        </w:rPr>
        <w:t>（项目名称/文件编号）</w:t>
      </w:r>
      <w:r>
        <w:rPr>
          <w:rFonts w:hint="eastAsia" w:ascii="仿宋" w:hAnsi="仿宋" w:eastAsia="仿宋" w:cs="仿宋"/>
          <w:color w:val="auto"/>
          <w:sz w:val="24"/>
          <w:szCs w:val="24"/>
        </w:rPr>
        <w:t>项目政府采购的谈判邀请，我方</w:t>
      </w:r>
      <w:r>
        <w:rPr>
          <w:rFonts w:hint="eastAsia" w:ascii="仿宋" w:hAnsi="仿宋" w:eastAsia="仿宋" w:cs="仿宋"/>
          <w:color w:val="auto"/>
          <w:sz w:val="24"/>
          <w:szCs w:val="24"/>
          <w:u w:val="single"/>
        </w:rPr>
        <w:t>（姓名和职务）</w:t>
      </w:r>
      <w:r>
        <w:rPr>
          <w:rFonts w:hint="eastAsia" w:ascii="仿宋" w:hAnsi="仿宋" w:eastAsia="仿宋" w:cs="仿宋"/>
          <w:color w:val="auto"/>
          <w:sz w:val="24"/>
          <w:szCs w:val="24"/>
        </w:rPr>
        <w:t>经正式授权并代表谈判供应商</w:t>
      </w:r>
      <w:r>
        <w:rPr>
          <w:rFonts w:hint="eastAsia" w:ascii="仿宋" w:hAnsi="仿宋" w:eastAsia="仿宋" w:cs="仿宋"/>
          <w:color w:val="auto"/>
          <w:sz w:val="24"/>
          <w:szCs w:val="24"/>
          <w:u w:val="single"/>
        </w:rPr>
        <w:t>（谈判供应商名称、地址）</w:t>
      </w:r>
      <w:r>
        <w:rPr>
          <w:rFonts w:hint="eastAsia" w:ascii="仿宋" w:hAnsi="仿宋" w:eastAsia="仿宋" w:cs="仿宋"/>
          <w:color w:val="auto"/>
          <w:sz w:val="24"/>
          <w:szCs w:val="24"/>
        </w:rPr>
        <w:t>提交下述竞争性谈判响应文件正本一份和副本</w:t>
      </w:r>
      <w:r>
        <w:rPr>
          <w:rFonts w:hint="eastAsia" w:ascii="仿宋" w:hAnsi="仿宋" w:eastAsia="仿宋" w:cs="仿宋"/>
          <w:color w:val="auto"/>
          <w:sz w:val="24"/>
          <w:szCs w:val="24"/>
          <w:u w:val="single"/>
        </w:rPr>
        <w:t>叁</w:t>
      </w:r>
      <w:r>
        <w:rPr>
          <w:rFonts w:hint="eastAsia" w:ascii="仿宋" w:hAnsi="仿宋" w:eastAsia="仿宋" w:cs="仿宋"/>
          <w:color w:val="auto"/>
          <w:sz w:val="24"/>
          <w:szCs w:val="24"/>
        </w:rPr>
        <w:t>份。</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综合报价表；</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已标价工程量清单；</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资格证明文件。</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在此，授权代表宣布同意如下：</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本响应文件有效期为自谈判之日起（）个日历日；</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6. 与本谈判有关的一切正式往来信函请寄：</w:t>
      </w:r>
      <w:r>
        <w:rPr>
          <w:rFonts w:hint="eastAsia" w:ascii="仿宋" w:hAnsi="仿宋" w:eastAsia="仿宋" w:cs="仿宋"/>
          <w:color w:val="auto"/>
          <w:sz w:val="24"/>
          <w:szCs w:val="24"/>
          <w:u w:val="single"/>
        </w:rPr>
        <w:t xml:space="preserve">                       </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电话/传真：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电子函件：</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帐号/行号：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color w:val="auto"/>
          <w:sz w:val="22"/>
          <w:szCs w:val="22"/>
        </w:rPr>
      </w:pPr>
    </w:p>
    <w:p>
      <w:pPr>
        <w:pStyle w:val="21"/>
        <w:adjustRightInd w:val="0"/>
        <w:snapToGrid w:val="0"/>
        <w:spacing w:line="360" w:lineRule="auto"/>
        <w:ind w:firstLine="440" w:firstLineChars="200"/>
        <w:jc w:val="right"/>
        <w:rPr>
          <w:rFonts w:hint="eastAsia" w:ascii="仿宋" w:hAnsi="仿宋" w:eastAsia="仿宋" w:cs="仿宋"/>
          <w:color w:val="auto"/>
          <w:sz w:val="22"/>
          <w:szCs w:val="22"/>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和委托人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ind w:firstLine="2280" w:firstLineChars="950"/>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8"/>
          <w:szCs w:val="28"/>
        </w:rPr>
        <w:t>二、法定代表人资格证明书</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申 请 人：</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    别：</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年    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（申请人名称）的法定代表人。</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spacing w:line="500" w:lineRule="exact"/>
        <w:rPr>
          <w:rFonts w:hint="eastAsia" w:ascii="仿宋" w:hAnsi="仿宋" w:eastAsia="仿宋" w:cs="仿宋"/>
          <w:color w:val="auto"/>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三、法人（负责人）代表授权书</w:t>
      </w:r>
    </w:p>
    <w:p>
      <w:pPr>
        <w:adjustRightInd w:val="0"/>
        <w:snapToGrid w:val="0"/>
        <w:spacing w:line="360" w:lineRule="auto"/>
        <w:rPr>
          <w:rFonts w:hint="eastAsia" w:ascii="仿宋" w:hAnsi="仿宋" w:eastAsia="仿宋" w:cs="仿宋"/>
          <w:bCs/>
          <w:color w:val="auto"/>
          <w:sz w:val="22"/>
          <w:szCs w:val="22"/>
        </w:rPr>
      </w:pP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（政府采购代理机构）</w:t>
      </w:r>
      <w:r>
        <w:rPr>
          <w:rFonts w:hint="eastAsia" w:ascii="仿宋" w:hAnsi="仿宋" w:eastAsia="仿宋" w:cs="仿宋"/>
          <w:bCs/>
          <w:color w:val="auto"/>
          <w:sz w:val="24"/>
          <w:szCs w:val="24"/>
        </w:rPr>
        <w:t>：</w:t>
      </w:r>
    </w:p>
    <w:p>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（谈判供应商名称）</w:t>
      </w:r>
      <w:r>
        <w:rPr>
          <w:rFonts w:hint="eastAsia" w:ascii="仿宋" w:hAnsi="仿宋" w:eastAsia="仿宋" w:cs="仿宋"/>
          <w:bCs/>
          <w:color w:val="auto"/>
          <w:sz w:val="24"/>
          <w:szCs w:val="24"/>
        </w:rPr>
        <w:t>在下面签字的（</w:t>
      </w:r>
      <w:r>
        <w:rPr>
          <w:rFonts w:hint="eastAsia" w:ascii="仿宋" w:hAnsi="仿宋" w:eastAsia="仿宋" w:cs="仿宋"/>
          <w:bCs/>
          <w:color w:val="auto"/>
          <w:sz w:val="24"/>
          <w:szCs w:val="24"/>
          <w:u w:val="single"/>
        </w:rPr>
        <w:t>法定代表人姓名</w:t>
      </w:r>
      <w:r>
        <w:rPr>
          <w:rFonts w:hint="eastAsia" w:ascii="仿宋" w:hAnsi="仿宋" w:eastAsia="仿宋" w:cs="仿宋"/>
          <w:bCs/>
          <w:color w:val="auto"/>
          <w:sz w:val="24"/>
          <w:szCs w:val="24"/>
        </w:rPr>
        <w:t>）代表本公司授权</w:t>
      </w:r>
      <w:r>
        <w:rPr>
          <w:rFonts w:hint="eastAsia" w:ascii="仿宋" w:hAnsi="仿宋" w:eastAsia="仿宋" w:cs="仿宋"/>
          <w:bCs/>
          <w:color w:val="auto"/>
          <w:sz w:val="24"/>
          <w:szCs w:val="24"/>
          <w:u w:val="single"/>
        </w:rPr>
        <w:t>（供应商名称）</w:t>
      </w:r>
      <w:r>
        <w:rPr>
          <w:rFonts w:hint="eastAsia" w:ascii="仿宋" w:hAnsi="仿宋" w:eastAsia="仿宋" w:cs="仿宋"/>
          <w:bCs/>
          <w:color w:val="auto"/>
          <w:sz w:val="24"/>
          <w:szCs w:val="24"/>
        </w:rPr>
        <w:t>在下面签字的</w:t>
      </w:r>
      <w:r>
        <w:rPr>
          <w:rFonts w:hint="eastAsia" w:ascii="仿宋" w:hAnsi="仿宋" w:eastAsia="仿宋" w:cs="仿宋"/>
          <w:bCs/>
          <w:color w:val="auto"/>
          <w:sz w:val="24"/>
          <w:szCs w:val="24"/>
          <w:u w:val="single"/>
        </w:rPr>
        <w:t>（被授权代表的姓名）</w:t>
      </w:r>
      <w:r>
        <w:rPr>
          <w:rFonts w:hint="eastAsia" w:ascii="仿宋" w:hAnsi="仿宋" w:eastAsia="仿宋" w:cs="仿宋"/>
          <w:bCs/>
          <w:color w:val="auto"/>
          <w:sz w:val="24"/>
          <w:szCs w:val="24"/>
        </w:rPr>
        <w:t>为本公司的合法代理人，就</w:t>
      </w:r>
      <w:r>
        <w:rPr>
          <w:rFonts w:hint="eastAsia" w:ascii="仿宋" w:hAnsi="仿宋" w:eastAsia="仿宋" w:cs="仿宋"/>
          <w:bCs/>
          <w:color w:val="auto"/>
          <w:sz w:val="24"/>
          <w:szCs w:val="24"/>
          <w:u w:val="single"/>
        </w:rPr>
        <w:t>（项目名称、项目编号）</w:t>
      </w:r>
      <w:r>
        <w:rPr>
          <w:rFonts w:hint="eastAsia" w:ascii="仿宋" w:hAnsi="仿宋" w:eastAsia="仿宋" w:cs="仿宋"/>
          <w:bCs/>
          <w:color w:val="auto"/>
          <w:sz w:val="24"/>
          <w:szCs w:val="24"/>
        </w:rPr>
        <w:t>的</w:t>
      </w:r>
      <w:r>
        <w:rPr>
          <w:rFonts w:hint="eastAsia" w:ascii="仿宋" w:hAnsi="仿宋" w:eastAsia="仿宋" w:cs="仿宋"/>
          <w:color w:val="auto"/>
          <w:sz w:val="24"/>
          <w:szCs w:val="24"/>
        </w:rPr>
        <w:t>竞争性</w:t>
      </w:r>
      <w:r>
        <w:rPr>
          <w:rFonts w:hint="eastAsia" w:ascii="仿宋" w:hAnsi="仿宋" w:eastAsia="仿宋" w:cs="仿宋"/>
          <w:bCs/>
          <w:color w:val="auto"/>
          <w:sz w:val="24"/>
          <w:szCs w:val="24"/>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本授权书自</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日至</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日止签字有效。</w:t>
      </w:r>
    </w:p>
    <w:p>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特此声明。</w:t>
      </w:r>
    </w:p>
    <w:p>
      <w:pPr>
        <w:adjustRightInd w:val="0"/>
        <w:snapToGrid w:val="0"/>
        <w:spacing w:line="360" w:lineRule="auto"/>
        <w:ind w:firstLine="480" w:firstLineChars="200"/>
        <w:rPr>
          <w:rFonts w:hint="eastAsia" w:ascii="仿宋" w:hAnsi="仿宋" w:eastAsia="仿宋" w:cs="仿宋"/>
          <w:bCs/>
          <w:color w:val="auto"/>
          <w:sz w:val="24"/>
          <w:szCs w:val="24"/>
        </w:rPr>
      </w:pP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委托人名称（公章）：</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被授权人（签字）：</w:t>
      </w:r>
    </w:p>
    <w:p>
      <w:pPr>
        <w:adjustRightInd w:val="0"/>
        <w:snapToGrid w:val="0"/>
        <w:spacing w:line="360" w:lineRule="auto"/>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法定（负责人）代表人（签</w:t>
      </w:r>
      <w:r>
        <w:rPr>
          <w:rFonts w:hint="eastAsia" w:ascii="仿宋" w:hAnsi="仿宋" w:eastAsia="仿宋" w:cs="仿宋"/>
          <w:bCs/>
          <w:color w:val="auto"/>
          <w:sz w:val="24"/>
          <w:szCs w:val="24"/>
          <w:lang w:val="en-US" w:eastAsia="zh-CN"/>
        </w:rPr>
        <w:t>章</w:t>
      </w:r>
      <w:r>
        <w:rPr>
          <w:rFonts w:hint="eastAsia" w:ascii="仿宋" w:hAnsi="仿宋" w:eastAsia="仿宋" w:cs="仿宋"/>
          <w:bCs/>
          <w:color w:val="auto"/>
          <w:sz w:val="24"/>
          <w:szCs w:val="24"/>
        </w:rPr>
        <w:t>）：</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身份证号码：</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电话：</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电话：</w:t>
      </w:r>
    </w:p>
    <w:p>
      <w:pPr>
        <w:adjustRightInd w:val="0"/>
        <w:snapToGrid w:val="0"/>
        <w:spacing w:line="360" w:lineRule="auto"/>
        <w:rPr>
          <w:rFonts w:hint="eastAsia" w:ascii="仿宋" w:hAnsi="仿宋" w:eastAsia="仿宋" w:cs="仿宋"/>
          <w:bCs/>
          <w:color w:val="auto"/>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粘贴被授权人身份证（复印件）</w:t>
            </w:r>
          </w:p>
        </w:tc>
      </w:tr>
    </w:tbl>
    <w:p>
      <w:pPr>
        <w:pStyle w:val="21"/>
        <w:spacing w:line="300" w:lineRule="auto"/>
        <w:jc w:val="left"/>
        <w:rPr>
          <w:rFonts w:hint="eastAsia" w:ascii="仿宋" w:hAnsi="仿宋" w:eastAsia="仿宋" w:cs="仿宋"/>
          <w:color w:val="auto"/>
          <w:sz w:val="22"/>
          <w:szCs w:val="22"/>
          <w:shd w:val="pct10" w:color="auto" w:fill="FFFFFF"/>
        </w:rPr>
      </w:pPr>
      <w:r>
        <w:rPr>
          <w:rFonts w:hint="eastAsia" w:ascii="仿宋" w:hAnsi="仿宋" w:eastAsia="仿宋" w:cs="仿宋"/>
          <w:b/>
          <w:color w:val="auto"/>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（营业执照、法人身份证、</w:t>
      </w:r>
      <w:r>
        <w:rPr>
          <w:rFonts w:hint="eastAsia" w:ascii="仿宋" w:hAnsi="仿宋" w:eastAsia="仿宋" w:cs="仿宋"/>
          <w:color w:val="auto"/>
          <w:sz w:val="22"/>
          <w:szCs w:val="22"/>
        </w:rPr>
        <w:t>基本账户开户许可证、</w:t>
      </w:r>
      <w:r>
        <w:rPr>
          <w:rFonts w:hint="eastAsia" w:ascii="仿宋" w:hAnsi="仿宋" w:eastAsia="仿宋" w:cs="仿宋"/>
          <w:bCs/>
          <w:color w:val="auto"/>
          <w:sz w:val="22"/>
          <w:szCs w:val="22"/>
        </w:rPr>
        <w:t>资质证书等）</w:t>
      </w: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五、</w:t>
      </w:r>
      <w:r>
        <w:rPr>
          <w:rFonts w:hint="eastAsia" w:ascii="仿宋" w:hAnsi="仿宋" w:eastAsia="仿宋" w:cs="仿宋"/>
          <w:b/>
          <w:color w:val="auto"/>
          <w:sz w:val="28"/>
          <w:szCs w:val="28"/>
          <w:lang w:val="en-US" w:eastAsia="zh-CN"/>
        </w:rPr>
        <w:t>2023年度经</w:t>
      </w:r>
      <w:r>
        <w:rPr>
          <w:rFonts w:hint="eastAsia" w:ascii="仿宋" w:hAnsi="仿宋" w:eastAsia="仿宋" w:cs="仿宋"/>
          <w:b/>
          <w:color w:val="auto"/>
          <w:sz w:val="28"/>
          <w:szCs w:val="28"/>
          <w:lang w:val="zh-CN" w:eastAsia="zh-CN"/>
        </w:rPr>
        <w:t>审计的财务审计报告</w:t>
      </w: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pStyle w:val="6"/>
        <w:spacing w:before="0" w:after="0" w:line="500" w:lineRule="exact"/>
        <w:jc w:val="center"/>
        <w:rPr>
          <w:rFonts w:hint="eastAsia" w:ascii="仿宋" w:hAnsi="仿宋" w:eastAsia="仿宋" w:cs="仿宋"/>
          <w:bCs w:val="0"/>
          <w:iCs w:val="0"/>
          <w:color w:val="auto"/>
          <w:sz w:val="28"/>
          <w:szCs w:val="28"/>
          <w:lang w:eastAsia="zh-CN"/>
        </w:rPr>
      </w:pPr>
      <w:r>
        <w:rPr>
          <w:rFonts w:hint="eastAsia" w:ascii="仿宋" w:hAnsi="仿宋" w:eastAsia="仿宋" w:cs="仿宋"/>
          <w:bCs w:val="0"/>
          <w:iCs w:val="0"/>
          <w:color w:val="auto"/>
          <w:sz w:val="28"/>
          <w:szCs w:val="28"/>
          <w:lang w:eastAsia="zh-CN"/>
        </w:rPr>
        <w:t>六、投入本项目技术力量</w:t>
      </w:r>
    </w:p>
    <w:p>
      <w:pPr>
        <w:spacing w:line="500" w:lineRule="exact"/>
        <w:jc w:val="center"/>
        <w:rPr>
          <w:rFonts w:hint="eastAsia" w:ascii="仿宋" w:hAnsi="仿宋" w:eastAsia="仿宋" w:cs="仿宋"/>
          <w:b/>
          <w:bCs/>
          <w:color w:val="auto"/>
          <w:sz w:val="28"/>
          <w:szCs w:val="28"/>
        </w:rPr>
      </w:pPr>
      <w:bookmarkStart w:id="4" w:name="_Toc355884927"/>
      <w:r>
        <w:rPr>
          <w:rFonts w:hint="eastAsia" w:ascii="仿宋" w:hAnsi="仿宋" w:eastAsia="仿宋" w:cs="仿宋"/>
          <w:b/>
          <w:bCs/>
          <w:color w:val="auto"/>
          <w:sz w:val="28"/>
          <w:szCs w:val="28"/>
        </w:rPr>
        <w:t>&lt;拟投入本项目的项目经理情况表</w:t>
      </w:r>
      <w:bookmarkEnd w:id="4"/>
      <w:r>
        <w:rPr>
          <w:rFonts w:hint="eastAsia" w:ascii="仿宋" w:hAnsi="仿宋" w:eastAsia="仿宋" w:cs="仿宋"/>
          <w:b/>
          <w:bCs/>
          <w:color w:val="auto"/>
          <w:sz w:val="28"/>
          <w:szCs w:val="28"/>
        </w:rPr>
        <w:t>&gt;</w:t>
      </w:r>
    </w:p>
    <w:p>
      <w:pPr>
        <w:spacing w:line="500" w:lineRule="exact"/>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pPr>
        <w:tabs>
          <w:tab w:val="left" w:pos="180"/>
          <w:tab w:val="left" w:pos="1620"/>
        </w:tabs>
        <w:spacing w:line="500" w:lineRule="exact"/>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1" w:type="dxa"/>
            <w:gridSpan w:val="6"/>
          </w:tcPr>
          <w:p>
            <w:pPr>
              <w:spacing w:line="5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姓    名</w:t>
            </w:r>
          </w:p>
        </w:tc>
        <w:tc>
          <w:tcPr>
            <w:tcW w:w="1525" w:type="dxa"/>
            <w:vAlign w:val="center"/>
          </w:tcPr>
          <w:p>
            <w:pPr>
              <w:spacing w:line="500" w:lineRule="exact"/>
              <w:jc w:val="center"/>
              <w:rPr>
                <w:rFonts w:hint="eastAsia" w:ascii="仿宋" w:hAnsi="仿宋" w:eastAsia="仿宋" w:cs="仿宋"/>
                <w:color w:val="auto"/>
                <w:sz w:val="22"/>
                <w:szCs w:val="22"/>
              </w:rPr>
            </w:pPr>
          </w:p>
        </w:tc>
        <w:tc>
          <w:tcPr>
            <w:tcW w:w="1525"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年    龄</w:t>
            </w:r>
          </w:p>
        </w:tc>
        <w:tc>
          <w:tcPr>
            <w:tcW w:w="1525" w:type="dxa"/>
            <w:vAlign w:val="center"/>
          </w:tcPr>
          <w:p>
            <w:pPr>
              <w:spacing w:line="500" w:lineRule="exact"/>
              <w:jc w:val="center"/>
              <w:rPr>
                <w:rFonts w:hint="eastAsia" w:ascii="仿宋" w:hAnsi="仿宋" w:eastAsia="仿宋" w:cs="仿宋"/>
                <w:color w:val="auto"/>
                <w:sz w:val="22"/>
                <w:szCs w:val="22"/>
              </w:rPr>
            </w:pPr>
          </w:p>
        </w:tc>
        <w:tc>
          <w:tcPr>
            <w:tcW w:w="1550"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学历/学位</w:t>
            </w:r>
          </w:p>
        </w:tc>
        <w:tc>
          <w:tcPr>
            <w:tcW w:w="1420" w:type="dxa"/>
            <w:vAlign w:val="center"/>
          </w:tcPr>
          <w:p>
            <w:pPr>
              <w:spacing w:line="500" w:lineRule="exact"/>
              <w:jc w:val="center"/>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毕业学校</w:t>
            </w:r>
          </w:p>
        </w:tc>
        <w:tc>
          <w:tcPr>
            <w:tcW w:w="1525" w:type="dxa"/>
            <w:vAlign w:val="center"/>
          </w:tcPr>
          <w:p>
            <w:pPr>
              <w:spacing w:line="500" w:lineRule="exact"/>
              <w:jc w:val="center"/>
              <w:rPr>
                <w:rFonts w:hint="eastAsia" w:ascii="仿宋" w:hAnsi="仿宋" w:eastAsia="仿宋" w:cs="仿宋"/>
                <w:color w:val="auto"/>
                <w:sz w:val="22"/>
                <w:szCs w:val="22"/>
              </w:rPr>
            </w:pPr>
          </w:p>
        </w:tc>
        <w:tc>
          <w:tcPr>
            <w:tcW w:w="1525"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专    业</w:t>
            </w:r>
          </w:p>
        </w:tc>
        <w:tc>
          <w:tcPr>
            <w:tcW w:w="1525" w:type="dxa"/>
            <w:vAlign w:val="center"/>
          </w:tcPr>
          <w:p>
            <w:pPr>
              <w:spacing w:line="500" w:lineRule="exact"/>
              <w:jc w:val="center"/>
              <w:rPr>
                <w:rFonts w:hint="eastAsia" w:ascii="仿宋" w:hAnsi="仿宋" w:eastAsia="仿宋" w:cs="仿宋"/>
                <w:color w:val="auto"/>
                <w:sz w:val="22"/>
                <w:szCs w:val="22"/>
              </w:rPr>
            </w:pPr>
          </w:p>
        </w:tc>
        <w:tc>
          <w:tcPr>
            <w:tcW w:w="1550"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pacing w:val="-20"/>
                <w:sz w:val="22"/>
                <w:szCs w:val="22"/>
              </w:rPr>
              <w:t>执业资格</w:t>
            </w:r>
          </w:p>
        </w:tc>
        <w:tc>
          <w:tcPr>
            <w:tcW w:w="1420" w:type="dxa"/>
            <w:vAlign w:val="center"/>
          </w:tcPr>
          <w:p>
            <w:pPr>
              <w:spacing w:line="500" w:lineRule="exact"/>
              <w:jc w:val="center"/>
              <w:rPr>
                <w:rFonts w:hint="eastAsia" w:ascii="仿宋" w:hAnsi="仿宋" w:eastAsia="仿宋" w:cs="仿宋"/>
                <w:color w:val="auto"/>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职    称</w:t>
            </w:r>
          </w:p>
        </w:tc>
        <w:tc>
          <w:tcPr>
            <w:tcW w:w="1525" w:type="dxa"/>
            <w:vAlign w:val="center"/>
          </w:tcPr>
          <w:p>
            <w:pPr>
              <w:spacing w:line="500" w:lineRule="exact"/>
              <w:jc w:val="center"/>
              <w:rPr>
                <w:rFonts w:hint="eastAsia" w:ascii="仿宋" w:hAnsi="仿宋" w:eastAsia="仿宋" w:cs="仿宋"/>
                <w:color w:val="auto"/>
                <w:sz w:val="22"/>
                <w:szCs w:val="22"/>
              </w:rPr>
            </w:pPr>
          </w:p>
        </w:tc>
        <w:tc>
          <w:tcPr>
            <w:tcW w:w="1525"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拟任何职</w:t>
            </w:r>
          </w:p>
        </w:tc>
        <w:tc>
          <w:tcPr>
            <w:tcW w:w="1525" w:type="dxa"/>
            <w:vAlign w:val="center"/>
          </w:tcPr>
          <w:p>
            <w:pPr>
              <w:spacing w:line="500" w:lineRule="exact"/>
              <w:jc w:val="center"/>
              <w:rPr>
                <w:rFonts w:hint="eastAsia" w:ascii="仿宋" w:hAnsi="仿宋" w:eastAsia="仿宋" w:cs="仿宋"/>
                <w:b/>
                <w:color w:val="auto"/>
                <w:sz w:val="22"/>
                <w:szCs w:val="22"/>
              </w:rPr>
            </w:pPr>
          </w:p>
        </w:tc>
        <w:tc>
          <w:tcPr>
            <w:tcW w:w="1550" w:type="dxa"/>
            <w:vAlign w:val="center"/>
          </w:tcPr>
          <w:p>
            <w:pPr>
              <w:spacing w:line="500" w:lineRule="exact"/>
              <w:jc w:val="center"/>
              <w:rPr>
                <w:rFonts w:hint="eastAsia" w:ascii="仿宋" w:hAnsi="仿宋" w:eastAsia="仿宋" w:cs="仿宋"/>
                <w:color w:val="auto"/>
                <w:spacing w:val="-20"/>
                <w:sz w:val="22"/>
                <w:szCs w:val="22"/>
              </w:rPr>
            </w:pPr>
            <w:r>
              <w:rPr>
                <w:rFonts w:hint="eastAsia" w:ascii="仿宋" w:hAnsi="仿宋" w:eastAsia="仿宋" w:cs="仿宋"/>
                <w:color w:val="auto"/>
                <w:spacing w:val="-20"/>
                <w:sz w:val="22"/>
                <w:szCs w:val="22"/>
              </w:rPr>
              <w:t>参加工作时间</w:t>
            </w:r>
          </w:p>
        </w:tc>
        <w:tc>
          <w:tcPr>
            <w:tcW w:w="1420" w:type="dxa"/>
            <w:vAlign w:val="center"/>
          </w:tcPr>
          <w:p>
            <w:pPr>
              <w:spacing w:line="500" w:lineRule="exact"/>
              <w:jc w:val="center"/>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1" w:type="dxa"/>
            <w:gridSpan w:val="6"/>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b/>
                <w:color w:val="auto"/>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时  间</w:t>
            </w:r>
          </w:p>
        </w:tc>
        <w:tc>
          <w:tcPr>
            <w:tcW w:w="7545" w:type="dxa"/>
            <w:gridSpan w:val="5"/>
            <w:vAlign w:val="center"/>
          </w:tcPr>
          <w:p>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color w:val="auto"/>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color w:val="auto"/>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color w:val="auto"/>
                <w:kern w:val="28"/>
                <w:position w:val="-40"/>
                <w:sz w:val="22"/>
                <w:szCs w:val="22"/>
              </w:rPr>
            </w:pPr>
          </w:p>
        </w:tc>
      </w:tr>
    </w:tbl>
    <w:p>
      <w:pPr>
        <w:spacing w:line="300" w:lineRule="exact"/>
        <w:rPr>
          <w:rFonts w:hint="eastAsia" w:ascii="仿宋" w:hAnsi="仿宋" w:eastAsia="仿宋" w:cs="仿宋"/>
          <w:b/>
          <w:bCs/>
          <w:color w:val="auto"/>
          <w:sz w:val="20"/>
          <w:szCs w:val="20"/>
        </w:rPr>
      </w:pPr>
      <w:r>
        <w:rPr>
          <w:rFonts w:hint="eastAsia" w:ascii="仿宋" w:hAnsi="仿宋" w:eastAsia="仿宋" w:cs="仿宋"/>
          <w:b/>
          <w:bCs/>
          <w:color w:val="auto"/>
          <w:sz w:val="20"/>
          <w:szCs w:val="20"/>
        </w:rPr>
        <w:t>注：1.表中职务、职称均指在供应商单位的职务、职称；</w:t>
      </w:r>
    </w:p>
    <w:p>
      <w:pPr>
        <w:spacing w:line="300" w:lineRule="exact"/>
        <w:ind w:firstLine="400" w:firstLineChars="200"/>
        <w:rPr>
          <w:rFonts w:hint="eastAsia" w:ascii="仿宋" w:hAnsi="仿宋" w:eastAsia="仿宋" w:cs="仿宋"/>
          <w:b/>
          <w:bCs/>
          <w:color w:val="auto"/>
          <w:sz w:val="20"/>
          <w:szCs w:val="20"/>
        </w:rPr>
      </w:pPr>
      <w:r>
        <w:rPr>
          <w:rFonts w:hint="eastAsia" w:ascii="仿宋" w:hAnsi="仿宋" w:eastAsia="仿宋" w:cs="仿宋"/>
          <w:b/>
          <w:bCs/>
          <w:color w:val="auto"/>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color w:val="auto"/>
          <w:sz w:val="20"/>
          <w:szCs w:val="20"/>
        </w:rPr>
      </w:pPr>
      <w:r>
        <w:rPr>
          <w:rFonts w:hint="eastAsia" w:ascii="仿宋" w:hAnsi="仿宋" w:eastAsia="仿宋" w:cs="仿宋"/>
          <w:b/>
          <w:bCs/>
          <w:color w:val="auto"/>
          <w:sz w:val="20"/>
          <w:szCs w:val="20"/>
        </w:rPr>
        <w:t>3.供应商必须提供相关人员加盖公章身份证复印件。</w:t>
      </w:r>
    </w:p>
    <w:p>
      <w:pPr>
        <w:pStyle w:val="2"/>
        <w:ind w:firstLine="480"/>
        <w:rPr>
          <w:rFonts w:hint="eastAsia" w:ascii="仿宋" w:hAnsi="仿宋" w:eastAsia="仿宋" w:cs="仿宋"/>
          <w:color w:val="auto"/>
          <w:sz w:val="22"/>
          <w:szCs w:val="21"/>
        </w:rPr>
      </w:pPr>
    </w:p>
    <w:p>
      <w:pPr>
        <w:pStyle w:val="21"/>
        <w:spacing w:line="500" w:lineRule="exac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spacing w:line="500" w:lineRule="exact"/>
        <w:jc w:val="center"/>
        <w:rPr>
          <w:rFonts w:hint="eastAsia" w:ascii="仿宋" w:hAnsi="仿宋" w:eastAsia="仿宋" w:cs="仿宋"/>
          <w:b/>
          <w:color w:val="auto"/>
          <w:sz w:val="24"/>
          <w:szCs w:val="24"/>
        </w:rPr>
      </w:pP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&lt;拟投入本项目的项目组人员情况表&gt;</w:t>
      </w:r>
    </w:p>
    <w:p>
      <w:pPr>
        <w:spacing w:line="500" w:lineRule="exact"/>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pPr>
        <w:tabs>
          <w:tab w:val="left" w:pos="180"/>
          <w:tab w:val="left" w:pos="1620"/>
        </w:tabs>
        <w:spacing w:line="500" w:lineRule="exact"/>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姓名</w:t>
            </w:r>
          </w:p>
        </w:tc>
        <w:tc>
          <w:tcPr>
            <w:tcW w:w="1233"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职位</w:t>
            </w:r>
          </w:p>
        </w:tc>
        <w:tc>
          <w:tcPr>
            <w:tcW w:w="1110"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年龄</w:t>
            </w:r>
          </w:p>
        </w:tc>
        <w:tc>
          <w:tcPr>
            <w:tcW w:w="2025"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持何种资格证件</w:t>
            </w:r>
          </w:p>
        </w:tc>
        <w:tc>
          <w:tcPr>
            <w:tcW w:w="1350"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发证时间</w:t>
            </w:r>
          </w:p>
        </w:tc>
        <w:tc>
          <w:tcPr>
            <w:tcW w:w="1932" w:type="dxa"/>
            <w:vAlign w:val="center"/>
          </w:tcPr>
          <w:p>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233" w:type="dxa"/>
            <w:vAlign w:val="center"/>
          </w:tcPr>
          <w:p>
            <w:pPr>
              <w:spacing w:line="500" w:lineRule="exact"/>
              <w:jc w:val="center"/>
              <w:rPr>
                <w:rFonts w:hint="eastAsia" w:ascii="仿宋" w:hAnsi="仿宋" w:eastAsia="仿宋" w:cs="仿宋"/>
                <w:color w:val="auto"/>
                <w:sz w:val="24"/>
                <w:szCs w:val="24"/>
              </w:rPr>
            </w:pPr>
          </w:p>
        </w:tc>
        <w:tc>
          <w:tcPr>
            <w:tcW w:w="1110" w:type="dxa"/>
            <w:vAlign w:val="center"/>
          </w:tcPr>
          <w:p>
            <w:pPr>
              <w:spacing w:line="500" w:lineRule="exact"/>
              <w:jc w:val="center"/>
              <w:rPr>
                <w:rFonts w:hint="eastAsia" w:ascii="仿宋" w:hAnsi="仿宋" w:eastAsia="仿宋" w:cs="仿宋"/>
                <w:color w:val="auto"/>
                <w:sz w:val="24"/>
                <w:szCs w:val="24"/>
              </w:rPr>
            </w:pPr>
          </w:p>
        </w:tc>
        <w:tc>
          <w:tcPr>
            <w:tcW w:w="2025" w:type="dxa"/>
            <w:vAlign w:val="center"/>
          </w:tcPr>
          <w:p>
            <w:pPr>
              <w:spacing w:line="500" w:lineRule="exact"/>
              <w:jc w:val="center"/>
              <w:rPr>
                <w:rFonts w:hint="eastAsia" w:ascii="仿宋" w:hAnsi="仿宋" w:eastAsia="仿宋" w:cs="仿宋"/>
                <w:color w:val="auto"/>
                <w:sz w:val="24"/>
                <w:szCs w:val="24"/>
              </w:rPr>
            </w:pPr>
          </w:p>
        </w:tc>
        <w:tc>
          <w:tcPr>
            <w:tcW w:w="1350" w:type="dxa"/>
            <w:vAlign w:val="center"/>
          </w:tcPr>
          <w:p>
            <w:pPr>
              <w:spacing w:line="500" w:lineRule="exact"/>
              <w:jc w:val="center"/>
              <w:rPr>
                <w:rFonts w:hint="eastAsia" w:ascii="仿宋" w:hAnsi="仿宋" w:eastAsia="仿宋" w:cs="仿宋"/>
                <w:color w:val="auto"/>
                <w:sz w:val="24"/>
                <w:szCs w:val="24"/>
              </w:rPr>
            </w:pPr>
          </w:p>
        </w:tc>
        <w:tc>
          <w:tcPr>
            <w:tcW w:w="1932" w:type="dxa"/>
            <w:vAlign w:val="center"/>
          </w:tcPr>
          <w:p>
            <w:pPr>
              <w:spacing w:line="500" w:lineRule="exact"/>
              <w:jc w:val="center"/>
              <w:rPr>
                <w:rFonts w:hint="eastAsia" w:ascii="仿宋" w:hAnsi="仿宋" w:eastAsia="仿宋" w:cs="仿宋"/>
                <w:color w:val="auto"/>
                <w:sz w:val="24"/>
                <w:szCs w:val="24"/>
              </w:rPr>
            </w:pPr>
          </w:p>
        </w:tc>
      </w:tr>
    </w:tbl>
    <w:p>
      <w:pPr>
        <w:spacing w:line="300" w:lineRule="exact"/>
        <w:rPr>
          <w:rFonts w:hint="eastAsia" w:ascii="仿宋" w:hAnsi="仿宋" w:eastAsia="仿宋" w:cs="仿宋"/>
          <w:b/>
          <w:bCs/>
          <w:color w:val="auto"/>
          <w:sz w:val="20"/>
          <w:szCs w:val="20"/>
        </w:rPr>
      </w:pPr>
      <w:r>
        <w:rPr>
          <w:rFonts w:hint="eastAsia" w:ascii="仿宋" w:hAnsi="仿宋" w:eastAsia="仿宋" w:cs="仿宋"/>
          <w:b/>
          <w:bCs/>
          <w:color w:val="auto"/>
          <w:sz w:val="20"/>
          <w:szCs w:val="20"/>
        </w:rPr>
        <w:t>注：1.表中职务、职称均指在供应商单位的职务、职称；</w:t>
      </w:r>
    </w:p>
    <w:p>
      <w:pPr>
        <w:spacing w:line="300" w:lineRule="exact"/>
        <w:ind w:firstLine="400" w:firstLineChars="200"/>
        <w:rPr>
          <w:rFonts w:hint="eastAsia" w:ascii="仿宋" w:hAnsi="仿宋" w:eastAsia="仿宋" w:cs="仿宋"/>
          <w:b/>
          <w:bCs/>
          <w:color w:val="auto"/>
          <w:sz w:val="20"/>
          <w:szCs w:val="20"/>
        </w:rPr>
      </w:pPr>
      <w:r>
        <w:rPr>
          <w:rFonts w:hint="eastAsia" w:ascii="仿宋" w:hAnsi="仿宋" w:eastAsia="仿宋" w:cs="仿宋"/>
          <w:b/>
          <w:bCs/>
          <w:color w:val="auto"/>
          <w:sz w:val="20"/>
          <w:szCs w:val="20"/>
        </w:rPr>
        <w:t>2.供应商必须提供相关人员资格证明文件</w:t>
      </w:r>
      <w:r>
        <w:rPr>
          <w:rFonts w:hint="eastAsia" w:ascii="仿宋" w:hAnsi="仿宋" w:eastAsia="仿宋" w:cs="仿宋"/>
          <w:b/>
          <w:bCs/>
          <w:color w:val="auto"/>
          <w:sz w:val="20"/>
          <w:szCs w:val="20"/>
          <w:lang w:val="en-US" w:eastAsia="zh-CN"/>
        </w:rPr>
        <w:t>和劳动合同</w:t>
      </w:r>
      <w:r>
        <w:rPr>
          <w:rFonts w:hint="eastAsia" w:ascii="仿宋" w:hAnsi="仿宋" w:eastAsia="仿宋" w:cs="仿宋"/>
          <w:b/>
          <w:bCs/>
          <w:color w:val="auto"/>
          <w:sz w:val="20"/>
          <w:szCs w:val="20"/>
        </w:rPr>
        <w:t>加盖公章复印件；</w:t>
      </w:r>
    </w:p>
    <w:p>
      <w:pPr>
        <w:spacing w:line="300" w:lineRule="exact"/>
        <w:ind w:firstLine="400" w:firstLineChars="200"/>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3.供应商必须提供相关人员加盖公章身份证和毕业证书复印件</w:t>
      </w:r>
      <w:r>
        <w:rPr>
          <w:rFonts w:hint="eastAsia" w:ascii="仿宋" w:hAnsi="仿宋" w:eastAsia="仿宋" w:cs="仿宋"/>
          <w:b/>
          <w:bCs/>
          <w:color w:val="auto"/>
          <w:sz w:val="20"/>
          <w:szCs w:val="20"/>
          <w:highlight w:val="none"/>
          <w:lang w:val="en-US" w:eastAsia="zh-CN"/>
        </w:rPr>
        <w:t>。</w:t>
      </w:r>
    </w:p>
    <w:p>
      <w:pPr>
        <w:pStyle w:val="2"/>
        <w:ind w:firstLine="0" w:firstLineChars="0"/>
        <w:rPr>
          <w:rFonts w:hint="eastAsia" w:ascii="仿宋" w:hAnsi="仿宋" w:eastAsia="仿宋" w:cs="仿宋"/>
          <w:color w:val="auto"/>
          <w:sz w:val="22"/>
          <w:szCs w:val="21"/>
        </w:rPr>
      </w:pP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bookmarkStart w:id="5" w:name="_Toc355884929"/>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lang w:bidi="en-US"/>
        </w:rPr>
      </w:pPr>
      <w:r>
        <w:rPr>
          <w:rFonts w:hint="eastAsia" w:ascii="仿宋" w:hAnsi="仿宋" w:eastAsia="仿宋" w:cs="仿宋"/>
          <w:color w:val="auto"/>
          <w:sz w:val="24"/>
          <w:szCs w:val="24"/>
          <w:lang w:bidi="en-US"/>
        </w:rPr>
        <w:br w:type="page"/>
      </w:r>
    </w:p>
    <w:p>
      <w:pPr>
        <w:pStyle w:val="6"/>
        <w:spacing w:before="0" w:after="0" w:line="5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&lt;拟投入本项目的施工设备情况表</w:t>
      </w:r>
      <w:bookmarkEnd w:id="5"/>
      <w:r>
        <w:rPr>
          <w:rFonts w:hint="eastAsia" w:ascii="仿宋" w:hAnsi="仿宋" w:eastAsia="仿宋" w:cs="仿宋"/>
          <w:color w:val="auto"/>
          <w:sz w:val="28"/>
          <w:szCs w:val="28"/>
          <w:lang w:eastAsia="zh-CN"/>
        </w:rPr>
        <w:t>&gt;</w:t>
      </w:r>
    </w:p>
    <w:p>
      <w:pPr>
        <w:spacing w:line="500" w:lineRule="exact"/>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pPr>
        <w:tabs>
          <w:tab w:val="left" w:pos="180"/>
          <w:tab w:val="left" w:pos="1620"/>
        </w:tabs>
        <w:spacing w:line="500" w:lineRule="exact"/>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设备名称</w:t>
            </w:r>
          </w:p>
        </w:tc>
        <w:tc>
          <w:tcPr>
            <w:tcW w:w="1906"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型号</w:t>
            </w:r>
          </w:p>
        </w:tc>
        <w:tc>
          <w:tcPr>
            <w:tcW w:w="1907"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价值</w:t>
            </w:r>
          </w:p>
        </w:tc>
        <w:tc>
          <w:tcPr>
            <w:tcW w:w="1638"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数量</w:t>
            </w:r>
          </w:p>
        </w:tc>
        <w:tc>
          <w:tcPr>
            <w:tcW w:w="1714" w:type="dxa"/>
            <w:vAlign w:val="center"/>
          </w:tcPr>
          <w:p>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color w:val="auto"/>
                <w:sz w:val="24"/>
                <w:szCs w:val="24"/>
              </w:rPr>
            </w:pPr>
          </w:p>
        </w:tc>
        <w:tc>
          <w:tcPr>
            <w:tcW w:w="1906" w:type="dxa"/>
            <w:vAlign w:val="center"/>
          </w:tcPr>
          <w:p>
            <w:pPr>
              <w:spacing w:line="500" w:lineRule="exact"/>
              <w:jc w:val="center"/>
              <w:rPr>
                <w:rFonts w:hint="eastAsia" w:ascii="仿宋" w:hAnsi="仿宋" w:eastAsia="仿宋" w:cs="仿宋"/>
                <w:color w:val="auto"/>
                <w:sz w:val="24"/>
                <w:szCs w:val="24"/>
              </w:rPr>
            </w:pPr>
          </w:p>
        </w:tc>
        <w:tc>
          <w:tcPr>
            <w:tcW w:w="1907" w:type="dxa"/>
            <w:vAlign w:val="center"/>
          </w:tcPr>
          <w:p>
            <w:pPr>
              <w:spacing w:line="500" w:lineRule="exact"/>
              <w:jc w:val="center"/>
              <w:rPr>
                <w:rFonts w:hint="eastAsia" w:ascii="仿宋" w:hAnsi="仿宋" w:eastAsia="仿宋" w:cs="仿宋"/>
                <w:color w:val="auto"/>
                <w:sz w:val="24"/>
                <w:szCs w:val="24"/>
              </w:rPr>
            </w:pPr>
          </w:p>
        </w:tc>
        <w:tc>
          <w:tcPr>
            <w:tcW w:w="1638" w:type="dxa"/>
            <w:vAlign w:val="center"/>
          </w:tcPr>
          <w:p>
            <w:pPr>
              <w:spacing w:line="500" w:lineRule="exact"/>
              <w:jc w:val="center"/>
              <w:rPr>
                <w:rFonts w:hint="eastAsia" w:ascii="仿宋" w:hAnsi="仿宋" w:eastAsia="仿宋" w:cs="仿宋"/>
                <w:color w:val="auto"/>
                <w:sz w:val="24"/>
                <w:szCs w:val="24"/>
              </w:rPr>
            </w:pPr>
          </w:p>
        </w:tc>
        <w:tc>
          <w:tcPr>
            <w:tcW w:w="1714" w:type="dxa"/>
            <w:vAlign w:val="center"/>
          </w:tcPr>
          <w:p>
            <w:pPr>
              <w:spacing w:line="500" w:lineRule="exact"/>
              <w:jc w:val="center"/>
              <w:rPr>
                <w:rFonts w:hint="eastAsia" w:ascii="仿宋" w:hAnsi="仿宋" w:eastAsia="仿宋" w:cs="仿宋"/>
                <w:color w:val="auto"/>
                <w:sz w:val="24"/>
                <w:szCs w:val="24"/>
              </w:rPr>
            </w:pPr>
          </w:p>
        </w:tc>
      </w:tr>
    </w:tbl>
    <w:p>
      <w:pPr>
        <w:spacing w:line="300" w:lineRule="exact"/>
        <w:ind w:firstLine="400" w:firstLineChars="200"/>
        <w:rPr>
          <w:rFonts w:hint="eastAsia" w:ascii="仿宋" w:hAnsi="仿宋" w:eastAsia="仿宋" w:cs="仿宋"/>
          <w:b/>
          <w:bCs/>
          <w:color w:val="auto"/>
          <w:sz w:val="20"/>
          <w:szCs w:val="20"/>
          <w:lang w:eastAsia="zh-CN"/>
        </w:rPr>
      </w:pPr>
      <w:r>
        <w:rPr>
          <w:rFonts w:hint="eastAsia" w:ascii="仿宋" w:hAnsi="仿宋" w:eastAsia="仿宋" w:cs="仿宋"/>
          <w:b/>
          <w:bCs/>
          <w:color w:val="auto"/>
          <w:sz w:val="20"/>
          <w:szCs w:val="20"/>
          <w:lang w:val="en-US" w:eastAsia="zh-CN"/>
        </w:rPr>
        <w:t>注：</w:t>
      </w:r>
      <w:r>
        <w:rPr>
          <w:rFonts w:hint="eastAsia" w:ascii="仿宋" w:hAnsi="仿宋" w:eastAsia="仿宋" w:cs="仿宋"/>
          <w:b/>
          <w:bCs/>
          <w:color w:val="auto"/>
          <w:sz w:val="20"/>
          <w:szCs w:val="20"/>
        </w:rPr>
        <w:t>供应商必须提供</w:t>
      </w:r>
      <w:r>
        <w:rPr>
          <w:rFonts w:hint="eastAsia" w:ascii="仿宋" w:hAnsi="仿宋" w:eastAsia="仿宋" w:cs="仿宋"/>
          <w:b/>
          <w:bCs/>
          <w:color w:val="auto"/>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color w:val="auto"/>
          <w:sz w:val="20"/>
          <w:szCs w:val="20"/>
          <w:lang w:eastAsia="zh-CN"/>
        </w:rPr>
        <w:t>。</w:t>
      </w: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p>
    <w:p>
      <w:pP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七、谈判供应商认为需要提供的有关资料</w:t>
      </w: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八、</w:t>
      </w:r>
      <w:r>
        <w:rPr>
          <w:rFonts w:hint="eastAsia" w:ascii="仿宋" w:hAnsi="仿宋" w:eastAsia="仿宋" w:cs="仿宋"/>
          <w:b/>
          <w:color w:val="auto"/>
          <w:sz w:val="28"/>
          <w:szCs w:val="28"/>
          <w:lang w:val="en-US" w:eastAsia="zh-CN"/>
        </w:rPr>
        <w:t>首轮</w:t>
      </w:r>
      <w:r>
        <w:rPr>
          <w:rFonts w:hint="eastAsia" w:ascii="仿宋" w:hAnsi="仿宋" w:eastAsia="仿宋" w:cs="仿宋"/>
          <w:b/>
          <w:color w:val="auto"/>
          <w:sz w:val="28"/>
          <w:szCs w:val="28"/>
          <w:lang w:val="zh-CN"/>
        </w:rPr>
        <w:t>报价表</w:t>
      </w:r>
    </w:p>
    <w:p>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项目编号: </w:t>
      </w:r>
    </w:p>
    <w:p>
      <w:pPr>
        <w:tabs>
          <w:tab w:val="left" w:pos="180"/>
          <w:tab w:val="left" w:pos="1620"/>
        </w:tabs>
        <w:spacing w:line="50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执业资格名称：</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专业、级别：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注册编号：</w:t>
            </w:r>
            <w:r>
              <w:rPr>
                <w:rFonts w:hint="eastAsia" w:ascii="仿宋" w:hAnsi="仿宋" w:eastAsia="仿宋" w:cs="仿宋"/>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天数：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 w:val="24"/>
                <w:szCs w:val="24"/>
              </w:rPr>
            </w:pPr>
          </w:p>
        </w:tc>
      </w:tr>
    </w:tbl>
    <w:p>
      <w:pPr>
        <w:pStyle w:val="21"/>
        <w:spacing w:line="500" w:lineRule="exact"/>
        <w:rPr>
          <w:rFonts w:hint="eastAsia" w:ascii="仿宋" w:hAnsi="仿宋" w:eastAsia="仿宋" w:cs="仿宋"/>
          <w:b/>
          <w:bCs/>
          <w:color w:val="auto"/>
          <w:sz w:val="22"/>
          <w:szCs w:val="22"/>
        </w:rPr>
      </w:pPr>
      <w:r>
        <w:rPr>
          <w:rFonts w:hint="eastAsia" w:ascii="仿宋" w:hAnsi="仿宋" w:eastAsia="仿宋" w:cs="仿宋"/>
          <w:b/>
          <w:bCs/>
          <w:color w:val="auto"/>
          <w:sz w:val="22"/>
          <w:szCs w:val="22"/>
        </w:rPr>
        <w:t>备注：</w:t>
      </w:r>
      <w:r>
        <w:rPr>
          <w:rFonts w:hint="eastAsia" w:ascii="仿宋" w:hAnsi="仿宋" w:eastAsia="仿宋" w:cs="仿宋"/>
          <w:b/>
          <w:bCs/>
          <w:color w:val="auto"/>
          <w:sz w:val="22"/>
          <w:szCs w:val="22"/>
          <w:lang w:val="en-US" w:eastAsia="zh-CN"/>
        </w:rPr>
        <w:t>首轮报价也称一轮报价，</w:t>
      </w:r>
      <w:r>
        <w:rPr>
          <w:rFonts w:hint="eastAsia" w:ascii="仿宋" w:hAnsi="仿宋" w:eastAsia="仿宋" w:cs="仿宋"/>
          <w:b/>
          <w:bCs/>
          <w:color w:val="auto"/>
          <w:sz w:val="22"/>
          <w:szCs w:val="22"/>
        </w:rPr>
        <w:t>本次谈判报价为综合报价，报价单位为人民币元。</w:t>
      </w:r>
    </w:p>
    <w:p>
      <w:pPr>
        <w:pStyle w:val="21"/>
        <w:spacing w:line="500" w:lineRule="exact"/>
        <w:rPr>
          <w:rFonts w:hint="eastAsia" w:ascii="仿宋" w:hAnsi="仿宋" w:eastAsia="仿宋" w:cs="仿宋"/>
          <w:color w:val="auto"/>
          <w:sz w:val="24"/>
          <w:szCs w:val="24"/>
        </w:rPr>
      </w:pPr>
    </w:p>
    <w:p>
      <w:pPr>
        <w:pStyle w:val="21"/>
        <w:adjustRightInd w:val="0"/>
        <w:snapToGrid w:val="0"/>
        <w:spacing w:line="360" w:lineRule="auto"/>
        <w:ind w:firstLine="480" w:firstLineChars="20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法定代表人授权代表签字：</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18"/>
        <w:spacing w:line="500" w:lineRule="exact"/>
        <w:ind w:firstLine="0" w:firstLineChars="0"/>
        <w:rPr>
          <w:rFonts w:hint="eastAsia" w:ascii="仿宋" w:hAnsi="仿宋" w:eastAsia="仿宋" w:cs="仿宋"/>
          <w:b/>
          <w:bCs/>
          <w:color w:val="auto"/>
          <w:position w:val="6"/>
          <w:sz w:val="22"/>
          <w:szCs w:val="22"/>
        </w:rPr>
      </w:pPr>
    </w:p>
    <w:p>
      <w:pPr>
        <w:pStyle w:val="18"/>
        <w:spacing w:line="500" w:lineRule="exact"/>
        <w:ind w:firstLine="0" w:firstLineChars="0"/>
        <w:rPr>
          <w:rFonts w:hint="eastAsia" w:ascii="仿宋" w:hAnsi="仿宋" w:eastAsia="仿宋" w:cs="仿宋"/>
          <w:b/>
          <w:bCs/>
          <w:color w:val="auto"/>
          <w:position w:val="6"/>
          <w:sz w:val="22"/>
          <w:szCs w:val="22"/>
        </w:rPr>
      </w:pPr>
      <w:r>
        <w:rPr>
          <w:rFonts w:hint="eastAsia" w:ascii="仿宋" w:hAnsi="仿宋" w:eastAsia="仿宋" w:cs="仿宋"/>
          <w:b/>
          <w:bCs/>
          <w:color w:val="auto"/>
          <w:position w:val="6"/>
          <w:sz w:val="22"/>
          <w:szCs w:val="22"/>
        </w:rPr>
        <w:t>使用说明：</w:t>
      </w:r>
    </w:p>
    <w:p>
      <w:pPr>
        <w:pStyle w:val="18"/>
        <w:spacing w:line="500" w:lineRule="exact"/>
        <w:ind w:firstLine="0" w:firstLineChars="0"/>
        <w:rPr>
          <w:rFonts w:hint="eastAsia" w:ascii="仿宋" w:hAnsi="仿宋" w:eastAsia="仿宋" w:cs="仿宋"/>
          <w:b/>
          <w:bCs/>
          <w:color w:val="auto"/>
          <w:position w:val="6"/>
          <w:sz w:val="22"/>
          <w:szCs w:val="22"/>
        </w:rPr>
      </w:pPr>
      <w:r>
        <w:rPr>
          <w:rFonts w:hint="eastAsia" w:ascii="仿宋" w:hAnsi="仿宋" w:eastAsia="仿宋" w:cs="仿宋"/>
          <w:b/>
          <w:bCs/>
          <w:color w:val="auto"/>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auto"/>
          <w:position w:val="6"/>
          <w:sz w:val="24"/>
          <w:szCs w:val="24"/>
        </w:rPr>
      </w:pPr>
      <w:r>
        <w:rPr>
          <w:rFonts w:hint="eastAsia" w:ascii="仿宋" w:hAnsi="仿宋" w:eastAsia="仿宋" w:cs="仿宋"/>
          <w:b/>
          <w:bCs/>
          <w:color w:val="auto"/>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auto"/>
          <w:position w:val="6"/>
          <w:sz w:val="24"/>
          <w:szCs w:val="24"/>
        </w:rPr>
        <w:t>。</w:t>
      </w:r>
    </w:p>
    <w:p>
      <w:pPr>
        <w:pStyle w:val="21"/>
        <w:spacing w:line="500" w:lineRule="exact"/>
        <w:jc w:val="right"/>
        <w:rPr>
          <w:rFonts w:hint="eastAsia" w:ascii="仿宋" w:hAnsi="仿宋" w:eastAsia="仿宋" w:cs="仿宋"/>
          <w:color w:val="auto"/>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九、已标价工程量清单</w:t>
      </w: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spacing w:line="500" w:lineRule="exact"/>
        <w:rPr>
          <w:rFonts w:hint="eastAsia" w:ascii="仿宋" w:hAnsi="仿宋" w:eastAsia="仿宋" w:cs="仿宋"/>
          <w:color w:val="auto"/>
          <w:sz w:val="24"/>
          <w:szCs w:val="24"/>
        </w:rPr>
      </w:pPr>
    </w:p>
    <w:p>
      <w:pPr>
        <w:pStyle w:val="21"/>
        <w:adjustRightInd w:val="0"/>
        <w:snapToGrid w:val="0"/>
        <w:spacing w:line="360" w:lineRule="auto"/>
        <w:ind w:firstLine="480" w:firstLineChars="20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法定代表人或法定代表人授权代表签字：</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（供应商自行编写并加盖单位公章）</w:t>
      </w:r>
    </w:p>
    <w:p>
      <w:pPr>
        <w:spacing w:line="360" w:lineRule="auto"/>
        <w:jc w:val="center"/>
        <w:rPr>
          <w:rFonts w:hint="eastAsia" w:ascii="仿宋" w:hAnsi="仿宋" w:eastAsia="仿宋" w:cs="仿宋"/>
          <w:b/>
          <w:color w:val="auto"/>
          <w:sz w:val="22"/>
          <w:szCs w:val="22"/>
        </w:rPr>
      </w:pPr>
    </w:p>
    <w:p>
      <w:pPr>
        <w:spacing w:line="360" w:lineRule="auto"/>
        <w:jc w:val="center"/>
        <w:rPr>
          <w:rFonts w:hint="eastAsia" w:ascii="仿宋" w:hAnsi="仿宋" w:eastAsia="仿宋" w:cs="仿宋"/>
          <w:b/>
          <w:color w:val="auto"/>
          <w:sz w:val="22"/>
          <w:szCs w:val="22"/>
        </w:rPr>
      </w:pPr>
    </w:p>
    <w:p>
      <w:pPr>
        <w:spacing w:line="360" w:lineRule="auto"/>
        <w:jc w:val="center"/>
        <w:rPr>
          <w:rFonts w:hint="eastAsia" w:ascii="仿宋" w:hAnsi="仿宋" w:eastAsia="仿宋" w:cs="仿宋"/>
          <w:b/>
          <w:color w:val="auto"/>
          <w:sz w:val="22"/>
          <w:szCs w:val="22"/>
        </w:rPr>
      </w:pPr>
    </w:p>
    <w:p>
      <w:pPr>
        <w:widowControl/>
        <w:jc w:val="left"/>
        <w:rPr>
          <w:rFonts w:hint="eastAsia" w:ascii="仿宋" w:hAnsi="仿宋" w:eastAsia="仿宋" w:cs="仿宋"/>
          <w:b/>
          <w:color w:val="auto"/>
          <w:sz w:val="22"/>
          <w:szCs w:val="22"/>
        </w:rPr>
      </w:pPr>
      <w:r>
        <w:rPr>
          <w:rFonts w:hint="eastAsia" w:ascii="仿宋" w:hAnsi="仿宋" w:eastAsia="仿宋" w:cs="仿宋"/>
          <w:b/>
          <w:color w:val="auto"/>
          <w:sz w:val="22"/>
          <w:szCs w:val="22"/>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并提供湖北省政府采购网全国政府采购严重违法失信名单查询截图</w:t>
      </w:r>
      <w:r>
        <w:rPr>
          <w:rFonts w:hint="eastAsia" w:ascii="仿宋" w:hAnsi="仿宋" w:eastAsia="仿宋" w:cs="仿宋"/>
          <w:color w:val="auto"/>
          <w:sz w:val="24"/>
          <w:szCs w:val="24"/>
          <w:lang w:val="zh-CN"/>
        </w:rPr>
        <w:t>。</w:t>
      </w:r>
    </w:p>
    <w:p>
      <w:pPr>
        <w:spacing w:line="360" w:lineRule="auto"/>
        <w:jc w:val="center"/>
        <w:rPr>
          <w:rFonts w:hint="eastAsia" w:ascii="仿宋" w:hAnsi="仿宋" w:eastAsia="仿宋" w:cs="仿宋"/>
          <w:b/>
          <w:bCs/>
          <w:color w:val="auto"/>
          <w:sz w:val="28"/>
          <w:szCs w:val="28"/>
        </w:rPr>
      </w:pPr>
      <w:r>
        <w:rPr>
          <w:rFonts w:hint="eastAsia" w:ascii="仿宋" w:hAnsi="仿宋" w:eastAsia="仿宋" w:cs="仿宋"/>
          <w:b/>
          <w:color w:val="auto"/>
          <w:sz w:val="22"/>
          <w:szCs w:val="22"/>
        </w:rPr>
        <w:t>（供应商自行编写并加盖单位公章）</w:t>
      </w:r>
    </w:p>
    <w:p>
      <w:pPr>
        <w:widowControl/>
        <w:jc w:val="left"/>
        <w:rPr>
          <w:rFonts w:hint="eastAsia" w:ascii="仿宋" w:hAnsi="仿宋" w:eastAsia="仿宋" w:cs="仿宋"/>
          <w:color w:val="auto"/>
        </w:rPr>
      </w:pPr>
      <w:r>
        <w:rPr>
          <w:rFonts w:hint="eastAsia" w:ascii="仿宋" w:hAnsi="仿宋" w:eastAsia="仿宋" w:cs="仿宋"/>
          <w:color w:val="auto"/>
          <w:sz w:val="22"/>
          <w:szCs w:val="22"/>
        </w:rPr>
        <w:br w:type="page"/>
      </w:r>
    </w:p>
    <w:p>
      <w:pPr>
        <w:spacing w:line="500" w:lineRule="exact"/>
        <w:rPr>
          <w:rFonts w:hint="eastAsia" w:ascii="仿宋" w:hAnsi="仿宋" w:eastAsia="仿宋" w:cs="仿宋"/>
          <w:color w:val="auto"/>
          <w:sz w:val="28"/>
          <w:szCs w:val="28"/>
        </w:rPr>
      </w:pPr>
      <w:r>
        <w:rPr>
          <w:rFonts w:hint="eastAsia" w:ascii="仿宋" w:hAnsi="仿宋" w:eastAsia="仿宋" w:cs="仿宋"/>
          <w:b/>
          <w:bCs/>
          <w:color w:val="auto"/>
          <w:sz w:val="24"/>
          <w:szCs w:val="24"/>
        </w:rPr>
        <w:t>附件：</w:t>
      </w:r>
    </w:p>
    <w:p>
      <w:pPr>
        <w:pStyle w:val="4"/>
        <w:ind w:firstLine="560" w:firstLineChars="200"/>
        <w:rPr>
          <w:rFonts w:hint="eastAsia" w:ascii="仿宋" w:hAnsi="仿宋" w:eastAsia="仿宋" w:cs="仿宋"/>
          <w:color w:val="auto"/>
          <w:lang w:val="en-US" w:eastAsia="zh-CN"/>
        </w:rPr>
      </w:pPr>
      <w:r>
        <w:rPr>
          <w:rFonts w:hint="eastAsia" w:ascii="仿宋" w:hAnsi="仿宋" w:eastAsia="仿宋" w:cs="仿宋"/>
          <w:color w:val="auto"/>
          <w:sz w:val="28"/>
          <w:szCs w:val="28"/>
          <w:highlight w:val="none"/>
          <w:lang w:val="zh-CN"/>
        </w:rPr>
        <w:t>未被</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信用中国</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网站</w:t>
      </w:r>
      <w:r>
        <w:rPr>
          <w:rFonts w:hint="eastAsia" w:ascii="仿宋" w:hAnsi="仿宋" w:eastAsia="仿宋" w:cs="仿宋"/>
          <w:color w:val="auto"/>
          <w:sz w:val="28"/>
          <w:szCs w:val="28"/>
          <w:highlight w:val="none"/>
        </w:rPr>
        <w:t>(www.creditchina.gov.cn)</w:t>
      </w:r>
      <w:r>
        <w:rPr>
          <w:rFonts w:hint="eastAsia" w:ascii="仿宋" w:hAnsi="仿宋" w:eastAsia="仿宋" w:cs="仿宋"/>
          <w:color w:val="auto"/>
          <w:sz w:val="28"/>
          <w:szCs w:val="28"/>
          <w:highlight w:val="none"/>
          <w:lang w:val="zh-CN"/>
        </w:rPr>
        <w:t>列入失信被执行人、重大税收违法失信主体、政府采购严重违法失信行为记录名单的网页截图（</w:t>
      </w:r>
      <w:r>
        <w:rPr>
          <w:rFonts w:hint="eastAsia" w:ascii="仿宋" w:hAnsi="仿宋" w:eastAsia="仿宋" w:cs="仿宋"/>
          <w:color w:val="auto"/>
          <w:sz w:val="28"/>
          <w:szCs w:val="28"/>
          <w:highlight w:val="none"/>
          <w:lang w:val="en-US" w:eastAsia="zh-CN"/>
        </w:rPr>
        <w:t>查询日期必须在本文件谈判公告有效期内，未按要求提供的或模糊不清的作废标处理</w:t>
      </w:r>
      <w:r>
        <w:rPr>
          <w:rFonts w:hint="eastAsia" w:ascii="仿宋" w:hAnsi="仿宋" w:eastAsia="仿宋" w:cs="仿宋"/>
          <w:color w:val="auto"/>
          <w:sz w:val="28"/>
          <w:szCs w:val="28"/>
          <w:highlight w:val="none"/>
          <w:lang w:val="zh-CN"/>
        </w:rPr>
        <w:t>）。</w:t>
      </w:r>
    </w:p>
    <w:p>
      <w:pPr>
        <w:spacing w:line="360" w:lineRule="auto"/>
        <w:jc w:val="center"/>
        <w:rPr>
          <w:rFonts w:hint="eastAsia" w:ascii="仿宋" w:hAnsi="仿宋" w:eastAsia="仿宋" w:cs="仿宋"/>
          <w:color w:val="auto"/>
          <w:sz w:val="20"/>
          <w:szCs w:val="22"/>
        </w:rPr>
      </w:pPr>
      <w:r>
        <w:rPr>
          <w:rFonts w:hint="eastAsia" w:ascii="仿宋" w:hAnsi="仿宋" w:eastAsia="仿宋" w:cs="仿宋"/>
          <w:color w:val="auto"/>
          <w:sz w:val="22"/>
          <w:szCs w:val="22"/>
        </w:rPr>
        <w:t>（供应商自行</w:t>
      </w:r>
      <w:r>
        <w:rPr>
          <w:rFonts w:hint="eastAsia" w:ascii="仿宋" w:hAnsi="仿宋" w:eastAsia="仿宋" w:cs="仿宋"/>
          <w:color w:val="auto"/>
          <w:sz w:val="22"/>
          <w:szCs w:val="22"/>
          <w:lang w:eastAsia="zh-CN"/>
        </w:rPr>
        <w:t>截图</w:t>
      </w:r>
      <w:r>
        <w:rPr>
          <w:rFonts w:hint="eastAsia" w:ascii="仿宋" w:hAnsi="仿宋" w:eastAsia="仿宋" w:cs="仿宋"/>
          <w:color w:val="auto"/>
          <w:sz w:val="22"/>
          <w:szCs w:val="22"/>
        </w:rPr>
        <w:t>并加盖单位公章）</w:t>
      </w: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500" w:lineRule="exact"/>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拟派项目经理无在建工程承诺函</w:t>
      </w:r>
    </w:p>
    <w:p>
      <w:pPr>
        <w:spacing w:line="500" w:lineRule="exact"/>
        <w:jc w:val="center"/>
        <w:rPr>
          <w:rFonts w:hint="eastAsia" w:ascii="仿宋" w:hAnsi="仿宋" w:eastAsia="仿宋" w:cs="仿宋"/>
          <w:color w:val="auto"/>
          <w:sz w:val="24"/>
          <w:szCs w:val="24"/>
        </w:rPr>
      </w:pPr>
    </w:p>
    <w:p>
      <w:pPr>
        <w:spacing w:line="5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（招标人）    </w:t>
      </w:r>
      <w:r>
        <w:rPr>
          <w:rFonts w:hint="eastAsia" w:ascii="仿宋" w:hAnsi="仿宋" w:eastAsia="仿宋" w:cs="仿宋"/>
          <w:color w:val="auto"/>
          <w:kern w:val="0"/>
          <w:sz w:val="24"/>
          <w:szCs w:val="24"/>
        </w:rPr>
        <w:t>:</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我方在此声明，我方拟派</w:t>
      </w:r>
      <w:r>
        <w:rPr>
          <w:rFonts w:hint="eastAsia" w:ascii="仿宋" w:hAnsi="仿宋" w:eastAsia="仿宋" w:cs="仿宋"/>
          <w:color w:val="auto"/>
          <w:kern w:val="0"/>
          <w:sz w:val="24"/>
          <w:szCs w:val="24"/>
          <w:u w:val="single"/>
        </w:rPr>
        <w:t xml:space="preserve">     （项目名称）    </w:t>
      </w:r>
      <w:r>
        <w:rPr>
          <w:rFonts w:hint="eastAsia" w:ascii="仿宋" w:hAnsi="仿宋" w:eastAsia="仿宋" w:cs="仿宋"/>
          <w:color w:val="auto"/>
          <w:kern w:val="0"/>
          <w:sz w:val="24"/>
          <w:szCs w:val="24"/>
        </w:rPr>
        <w:t>的项目经理</w:t>
      </w:r>
      <w:r>
        <w:rPr>
          <w:rFonts w:hint="eastAsia" w:ascii="仿宋" w:hAnsi="仿宋" w:eastAsia="仿宋" w:cs="仿宋"/>
          <w:color w:val="auto"/>
          <w:kern w:val="0"/>
          <w:sz w:val="24"/>
          <w:szCs w:val="24"/>
          <w:u w:val="single"/>
        </w:rPr>
        <w:t xml:space="preserve"> （姓名） </w:t>
      </w:r>
      <w:r>
        <w:rPr>
          <w:rFonts w:hint="eastAsia" w:ascii="仿宋" w:hAnsi="仿宋" w:eastAsia="仿宋" w:cs="仿宋"/>
          <w:color w:val="auto"/>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特此承诺！</w:t>
      </w:r>
    </w:p>
    <w:p>
      <w:pPr>
        <w:spacing w:line="500" w:lineRule="exact"/>
        <w:rPr>
          <w:rFonts w:hint="eastAsia" w:ascii="仿宋" w:hAnsi="仿宋" w:eastAsia="仿宋" w:cs="仿宋"/>
          <w:color w:val="auto"/>
          <w:kern w:val="0"/>
          <w:sz w:val="24"/>
          <w:szCs w:val="24"/>
        </w:rPr>
      </w:pPr>
    </w:p>
    <w:p>
      <w:pPr>
        <w:spacing w:line="500" w:lineRule="exact"/>
        <w:rPr>
          <w:rFonts w:hint="eastAsia" w:ascii="仿宋" w:hAnsi="仿宋" w:eastAsia="仿宋" w:cs="仿宋"/>
          <w:color w:val="auto"/>
          <w:kern w:val="0"/>
          <w:sz w:val="24"/>
          <w:szCs w:val="24"/>
        </w:rPr>
      </w:pPr>
    </w:p>
    <w:p>
      <w:pPr>
        <w:spacing w:line="500" w:lineRule="exact"/>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项目经理</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合同签订承诺函</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（招标人）   </w:t>
      </w:r>
      <w:r>
        <w:rPr>
          <w:rFonts w:hint="eastAsia" w:ascii="仿宋" w:hAnsi="仿宋" w:eastAsia="仿宋" w:cs="仿宋"/>
          <w:color w:val="auto"/>
          <w:sz w:val="24"/>
          <w:szCs w:val="24"/>
        </w:rPr>
        <w:t xml:space="preserve"> :</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spacing w:line="500" w:lineRule="exact"/>
        <w:jc w:val="center"/>
        <w:rPr>
          <w:rFonts w:hint="eastAsia" w:ascii="仿宋" w:hAnsi="仿宋" w:eastAsia="仿宋" w:cs="仿宋"/>
          <w:color w:val="auto"/>
          <w:kern w:val="0"/>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pStyle w:val="21"/>
        <w:spacing w:line="500" w:lineRule="exact"/>
        <w:jc w:val="center"/>
        <w:rPr>
          <w:rFonts w:hint="eastAsia" w:ascii="仿宋" w:hAnsi="仿宋" w:eastAsia="仿宋" w:cs="仿宋"/>
          <w:b/>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rPr>
        <w:t>工</w:t>
      </w:r>
      <w:r>
        <w:rPr>
          <w:rFonts w:hint="eastAsia" w:ascii="仿宋" w:hAnsi="仿宋" w:eastAsia="仿宋" w:cs="仿宋"/>
          <w:b/>
          <w:color w:val="auto"/>
          <w:sz w:val="28"/>
          <w:szCs w:val="28"/>
          <w:highlight w:val="none"/>
        </w:rPr>
        <w:t>农关系承诺函</w:t>
      </w:r>
    </w:p>
    <w:p>
      <w:pPr>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（招标人）    </w:t>
      </w:r>
      <w:r>
        <w:rPr>
          <w:rFonts w:hint="eastAsia" w:ascii="仿宋" w:hAnsi="仿宋" w:eastAsia="仿宋" w:cs="仿宋"/>
          <w:color w:val="auto"/>
          <w:kern w:val="0"/>
          <w:sz w:val="24"/>
          <w:szCs w:val="24"/>
          <w:highlight w:val="none"/>
        </w:rPr>
        <w:t>:</w:t>
      </w:r>
    </w:p>
    <w:p>
      <w:pPr>
        <w:pStyle w:val="21"/>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特此承诺！</w:t>
      </w:r>
    </w:p>
    <w:p>
      <w:pPr>
        <w:pStyle w:val="21"/>
        <w:spacing w:line="500" w:lineRule="exact"/>
        <w:rPr>
          <w:rFonts w:hint="eastAsia" w:ascii="仿宋" w:hAnsi="仿宋" w:eastAsia="仿宋" w:cs="仿宋"/>
          <w:color w:val="auto"/>
          <w:sz w:val="24"/>
          <w:szCs w:val="24"/>
          <w:highlight w:val="none"/>
        </w:rPr>
      </w:pPr>
    </w:p>
    <w:p>
      <w:pPr>
        <w:pStyle w:val="21"/>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p>
    <w:p>
      <w:pPr>
        <w:pStyle w:val="21"/>
        <w:spacing w:line="500" w:lineRule="exact"/>
        <w:rPr>
          <w:rFonts w:hint="eastAsia" w:ascii="仿宋" w:hAnsi="仿宋" w:eastAsia="仿宋" w:cs="仿宋"/>
          <w:color w:val="auto"/>
          <w:sz w:val="24"/>
          <w:szCs w:val="24"/>
          <w:highlight w:val="none"/>
        </w:rPr>
      </w:pPr>
    </w:p>
    <w:p>
      <w:pPr>
        <w:spacing w:line="500" w:lineRule="exact"/>
        <w:jc w:val="center"/>
        <w:rPr>
          <w:rFonts w:hint="eastAsia" w:ascii="仿宋" w:hAnsi="仿宋" w:eastAsia="仿宋" w:cs="仿宋"/>
          <w:color w:val="auto"/>
          <w:sz w:val="24"/>
          <w:szCs w:val="24"/>
          <w:highlight w:val="none"/>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spacing w:line="500" w:lineRule="exact"/>
        <w:jc w:val="center"/>
        <w:rPr>
          <w:rFonts w:hint="eastAsia" w:ascii="仿宋" w:hAnsi="仿宋" w:eastAsia="仿宋" w:cs="仿宋"/>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中标人承诺函</w:t>
      </w:r>
    </w:p>
    <w:p>
      <w:pPr>
        <w:spacing w:line="5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（招标人）    </w:t>
      </w:r>
      <w:r>
        <w:rPr>
          <w:rFonts w:hint="eastAsia" w:ascii="仿宋" w:hAnsi="仿宋" w:eastAsia="仿宋" w:cs="仿宋"/>
          <w:color w:val="auto"/>
          <w:kern w:val="0"/>
          <w:sz w:val="24"/>
          <w:szCs w:val="24"/>
        </w:rPr>
        <w:t>:</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如我公司中标，承建 （项目名称），作如下承诺：</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2、在施工</w:t>
      </w:r>
      <w:r>
        <w:rPr>
          <w:rFonts w:hint="eastAsia" w:ascii="仿宋" w:hAnsi="仿宋" w:eastAsia="仿宋" w:cs="仿宋"/>
          <w:color w:val="auto"/>
          <w:sz w:val="24"/>
          <w:szCs w:val="24"/>
          <w:highlight w:val="none"/>
        </w:rPr>
        <w:t>现场的技术</w:t>
      </w:r>
      <w:r>
        <w:rPr>
          <w:rFonts w:hint="eastAsia" w:ascii="仿宋" w:hAnsi="仿宋" w:eastAsia="仿宋" w:cs="仿宋"/>
          <w:color w:val="auto"/>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4、如发生综合治安案件，每发现一起接受5000元的罚款。</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21"/>
        <w:spacing w:line="50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spacing w:line="500" w:lineRule="exact"/>
        <w:rPr>
          <w:rFonts w:hint="eastAsia" w:ascii="仿宋" w:hAnsi="仿宋" w:eastAsia="仿宋" w:cs="仿宋"/>
          <w:b/>
          <w:color w:val="auto"/>
          <w:sz w:val="24"/>
          <w:szCs w:val="24"/>
        </w:rPr>
      </w:pPr>
      <w:r>
        <w:rPr>
          <w:rFonts w:hint="eastAsia" w:ascii="仿宋" w:hAnsi="仿宋" w:eastAsia="仿宋" w:cs="仿宋"/>
          <w:b/>
          <w:bCs/>
          <w:color w:val="auto"/>
          <w:sz w:val="24"/>
          <w:szCs w:val="24"/>
        </w:rPr>
        <w:t>附件：</w:t>
      </w:r>
    </w:p>
    <w:p>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诚信投标承诺书</w:t>
      </w:r>
    </w:p>
    <w:p>
      <w:pPr>
        <w:pStyle w:val="21"/>
        <w:spacing w:line="500" w:lineRule="exact"/>
        <w:rPr>
          <w:rFonts w:hint="eastAsia" w:ascii="仿宋" w:hAnsi="仿宋" w:eastAsia="仿宋" w:cs="仿宋"/>
          <w:color w:val="auto"/>
          <w:sz w:val="24"/>
          <w:szCs w:val="24"/>
          <w:u w:val="single"/>
        </w:rPr>
      </w:pPr>
    </w:p>
    <w:p>
      <w:pPr>
        <w:pStyle w:val="21"/>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（招标人）:</w:t>
      </w:r>
    </w:p>
    <w:p>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手机：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固定电话：</w:t>
      </w:r>
      <w:r>
        <w:rPr>
          <w:rFonts w:hint="eastAsia" w:ascii="仿宋" w:hAnsi="仿宋" w:eastAsia="仿宋" w:cs="仿宋"/>
          <w:color w:val="auto"/>
          <w:sz w:val="24"/>
          <w:szCs w:val="24"/>
          <w:u w:val="single"/>
        </w:rPr>
        <w:t xml:space="preserve">             </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1、我单位提供的一切材料都是真实、合法、有效的；</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3、我单位不向招标人、评标委员会成员及相关人员行贿，牟取中标；</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6、我单位不在投标中哄抬价格或恶意压价；</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7、我单位不在招投标活动中虚假投诉；</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8、我单位在中标后不转包和非法分包；</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color w:val="auto"/>
          <w:sz w:val="24"/>
          <w:szCs w:val="24"/>
        </w:rPr>
      </w:pPr>
    </w:p>
    <w:p>
      <w:pPr>
        <w:pStyle w:val="21"/>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p>
    <w:p>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500" w:lineRule="exact"/>
        <w:rPr>
          <w:rFonts w:hint="eastAsia" w:ascii="仿宋" w:hAnsi="仿宋" w:eastAsia="仿宋" w:cs="仿宋"/>
          <w:b/>
          <w:bCs/>
          <w:color w:val="auto"/>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color w:val="auto"/>
                <w:sz w:val="28"/>
                <w:szCs w:val="28"/>
                <w:lang w:val="zh-CN"/>
              </w:rPr>
            </w:pPr>
            <w:r>
              <w:rPr>
                <w:rFonts w:hint="eastAsia" w:ascii="仿宋" w:hAnsi="仿宋" w:eastAsia="仿宋" w:cs="仿宋"/>
                <w:b/>
                <w:color w:val="auto"/>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color w:val="auto"/>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color w:val="auto"/>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供应商名称</w:t>
            </w:r>
          </w:p>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color w:val="auto"/>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大写金额：</w:t>
            </w:r>
          </w:p>
          <w:p>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日</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时</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color w:val="auto"/>
                <w:kern w:val="0"/>
                <w:sz w:val="24"/>
                <w:szCs w:val="24"/>
              </w:rPr>
            </w:pPr>
          </w:p>
        </w:tc>
      </w:tr>
    </w:tbl>
    <w:p>
      <w:pPr>
        <w:spacing w:line="360" w:lineRule="auto"/>
        <w:rPr>
          <w:rFonts w:hint="eastAsia" w:ascii="仿宋" w:hAnsi="仿宋" w:eastAsia="仿宋" w:cs="仿宋"/>
          <w:b/>
          <w:color w:val="auto"/>
          <w:sz w:val="20"/>
          <w:szCs w:val="20"/>
          <w:shd w:val="pct10" w:color="auto" w:fill="FFFFFF"/>
        </w:rPr>
      </w:pPr>
      <w:r>
        <w:rPr>
          <w:rFonts w:hint="eastAsia" w:ascii="仿宋" w:hAnsi="仿宋" w:eastAsia="仿宋" w:cs="仿宋"/>
          <w:b/>
          <w:color w:val="auto"/>
          <w:sz w:val="20"/>
          <w:szCs w:val="20"/>
          <w:shd w:val="pct10" w:color="auto" w:fill="FFFFFF"/>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color w:val="auto"/>
          <w:sz w:val="40"/>
          <w:szCs w:val="40"/>
          <w:lang w:eastAsia="zh-CN"/>
        </w:rPr>
      </w:pPr>
      <w:bookmarkStart w:id="6" w:name="_Toc15322"/>
      <w:r>
        <w:rPr>
          <w:rFonts w:hint="eastAsia" w:ascii="仿宋" w:hAnsi="仿宋" w:eastAsia="仿宋" w:cs="仿宋"/>
          <w:color w:val="auto"/>
          <w:sz w:val="40"/>
          <w:szCs w:val="40"/>
          <w:lang w:eastAsia="zh-CN"/>
        </w:rPr>
        <w:t xml:space="preserve">第五章  </w:t>
      </w:r>
      <w:r>
        <w:rPr>
          <w:rFonts w:hint="eastAsia" w:ascii="仿宋" w:hAnsi="仿宋" w:eastAsia="仿宋" w:cs="仿宋"/>
          <w:color w:val="auto"/>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auto"/>
          <w:sz w:val="20"/>
          <w:szCs w:val="20"/>
        </w:rPr>
      </w:pPr>
      <w:r>
        <w:rPr>
          <w:rFonts w:hint="eastAsia" w:ascii="仿宋" w:hAnsi="仿宋" w:eastAsia="仿宋" w:cs="仿宋"/>
          <w:b/>
          <w:bCs/>
          <w:color w:val="auto"/>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2</w:t>
      </w:r>
      <w:r>
        <w:rPr>
          <w:rFonts w:hint="eastAsia" w:ascii="仿宋" w:hAnsi="仿宋" w:eastAsia="仿宋" w:cs="仿宋"/>
          <w:color w:val="auto"/>
          <w:sz w:val="24"/>
          <w:szCs w:val="24"/>
          <w:highlight w:val="none"/>
          <w:lang w:val="zh-CN"/>
        </w:rPr>
        <w:t>、供应商</w:t>
      </w:r>
      <w:r>
        <w:rPr>
          <w:rFonts w:hint="eastAsia" w:ascii="仿宋" w:hAnsi="仿宋" w:eastAsia="仿宋" w:cs="仿宋"/>
          <w:color w:val="auto"/>
          <w:sz w:val="24"/>
          <w:szCs w:val="24"/>
          <w:highlight w:val="none"/>
          <w:lang w:val="zh-CN" w:eastAsia="zh-CN"/>
        </w:rPr>
        <w:t>在中国境内注册并</w:t>
      </w:r>
      <w:r>
        <w:rPr>
          <w:rFonts w:hint="eastAsia" w:ascii="仿宋" w:hAnsi="仿宋" w:eastAsia="仿宋" w:cs="仿宋"/>
          <w:color w:val="auto"/>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3</w:t>
      </w:r>
      <w:r>
        <w:rPr>
          <w:rFonts w:hint="eastAsia" w:ascii="仿宋" w:hAnsi="仿宋" w:eastAsia="仿宋" w:cs="仿宋"/>
          <w:color w:val="auto"/>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4</w:t>
      </w:r>
      <w:r>
        <w:rPr>
          <w:rFonts w:hint="eastAsia" w:ascii="仿宋" w:hAnsi="仿宋" w:eastAsia="仿宋" w:cs="仿宋"/>
          <w:color w:val="auto"/>
          <w:sz w:val="24"/>
          <w:szCs w:val="24"/>
          <w:highlight w:val="none"/>
          <w:lang w:val="zh-CN"/>
        </w:rPr>
        <w:t>、供应商须具备良好的财务状况，须提供</w:t>
      </w:r>
      <w:r>
        <w:rPr>
          <w:rFonts w:hint="eastAsia" w:ascii="仿宋" w:hAnsi="仿宋" w:eastAsia="仿宋" w:cs="仿宋"/>
          <w:color w:val="auto"/>
          <w:sz w:val="24"/>
          <w:szCs w:val="24"/>
          <w:highlight w:val="none"/>
          <w:lang w:val="zh-CN" w:eastAsia="zh-CN"/>
        </w:rPr>
        <w:t>2023年度经审计的财务审计报告（新成立的公司不足一年的无需提供）</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5</w:t>
      </w:r>
      <w:r>
        <w:rPr>
          <w:rFonts w:hint="eastAsia" w:ascii="仿宋" w:hAnsi="仿宋" w:eastAsia="仿宋" w:cs="仿宋"/>
          <w:color w:val="auto"/>
          <w:sz w:val="24"/>
          <w:szCs w:val="24"/>
          <w:highlight w:val="none"/>
          <w:lang w:val="zh-CN"/>
        </w:rPr>
        <w:t>、供应商具备行政主管部门核发的</w:t>
      </w:r>
      <w:r>
        <w:rPr>
          <w:rFonts w:hint="eastAsia" w:ascii="仿宋" w:hAnsi="仿宋" w:eastAsia="仿宋" w:cs="仿宋"/>
          <w:color w:val="auto"/>
          <w:sz w:val="24"/>
          <w:szCs w:val="24"/>
          <w:highlight w:val="none"/>
          <w:lang w:val="zh-CN" w:eastAsia="zh-CN"/>
        </w:rPr>
        <w:t>市政公用工程施工总承包叁级（含）以上资质，</w:t>
      </w:r>
      <w:r>
        <w:rPr>
          <w:rFonts w:hint="eastAsia" w:ascii="仿宋" w:hAnsi="仿宋" w:eastAsia="仿宋" w:cs="仿宋"/>
          <w:color w:val="auto"/>
          <w:sz w:val="24"/>
          <w:szCs w:val="24"/>
          <w:highlight w:val="none"/>
          <w:lang w:val="zh-CN"/>
        </w:rPr>
        <w:t>具备有效的安全生产许可证，并在人员、设备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6</w:t>
      </w:r>
      <w:r>
        <w:rPr>
          <w:rFonts w:hint="eastAsia" w:ascii="仿宋" w:hAnsi="仿宋" w:eastAsia="仿宋" w:cs="仿宋"/>
          <w:color w:val="auto"/>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7</w:t>
      </w:r>
      <w:r>
        <w:rPr>
          <w:rFonts w:hint="eastAsia" w:ascii="仿宋" w:hAnsi="仿宋" w:eastAsia="仿宋" w:cs="仿宋"/>
          <w:color w:val="auto"/>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8</w:t>
      </w:r>
      <w:r>
        <w:rPr>
          <w:rFonts w:hint="eastAsia" w:ascii="仿宋" w:hAnsi="仿宋" w:eastAsia="仿宋" w:cs="仿宋"/>
          <w:color w:val="auto"/>
          <w:sz w:val="24"/>
          <w:szCs w:val="24"/>
          <w:highlight w:val="none"/>
          <w:lang w:val="zh-CN"/>
        </w:rPr>
        <w:t>、未被“信用中国”网站(www.creditchina.gov.cn)列入失信被执行人、重大税收违法失信主体、政府采购严重违法失信行为记录名单的网页截图；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FangSong_GB2312">
    <w:panose1 w:val="02010609030101010101"/>
    <w:charset w:val="86"/>
    <w:family w:val="roma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Y2Q2NTY0YjRmYmU3ZjI1YjEwZGEyOTMzY2M5OGI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545A05"/>
    <w:rsid w:val="0178683A"/>
    <w:rsid w:val="01943EFD"/>
    <w:rsid w:val="01A07F4E"/>
    <w:rsid w:val="01A34E75"/>
    <w:rsid w:val="01B76BF0"/>
    <w:rsid w:val="01CE7C38"/>
    <w:rsid w:val="02284B9F"/>
    <w:rsid w:val="0238061A"/>
    <w:rsid w:val="023F0A57"/>
    <w:rsid w:val="0254155D"/>
    <w:rsid w:val="025B2DC4"/>
    <w:rsid w:val="02656988"/>
    <w:rsid w:val="02764E9C"/>
    <w:rsid w:val="029D640F"/>
    <w:rsid w:val="02BA21E0"/>
    <w:rsid w:val="02D432A2"/>
    <w:rsid w:val="033C54A4"/>
    <w:rsid w:val="03544B81"/>
    <w:rsid w:val="03AA66D3"/>
    <w:rsid w:val="03B357F0"/>
    <w:rsid w:val="03B4688D"/>
    <w:rsid w:val="03B74564"/>
    <w:rsid w:val="03FE1061"/>
    <w:rsid w:val="03FE1572"/>
    <w:rsid w:val="04013EE6"/>
    <w:rsid w:val="041A3ABF"/>
    <w:rsid w:val="04391C0C"/>
    <w:rsid w:val="045901A7"/>
    <w:rsid w:val="045F1473"/>
    <w:rsid w:val="04BE4248"/>
    <w:rsid w:val="04DA6552"/>
    <w:rsid w:val="04F35605"/>
    <w:rsid w:val="0547389B"/>
    <w:rsid w:val="055459BD"/>
    <w:rsid w:val="05601E31"/>
    <w:rsid w:val="05867C18"/>
    <w:rsid w:val="059A2BAB"/>
    <w:rsid w:val="05AC0495"/>
    <w:rsid w:val="05BC0034"/>
    <w:rsid w:val="05DE7A3F"/>
    <w:rsid w:val="05F05C61"/>
    <w:rsid w:val="06226A06"/>
    <w:rsid w:val="064C2AF6"/>
    <w:rsid w:val="064E336B"/>
    <w:rsid w:val="06576515"/>
    <w:rsid w:val="06754CF2"/>
    <w:rsid w:val="06756A79"/>
    <w:rsid w:val="067B5E95"/>
    <w:rsid w:val="06A313D3"/>
    <w:rsid w:val="06A44D32"/>
    <w:rsid w:val="06AE58DD"/>
    <w:rsid w:val="06C47189"/>
    <w:rsid w:val="06DD4319"/>
    <w:rsid w:val="06F038A6"/>
    <w:rsid w:val="06FB0892"/>
    <w:rsid w:val="06FF01C2"/>
    <w:rsid w:val="07630750"/>
    <w:rsid w:val="07653173"/>
    <w:rsid w:val="07725AAD"/>
    <w:rsid w:val="078E6F63"/>
    <w:rsid w:val="07D74303"/>
    <w:rsid w:val="07FA72B9"/>
    <w:rsid w:val="084A09DE"/>
    <w:rsid w:val="085802C1"/>
    <w:rsid w:val="088C19A2"/>
    <w:rsid w:val="088C64B4"/>
    <w:rsid w:val="08A96637"/>
    <w:rsid w:val="08D850A3"/>
    <w:rsid w:val="08DA548A"/>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A8C4462"/>
    <w:rsid w:val="0AF65D7F"/>
    <w:rsid w:val="0B226B74"/>
    <w:rsid w:val="0B2A0919"/>
    <w:rsid w:val="0B307CD6"/>
    <w:rsid w:val="0B3F6732"/>
    <w:rsid w:val="0B7F5F1C"/>
    <w:rsid w:val="0BA53A2D"/>
    <w:rsid w:val="0BE91440"/>
    <w:rsid w:val="0BFC328E"/>
    <w:rsid w:val="0C0523E7"/>
    <w:rsid w:val="0C083C74"/>
    <w:rsid w:val="0C795D66"/>
    <w:rsid w:val="0CA13063"/>
    <w:rsid w:val="0CD67F1F"/>
    <w:rsid w:val="0CDE2932"/>
    <w:rsid w:val="0CE00A95"/>
    <w:rsid w:val="0D0F020C"/>
    <w:rsid w:val="0D29243C"/>
    <w:rsid w:val="0D3E6509"/>
    <w:rsid w:val="0D5A4E35"/>
    <w:rsid w:val="0D750ED6"/>
    <w:rsid w:val="0D8D357D"/>
    <w:rsid w:val="0DA12E71"/>
    <w:rsid w:val="0DB64EDC"/>
    <w:rsid w:val="0DC363ED"/>
    <w:rsid w:val="0DDB0086"/>
    <w:rsid w:val="0E1369C4"/>
    <w:rsid w:val="0E285802"/>
    <w:rsid w:val="0E3647ED"/>
    <w:rsid w:val="0E5B6625"/>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7F4121"/>
    <w:rsid w:val="10A17EEA"/>
    <w:rsid w:val="10B7231C"/>
    <w:rsid w:val="10D60AD2"/>
    <w:rsid w:val="10FF56C2"/>
    <w:rsid w:val="11404845"/>
    <w:rsid w:val="11777FA2"/>
    <w:rsid w:val="11811A36"/>
    <w:rsid w:val="118F4AF6"/>
    <w:rsid w:val="11A7392F"/>
    <w:rsid w:val="11B67708"/>
    <w:rsid w:val="11DE531C"/>
    <w:rsid w:val="11EC0D38"/>
    <w:rsid w:val="11F269D9"/>
    <w:rsid w:val="11FF376C"/>
    <w:rsid w:val="1207061C"/>
    <w:rsid w:val="121B662E"/>
    <w:rsid w:val="128157DB"/>
    <w:rsid w:val="12CF5E0C"/>
    <w:rsid w:val="12D93C9C"/>
    <w:rsid w:val="130A5F6E"/>
    <w:rsid w:val="134B4F25"/>
    <w:rsid w:val="13761C28"/>
    <w:rsid w:val="139446A4"/>
    <w:rsid w:val="13BC45ED"/>
    <w:rsid w:val="13BD14E7"/>
    <w:rsid w:val="13C85A20"/>
    <w:rsid w:val="13D262B7"/>
    <w:rsid w:val="13D95EF8"/>
    <w:rsid w:val="140C6326"/>
    <w:rsid w:val="144975BE"/>
    <w:rsid w:val="14830684"/>
    <w:rsid w:val="14BC6D45"/>
    <w:rsid w:val="14FC33B9"/>
    <w:rsid w:val="150115A9"/>
    <w:rsid w:val="153F3EF3"/>
    <w:rsid w:val="156A5250"/>
    <w:rsid w:val="15873312"/>
    <w:rsid w:val="15947C96"/>
    <w:rsid w:val="15B46625"/>
    <w:rsid w:val="15B71332"/>
    <w:rsid w:val="15DC3F60"/>
    <w:rsid w:val="15E46F00"/>
    <w:rsid w:val="15F86E50"/>
    <w:rsid w:val="161927B2"/>
    <w:rsid w:val="1654724F"/>
    <w:rsid w:val="168B5A46"/>
    <w:rsid w:val="169E51F4"/>
    <w:rsid w:val="16A470D1"/>
    <w:rsid w:val="16C37E9F"/>
    <w:rsid w:val="16E425E3"/>
    <w:rsid w:val="16FC1122"/>
    <w:rsid w:val="170511C4"/>
    <w:rsid w:val="1705192F"/>
    <w:rsid w:val="17471E3D"/>
    <w:rsid w:val="175C0053"/>
    <w:rsid w:val="17692B07"/>
    <w:rsid w:val="178F303E"/>
    <w:rsid w:val="17A0797A"/>
    <w:rsid w:val="17A51D38"/>
    <w:rsid w:val="17B535C6"/>
    <w:rsid w:val="17E156C3"/>
    <w:rsid w:val="17F65CE8"/>
    <w:rsid w:val="181C0246"/>
    <w:rsid w:val="18294782"/>
    <w:rsid w:val="184C2EC1"/>
    <w:rsid w:val="186B065D"/>
    <w:rsid w:val="18743F91"/>
    <w:rsid w:val="18AB610D"/>
    <w:rsid w:val="18AE7641"/>
    <w:rsid w:val="18F54437"/>
    <w:rsid w:val="18FD26C2"/>
    <w:rsid w:val="192D2E1E"/>
    <w:rsid w:val="196661B6"/>
    <w:rsid w:val="19BC0CF5"/>
    <w:rsid w:val="19BE6C5B"/>
    <w:rsid w:val="19C77265"/>
    <w:rsid w:val="19DB03F2"/>
    <w:rsid w:val="19E658E0"/>
    <w:rsid w:val="19FB04CD"/>
    <w:rsid w:val="1A3C145A"/>
    <w:rsid w:val="1A4311C6"/>
    <w:rsid w:val="1A657727"/>
    <w:rsid w:val="1AA11864"/>
    <w:rsid w:val="1AC25341"/>
    <w:rsid w:val="1AD76013"/>
    <w:rsid w:val="1B3F2EB3"/>
    <w:rsid w:val="1B57642D"/>
    <w:rsid w:val="1B7A7062"/>
    <w:rsid w:val="1B8109D5"/>
    <w:rsid w:val="1BC9136D"/>
    <w:rsid w:val="1BCA6080"/>
    <w:rsid w:val="1BD82632"/>
    <w:rsid w:val="1BE65080"/>
    <w:rsid w:val="1C343DF0"/>
    <w:rsid w:val="1C46511F"/>
    <w:rsid w:val="1C7C2074"/>
    <w:rsid w:val="1C9E5F6A"/>
    <w:rsid w:val="1CB06652"/>
    <w:rsid w:val="1CD136C8"/>
    <w:rsid w:val="1CD64CCD"/>
    <w:rsid w:val="1CDB6B0D"/>
    <w:rsid w:val="1CDF250B"/>
    <w:rsid w:val="1D091942"/>
    <w:rsid w:val="1D31134F"/>
    <w:rsid w:val="1D324076"/>
    <w:rsid w:val="1D3727D7"/>
    <w:rsid w:val="1DAA4ED3"/>
    <w:rsid w:val="1DBB1D70"/>
    <w:rsid w:val="1DC943BA"/>
    <w:rsid w:val="1DDC4CDC"/>
    <w:rsid w:val="1DF469D3"/>
    <w:rsid w:val="1DF701AA"/>
    <w:rsid w:val="1E0D4A06"/>
    <w:rsid w:val="1E25455A"/>
    <w:rsid w:val="1E3873A5"/>
    <w:rsid w:val="1E3E386E"/>
    <w:rsid w:val="1E560BB7"/>
    <w:rsid w:val="1E7F010E"/>
    <w:rsid w:val="1E95694F"/>
    <w:rsid w:val="1EEC1302"/>
    <w:rsid w:val="1F060D88"/>
    <w:rsid w:val="1F097CC5"/>
    <w:rsid w:val="1F427C35"/>
    <w:rsid w:val="1F687D9B"/>
    <w:rsid w:val="1F6E66B3"/>
    <w:rsid w:val="1F9574BD"/>
    <w:rsid w:val="1FA15E62"/>
    <w:rsid w:val="1FE867C1"/>
    <w:rsid w:val="1FE909D4"/>
    <w:rsid w:val="1FF40688"/>
    <w:rsid w:val="1FF703DF"/>
    <w:rsid w:val="20032679"/>
    <w:rsid w:val="20564075"/>
    <w:rsid w:val="206D1EE0"/>
    <w:rsid w:val="209C14AA"/>
    <w:rsid w:val="20A343BC"/>
    <w:rsid w:val="20B81305"/>
    <w:rsid w:val="20C20786"/>
    <w:rsid w:val="20DF30E6"/>
    <w:rsid w:val="20E9472D"/>
    <w:rsid w:val="21103AB5"/>
    <w:rsid w:val="213F5933"/>
    <w:rsid w:val="217E05E9"/>
    <w:rsid w:val="218A6348"/>
    <w:rsid w:val="21BA4402"/>
    <w:rsid w:val="21BD19AE"/>
    <w:rsid w:val="21BD7FA9"/>
    <w:rsid w:val="22092A1E"/>
    <w:rsid w:val="22193D2F"/>
    <w:rsid w:val="224E41B8"/>
    <w:rsid w:val="22512D8F"/>
    <w:rsid w:val="229C0C24"/>
    <w:rsid w:val="22AB5F38"/>
    <w:rsid w:val="22BD1205"/>
    <w:rsid w:val="23185EB7"/>
    <w:rsid w:val="23C0408B"/>
    <w:rsid w:val="23D078D7"/>
    <w:rsid w:val="24477056"/>
    <w:rsid w:val="246540CC"/>
    <w:rsid w:val="24681644"/>
    <w:rsid w:val="249E3C3B"/>
    <w:rsid w:val="24A97355"/>
    <w:rsid w:val="24F823E0"/>
    <w:rsid w:val="25382B70"/>
    <w:rsid w:val="25693914"/>
    <w:rsid w:val="257858B7"/>
    <w:rsid w:val="257E3C5B"/>
    <w:rsid w:val="258553C2"/>
    <w:rsid w:val="25DD6C2A"/>
    <w:rsid w:val="25DF4F58"/>
    <w:rsid w:val="262E5023"/>
    <w:rsid w:val="26363CC2"/>
    <w:rsid w:val="264834DB"/>
    <w:rsid w:val="265C73FA"/>
    <w:rsid w:val="26B04FB3"/>
    <w:rsid w:val="26E1585B"/>
    <w:rsid w:val="26F61189"/>
    <w:rsid w:val="26F90DB3"/>
    <w:rsid w:val="27257379"/>
    <w:rsid w:val="27494BD5"/>
    <w:rsid w:val="2753038A"/>
    <w:rsid w:val="27825EC8"/>
    <w:rsid w:val="27841A19"/>
    <w:rsid w:val="27E524B9"/>
    <w:rsid w:val="28017DE6"/>
    <w:rsid w:val="281113EC"/>
    <w:rsid w:val="2832338F"/>
    <w:rsid w:val="284C7305"/>
    <w:rsid w:val="28A02FE6"/>
    <w:rsid w:val="28C310C8"/>
    <w:rsid w:val="28D80EC2"/>
    <w:rsid w:val="28E9787B"/>
    <w:rsid w:val="28FD67FF"/>
    <w:rsid w:val="291122AA"/>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54647E"/>
    <w:rsid w:val="2B6353BB"/>
    <w:rsid w:val="2B93378F"/>
    <w:rsid w:val="2BAC0068"/>
    <w:rsid w:val="2BB9154C"/>
    <w:rsid w:val="2BBD77C3"/>
    <w:rsid w:val="2BC749D8"/>
    <w:rsid w:val="2BE74F89"/>
    <w:rsid w:val="2BF75E13"/>
    <w:rsid w:val="2C2B19AE"/>
    <w:rsid w:val="2C437F83"/>
    <w:rsid w:val="2C497FC5"/>
    <w:rsid w:val="2C6941AB"/>
    <w:rsid w:val="2C6E14DF"/>
    <w:rsid w:val="2CCF4245"/>
    <w:rsid w:val="2CD91BC7"/>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7C5FA4"/>
    <w:rsid w:val="2F856C28"/>
    <w:rsid w:val="2F990904"/>
    <w:rsid w:val="2F994FF8"/>
    <w:rsid w:val="2FED68F3"/>
    <w:rsid w:val="30050F4A"/>
    <w:rsid w:val="301932A2"/>
    <w:rsid w:val="3026128A"/>
    <w:rsid w:val="30346FD8"/>
    <w:rsid w:val="30605027"/>
    <w:rsid w:val="30BC350E"/>
    <w:rsid w:val="30D060A6"/>
    <w:rsid w:val="315A1060"/>
    <w:rsid w:val="315E1E05"/>
    <w:rsid w:val="315F7CDB"/>
    <w:rsid w:val="31666F0B"/>
    <w:rsid w:val="31B63881"/>
    <w:rsid w:val="31EE28F9"/>
    <w:rsid w:val="327213D5"/>
    <w:rsid w:val="32985AE8"/>
    <w:rsid w:val="32AC3044"/>
    <w:rsid w:val="32F543A5"/>
    <w:rsid w:val="32FB01FE"/>
    <w:rsid w:val="332F1E78"/>
    <w:rsid w:val="33484B1B"/>
    <w:rsid w:val="3363307A"/>
    <w:rsid w:val="337C2A16"/>
    <w:rsid w:val="33BC4FBD"/>
    <w:rsid w:val="33D04865"/>
    <w:rsid w:val="33DE0FDB"/>
    <w:rsid w:val="33E94F91"/>
    <w:rsid w:val="33FB7733"/>
    <w:rsid w:val="341030AE"/>
    <w:rsid w:val="34220BFD"/>
    <w:rsid w:val="342F247D"/>
    <w:rsid w:val="34473B90"/>
    <w:rsid w:val="344D7E3D"/>
    <w:rsid w:val="34661823"/>
    <w:rsid w:val="346E31F1"/>
    <w:rsid w:val="348D06FD"/>
    <w:rsid w:val="34CA0B0B"/>
    <w:rsid w:val="34F7346A"/>
    <w:rsid w:val="350C68FF"/>
    <w:rsid w:val="352549E8"/>
    <w:rsid w:val="35284C04"/>
    <w:rsid w:val="353E4427"/>
    <w:rsid w:val="35516125"/>
    <w:rsid w:val="3551769D"/>
    <w:rsid w:val="355F548C"/>
    <w:rsid w:val="35636470"/>
    <w:rsid w:val="358946B4"/>
    <w:rsid w:val="35BB3856"/>
    <w:rsid w:val="35C9504E"/>
    <w:rsid w:val="360F1920"/>
    <w:rsid w:val="36140CE4"/>
    <w:rsid w:val="363C726E"/>
    <w:rsid w:val="366D3C3B"/>
    <w:rsid w:val="36965B9D"/>
    <w:rsid w:val="36F508AF"/>
    <w:rsid w:val="36F84892"/>
    <w:rsid w:val="37683F9E"/>
    <w:rsid w:val="376B1AE8"/>
    <w:rsid w:val="377D0B0B"/>
    <w:rsid w:val="378679C0"/>
    <w:rsid w:val="378E2E26"/>
    <w:rsid w:val="37D568D6"/>
    <w:rsid w:val="37DB60ED"/>
    <w:rsid w:val="37E16452"/>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42699"/>
    <w:rsid w:val="3A7C32FC"/>
    <w:rsid w:val="3A89300E"/>
    <w:rsid w:val="3AB807D8"/>
    <w:rsid w:val="3ACE6BD8"/>
    <w:rsid w:val="3AF40629"/>
    <w:rsid w:val="3B150EC8"/>
    <w:rsid w:val="3B251960"/>
    <w:rsid w:val="3B327146"/>
    <w:rsid w:val="3B361F11"/>
    <w:rsid w:val="3B774463"/>
    <w:rsid w:val="3B804844"/>
    <w:rsid w:val="3B914E83"/>
    <w:rsid w:val="3B9C3449"/>
    <w:rsid w:val="3BC91F5D"/>
    <w:rsid w:val="3BEE0D08"/>
    <w:rsid w:val="3C0C4D20"/>
    <w:rsid w:val="3C1572D1"/>
    <w:rsid w:val="3C4A2996"/>
    <w:rsid w:val="3C8D24AE"/>
    <w:rsid w:val="3CA07C32"/>
    <w:rsid w:val="3CB169A9"/>
    <w:rsid w:val="3CBA75AA"/>
    <w:rsid w:val="3D0A737D"/>
    <w:rsid w:val="3D5761B4"/>
    <w:rsid w:val="3D734E8A"/>
    <w:rsid w:val="3D9C7083"/>
    <w:rsid w:val="3DA416D9"/>
    <w:rsid w:val="3DC57583"/>
    <w:rsid w:val="3DF63E06"/>
    <w:rsid w:val="3DFD6502"/>
    <w:rsid w:val="3E10092B"/>
    <w:rsid w:val="3E2E5006"/>
    <w:rsid w:val="3E373C25"/>
    <w:rsid w:val="3E3B273C"/>
    <w:rsid w:val="3E3E7D0D"/>
    <w:rsid w:val="3E7C252A"/>
    <w:rsid w:val="3E8A5CC5"/>
    <w:rsid w:val="3EA42E21"/>
    <w:rsid w:val="3EE370AC"/>
    <w:rsid w:val="3EF06066"/>
    <w:rsid w:val="3F001C08"/>
    <w:rsid w:val="3F35486C"/>
    <w:rsid w:val="3F4940F4"/>
    <w:rsid w:val="3F5852D2"/>
    <w:rsid w:val="3F745202"/>
    <w:rsid w:val="3FCF38D2"/>
    <w:rsid w:val="400B292E"/>
    <w:rsid w:val="4013172E"/>
    <w:rsid w:val="40187A67"/>
    <w:rsid w:val="403136EC"/>
    <w:rsid w:val="406B009A"/>
    <w:rsid w:val="407042B3"/>
    <w:rsid w:val="4089466F"/>
    <w:rsid w:val="408A7016"/>
    <w:rsid w:val="40A52AB4"/>
    <w:rsid w:val="40AB11BF"/>
    <w:rsid w:val="410E3C42"/>
    <w:rsid w:val="411C75E7"/>
    <w:rsid w:val="41211F34"/>
    <w:rsid w:val="414639EE"/>
    <w:rsid w:val="4149055E"/>
    <w:rsid w:val="4165461D"/>
    <w:rsid w:val="416A2100"/>
    <w:rsid w:val="41843FA4"/>
    <w:rsid w:val="41B84C40"/>
    <w:rsid w:val="41D479C4"/>
    <w:rsid w:val="41E225DE"/>
    <w:rsid w:val="41F81FF9"/>
    <w:rsid w:val="42167C64"/>
    <w:rsid w:val="42284319"/>
    <w:rsid w:val="423B3A9C"/>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C52579"/>
    <w:rsid w:val="44E50ABE"/>
    <w:rsid w:val="45034D45"/>
    <w:rsid w:val="45251944"/>
    <w:rsid w:val="453612CF"/>
    <w:rsid w:val="455458EE"/>
    <w:rsid w:val="45602171"/>
    <w:rsid w:val="458C55DC"/>
    <w:rsid w:val="45BB117C"/>
    <w:rsid w:val="45DF5158"/>
    <w:rsid w:val="461B2966"/>
    <w:rsid w:val="463827CD"/>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4713ED"/>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92915"/>
    <w:rsid w:val="4A1F0D70"/>
    <w:rsid w:val="4A2D169F"/>
    <w:rsid w:val="4A304317"/>
    <w:rsid w:val="4A437BC2"/>
    <w:rsid w:val="4A4F3E2E"/>
    <w:rsid w:val="4A5B4CDC"/>
    <w:rsid w:val="4A6B6CDC"/>
    <w:rsid w:val="4AB32D6A"/>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147838"/>
    <w:rsid w:val="4C3A15AB"/>
    <w:rsid w:val="4C41564C"/>
    <w:rsid w:val="4C742085"/>
    <w:rsid w:val="4C7841E7"/>
    <w:rsid w:val="4CA464F2"/>
    <w:rsid w:val="4CB23641"/>
    <w:rsid w:val="4CBF2812"/>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096F88"/>
    <w:rsid w:val="5025106D"/>
    <w:rsid w:val="502B5DD3"/>
    <w:rsid w:val="502C4564"/>
    <w:rsid w:val="502D705A"/>
    <w:rsid w:val="502F5C7E"/>
    <w:rsid w:val="5088624F"/>
    <w:rsid w:val="50912E0A"/>
    <w:rsid w:val="50BF0E64"/>
    <w:rsid w:val="50CF3D2E"/>
    <w:rsid w:val="50E14CE5"/>
    <w:rsid w:val="50F33FA9"/>
    <w:rsid w:val="50F67CD7"/>
    <w:rsid w:val="510559A1"/>
    <w:rsid w:val="51362AFB"/>
    <w:rsid w:val="513B151F"/>
    <w:rsid w:val="514F73F1"/>
    <w:rsid w:val="515B22E1"/>
    <w:rsid w:val="51627220"/>
    <w:rsid w:val="51656440"/>
    <w:rsid w:val="516F6FCD"/>
    <w:rsid w:val="51896AE5"/>
    <w:rsid w:val="518E0F48"/>
    <w:rsid w:val="51A03696"/>
    <w:rsid w:val="51A7661A"/>
    <w:rsid w:val="51AB6549"/>
    <w:rsid w:val="51B82FC6"/>
    <w:rsid w:val="51DA5080"/>
    <w:rsid w:val="52195315"/>
    <w:rsid w:val="525857DA"/>
    <w:rsid w:val="52720E14"/>
    <w:rsid w:val="527A29CA"/>
    <w:rsid w:val="52872AC3"/>
    <w:rsid w:val="52BE389D"/>
    <w:rsid w:val="52D453A8"/>
    <w:rsid w:val="52EE3E21"/>
    <w:rsid w:val="52FB46B4"/>
    <w:rsid w:val="52FF1DAF"/>
    <w:rsid w:val="53035F10"/>
    <w:rsid w:val="531C7C68"/>
    <w:rsid w:val="532540D9"/>
    <w:rsid w:val="53275E1D"/>
    <w:rsid w:val="53404F0A"/>
    <w:rsid w:val="534F0D37"/>
    <w:rsid w:val="538D15ED"/>
    <w:rsid w:val="53944799"/>
    <w:rsid w:val="53C12366"/>
    <w:rsid w:val="53CC64F0"/>
    <w:rsid w:val="53E03A90"/>
    <w:rsid w:val="541E3F27"/>
    <w:rsid w:val="542024C1"/>
    <w:rsid w:val="542E783A"/>
    <w:rsid w:val="542F1C44"/>
    <w:rsid w:val="54AA6F8B"/>
    <w:rsid w:val="54B03572"/>
    <w:rsid w:val="54B5148C"/>
    <w:rsid w:val="54B51BED"/>
    <w:rsid w:val="54DF7D64"/>
    <w:rsid w:val="54E403F1"/>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A3FD2"/>
    <w:rsid w:val="56FE180B"/>
    <w:rsid w:val="57145854"/>
    <w:rsid w:val="57160908"/>
    <w:rsid w:val="571B5F1F"/>
    <w:rsid w:val="5760319A"/>
    <w:rsid w:val="576D4B35"/>
    <w:rsid w:val="577F766F"/>
    <w:rsid w:val="57944ED1"/>
    <w:rsid w:val="57B34336"/>
    <w:rsid w:val="57EB6A5D"/>
    <w:rsid w:val="57F91300"/>
    <w:rsid w:val="585B0D05"/>
    <w:rsid w:val="58817556"/>
    <w:rsid w:val="58F025A3"/>
    <w:rsid w:val="59033AF3"/>
    <w:rsid w:val="59126091"/>
    <w:rsid w:val="592D018B"/>
    <w:rsid w:val="59417793"/>
    <w:rsid w:val="59425F64"/>
    <w:rsid w:val="59467380"/>
    <w:rsid w:val="59585444"/>
    <w:rsid w:val="59745AB5"/>
    <w:rsid w:val="5975743C"/>
    <w:rsid w:val="59990113"/>
    <w:rsid w:val="59A57D21"/>
    <w:rsid w:val="59AE774A"/>
    <w:rsid w:val="59BD5424"/>
    <w:rsid w:val="59EF3692"/>
    <w:rsid w:val="5A1B7FE4"/>
    <w:rsid w:val="5A24513F"/>
    <w:rsid w:val="5A8B212E"/>
    <w:rsid w:val="5AA56679"/>
    <w:rsid w:val="5AA91A93"/>
    <w:rsid w:val="5ABA3DD0"/>
    <w:rsid w:val="5ACC05BA"/>
    <w:rsid w:val="5AE44879"/>
    <w:rsid w:val="5AFF7905"/>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9F6CAA"/>
    <w:rsid w:val="5CB004D5"/>
    <w:rsid w:val="5CB44872"/>
    <w:rsid w:val="5CCB3F43"/>
    <w:rsid w:val="5CDE1C06"/>
    <w:rsid w:val="5CFA7107"/>
    <w:rsid w:val="5D8A2365"/>
    <w:rsid w:val="5D9223AB"/>
    <w:rsid w:val="5DB81D34"/>
    <w:rsid w:val="5DBC17C6"/>
    <w:rsid w:val="5E2D4DE3"/>
    <w:rsid w:val="5E337FF2"/>
    <w:rsid w:val="5E4005BE"/>
    <w:rsid w:val="5ED63554"/>
    <w:rsid w:val="5EDC2786"/>
    <w:rsid w:val="5F467CA8"/>
    <w:rsid w:val="5F89254F"/>
    <w:rsid w:val="5F895ABF"/>
    <w:rsid w:val="5FA012EF"/>
    <w:rsid w:val="5FBC0FEB"/>
    <w:rsid w:val="5FEF7CDE"/>
    <w:rsid w:val="60002413"/>
    <w:rsid w:val="603D7C01"/>
    <w:rsid w:val="603E69AB"/>
    <w:rsid w:val="604B4E4E"/>
    <w:rsid w:val="609A75B6"/>
    <w:rsid w:val="60A838E4"/>
    <w:rsid w:val="60D15696"/>
    <w:rsid w:val="611834CF"/>
    <w:rsid w:val="612B7A5B"/>
    <w:rsid w:val="61375F38"/>
    <w:rsid w:val="616C33F0"/>
    <w:rsid w:val="621A0A45"/>
    <w:rsid w:val="621C0951"/>
    <w:rsid w:val="629D5C70"/>
    <w:rsid w:val="62A82630"/>
    <w:rsid w:val="62BB0283"/>
    <w:rsid w:val="63132B35"/>
    <w:rsid w:val="63196540"/>
    <w:rsid w:val="633D0FCB"/>
    <w:rsid w:val="63552A08"/>
    <w:rsid w:val="63974B7F"/>
    <w:rsid w:val="63A96BB1"/>
    <w:rsid w:val="63D3042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DC14FE"/>
    <w:rsid w:val="65E73DB0"/>
    <w:rsid w:val="65ED6CD8"/>
    <w:rsid w:val="66321018"/>
    <w:rsid w:val="66654C42"/>
    <w:rsid w:val="66655B97"/>
    <w:rsid w:val="66795EEC"/>
    <w:rsid w:val="66850F9D"/>
    <w:rsid w:val="668B1746"/>
    <w:rsid w:val="669453A6"/>
    <w:rsid w:val="67095D94"/>
    <w:rsid w:val="670971FB"/>
    <w:rsid w:val="67531D86"/>
    <w:rsid w:val="67694A84"/>
    <w:rsid w:val="676F20F1"/>
    <w:rsid w:val="679B2764"/>
    <w:rsid w:val="67B32F92"/>
    <w:rsid w:val="67BC603B"/>
    <w:rsid w:val="67D902FE"/>
    <w:rsid w:val="67DA6495"/>
    <w:rsid w:val="67F1093A"/>
    <w:rsid w:val="68071BA7"/>
    <w:rsid w:val="68444BA9"/>
    <w:rsid w:val="6888718C"/>
    <w:rsid w:val="688C78C6"/>
    <w:rsid w:val="68950968"/>
    <w:rsid w:val="68B077AC"/>
    <w:rsid w:val="68D45C38"/>
    <w:rsid w:val="68DD48DD"/>
    <w:rsid w:val="68E66F5B"/>
    <w:rsid w:val="69632235"/>
    <w:rsid w:val="6965098F"/>
    <w:rsid w:val="696A0E7B"/>
    <w:rsid w:val="69787200"/>
    <w:rsid w:val="697A4C8B"/>
    <w:rsid w:val="69850356"/>
    <w:rsid w:val="6995578A"/>
    <w:rsid w:val="699851AD"/>
    <w:rsid w:val="69F745C9"/>
    <w:rsid w:val="69FC71D9"/>
    <w:rsid w:val="6A1349C5"/>
    <w:rsid w:val="6A1A731C"/>
    <w:rsid w:val="6A507C10"/>
    <w:rsid w:val="6A56275D"/>
    <w:rsid w:val="6A62123C"/>
    <w:rsid w:val="6A9F256B"/>
    <w:rsid w:val="6AA4774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196605"/>
    <w:rsid w:val="6D283652"/>
    <w:rsid w:val="6D364D3D"/>
    <w:rsid w:val="6D562DEE"/>
    <w:rsid w:val="6D8819DC"/>
    <w:rsid w:val="6D9C4084"/>
    <w:rsid w:val="6DA22A9E"/>
    <w:rsid w:val="6E105DA7"/>
    <w:rsid w:val="6E657628"/>
    <w:rsid w:val="6E6D5494"/>
    <w:rsid w:val="6E7F704D"/>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2832BA"/>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895FDA"/>
    <w:rsid w:val="72CD0731"/>
    <w:rsid w:val="72F66BDE"/>
    <w:rsid w:val="72FB055A"/>
    <w:rsid w:val="73581A52"/>
    <w:rsid w:val="736A5175"/>
    <w:rsid w:val="736E4F0F"/>
    <w:rsid w:val="737E18B7"/>
    <w:rsid w:val="73AE350F"/>
    <w:rsid w:val="73BD47CB"/>
    <w:rsid w:val="73BF5C0F"/>
    <w:rsid w:val="73E159A2"/>
    <w:rsid w:val="73E63E25"/>
    <w:rsid w:val="741661E7"/>
    <w:rsid w:val="74217D30"/>
    <w:rsid w:val="74257F85"/>
    <w:rsid w:val="74672D7C"/>
    <w:rsid w:val="74734C6D"/>
    <w:rsid w:val="747C670A"/>
    <w:rsid w:val="74990520"/>
    <w:rsid w:val="74CE7487"/>
    <w:rsid w:val="752E10BB"/>
    <w:rsid w:val="753F59AD"/>
    <w:rsid w:val="75405616"/>
    <w:rsid w:val="755966F7"/>
    <w:rsid w:val="759F78C3"/>
    <w:rsid w:val="75A071F4"/>
    <w:rsid w:val="75DE1038"/>
    <w:rsid w:val="75E33C54"/>
    <w:rsid w:val="75FC2F67"/>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B30ED0"/>
    <w:rsid w:val="78DB1169"/>
    <w:rsid w:val="78EE572F"/>
    <w:rsid w:val="78F02836"/>
    <w:rsid w:val="79260A21"/>
    <w:rsid w:val="79306ED9"/>
    <w:rsid w:val="7946756C"/>
    <w:rsid w:val="79761B6C"/>
    <w:rsid w:val="79772A0A"/>
    <w:rsid w:val="797C0F91"/>
    <w:rsid w:val="797D7F1B"/>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BD04C7A"/>
    <w:rsid w:val="7C0F7F92"/>
    <w:rsid w:val="7C2150A2"/>
    <w:rsid w:val="7C232FFC"/>
    <w:rsid w:val="7C5D270E"/>
    <w:rsid w:val="7C7B4B95"/>
    <w:rsid w:val="7CC72903"/>
    <w:rsid w:val="7CC75800"/>
    <w:rsid w:val="7D0757B0"/>
    <w:rsid w:val="7D0F17D2"/>
    <w:rsid w:val="7D1D6C4F"/>
    <w:rsid w:val="7D1E37C3"/>
    <w:rsid w:val="7D325E8D"/>
    <w:rsid w:val="7D504B4D"/>
    <w:rsid w:val="7D5D48FC"/>
    <w:rsid w:val="7D952C37"/>
    <w:rsid w:val="7D987445"/>
    <w:rsid w:val="7D9D6FF4"/>
    <w:rsid w:val="7DAA2564"/>
    <w:rsid w:val="7DCF62DE"/>
    <w:rsid w:val="7DD62BD5"/>
    <w:rsid w:val="7DDC15F1"/>
    <w:rsid w:val="7DE15903"/>
    <w:rsid w:val="7DE71E07"/>
    <w:rsid w:val="7E062BD5"/>
    <w:rsid w:val="7E18119C"/>
    <w:rsid w:val="7E1F0DD7"/>
    <w:rsid w:val="7E251CC0"/>
    <w:rsid w:val="7E8F05AA"/>
    <w:rsid w:val="7EA61CB5"/>
    <w:rsid w:val="7EB71351"/>
    <w:rsid w:val="7ED97FDE"/>
    <w:rsid w:val="7F3B065C"/>
    <w:rsid w:val="7F4053D1"/>
    <w:rsid w:val="7F7B1C44"/>
    <w:rsid w:val="7FA11016"/>
    <w:rsid w:val="7FA44454"/>
    <w:rsid w:val="7FB4431A"/>
    <w:rsid w:val="7FBF16A3"/>
    <w:rsid w:val="7FE26D2A"/>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10391</Words>
  <Characters>10700</Characters>
  <Lines>95</Lines>
  <Paragraphs>26</Paragraphs>
  <TotalTime>10</TotalTime>
  <ScaleCrop>false</ScaleCrop>
  <LinksUpToDate>false</LinksUpToDate>
  <CharactersWithSpaces>12079</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2017-05-23T16:23:00Z</dcterms:created>
  <dc:creator>微软用户</dc:creator>
  <cp:lastModifiedBy>snpc5</cp:lastModifiedBy>
  <cp:lastPrinted>2025-01-06T10:32:00Z</cp:lastPrinted>
  <dcterms:modified xsi:type="dcterms:W3CDTF">2025-01-07T11:15:21Z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029C87285D9C44E9A31D72A7FECF735C_13</vt:lpwstr>
  </property>
  <property fmtid="{D5CDD505-2E9C-101B-9397-08002B2CF9AE}" pid="4" name="KSOTemplateDocerSaveRecord">
    <vt:lpwstr>eyJoZGlkIjoiNjRlYzBmZjhmZDk2MDk3ZDk0YjFhZWQ1MDVkYmQzOGIiLCJ1c2VySWQiOiI0MzQwODkzNTMifQ==</vt:lpwstr>
  </property>
</Properties>
</file>