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7F2B">
      <w:pPr>
        <w:pStyle w:val="37"/>
        <w:ind w:left="0" w:leftChars="0" w:firstLine="0" w:firstLineChars="0"/>
        <w:rPr>
          <w:rFonts w:hint="eastAsia" w:ascii="宋体" w:hAnsi="宋体" w:eastAsia="宋体" w:cs="宋体"/>
          <w:b/>
          <w:color w:val="000000" w:themeColor="text1"/>
          <w:sz w:val="40"/>
          <w:szCs w:val="40"/>
          <w:highlight w:val="none"/>
          <w14:textFill>
            <w14:solidFill>
              <w14:schemeClr w14:val="tx1"/>
            </w14:solidFill>
          </w14:textFill>
        </w:rPr>
      </w:pPr>
    </w:p>
    <w:p w14:paraId="207F07B3">
      <w:pPr>
        <w:pStyle w:val="39"/>
        <w:rPr>
          <w:rFonts w:hint="eastAsia" w:ascii="宋体" w:hAnsi="宋体" w:eastAsia="宋体" w:cs="宋体"/>
          <w:color w:val="000000" w:themeColor="text1"/>
          <w:highlight w:val="none"/>
          <w14:textFill>
            <w14:solidFill>
              <w14:schemeClr w14:val="tx1"/>
            </w14:solidFill>
          </w14:textFill>
        </w:rPr>
      </w:pPr>
    </w:p>
    <w:p w14:paraId="21239713">
      <w:pPr>
        <w:jc w:val="center"/>
        <w:rPr>
          <w:rFonts w:hint="eastAsia" w:ascii="宋体" w:hAnsi="宋体" w:eastAsia="宋体" w:cs="宋体"/>
          <w:b/>
          <w:color w:val="000000" w:themeColor="text1"/>
          <w:w w:val="120"/>
          <w:sz w:val="48"/>
          <w:szCs w:val="4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t>大冶市农村综合产权交易项目</w:t>
      </w:r>
    </w:p>
    <w:p w14:paraId="11513AAC">
      <w:pPr>
        <w:widowControl/>
        <w:spacing w:line="500" w:lineRule="exact"/>
        <w:jc w:val="center"/>
        <w:rPr>
          <w:rFonts w:hint="eastAsia" w:ascii="宋体" w:hAnsi="宋体" w:eastAsia="宋体" w:cs="宋体"/>
          <w:b/>
          <w:color w:val="000000" w:themeColor="text1"/>
          <w:sz w:val="24"/>
          <w:szCs w:val="24"/>
          <w:highlight w:val="none"/>
          <w:lang w:val="zh-CN"/>
          <w14:textFill>
            <w14:solidFill>
              <w14:schemeClr w14:val="tx1"/>
            </w14:solidFill>
          </w14:textFill>
        </w:rPr>
      </w:pPr>
    </w:p>
    <w:p w14:paraId="56301212">
      <w:pPr>
        <w:spacing w:line="50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67F6710">
      <w:pPr>
        <w:jc w:val="center"/>
        <w:rPr>
          <w:rFonts w:hint="eastAsia" w:ascii="宋体" w:hAnsi="宋体" w:eastAsia="宋体" w:cs="宋体"/>
          <w:b/>
          <w:bCs/>
          <w:color w:val="000000" w:themeColor="text1"/>
          <w:spacing w:val="100"/>
          <w:w w:val="66"/>
          <w:sz w:val="96"/>
          <w:szCs w:val="96"/>
          <w:highlight w:val="none"/>
          <w14:textFill>
            <w14:solidFill>
              <w14:schemeClr w14:val="tx1"/>
            </w14:solidFill>
          </w14:textFill>
        </w:rPr>
      </w:pPr>
    </w:p>
    <w:p w14:paraId="253F1E7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42"/>
          <w:w w:val="66"/>
          <w:sz w:val="96"/>
          <w:szCs w:val="96"/>
          <w:highlight w:val="none"/>
          <w14:textFill>
            <w14:solidFill>
              <w14:schemeClr w14:val="tx1"/>
            </w14:solidFill>
          </w14:textFill>
        </w:rPr>
        <w:t>竞争性谈判文件</w:t>
      </w:r>
    </w:p>
    <w:p w14:paraId="4C625846">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344DF795">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1A8F1EF6">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7450E9DC">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47A6123D">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7BFA96F1">
      <w:pPr>
        <w:keepNext w:val="0"/>
        <w:keepLines w:val="0"/>
        <w:pageBreakBefore w:val="0"/>
        <w:widowControl w:val="0"/>
        <w:kinsoku/>
        <w:wordWrap/>
        <w:overflowPunct/>
        <w:topLinePunct w:val="0"/>
        <w:autoSpaceDE/>
        <w:autoSpaceDN/>
        <w:bidi w:val="0"/>
        <w:adjustRightInd/>
        <w:snapToGrid/>
        <w:spacing w:line="480" w:lineRule="auto"/>
        <w:ind w:firstLine="1400" w:firstLineChars="500"/>
        <w:jc w:val="center"/>
        <w:textAlignment w:val="auto"/>
        <w:rPr>
          <w:rFonts w:hint="eastAsia" w:ascii="宋体" w:hAnsi="宋体" w:eastAsia="宋体" w:cs="宋体"/>
          <w:b/>
          <w:bCs/>
          <w:color w:val="FF0000"/>
          <w:sz w:val="28"/>
          <w:szCs w:val="28"/>
          <w:highlight w:val="none"/>
        </w:rPr>
      </w:pPr>
    </w:p>
    <w:p w14:paraId="12376000">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26806FF8">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296B6DB">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rPr>
        <w:t>项目编号：</w:t>
      </w:r>
      <w:r>
        <w:rPr>
          <w:rFonts w:hint="eastAsia" w:ascii="宋体" w:hAnsi="宋体" w:eastAsia="宋体" w:cs="宋体"/>
          <w:b/>
          <w:bCs/>
          <w:color w:val="auto"/>
          <w:sz w:val="30"/>
          <w:szCs w:val="30"/>
          <w:highlight w:val="none"/>
          <w:u w:val="none"/>
          <w:lang w:val="en-US" w:eastAsia="zh-CN"/>
        </w:rPr>
        <w:t xml:space="preserve">冶农招[2024]089号  </w:t>
      </w:r>
    </w:p>
    <w:p w14:paraId="01824BD9">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宋体" w:hAnsi="宋体" w:eastAsia="宋体" w:cs="宋体"/>
          <w:b/>
          <w:bCs/>
          <w:color w:val="auto"/>
          <w:sz w:val="30"/>
          <w:szCs w:val="30"/>
          <w:u w:val="none"/>
          <w:lang w:eastAsia="zh-CN"/>
        </w:rPr>
      </w:pPr>
      <w:r>
        <w:rPr>
          <w:rFonts w:hint="eastAsia" w:ascii="宋体" w:hAnsi="宋体" w:eastAsia="宋体" w:cs="宋体"/>
          <w:b/>
          <w:bCs/>
          <w:color w:val="auto"/>
          <w:sz w:val="30"/>
          <w:szCs w:val="30"/>
          <w:highlight w:val="none"/>
          <w:u w:val="none"/>
        </w:rPr>
        <w:t>项目名称：</w:t>
      </w:r>
      <w:r>
        <w:rPr>
          <w:rFonts w:hint="eastAsia" w:ascii="宋体" w:hAnsi="宋体" w:eastAsia="宋体" w:cs="宋体"/>
          <w:b/>
          <w:bCs/>
          <w:color w:val="auto"/>
          <w:sz w:val="30"/>
          <w:szCs w:val="30"/>
          <w:u w:val="none"/>
          <w:lang w:val="en-US" w:eastAsia="zh-CN"/>
        </w:rPr>
        <w:t>大冶市还地桥镇郭桥村青林苔水库清淤扩容建设项目</w:t>
      </w:r>
    </w:p>
    <w:p w14:paraId="62F6CD8D">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宋体" w:hAnsi="宋体" w:eastAsia="宋体" w:cs="宋体"/>
          <w:b/>
          <w:bCs/>
          <w:color w:val="auto"/>
          <w:sz w:val="30"/>
          <w:szCs w:val="30"/>
          <w:highlight w:val="none"/>
          <w:u w:val="none"/>
          <w:lang w:eastAsia="zh-CN"/>
        </w:rPr>
      </w:pPr>
      <w:r>
        <w:rPr>
          <w:rFonts w:hint="eastAsia" w:ascii="宋体" w:hAnsi="宋体" w:eastAsia="宋体" w:cs="宋体"/>
          <w:b/>
          <w:bCs/>
          <w:color w:val="auto"/>
          <w:sz w:val="30"/>
          <w:szCs w:val="30"/>
          <w:highlight w:val="none"/>
          <w:u w:val="none"/>
          <w:lang w:val="en-US" w:eastAsia="zh-CN"/>
        </w:rPr>
        <w:t>采购</w:t>
      </w:r>
      <w:r>
        <w:rPr>
          <w:rFonts w:hint="eastAsia" w:ascii="宋体" w:hAnsi="宋体" w:eastAsia="宋体" w:cs="宋体"/>
          <w:b/>
          <w:bCs/>
          <w:color w:val="auto"/>
          <w:sz w:val="30"/>
          <w:szCs w:val="30"/>
          <w:highlight w:val="none"/>
          <w:u w:val="none"/>
        </w:rPr>
        <w:t>单位：</w:t>
      </w:r>
      <w:r>
        <w:rPr>
          <w:rFonts w:hint="eastAsia" w:ascii="宋体" w:hAnsi="宋体" w:eastAsia="宋体" w:cs="宋体"/>
          <w:b/>
          <w:bCs/>
          <w:color w:val="auto"/>
          <w:sz w:val="30"/>
          <w:szCs w:val="30"/>
          <w:u w:val="none"/>
          <w:lang w:val="en-US" w:eastAsia="zh-CN"/>
        </w:rPr>
        <w:t>大冶市还地桥镇郭桥村</w:t>
      </w:r>
      <w:r>
        <w:rPr>
          <w:rFonts w:hint="eastAsia" w:ascii="宋体" w:hAnsi="宋体" w:eastAsia="宋体" w:cs="宋体"/>
          <w:b/>
          <w:bCs/>
          <w:color w:val="auto"/>
          <w:sz w:val="30"/>
          <w:szCs w:val="30"/>
          <w:u w:val="none"/>
          <w:lang w:eastAsia="zh-CN"/>
        </w:rPr>
        <w:t>村民委员会</w:t>
      </w:r>
    </w:p>
    <w:p w14:paraId="222924A7">
      <w:pPr>
        <w:spacing w:line="360" w:lineRule="auto"/>
        <w:ind w:firstLine="1200" w:firstLineChars="400"/>
        <w:jc w:val="both"/>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highlight w:val="none"/>
          <w:u w:val="none"/>
        </w:rPr>
        <w:t>代理机构</w:t>
      </w:r>
      <w:r>
        <w:rPr>
          <w:rFonts w:hint="eastAsia" w:ascii="宋体" w:hAnsi="宋体" w:eastAsia="宋体" w:cs="宋体"/>
          <w:b/>
          <w:bCs/>
          <w:color w:val="auto"/>
          <w:spacing w:val="23"/>
          <w:sz w:val="30"/>
          <w:szCs w:val="30"/>
          <w:highlight w:val="none"/>
          <w:u w:val="none"/>
        </w:rPr>
        <w:t>：</w:t>
      </w:r>
      <w:r>
        <w:rPr>
          <w:rFonts w:hint="eastAsia" w:ascii="宋体" w:hAnsi="宋体" w:eastAsia="宋体" w:cs="宋体"/>
          <w:b/>
          <w:bCs/>
          <w:color w:val="000000"/>
          <w:sz w:val="30"/>
          <w:szCs w:val="30"/>
          <w:lang w:eastAsia="zh-CN"/>
        </w:rPr>
        <w:t>湖北民成工程项目管理有限公司</w:t>
      </w:r>
      <w:r>
        <w:rPr>
          <w:rFonts w:hint="eastAsia" w:ascii="宋体" w:hAnsi="宋体" w:eastAsia="宋体" w:cs="宋体"/>
          <w:b/>
          <w:bCs/>
          <w:color w:val="auto"/>
          <w:sz w:val="30"/>
          <w:szCs w:val="30"/>
          <w:u w:val="none"/>
          <w:lang w:val="en-US" w:eastAsia="zh-CN"/>
        </w:rPr>
        <w:t xml:space="preserve">        </w:t>
      </w:r>
    </w:p>
    <w:p w14:paraId="7FF196A8">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1730" w:firstLineChars="500"/>
        <w:jc w:val="center"/>
        <w:textAlignment w:val="auto"/>
        <w:rPr>
          <w:rFonts w:hint="eastAsia" w:ascii="宋体" w:hAnsi="宋体" w:eastAsia="宋体" w:cs="宋体"/>
          <w:b/>
          <w:bCs/>
          <w:color w:val="auto"/>
          <w:spacing w:val="23"/>
          <w:sz w:val="30"/>
          <w:szCs w:val="30"/>
          <w:highlight w:val="none"/>
          <w:u w:val="none"/>
          <w:lang w:eastAsia="zh-CN"/>
        </w:rPr>
      </w:pPr>
    </w:p>
    <w:p w14:paraId="5584B5D4">
      <w:pPr>
        <w:spacing w:line="360" w:lineRule="auto"/>
        <w:jc w:val="center"/>
        <w:rPr>
          <w:rFonts w:hint="eastAsia" w:ascii="宋体" w:hAnsi="宋体" w:eastAsia="宋体" w:cs="宋体"/>
          <w:b/>
          <w:bCs/>
          <w:color w:val="000000" w:themeColor="text1"/>
          <w:spacing w:val="23"/>
          <w:sz w:val="30"/>
          <w:szCs w:val="30"/>
          <w:highlight w:val="none"/>
          <w14:textFill>
            <w14:solidFill>
              <w14:schemeClr w14:val="tx1"/>
            </w14:solidFill>
          </w14:textFill>
        </w:rPr>
      </w:pPr>
      <w:r>
        <w:rPr>
          <w:rFonts w:hint="eastAsia" w:ascii="宋体" w:hAnsi="宋体" w:eastAsia="宋体" w:cs="宋体"/>
          <w:b/>
          <w:bCs/>
          <w:color w:val="000000" w:themeColor="text1"/>
          <w:spacing w:val="23"/>
          <w:sz w:val="30"/>
          <w:szCs w:val="30"/>
          <w:highlight w:val="none"/>
          <w:lang w:val="en-US" w:eastAsia="zh-CN"/>
          <w14:textFill>
            <w14:solidFill>
              <w14:schemeClr w14:val="tx1"/>
            </w14:solidFill>
          </w14:textFill>
        </w:rPr>
        <w:t>2024</w:t>
      </w:r>
      <w:r>
        <w:rPr>
          <w:rFonts w:hint="eastAsia" w:ascii="宋体" w:hAnsi="宋体" w:eastAsia="宋体" w:cs="宋体"/>
          <w:b/>
          <w:bCs/>
          <w:color w:val="000000" w:themeColor="text1"/>
          <w:spacing w:val="23"/>
          <w:sz w:val="30"/>
          <w:szCs w:val="30"/>
          <w:highlight w:val="none"/>
          <w14:textFill>
            <w14:solidFill>
              <w14:schemeClr w14:val="tx1"/>
            </w14:solidFill>
          </w14:textFill>
        </w:rPr>
        <w:t>年</w:t>
      </w:r>
      <w:r>
        <w:rPr>
          <w:rFonts w:hint="eastAsia" w:ascii="宋体" w:hAnsi="宋体" w:eastAsia="宋体" w:cs="宋体"/>
          <w:b/>
          <w:bCs/>
          <w:color w:val="000000" w:themeColor="text1"/>
          <w:spacing w:val="23"/>
          <w:sz w:val="30"/>
          <w:szCs w:val="30"/>
          <w:highlight w:val="none"/>
          <w:lang w:val="en-US" w:eastAsia="zh-CN"/>
          <w14:textFill>
            <w14:solidFill>
              <w14:schemeClr w14:val="tx1"/>
            </w14:solidFill>
          </w14:textFill>
        </w:rPr>
        <w:t>12</w:t>
      </w:r>
      <w:r>
        <w:rPr>
          <w:rFonts w:hint="eastAsia" w:ascii="宋体" w:hAnsi="宋体" w:eastAsia="宋体" w:cs="宋体"/>
          <w:b/>
          <w:bCs/>
          <w:color w:val="000000" w:themeColor="text1"/>
          <w:spacing w:val="23"/>
          <w:sz w:val="30"/>
          <w:szCs w:val="30"/>
          <w:highlight w:val="none"/>
          <w14:textFill>
            <w14:solidFill>
              <w14:schemeClr w14:val="tx1"/>
            </w14:solidFill>
          </w14:textFill>
        </w:rPr>
        <w:t>月</w:t>
      </w:r>
    </w:p>
    <w:p w14:paraId="4D4CAB1B">
      <w:pPr>
        <w:spacing w:line="500" w:lineRule="exact"/>
        <w:jc w:val="center"/>
        <w:rPr>
          <w:rFonts w:hint="eastAsia" w:ascii="宋体" w:hAnsi="宋体" w:eastAsia="宋体" w:cs="宋体"/>
          <w:b/>
          <w:bCs/>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14:paraId="14538C79">
      <w:pPr>
        <w:spacing w:line="50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sdt>
      <w:sdtPr>
        <w:rPr>
          <w:rFonts w:hint="eastAsia" w:ascii="宋体" w:hAnsi="宋体" w:eastAsia="宋体" w:cs="宋体"/>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宋体" w:hAnsi="宋体" w:eastAsia="宋体" w:cs="宋体"/>
          <w:b/>
          <w:bCs/>
          <w:color w:val="000000" w:themeColor="text1"/>
          <w:kern w:val="44"/>
          <w:sz w:val="40"/>
          <w:szCs w:val="40"/>
          <w:highlight w:val="none"/>
          <w14:textFill>
            <w14:solidFill>
              <w14:schemeClr w14:val="tx1"/>
            </w14:solidFill>
          </w14:textFill>
        </w:rPr>
      </w:sdtEndPr>
      <w:sdtContent>
        <w:p w14:paraId="3C0CB143">
          <w:pPr>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目录</w:t>
          </w:r>
        </w:p>
        <w:p w14:paraId="46D5E1E7">
          <w:pPr>
            <w:pStyle w:val="37"/>
            <w:rPr>
              <w:rFonts w:hint="eastAsia" w:ascii="宋体" w:hAnsi="宋体" w:eastAsia="宋体" w:cs="宋体"/>
              <w:color w:val="000000" w:themeColor="text1"/>
              <w:sz w:val="22"/>
              <w:szCs w:val="21"/>
              <w:highlight w:val="none"/>
              <w14:textFill>
                <w14:solidFill>
                  <w14:schemeClr w14:val="tx1"/>
                </w14:solidFill>
              </w14:textFill>
            </w:rPr>
          </w:pPr>
        </w:p>
        <w:p w14:paraId="3972417D">
          <w:pPr>
            <w:pStyle w:val="23"/>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_Toc14291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14:textFill>
                <w14:solidFill>
                  <w14:schemeClr w14:val="tx1"/>
                </w14:solidFill>
              </w14:textFill>
            </w:rPr>
            <w:t>第一章 竞争性谈判公告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32"/>
              <w:highlight w:val="none"/>
              <w14:textFill>
                <w14:solidFill>
                  <w14:schemeClr w14:val="tx1"/>
                </w14:solidFill>
              </w14:textFill>
            </w:rPr>
            <w:fldChar w:fldCharType="end"/>
          </w:r>
        </w:p>
        <w:p w14:paraId="65A82DFC">
          <w:pPr>
            <w:pStyle w:val="23"/>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_Toc13631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第二章 竞争性谈判须知</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szCs w:val="32"/>
              <w:highlight w:val="none"/>
              <w14:textFill>
                <w14:solidFill>
                  <w14:schemeClr w14:val="tx1"/>
                </w14:solidFill>
              </w14:textFill>
            </w:rPr>
            <w:fldChar w:fldCharType="end"/>
          </w:r>
        </w:p>
        <w:p w14:paraId="39E40A00">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第三章  采购项目技术规格、参数及要求</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1</w:t>
          </w:r>
        </w:p>
        <w:p w14:paraId="52DF562A">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_Toc1226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第四章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3</w:t>
          </w:r>
        </w:p>
        <w:p w14:paraId="7571251F">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_Toc15322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 xml:space="preserve">第五章  </w:t>
          </w:r>
          <w:r>
            <w:rPr>
              <w:rFonts w:hint="eastAsia" w:ascii="宋体" w:hAnsi="宋体" w:eastAsia="宋体" w:cs="宋体"/>
              <w:color w:val="000000" w:themeColor="text1"/>
              <w:szCs w:val="40"/>
              <w:highlight w:val="none"/>
              <w:lang w:val="zh-CN" w:eastAsia="zh-CN"/>
              <w14:textFill>
                <w14:solidFill>
                  <w14:schemeClr w14:val="tx1"/>
                </w14:solidFill>
              </w14:textFill>
            </w:rPr>
            <w:t>资格后审证明文件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6</w:t>
          </w:r>
        </w:p>
        <w:p w14:paraId="09A53D4F">
          <w:pPr>
            <w:pStyle w:val="3"/>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end"/>
          </w:r>
        </w:p>
      </w:sdtContent>
    </w:sdt>
    <w:p w14:paraId="2D4F4236">
      <w:pPr>
        <w:pStyle w:val="3"/>
        <w:jc w:val="center"/>
        <w:rPr>
          <w:rFonts w:hint="eastAsia" w:ascii="宋体" w:hAnsi="宋体" w:eastAsia="宋体" w:cs="宋体"/>
          <w:color w:val="000000" w:themeColor="text1"/>
          <w:sz w:val="40"/>
          <w:szCs w:val="40"/>
          <w:highlight w:val="none"/>
          <w14:textFill>
            <w14:solidFill>
              <w14:schemeClr w14:val="tx1"/>
            </w14:solidFill>
          </w14:textFill>
        </w:rPr>
      </w:pPr>
    </w:p>
    <w:p w14:paraId="2ECC71FF">
      <w:pPr>
        <w:pStyle w:val="3"/>
        <w:tabs>
          <w:tab w:val="left" w:pos="8031"/>
        </w:tabs>
        <w:jc w:val="left"/>
        <w:rPr>
          <w:rFonts w:hint="eastAsia" w:ascii="宋体" w:hAnsi="宋体" w:eastAsia="宋体" w:cs="宋体"/>
          <w:color w:val="000000" w:themeColor="text1"/>
          <w:sz w:val="40"/>
          <w:szCs w:val="40"/>
          <w:highlight w:val="none"/>
          <w:lang w:eastAsia="zh-CN"/>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ab/>
      </w:r>
    </w:p>
    <w:p w14:paraId="21A202FD">
      <w:pPr>
        <w:pStyle w:val="3"/>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 xml:space="preserve"> </w:t>
      </w:r>
    </w:p>
    <w:p w14:paraId="7EB98024">
      <w:pPr>
        <w:rPr>
          <w:rFonts w:hint="eastAsia" w:ascii="宋体" w:hAnsi="宋体" w:eastAsia="宋体" w:cs="宋体"/>
          <w:color w:val="000000" w:themeColor="text1"/>
          <w:sz w:val="20"/>
          <w:szCs w:val="22"/>
          <w:highlight w:val="none"/>
          <w14:textFill>
            <w14:solidFill>
              <w14:schemeClr w14:val="tx1"/>
            </w14:solidFill>
          </w14:textFill>
        </w:rPr>
      </w:pPr>
    </w:p>
    <w:p w14:paraId="62BE3782">
      <w:pPr>
        <w:pStyle w:val="21"/>
        <w:rPr>
          <w:rFonts w:hint="eastAsia" w:ascii="宋体" w:hAnsi="宋体" w:eastAsia="宋体" w:cs="宋体"/>
          <w:color w:val="000000" w:themeColor="text1"/>
          <w:sz w:val="16"/>
          <w:szCs w:val="16"/>
          <w:highlight w:val="none"/>
          <w14:textFill>
            <w14:solidFill>
              <w14:schemeClr w14:val="tx1"/>
            </w14:solidFill>
          </w14:textFill>
        </w:rPr>
      </w:pPr>
    </w:p>
    <w:p w14:paraId="6B37FBFB">
      <w:pPr>
        <w:pStyle w:val="21"/>
        <w:rPr>
          <w:rFonts w:hint="eastAsia" w:ascii="宋体" w:hAnsi="宋体" w:eastAsia="宋体" w:cs="宋体"/>
          <w:color w:val="000000" w:themeColor="text1"/>
          <w:sz w:val="16"/>
          <w:szCs w:val="16"/>
          <w:highlight w:val="none"/>
          <w14:textFill>
            <w14:solidFill>
              <w14:schemeClr w14:val="tx1"/>
            </w14:solidFill>
          </w14:textFill>
        </w:rPr>
      </w:pPr>
    </w:p>
    <w:p w14:paraId="5E3E88E8">
      <w:pPr>
        <w:pStyle w:val="3"/>
        <w:jc w:val="center"/>
        <w:rPr>
          <w:rFonts w:hint="eastAsia" w:ascii="宋体" w:hAnsi="宋体" w:eastAsia="宋体" w:cs="宋体"/>
          <w:color w:val="000000" w:themeColor="text1"/>
          <w:sz w:val="40"/>
          <w:szCs w:val="40"/>
          <w:highlight w:val="none"/>
          <w14:textFill>
            <w14:solidFill>
              <w14:schemeClr w14:val="tx1"/>
            </w14:solidFill>
          </w14:textFill>
        </w:rPr>
      </w:pPr>
    </w:p>
    <w:p w14:paraId="6F96C052">
      <w:pPr>
        <w:rPr>
          <w:rFonts w:hint="eastAsia" w:ascii="宋体" w:hAnsi="宋体" w:eastAsia="宋体" w:cs="宋体"/>
          <w:color w:val="000000" w:themeColor="text1"/>
          <w:sz w:val="20"/>
          <w:szCs w:val="22"/>
          <w:highlight w:val="none"/>
          <w14:textFill>
            <w14:solidFill>
              <w14:schemeClr w14:val="tx1"/>
            </w14:solidFill>
          </w14:textFill>
        </w:rPr>
      </w:pPr>
    </w:p>
    <w:p w14:paraId="09F98628">
      <w:pPr>
        <w:pStyle w:val="21"/>
        <w:rPr>
          <w:rFonts w:hint="eastAsia" w:ascii="宋体" w:hAnsi="宋体" w:eastAsia="宋体" w:cs="宋体"/>
          <w:color w:val="000000" w:themeColor="text1"/>
          <w:sz w:val="16"/>
          <w:szCs w:val="16"/>
          <w:highlight w:val="none"/>
          <w14:textFill>
            <w14:solidFill>
              <w14:schemeClr w14:val="tx1"/>
            </w14:solidFill>
          </w14:textFill>
        </w:rPr>
      </w:pPr>
    </w:p>
    <w:p w14:paraId="12B36E88">
      <w:pPr>
        <w:pStyle w:val="21"/>
        <w:rPr>
          <w:rFonts w:hint="eastAsia" w:ascii="宋体" w:hAnsi="宋体" w:eastAsia="宋体" w:cs="宋体"/>
          <w:color w:val="000000" w:themeColor="text1"/>
          <w:sz w:val="16"/>
          <w:szCs w:val="16"/>
          <w:highlight w:val="none"/>
          <w14:textFill>
            <w14:solidFill>
              <w14:schemeClr w14:val="tx1"/>
            </w14:solidFill>
          </w14:textFill>
        </w:rPr>
      </w:pPr>
    </w:p>
    <w:p w14:paraId="211B7816">
      <w:pPr>
        <w:pStyle w:val="21"/>
        <w:rPr>
          <w:rFonts w:hint="eastAsia" w:ascii="宋体" w:hAnsi="宋体" w:eastAsia="宋体" w:cs="宋体"/>
          <w:color w:val="000000" w:themeColor="text1"/>
          <w:sz w:val="16"/>
          <w:szCs w:val="16"/>
          <w:highlight w:val="none"/>
          <w14:textFill>
            <w14:solidFill>
              <w14:schemeClr w14:val="tx1"/>
            </w14:solidFill>
          </w14:textFill>
        </w:rPr>
      </w:pPr>
    </w:p>
    <w:p w14:paraId="3AA94CD0">
      <w:pPr>
        <w:pStyle w:val="21"/>
        <w:rPr>
          <w:rFonts w:hint="eastAsia" w:ascii="宋体" w:hAnsi="宋体" w:eastAsia="宋体" w:cs="宋体"/>
          <w:color w:val="000000" w:themeColor="text1"/>
          <w:sz w:val="16"/>
          <w:szCs w:val="16"/>
          <w:highlight w:val="none"/>
          <w14:textFill>
            <w14:solidFill>
              <w14:schemeClr w14:val="tx1"/>
            </w14:solidFill>
          </w14:textFill>
        </w:rPr>
      </w:pPr>
    </w:p>
    <w:p w14:paraId="1AA2E49A">
      <w:pPr>
        <w:pStyle w:val="21"/>
        <w:rPr>
          <w:rFonts w:hint="eastAsia" w:ascii="宋体" w:hAnsi="宋体" w:eastAsia="宋体" w:cs="宋体"/>
          <w:color w:val="000000" w:themeColor="text1"/>
          <w:sz w:val="16"/>
          <w:szCs w:val="16"/>
          <w:highlight w:val="none"/>
          <w14:textFill>
            <w14:solidFill>
              <w14:schemeClr w14:val="tx1"/>
            </w14:solidFill>
          </w14:textFill>
        </w:rPr>
      </w:pPr>
    </w:p>
    <w:p w14:paraId="461C6BEE">
      <w:pPr>
        <w:pStyle w:val="21"/>
        <w:rPr>
          <w:rFonts w:hint="eastAsia" w:ascii="宋体" w:hAnsi="宋体" w:eastAsia="宋体" w:cs="宋体"/>
          <w:color w:val="000000" w:themeColor="text1"/>
          <w:sz w:val="16"/>
          <w:szCs w:val="16"/>
          <w:highlight w:val="none"/>
          <w14:textFill>
            <w14:solidFill>
              <w14:schemeClr w14:val="tx1"/>
            </w14:solidFill>
          </w14:textFill>
        </w:rPr>
      </w:pPr>
    </w:p>
    <w:p w14:paraId="568416DD">
      <w:pPr>
        <w:pStyle w:val="3"/>
        <w:numPr>
          <w:ilvl w:val="0"/>
          <w:numId w:val="1"/>
        </w:numPr>
        <w:spacing w:line="480" w:lineRule="exact"/>
        <w:contextualSpacing/>
        <w:jc w:val="center"/>
        <w:rPr>
          <w:rFonts w:hint="eastAsia" w:ascii="宋体" w:hAnsi="宋体" w:eastAsia="宋体" w:cs="宋体"/>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0A6203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sz w:val="32"/>
          <w:szCs w:val="32"/>
          <w:lang w:eastAsia="zh-CN"/>
        </w:rPr>
      </w:pPr>
      <w:bookmarkStart w:id="0" w:name="_Toc14291"/>
      <w:r>
        <w:rPr>
          <w:rFonts w:hint="eastAsia" w:ascii="宋体" w:hAnsi="宋体" w:cs="宋体"/>
          <w:b/>
          <w:bCs/>
          <w:sz w:val="32"/>
          <w:szCs w:val="32"/>
          <w:lang w:val="en-US" w:eastAsia="zh-CN"/>
        </w:rPr>
        <w:t xml:space="preserve">第一章   </w:t>
      </w:r>
      <w:r>
        <w:rPr>
          <w:rFonts w:hint="eastAsia" w:ascii="宋体" w:hAnsi="宋体" w:eastAsia="宋体" w:cs="宋体"/>
          <w:b/>
          <w:bCs/>
          <w:sz w:val="32"/>
          <w:szCs w:val="32"/>
        </w:rPr>
        <w:t>竞争性谈判公告</w:t>
      </w:r>
      <w:bookmarkEnd w:id="0"/>
    </w:p>
    <w:p w14:paraId="15ABA9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auto"/>
          <w:sz w:val="28"/>
          <w:szCs w:val="28"/>
          <w:u w:val="none"/>
          <w:lang w:eastAsia="zh-CN"/>
        </w:rPr>
      </w:pPr>
      <w:bookmarkStart w:id="1" w:name="_Toc13631"/>
      <w:r>
        <w:rPr>
          <w:rFonts w:hint="eastAsia" w:ascii="宋体" w:hAnsi="宋体" w:eastAsia="宋体" w:cs="宋体"/>
          <w:b w:val="0"/>
          <w:bCs w:val="0"/>
          <w:color w:val="000000"/>
          <w:sz w:val="28"/>
          <w:szCs w:val="28"/>
          <w:lang w:eastAsia="zh-CN"/>
        </w:rPr>
        <w:t>湖北民成工程项目管理有限公司</w:t>
      </w:r>
      <w:r>
        <w:rPr>
          <w:rFonts w:hint="eastAsia" w:ascii="宋体" w:hAnsi="宋体" w:eastAsia="宋体" w:cs="宋体"/>
          <w:b w:val="0"/>
          <w:bCs w:val="0"/>
          <w:color w:val="auto"/>
          <w:sz w:val="28"/>
          <w:szCs w:val="28"/>
          <w:u w:val="none"/>
        </w:rPr>
        <w:t>受</w:t>
      </w:r>
      <w:r>
        <w:rPr>
          <w:rFonts w:hint="eastAsia" w:ascii="宋体" w:hAnsi="宋体" w:eastAsia="宋体" w:cs="宋体"/>
          <w:b w:val="0"/>
          <w:bCs w:val="0"/>
          <w:color w:val="auto"/>
          <w:sz w:val="28"/>
          <w:szCs w:val="28"/>
          <w:u w:val="none"/>
          <w:lang w:val="en-US" w:eastAsia="zh-CN"/>
        </w:rPr>
        <w:t>大冶市还地桥镇郭桥村村民委员会</w:t>
      </w:r>
      <w:r>
        <w:rPr>
          <w:rFonts w:hint="eastAsia" w:ascii="宋体" w:hAnsi="宋体" w:eastAsia="宋体" w:cs="宋体"/>
          <w:b w:val="0"/>
          <w:bCs w:val="0"/>
          <w:color w:val="auto"/>
          <w:sz w:val="28"/>
          <w:szCs w:val="28"/>
          <w:u w:val="none"/>
        </w:rPr>
        <w:t>的委托，拟就</w:t>
      </w:r>
      <w:r>
        <w:rPr>
          <w:rFonts w:hint="eastAsia" w:ascii="宋体" w:hAnsi="宋体" w:eastAsia="宋体" w:cs="宋体"/>
          <w:b w:val="0"/>
          <w:bCs w:val="0"/>
          <w:color w:val="auto"/>
          <w:sz w:val="28"/>
          <w:szCs w:val="28"/>
          <w:u w:val="none"/>
          <w:lang w:val="en-US" w:eastAsia="zh-CN"/>
        </w:rPr>
        <w:t>大冶市还地桥镇郭桥村青林苔水库清淤扩容建设项目</w:t>
      </w:r>
      <w:r>
        <w:rPr>
          <w:rFonts w:hint="eastAsia" w:ascii="宋体" w:hAnsi="宋体" w:eastAsia="宋体" w:cs="宋体"/>
          <w:b w:val="0"/>
          <w:bCs w:val="0"/>
          <w:color w:val="auto"/>
          <w:sz w:val="28"/>
          <w:szCs w:val="28"/>
          <w:u w:val="none"/>
        </w:rPr>
        <w:t>进行采购。现欢迎符合条件的</w:t>
      </w:r>
      <w:r>
        <w:rPr>
          <w:rFonts w:hint="eastAsia" w:ascii="宋体" w:hAnsi="宋体" w:eastAsia="宋体" w:cs="宋体"/>
          <w:b w:val="0"/>
          <w:bCs w:val="0"/>
          <w:color w:val="auto"/>
          <w:sz w:val="28"/>
          <w:szCs w:val="28"/>
          <w:u w:val="none"/>
          <w:lang w:val="en-US" w:eastAsia="zh-CN"/>
        </w:rPr>
        <w:t>各潜在</w:t>
      </w:r>
      <w:r>
        <w:rPr>
          <w:rFonts w:hint="eastAsia" w:ascii="宋体" w:hAnsi="宋体" w:eastAsia="宋体" w:cs="宋体"/>
          <w:b w:val="0"/>
          <w:bCs w:val="0"/>
          <w:color w:val="auto"/>
          <w:sz w:val="28"/>
          <w:szCs w:val="28"/>
          <w:u w:val="none"/>
        </w:rPr>
        <w:t>供应商参加</w:t>
      </w:r>
      <w:r>
        <w:rPr>
          <w:rFonts w:hint="eastAsia" w:ascii="宋体" w:hAnsi="宋体" w:eastAsia="宋体" w:cs="宋体"/>
          <w:b w:val="0"/>
          <w:bCs w:val="0"/>
          <w:color w:val="auto"/>
          <w:sz w:val="28"/>
          <w:szCs w:val="28"/>
          <w:u w:val="none"/>
          <w:lang w:val="en-US" w:eastAsia="zh-CN"/>
        </w:rPr>
        <w:t>采购</w:t>
      </w:r>
      <w:r>
        <w:rPr>
          <w:rFonts w:hint="eastAsia" w:ascii="宋体" w:hAnsi="宋体" w:eastAsia="宋体" w:cs="宋体"/>
          <w:b w:val="0"/>
          <w:bCs w:val="0"/>
          <w:color w:val="auto"/>
          <w:sz w:val="28"/>
          <w:szCs w:val="28"/>
          <w:u w:val="none"/>
          <w:lang w:eastAsia="zh-CN"/>
        </w:rPr>
        <w:t>。</w:t>
      </w:r>
    </w:p>
    <w:p w14:paraId="70738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一、项目基本情况</w:t>
      </w:r>
    </w:p>
    <w:p w14:paraId="02B7F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u w:val="none"/>
          <w:lang w:val="en-US" w:eastAsia="zh-CN"/>
        </w:rPr>
        <w:t>1、项目编号：</w:t>
      </w:r>
      <w:r>
        <w:rPr>
          <w:rFonts w:hint="eastAsia" w:ascii="宋体" w:hAnsi="宋体" w:eastAsia="宋体" w:cs="宋体"/>
          <w:b w:val="0"/>
          <w:bCs w:val="0"/>
          <w:color w:val="auto"/>
          <w:sz w:val="28"/>
          <w:szCs w:val="28"/>
          <w:highlight w:val="none"/>
          <w:u w:val="none"/>
          <w:lang w:val="en-US" w:eastAsia="zh-CN"/>
        </w:rPr>
        <w:t>冶农招[2024]089号</w:t>
      </w:r>
    </w:p>
    <w:p w14:paraId="44D010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val="0"/>
          <w:color w:val="auto"/>
          <w:sz w:val="28"/>
          <w:szCs w:val="28"/>
          <w:u w:val="none"/>
          <w:lang w:eastAsia="zh-CN"/>
        </w:rPr>
      </w:pPr>
      <w:r>
        <w:rPr>
          <w:rFonts w:hint="eastAsia" w:ascii="宋体" w:hAnsi="宋体" w:eastAsia="宋体" w:cs="宋体"/>
          <w:b w:val="0"/>
          <w:bCs w:val="0"/>
          <w:color w:val="auto"/>
          <w:sz w:val="28"/>
          <w:szCs w:val="28"/>
          <w:highlight w:val="none"/>
          <w:u w:val="none"/>
          <w:lang w:val="en-US" w:eastAsia="zh-CN"/>
        </w:rPr>
        <w:t>2、</w:t>
      </w:r>
      <w:r>
        <w:rPr>
          <w:rFonts w:hint="eastAsia" w:ascii="宋体" w:hAnsi="宋体" w:eastAsia="宋体" w:cs="宋体"/>
          <w:b w:val="0"/>
          <w:bCs w:val="0"/>
          <w:color w:val="auto"/>
          <w:sz w:val="28"/>
          <w:szCs w:val="28"/>
          <w:u w:val="none"/>
        </w:rPr>
        <w:t>项目名称：</w:t>
      </w:r>
      <w:r>
        <w:rPr>
          <w:rFonts w:hint="eastAsia" w:ascii="宋体" w:hAnsi="宋体" w:eastAsia="宋体" w:cs="宋体"/>
          <w:b w:val="0"/>
          <w:bCs w:val="0"/>
          <w:color w:val="auto"/>
          <w:sz w:val="28"/>
          <w:szCs w:val="28"/>
          <w:u w:val="none"/>
          <w:lang w:val="en-US" w:eastAsia="zh-CN"/>
        </w:rPr>
        <w:t>大冶市还地桥镇郭桥村青林苔水库清淤扩容建设项目</w:t>
      </w:r>
    </w:p>
    <w:p w14:paraId="1F9CF6D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lang w:val="en-US" w:eastAsia="zh-CN"/>
        </w:rPr>
        <w:t>3</w:t>
      </w:r>
      <w:r>
        <w:rPr>
          <w:rFonts w:hint="eastAsia" w:ascii="宋体" w:hAnsi="宋体" w:eastAsia="宋体" w:cs="宋体"/>
          <w:b w:val="0"/>
          <w:bCs w:val="0"/>
          <w:color w:val="auto"/>
          <w:sz w:val="28"/>
          <w:szCs w:val="28"/>
          <w:u w:val="none"/>
          <w:lang w:eastAsia="zh-CN"/>
        </w:rPr>
        <w:t>、</w:t>
      </w:r>
      <w:r>
        <w:rPr>
          <w:rFonts w:hint="eastAsia" w:ascii="宋体" w:hAnsi="宋体" w:eastAsia="宋体" w:cs="宋体"/>
          <w:b w:val="0"/>
          <w:bCs w:val="0"/>
          <w:color w:val="auto"/>
          <w:sz w:val="28"/>
          <w:szCs w:val="28"/>
          <w:u w:val="none"/>
        </w:rPr>
        <w:t>采购内容：详见“第三章 项目技术规格、参数及要求”</w:t>
      </w:r>
    </w:p>
    <w:p w14:paraId="4661B5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4、采购方式：竞争性谈判</w:t>
      </w:r>
    </w:p>
    <w:p w14:paraId="5765E9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5、</w:t>
      </w:r>
      <w:r>
        <w:rPr>
          <w:rFonts w:hint="eastAsia" w:ascii="宋体" w:hAnsi="宋体" w:eastAsia="宋体" w:cs="宋体"/>
          <w:b w:val="0"/>
          <w:bCs/>
          <w:color w:val="000000" w:themeColor="text1"/>
          <w:sz w:val="28"/>
          <w:szCs w:val="28"/>
          <w:u w:val="none"/>
          <w14:textFill>
            <w14:solidFill>
              <w14:schemeClr w14:val="tx1"/>
            </w14:solidFill>
          </w14:textFill>
        </w:rPr>
        <w:t>招标控制价：</w:t>
      </w:r>
      <w:r>
        <w:rPr>
          <w:rFonts w:hint="eastAsia" w:ascii="宋体" w:hAnsi="宋体" w:eastAsia="宋体" w:cs="宋体"/>
          <w:b w:val="0"/>
          <w:bCs/>
          <w:color w:val="000000" w:themeColor="text1"/>
          <w:sz w:val="28"/>
          <w:szCs w:val="28"/>
          <w:u w:val="none"/>
          <w:lang w:eastAsia="zh-CN"/>
          <w14:textFill>
            <w14:solidFill>
              <w14:schemeClr w14:val="tx1"/>
            </w14:solidFill>
          </w14:textFill>
        </w:rPr>
        <w:t>人民币￥</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331382.86元（超过此限价为无效投标）    </w:t>
      </w:r>
      <w:r>
        <w:rPr>
          <w:rFonts w:hint="eastAsia" w:ascii="宋体" w:hAnsi="宋体" w:eastAsia="宋体" w:cs="宋体"/>
          <w:b w:val="0"/>
          <w:bCs/>
          <w:color w:val="auto"/>
          <w:sz w:val="28"/>
          <w:szCs w:val="28"/>
          <w:u w:val="none"/>
          <w:lang w:val="en-US" w:eastAsia="zh-CN"/>
        </w:rPr>
        <w:t xml:space="preserve"> </w:t>
      </w:r>
    </w:p>
    <w:p w14:paraId="33E634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、资金来源：</w:t>
      </w:r>
      <w:r>
        <w:rPr>
          <w:rFonts w:hint="eastAsia" w:ascii="宋体" w:hAnsi="宋体" w:eastAsia="宋体" w:cs="宋体"/>
          <w:b w:val="0"/>
          <w:bCs/>
          <w:color w:val="auto"/>
          <w:sz w:val="28"/>
          <w:szCs w:val="28"/>
          <w:u w:val="none"/>
          <w:lang w:val="en-US" w:eastAsia="zh-CN"/>
        </w:rPr>
        <w:t xml:space="preserve">上级奖补及村自筹  </w:t>
      </w:r>
    </w:p>
    <w:p w14:paraId="3B67A7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7、是否专门面向中小微企业：是</w:t>
      </w:r>
    </w:p>
    <w:p w14:paraId="476204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8、是否接受联合体投标：否</w:t>
      </w:r>
    </w:p>
    <w:p w14:paraId="33C6EE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二</w:t>
      </w:r>
      <w:r>
        <w:rPr>
          <w:rFonts w:hint="eastAsia" w:ascii="宋体" w:hAnsi="宋体" w:eastAsia="宋体" w:cs="宋体"/>
          <w:b w:val="0"/>
          <w:bCs/>
          <w:color w:val="auto"/>
          <w:sz w:val="28"/>
          <w:szCs w:val="28"/>
          <w:u w:val="none"/>
        </w:rPr>
        <w:t>、供应商资格要求：</w:t>
      </w:r>
    </w:p>
    <w:p w14:paraId="43CCF5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1、符合《政府采购法》第二十二条中的有关规定，谈判时须提供下列证明材料，且所提供的资格证明材料均在有效期内：</w:t>
      </w:r>
    </w:p>
    <w:p w14:paraId="18E89E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、供应商</w:t>
      </w:r>
      <w:r>
        <w:rPr>
          <w:rFonts w:hint="eastAsia" w:ascii="宋体" w:hAnsi="宋体" w:eastAsia="宋体" w:cs="宋体"/>
          <w:b w:val="0"/>
          <w:bCs/>
          <w:color w:val="auto"/>
          <w:sz w:val="28"/>
          <w:szCs w:val="28"/>
          <w:u w:val="none"/>
          <w:lang w:val="en-US" w:eastAsia="zh-CN"/>
        </w:rPr>
        <w:t>在中国境内注册并</w:t>
      </w:r>
      <w:r>
        <w:rPr>
          <w:rFonts w:hint="eastAsia" w:ascii="宋体" w:hAnsi="宋体" w:eastAsia="宋体" w:cs="宋体"/>
          <w:b w:val="0"/>
          <w:bCs/>
          <w:color w:val="auto"/>
          <w:sz w:val="28"/>
          <w:szCs w:val="28"/>
          <w:u w:val="none"/>
        </w:rPr>
        <w:t>具有独立法人资格的营业执照；</w:t>
      </w:r>
    </w:p>
    <w:p w14:paraId="6E7A58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、供应商具有银行基本开户许可证或基本存款帐户信息；</w:t>
      </w:r>
    </w:p>
    <w:p w14:paraId="20251E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、供应商须具备良好的财务状况，提供</w:t>
      </w:r>
      <w:r>
        <w:rPr>
          <w:rFonts w:hint="eastAsia" w:ascii="宋体" w:hAnsi="宋体" w:eastAsia="宋体" w:cs="宋体"/>
          <w:b w:val="0"/>
          <w:bCs/>
          <w:color w:val="auto"/>
          <w:sz w:val="28"/>
          <w:szCs w:val="28"/>
          <w:u w:val="none"/>
          <w:lang w:val="en-US" w:eastAsia="zh-CN"/>
        </w:rPr>
        <w:t>2022</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w:t>
      </w:r>
      <w:r>
        <w:rPr>
          <w:rFonts w:hint="eastAsia" w:ascii="宋体" w:hAnsi="宋体" w:eastAsia="宋体" w:cs="宋体"/>
          <w:b w:val="0"/>
          <w:bCs/>
          <w:color w:val="auto"/>
          <w:sz w:val="28"/>
          <w:szCs w:val="28"/>
          <w:u w:val="none"/>
          <w:lang w:val="en-US" w:eastAsia="zh-CN"/>
        </w:rPr>
        <w:t>或2023</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度经审计的财务审计报告，且</w:t>
      </w:r>
      <w:r>
        <w:rPr>
          <w:rFonts w:hint="eastAsia" w:ascii="宋体" w:hAnsi="宋体" w:eastAsia="宋体" w:cs="宋体"/>
          <w:b w:val="0"/>
          <w:bCs/>
          <w:color w:val="auto"/>
          <w:sz w:val="28"/>
          <w:szCs w:val="28"/>
          <w:u w:val="none"/>
          <w:lang w:val="en-US" w:eastAsia="zh-CN"/>
        </w:rPr>
        <w:t>利润大于0元</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新成立不足一年的公司无需提供）。</w:t>
      </w:r>
    </w:p>
    <w:p w14:paraId="2666C7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供应商具备行政主管部门</w:t>
      </w:r>
      <w:r>
        <w:rPr>
          <w:rFonts w:hint="eastAsia" w:ascii="宋体" w:hAnsi="宋体" w:eastAsia="宋体" w:cs="宋体"/>
          <w:b w:val="0"/>
          <w:bCs/>
          <w:color w:val="000000" w:themeColor="text1"/>
          <w:sz w:val="28"/>
          <w:szCs w:val="28"/>
          <w:u w:val="none"/>
          <w:lang w:val="zh-CN"/>
          <w14:textFill>
            <w14:solidFill>
              <w14:schemeClr w14:val="tx1"/>
            </w14:solidFill>
          </w14:textFill>
        </w:rPr>
        <w:t>核发的</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市政公用</w:t>
      </w:r>
      <w:r>
        <w:rPr>
          <w:rFonts w:hint="eastAsia" w:ascii="宋体" w:hAnsi="宋体" w:eastAsia="宋体" w:cs="宋体"/>
          <w:b w:val="0"/>
          <w:bCs/>
          <w:color w:val="000000" w:themeColor="text1"/>
          <w:sz w:val="28"/>
          <w:szCs w:val="28"/>
          <w:u w:val="none"/>
          <w:lang w:val="zh-CN"/>
          <w14:textFill>
            <w14:solidFill>
              <w14:schemeClr w14:val="tx1"/>
            </w14:solidFill>
          </w14:textFill>
        </w:rPr>
        <w:t>工程施工总承包叁级（</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含</w:t>
      </w:r>
      <w:r>
        <w:rPr>
          <w:rFonts w:hint="eastAsia" w:ascii="宋体" w:hAnsi="宋体" w:eastAsia="宋体" w:cs="宋体"/>
          <w:b w:val="0"/>
          <w:bCs/>
          <w:color w:val="000000" w:themeColor="text1"/>
          <w:sz w:val="28"/>
          <w:szCs w:val="28"/>
          <w:u w:val="none"/>
          <w:lang w:val="zh-CN"/>
          <w14:textFill>
            <w14:solidFill>
              <w14:schemeClr w14:val="tx1"/>
            </w14:solidFill>
          </w14:textFill>
        </w:rPr>
        <w:t>）以上</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级</w:t>
      </w:r>
      <w:r>
        <w:rPr>
          <w:rFonts w:hint="eastAsia" w:ascii="宋体" w:hAnsi="宋体" w:eastAsia="宋体" w:cs="宋体"/>
          <w:b w:val="0"/>
          <w:bCs/>
          <w:color w:val="000000" w:themeColor="text1"/>
          <w:sz w:val="28"/>
          <w:szCs w:val="28"/>
          <w:u w:val="none"/>
          <w:lang w:val="zh-CN"/>
          <w14:textFill>
            <w14:solidFill>
              <w14:schemeClr w14:val="tx1"/>
            </w14:solidFill>
          </w14:textFill>
        </w:rPr>
        <w:t>资质</w:t>
      </w:r>
      <w:r>
        <w:rPr>
          <w:rFonts w:hint="eastAsia" w:ascii="宋体" w:hAnsi="宋体" w:eastAsia="宋体" w:cs="宋体"/>
          <w:b w:val="0"/>
          <w:bCs/>
          <w:color w:val="000000" w:themeColor="text1"/>
          <w:sz w:val="28"/>
          <w:szCs w:val="28"/>
          <w:u w:val="none"/>
          <w14:textFill>
            <w14:solidFill>
              <w14:schemeClr w14:val="tx1"/>
            </w14:solidFill>
          </w14:textFill>
        </w:rPr>
        <w:t>、具备有效的安全生产许可证，并在人员、设备、</w:t>
      </w:r>
      <w:r>
        <w:rPr>
          <w:rFonts w:hint="eastAsia" w:ascii="宋体" w:hAnsi="宋体" w:eastAsia="宋体" w:cs="宋体"/>
          <w:b w:val="0"/>
          <w:bCs/>
          <w:color w:val="000000" w:themeColor="text1"/>
          <w:sz w:val="28"/>
          <w:szCs w:val="28"/>
          <w:u w:val="none"/>
          <w:lang w:val="zh-CN"/>
          <w14:textFill>
            <w14:solidFill>
              <w14:schemeClr w14:val="tx1"/>
            </w14:solidFill>
          </w14:textFill>
        </w:rPr>
        <w:t>资金</w:t>
      </w:r>
      <w:r>
        <w:rPr>
          <w:rFonts w:hint="eastAsia" w:ascii="宋体" w:hAnsi="宋体" w:eastAsia="宋体" w:cs="宋体"/>
          <w:b w:val="0"/>
          <w:bCs/>
          <w:color w:val="000000" w:themeColor="text1"/>
          <w:sz w:val="28"/>
          <w:szCs w:val="28"/>
          <w:u w:val="none"/>
          <w14:textFill>
            <w14:solidFill>
              <w14:schemeClr w14:val="tx1"/>
            </w14:solidFill>
          </w14:textFill>
        </w:rPr>
        <w:t>等方面具有相应的施工能力。</w:t>
      </w:r>
    </w:p>
    <w:p w14:paraId="0A1A2A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u w:val="none"/>
          <w14:textFill>
            <w14:solidFill>
              <w14:schemeClr w14:val="tx1"/>
            </w14:solidFill>
          </w14:textFill>
        </w:rPr>
        <w:t>、</w:t>
      </w:r>
      <w:r>
        <w:rPr>
          <w:rFonts w:hint="eastAsia" w:ascii="宋体" w:hAnsi="宋体" w:eastAsia="宋体" w:cs="宋体"/>
          <w:b w:val="0"/>
          <w:bCs/>
          <w:color w:val="000000" w:themeColor="text1"/>
          <w:sz w:val="28"/>
          <w:szCs w:val="28"/>
          <w:u w:val="none"/>
          <w:lang w:val="zh-CN"/>
          <w14:textFill>
            <w14:solidFill>
              <w14:schemeClr w14:val="tx1"/>
            </w14:solidFill>
          </w14:textFill>
        </w:rPr>
        <w:t>拟派的项目经理须具备行政主管部门核发的</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市政公用</w:t>
      </w:r>
      <w:r>
        <w:rPr>
          <w:rFonts w:hint="eastAsia" w:ascii="宋体" w:hAnsi="宋体" w:eastAsia="宋体" w:cs="宋体"/>
          <w:b w:val="0"/>
          <w:bCs/>
          <w:color w:val="000000" w:themeColor="text1"/>
          <w:sz w:val="28"/>
          <w:szCs w:val="28"/>
          <w:u w:val="none"/>
          <w:lang w:val="zh-CN"/>
          <w14:textFill>
            <w14:solidFill>
              <w14:schemeClr w14:val="tx1"/>
            </w14:solidFill>
          </w14:textFill>
        </w:rPr>
        <w:t>工程专业贰级（</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含</w:t>
      </w:r>
      <w:r>
        <w:rPr>
          <w:rFonts w:hint="eastAsia" w:ascii="宋体" w:hAnsi="宋体" w:eastAsia="宋体" w:cs="宋体"/>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宋体" w:hAnsi="宋体" w:eastAsia="宋体" w:cs="宋体"/>
          <w:b w:val="0"/>
          <w:bCs/>
          <w:color w:val="auto"/>
          <w:sz w:val="28"/>
          <w:szCs w:val="28"/>
          <w:u w:val="none"/>
          <w:lang w:val="zh-CN"/>
        </w:rPr>
        <w:t>证），且未担任其它在建工程的项目经理（提供承诺函）；技术负责人具备相</w:t>
      </w:r>
      <w:r>
        <w:rPr>
          <w:rFonts w:hint="eastAsia" w:ascii="宋体" w:hAnsi="宋体" w:eastAsia="宋体" w:cs="宋体"/>
          <w:b w:val="0"/>
          <w:bCs/>
          <w:color w:val="auto"/>
          <w:sz w:val="28"/>
          <w:szCs w:val="28"/>
          <w:u w:val="none"/>
          <w:lang w:val="en-US" w:eastAsia="zh-CN"/>
        </w:rPr>
        <w:t>对应</w:t>
      </w:r>
      <w:r>
        <w:rPr>
          <w:rFonts w:hint="eastAsia" w:ascii="宋体" w:hAnsi="宋体" w:eastAsia="宋体" w:cs="宋体"/>
          <w:b w:val="0"/>
          <w:bCs/>
          <w:color w:val="auto"/>
          <w:sz w:val="28"/>
          <w:szCs w:val="28"/>
          <w:u w:val="none"/>
          <w:lang w:val="zh-CN"/>
        </w:rPr>
        <w:t>专业的中级（含）以上职称证；项目管理机构配备人员具有</w:t>
      </w:r>
      <w:r>
        <w:rPr>
          <w:rFonts w:hint="eastAsia" w:ascii="宋体" w:hAnsi="宋体" w:eastAsia="宋体" w:cs="宋体"/>
          <w:b w:val="0"/>
          <w:bCs/>
          <w:color w:val="auto"/>
          <w:sz w:val="28"/>
          <w:szCs w:val="28"/>
          <w:u w:val="none"/>
          <w:lang w:val="en-US" w:eastAsia="zh-CN"/>
        </w:rPr>
        <w:t>相对应</w:t>
      </w:r>
      <w:r>
        <w:rPr>
          <w:rFonts w:hint="eastAsia" w:ascii="宋体" w:hAnsi="宋体" w:eastAsia="宋体" w:cs="宋体"/>
          <w:b w:val="0"/>
          <w:bCs/>
          <w:color w:val="auto"/>
          <w:sz w:val="28"/>
          <w:szCs w:val="28"/>
          <w:u w:val="none"/>
          <w:lang w:val="zh-CN"/>
        </w:rPr>
        <w:t>专业的施工员、质量员</w:t>
      </w:r>
      <w:r>
        <w:rPr>
          <w:rFonts w:hint="eastAsia" w:ascii="宋体" w:hAnsi="宋体" w:eastAsia="宋体" w:cs="宋体"/>
          <w:b w:val="0"/>
          <w:bCs/>
          <w:color w:val="auto"/>
          <w:sz w:val="28"/>
          <w:szCs w:val="28"/>
          <w:u w:val="none"/>
          <w:lang w:val="en-US" w:eastAsia="zh-CN"/>
        </w:rPr>
        <w:t>和</w:t>
      </w:r>
      <w:r>
        <w:rPr>
          <w:rFonts w:hint="eastAsia" w:ascii="宋体" w:hAnsi="宋体" w:eastAsia="宋体" w:cs="宋体"/>
          <w:b w:val="0"/>
          <w:bCs/>
          <w:color w:val="auto"/>
          <w:sz w:val="28"/>
          <w:szCs w:val="28"/>
          <w:u w:val="none"/>
          <w:lang w:val="zh-CN"/>
        </w:rPr>
        <w:t>材料员、资料员等</w:t>
      </w:r>
      <w:r>
        <w:rPr>
          <w:rFonts w:hint="eastAsia" w:ascii="宋体" w:hAnsi="宋体" w:eastAsia="宋体" w:cs="宋体"/>
          <w:b w:val="0"/>
          <w:bCs/>
          <w:color w:val="auto"/>
          <w:sz w:val="28"/>
          <w:szCs w:val="28"/>
          <w:u w:val="none"/>
          <w:lang w:val="en-US" w:eastAsia="zh-CN"/>
        </w:rPr>
        <w:t>岗位证书</w:t>
      </w:r>
      <w:r>
        <w:rPr>
          <w:rFonts w:hint="eastAsia" w:ascii="宋体" w:hAnsi="宋体" w:eastAsia="宋体" w:cs="宋体"/>
          <w:b w:val="0"/>
          <w:bCs/>
          <w:color w:val="auto"/>
          <w:sz w:val="28"/>
          <w:szCs w:val="28"/>
          <w:u w:val="none"/>
          <w:lang w:val="zh-CN"/>
        </w:rPr>
        <w:t>，安全员具备有效的安全生产考核合格证（C证），</w:t>
      </w:r>
      <w:r>
        <w:rPr>
          <w:rFonts w:hint="eastAsia" w:ascii="宋体" w:hAnsi="宋体" w:eastAsia="宋体" w:cs="宋体"/>
          <w:b w:val="0"/>
          <w:bCs/>
          <w:color w:val="auto"/>
          <w:sz w:val="28"/>
          <w:szCs w:val="28"/>
          <w:u w:val="none"/>
          <w:lang w:val="en-US" w:eastAsia="zh-CN"/>
        </w:rPr>
        <w:t>所有证书均在有效期内</w:t>
      </w:r>
      <w:r>
        <w:rPr>
          <w:rFonts w:hint="eastAsia" w:ascii="宋体" w:hAnsi="宋体" w:eastAsia="宋体" w:cs="宋体"/>
          <w:b w:val="0"/>
          <w:bCs/>
          <w:color w:val="auto"/>
          <w:sz w:val="28"/>
          <w:szCs w:val="28"/>
          <w:u w:val="none"/>
          <w:lang w:val="zh-CN"/>
        </w:rPr>
        <w:t>。</w:t>
      </w:r>
    </w:p>
    <w:p w14:paraId="0DED33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4D56F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、未被列入“信用中国”网站(www.creditchina.gov.cn)失信被执行人、</w:t>
      </w:r>
      <w:r>
        <w:rPr>
          <w:rFonts w:hint="eastAsia" w:ascii="宋体" w:hAnsi="宋体" w:eastAsia="宋体" w:cs="宋体"/>
          <w:b w:val="0"/>
          <w:bCs/>
          <w:color w:val="auto"/>
          <w:sz w:val="28"/>
          <w:szCs w:val="28"/>
          <w:u w:val="none"/>
          <w:lang w:eastAsia="zh-CN"/>
        </w:rPr>
        <w:t>重大税收违法失信主体</w:t>
      </w:r>
      <w:r>
        <w:rPr>
          <w:rFonts w:hint="eastAsia" w:ascii="宋体" w:hAnsi="宋体" w:eastAsia="宋体" w:cs="宋体"/>
          <w:b w:val="0"/>
          <w:bCs/>
          <w:color w:val="auto"/>
          <w:sz w:val="28"/>
          <w:szCs w:val="28"/>
          <w:u w:val="none"/>
        </w:rPr>
        <w:t>、政府采购严重违法失信行为记录名单的网页截图；</w:t>
      </w:r>
    </w:p>
    <w:p w14:paraId="3FFE71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9</w:t>
      </w:r>
      <w:r>
        <w:rPr>
          <w:rFonts w:hint="eastAsia" w:ascii="宋体" w:hAnsi="宋体" w:eastAsia="宋体" w:cs="宋体"/>
          <w:b w:val="0"/>
          <w:bCs/>
          <w:color w:val="auto"/>
          <w:sz w:val="28"/>
          <w:szCs w:val="28"/>
          <w:u w:val="none"/>
        </w:rPr>
        <w:t>、踏勘现场:在开标前各供应商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14:paraId="73E9AB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zh-CN"/>
        </w:rPr>
        <w:t>1</w:t>
      </w:r>
      <w:r>
        <w:rPr>
          <w:rFonts w:hint="eastAsia" w:ascii="宋体" w:hAnsi="宋体" w:eastAsia="宋体" w:cs="宋体"/>
          <w:b w:val="0"/>
          <w:bCs/>
          <w:color w:val="auto"/>
          <w:sz w:val="28"/>
          <w:szCs w:val="28"/>
          <w:u w:val="none"/>
          <w:lang w:val="en-US" w:eastAsia="zh-CN"/>
        </w:rPr>
        <w:t>0</w:t>
      </w:r>
      <w:r>
        <w:rPr>
          <w:rFonts w:hint="eastAsia" w:ascii="宋体" w:hAnsi="宋体" w:eastAsia="宋体" w:cs="宋体"/>
          <w:b w:val="0"/>
          <w:bCs/>
          <w:color w:val="auto"/>
          <w:sz w:val="28"/>
          <w:szCs w:val="28"/>
          <w:u w:val="none"/>
          <w:lang w:val="zh-CN"/>
        </w:rPr>
        <w:t>、本工程施工过程中的工农关系由供应商自行处理（并提供承诺函），未提供承诺函的作无效投标处理；</w:t>
      </w:r>
    </w:p>
    <w:p w14:paraId="7E741F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11、</w:t>
      </w:r>
      <w:r>
        <w:rPr>
          <w:rFonts w:hint="eastAsia" w:ascii="宋体" w:hAnsi="宋体" w:eastAsia="宋体" w:cs="宋体"/>
          <w:b w:val="0"/>
          <w:bCs/>
          <w:color w:val="auto"/>
          <w:sz w:val="28"/>
          <w:szCs w:val="28"/>
          <w:u w:val="none"/>
        </w:rPr>
        <w:t>法定代表人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须携带本人身份证原件</w:t>
      </w:r>
      <w:r>
        <w:rPr>
          <w:rFonts w:hint="eastAsia" w:ascii="宋体" w:hAnsi="宋体" w:eastAsia="宋体" w:cs="宋体"/>
          <w:b w:val="0"/>
          <w:bCs/>
          <w:color w:val="auto"/>
          <w:sz w:val="28"/>
          <w:szCs w:val="28"/>
          <w:u w:val="none"/>
          <w:lang w:val="en-US" w:eastAsia="zh-CN"/>
        </w:rPr>
        <w:t>及身份证明原件；</w:t>
      </w:r>
      <w:r>
        <w:rPr>
          <w:rFonts w:hint="eastAsia" w:ascii="宋体" w:hAnsi="宋体" w:eastAsia="宋体" w:cs="宋体"/>
          <w:b w:val="0"/>
          <w:bCs/>
          <w:color w:val="auto"/>
          <w:sz w:val="28"/>
          <w:szCs w:val="28"/>
          <w:u w:val="none"/>
        </w:rPr>
        <w:t>委托代理人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w:t>
      </w:r>
      <w:r>
        <w:rPr>
          <w:rFonts w:hint="eastAsia" w:ascii="宋体" w:hAnsi="宋体" w:eastAsia="宋体" w:cs="宋体"/>
          <w:b w:val="0"/>
          <w:bCs/>
          <w:color w:val="auto"/>
          <w:sz w:val="28"/>
          <w:szCs w:val="28"/>
          <w:u w:val="none"/>
          <w:lang w:val="en-US" w:eastAsia="zh-CN"/>
        </w:rPr>
        <w:t>本人</w:t>
      </w:r>
      <w:r>
        <w:rPr>
          <w:rFonts w:hint="eastAsia" w:ascii="宋体" w:hAnsi="宋体" w:eastAsia="宋体" w:cs="宋体"/>
          <w:b w:val="0"/>
          <w:bCs/>
          <w:color w:val="auto"/>
          <w:sz w:val="28"/>
          <w:szCs w:val="28"/>
          <w:u w:val="none"/>
        </w:rPr>
        <w:t>身份证</w:t>
      </w:r>
      <w:r>
        <w:rPr>
          <w:rFonts w:hint="eastAsia" w:ascii="宋体" w:hAnsi="宋体" w:eastAsia="宋体" w:cs="宋体"/>
          <w:b w:val="0"/>
          <w:bCs/>
          <w:color w:val="auto"/>
          <w:sz w:val="28"/>
          <w:szCs w:val="28"/>
          <w:u w:val="none"/>
          <w:lang w:val="en-US" w:eastAsia="zh-CN"/>
        </w:rPr>
        <w:t>原件及</w:t>
      </w:r>
      <w:r>
        <w:rPr>
          <w:rFonts w:hint="eastAsia" w:ascii="宋体" w:hAnsi="宋体" w:eastAsia="宋体" w:cs="宋体"/>
          <w:b w:val="0"/>
          <w:bCs/>
          <w:color w:val="auto"/>
          <w:sz w:val="28"/>
          <w:szCs w:val="28"/>
          <w:u w:val="none"/>
        </w:rPr>
        <w:t>法定代表人授权委托书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kern w:val="0"/>
          <w:sz w:val="28"/>
          <w:szCs w:val="28"/>
          <w:highlight w:val="none"/>
          <w:u w:val="none"/>
          <w:lang w:val="en-US" w:eastAsia="zh-CN"/>
        </w:rPr>
        <w:t>委托代理人必须为本公司正式员工，同时需提供所在公司为其缴纳的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kern w:val="0"/>
          <w:sz w:val="28"/>
          <w:szCs w:val="28"/>
          <w:highlight w:val="none"/>
          <w:u w:val="none"/>
          <w:lang w:val="en-US" w:eastAsia="zh-CN"/>
        </w:rPr>
        <w:t>。</w:t>
      </w:r>
    </w:p>
    <w:p w14:paraId="2E8277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12、本项目不接受联合体投标（提供承诺函）。</w:t>
      </w:r>
    </w:p>
    <w:p w14:paraId="44D5E6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14:paraId="49918A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auto"/>
          <w:sz w:val="28"/>
          <w:szCs w:val="28"/>
          <w:u w:val="none"/>
          <w:lang w:val="en-US" w:eastAsia="zh-CN"/>
        </w:rPr>
        <w:t>三、本谈判公告在云上大冶（ http://dayeyun.cjyun.org/z/133229/）发布，</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供应商可于2024年12月</w:t>
      </w:r>
      <w:r>
        <w:rPr>
          <w:rFonts w:hint="eastAsia" w:ascii="宋体" w:hAnsi="宋体" w:cs="宋体"/>
          <w:b w:val="0"/>
          <w:bCs/>
          <w:color w:val="000000" w:themeColor="text1"/>
          <w:sz w:val="28"/>
          <w:szCs w:val="28"/>
          <w:u w:val="none"/>
          <w:lang w:val="en-US" w:eastAsia="zh-CN"/>
          <w14:textFill>
            <w14:solidFill>
              <w14:schemeClr w14:val="tx1"/>
            </w14:solidFill>
          </w14:textFill>
        </w:rPr>
        <w:t>10</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日起到本公告页面下载相关文件（含图纸、工程量清单等）。</w:t>
      </w:r>
    </w:p>
    <w:p w14:paraId="1D975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四、开标时间和递交响应文件截止时间</w:t>
      </w:r>
    </w:p>
    <w:p w14:paraId="76A31A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开标时间：2024年12月1</w:t>
      </w:r>
      <w:r>
        <w:rPr>
          <w:rFonts w:hint="eastAsia" w:ascii="宋体" w:hAnsi="宋体" w:cs="宋体"/>
          <w:b w:val="0"/>
          <w:bCs/>
          <w:color w:val="000000" w:themeColor="text1"/>
          <w:sz w:val="28"/>
          <w:szCs w:val="28"/>
          <w:u w:val="none"/>
          <w:lang w:val="en-US" w:eastAsia="zh-CN"/>
          <w14:textFill>
            <w14:solidFill>
              <w14:schemeClr w14:val="tx1"/>
            </w14:solidFill>
          </w14:textFill>
        </w:rPr>
        <w:t>8</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日09时30分（9时00分开始接收文件）</w:t>
      </w:r>
    </w:p>
    <w:p w14:paraId="38185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递交响应文件截止时间：同开标时间</w:t>
      </w:r>
    </w:p>
    <w:p w14:paraId="526962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开标地点和响应文件送达地点</w:t>
      </w:r>
    </w:p>
    <w:p w14:paraId="03909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开标地点：</w:t>
      </w:r>
      <w:r>
        <w:rPr>
          <w:rFonts w:hint="eastAsia" w:ascii="宋体" w:hAnsi="宋体" w:eastAsia="宋体" w:cs="宋体"/>
          <w:b w:val="0"/>
          <w:bCs/>
          <w:color w:val="000000" w:themeColor="text1"/>
          <w:spacing w:val="-14"/>
          <w:sz w:val="28"/>
          <w:szCs w:val="28"/>
          <w:highlight w:val="none"/>
          <w:u w:val="none"/>
          <w:lang w:eastAsia="zh-CN"/>
          <w14:textFill>
            <w14:solidFill>
              <w14:schemeClr w14:val="tx1"/>
            </w14:solidFill>
          </w14:textFill>
        </w:rPr>
        <w:t>大冶市还地桥镇财政所四楼开标室</w:t>
      </w:r>
    </w:p>
    <w:p w14:paraId="08953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pacing w:val="-14"/>
          <w:sz w:val="28"/>
          <w:szCs w:val="28"/>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响应文件送达地点：同开标地点</w:t>
      </w:r>
    </w:p>
    <w:p w14:paraId="4BD388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六</w:t>
      </w:r>
      <w:r>
        <w:rPr>
          <w:rFonts w:hint="eastAsia" w:ascii="宋体" w:hAnsi="宋体" w:eastAsia="宋体" w:cs="宋体"/>
          <w:b w:val="0"/>
          <w:bCs/>
          <w:color w:val="000000" w:themeColor="text1"/>
          <w:sz w:val="28"/>
          <w:szCs w:val="28"/>
          <w:u w:val="none"/>
          <w14:textFill>
            <w14:solidFill>
              <w14:schemeClr w14:val="tx1"/>
            </w14:solidFill>
          </w14:textFill>
        </w:rPr>
        <w:t>、联系</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信息</w:t>
      </w:r>
    </w:p>
    <w:p w14:paraId="193143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eastAsia="zh-CN"/>
          <w14:textFill>
            <w14:solidFill>
              <w14:schemeClr w14:val="tx1"/>
            </w14:solidFill>
          </w14:textFill>
        </w:rPr>
      </w:pPr>
      <w:r>
        <w:rPr>
          <w:rFonts w:hint="eastAsia" w:ascii="宋体" w:hAnsi="宋体" w:eastAsia="宋体" w:cs="宋体"/>
          <w:b w:val="0"/>
          <w:bCs/>
          <w:color w:val="000000" w:themeColor="text1"/>
          <w:sz w:val="28"/>
          <w:szCs w:val="28"/>
          <w:u w:val="none"/>
          <w:lang w:eastAsia="zh-CN"/>
          <w14:textFill>
            <w14:solidFill>
              <w14:schemeClr w14:val="tx1"/>
            </w14:solidFill>
          </w14:textFill>
        </w:rPr>
        <w:t>采购</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单位名称</w:t>
      </w:r>
      <w:r>
        <w:rPr>
          <w:rFonts w:hint="eastAsia" w:ascii="宋体" w:hAnsi="宋体" w:eastAsia="宋体" w:cs="宋体"/>
          <w:b w:val="0"/>
          <w:bCs/>
          <w:color w:val="000000" w:themeColor="text1"/>
          <w:sz w:val="28"/>
          <w:szCs w:val="28"/>
          <w:u w:val="none"/>
          <w:lang w:eastAsia="zh-CN"/>
          <w14:textFill>
            <w14:solidFill>
              <w14:schemeClr w14:val="tx1"/>
            </w14:solidFill>
          </w14:textFill>
        </w:rPr>
        <w:t>：</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大冶市还地桥镇郭桥村村民委员会</w:t>
      </w:r>
    </w:p>
    <w:p w14:paraId="0F39F7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eastAsia="zh-CN"/>
          <w14:textFill>
            <w14:solidFill>
              <w14:schemeClr w14:val="tx1"/>
            </w14:solidFill>
          </w14:textFill>
        </w:rPr>
        <w:t>联系人：</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黄书记</w:t>
      </w:r>
      <w:r>
        <w:rPr>
          <w:rFonts w:hint="eastAsia" w:ascii="宋体" w:hAnsi="宋体" w:eastAsia="宋体" w:cs="宋体"/>
          <w:b w:val="0"/>
          <w:bCs/>
          <w:color w:val="000000" w:themeColor="text1"/>
          <w:kern w:val="0"/>
          <w:sz w:val="28"/>
          <w:szCs w:val="28"/>
          <w:u w:val="none"/>
          <w:lang w:eastAsia="zh-CN"/>
          <w14:textFill>
            <w14:solidFill>
              <w14:schemeClr w14:val="tx1"/>
            </w14:solidFill>
          </w14:textFill>
        </w:rPr>
        <w:t>—</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13995993222</w:t>
      </w:r>
    </w:p>
    <w:p w14:paraId="6ED5FF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zh-CN"/>
          <w14:textFill>
            <w14:solidFill>
              <w14:schemeClr w14:val="tx1"/>
            </w14:solidFill>
          </w14:textFill>
        </w:rPr>
        <w:t>地</w:t>
      </w:r>
      <w:r>
        <w:rPr>
          <w:rFonts w:hint="eastAsia" w:ascii="宋体" w:hAnsi="宋体" w:eastAsia="宋体" w:cs="宋体"/>
          <w:b w:val="0"/>
          <w:bCs/>
          <w:color w:val="000000" w:themeColor="text1"/>
          <w:sz w:val="28"/>
          <w:szCs w:val="28"/>
          <w:u w:val="none"/>
          <w14:textFill>
            <w14:solidFill>
              <w14:schemeClr w14:val="tx1"/>
            </w14:solidFill>
          </w14:textFill>
        </w:rPr>
        <w:t xml:space="preserve">  </w:t>
      </w:r>
      <w:r>
        <w:rPr>
          <w:rFonts w:hint="eastAsia" w:ascii="宋体" w:hAnsi="宋体" w:eastAsia="宋体" w:cs="宋体"/>
          <w:b w:val="0"/>
          <w:bCs/>
          <w:color w:val="000000" w:themeColor="text1"/>
          <w:sz w:val="28"/>
          <w:szCs w:val="28"/>
          <w:u w:val="none"/>
          <w:lang w:val="zh-CN"/>
          <w14:textFill>
            <w14:solidFill>
              <w14:schemeClr w14:val="tx1"/>
            </w14:solidFill>
          </w14:textFill>
        </w:rPr>
        <w:t>址：</w:t>
      </w:r>
      <w:r>
        <w:rPr>
          <w:rFonts w:hint="eastAsia" w:ascii="宋体" w:hAnsi="宋体" w:eastAsia="宋体" w:cs="宋体"/>
          <w:b w:val="0"/>
          <w:bCs/>
          <w:color w:val="000000" w:themeColor="text1"/>
          <w:sz w:val="28"/>
          <w:szCs w:val="28"/>
          <w:u w:val="none"/>
          <w:lang w:eastAsia="zh-CN"/>
          <w14:textFill>
            <w14:solidFill>
              <w14:schemeClr w14:val="tx1"/>
            </w14:solidFill>
          </w14:textFill>
        </w:rPr>
        <w:t>大冶市</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还地桥镇郭桥村   </w:t>
      </w:r>
    </w:p>
    <w:p w14:paraId="5B4F10E6">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代理机构名称</w:t>
      </w:r>
      <w:r>
        <w:rPr>
          <w:rFonts w:hint="eastAsia" w:ascii="宋体" w:hAnsi="宋体" w:eastAsia="宋体" w:cs="宋体"/>
          <w:color w:val="000000" w:themeColor="text1"/>
          <w:sz w:val="28"/>
          <w:szCs w:val="28"/>
          <w:lang w:val="zh-CN"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湖北民成工程项目管理有限公司</w:t>
      </w:r>
    </w:p>
    <w:p w14:paraId="57163DB3">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联系人：尹工—18327823905</w:t>
      </w:r>
    </w:p>
    <w:p w14:paraId="4C69D217">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zh-CN" w:eastAsia="zh-CN"/>
          <w14:textFill>
            <w14:solidFill>
              <w14:schemeClr w14:val="tx1"/>
            </w14:solidFill>
          </w14:textFill>
        </w:rPr>
        <w:t>地址：大冶市港湖还建楼20栋二单元2203室</w:t>
      </w:r>
    </w:p>
    <w:p w14:paraId="5250E686">
      <w:pPr>
        <w:keepNext w:val="0"/>
        <w:keepLines w:val="0"/>
        <w:pageBreakBefore w:val="0"/>
        <w:widowControl/>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DDF6E36">
      <w:pPr>
        <w:keepNext w:val="0"/>
        <w:keepLines w:val="0"/>
        <w:pageBreakBefore w:val="0"/>
        <w:widowControl/>
        <w:kinsoku/>
        <w:wordWrap/>
        <w:overflowPunct/>
        <w:topLinePunct w:val="0"/>
        <w:autoSpaceDE/>
        <w:autoSpaceDN/>
        <w:bidi w:val="0"/>
        <w:adjustRightInd/>
        <w:snapToGrid/>
        <w:spacing w:line="560" w:lineRule="exact"/>
        <w:ind w:right="0" w:firstLine="0"/>
        <w:jc w:val="both"/>
        <w:textAlignment w:val="auto"/>
        <w:outlineLvl w:val="9"/>
        <w:rPr>
          <w:rFonts w:hint="eastAsia" w:ascii="宋体" w:hAnsi="宋体" w:eastAsia="宋体" w:cs="宋体"/>
          <w:b/>
          <w:bCs/>
          <w:color w:val="000000" w:themeColor="text1"/>
          <w:sz w:val="28"/>
          <w:szCs w:val="28"/>
          <w:lang w:eastAsia="zh-CN"/>
          <w14:textFill>
            <w14:solidFill>
              <w14:schemeClr w14:val="tx1"/>
            </w14:solidFill>
          </w14:textFill>
        </w:rPr>
      </w:pPr>
    </w:p>
    <w:p w14:paraId="6F8CE08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p>
    <w:p w14:paraId="435E5B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p>
    <w:p w14:paraId="72F64334">
      <w:pPr>
        <w:keepNext w:val="0"/>
        <w:keepLines w:val="0"/>
        <w:pageBreakBefore w:val="0"/>
        <w:widowControl w:val="0"/>
        <w:kinsoku/>
        <w:wordWrap/>
        <w:overflowPunct/>
        <w:topLinePunct w:val="0"/>
        <w:autoSpaceDE/>
        <w:autoSpaceDN/>
        <w:bidi w:val="0"/>
        <w:adjustRightInd/>
        <w:snapToGrid/>
        <w:spacing w:line="520" w:lineRule="exact"/>
        <w:ind w:firstLine="4760" w:firstLineChars="1700"/>
        <w:jc w:val="both"/>
        <w:textAlignment w:val="auto"/>
        <w:rPr>
          <w:rFonts w:hint="eastAsia" w:ascii="宋体" w:hAnsi="宋体" w:eastAsia="宋体" w:cs="宋体"/>
          <w:b w:val="0"/>
          <w:bCs/>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湖北民成工程项目管理有限公司</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w:t>
      </w:r>
    </w:p>
    <w:p w14:paraId="069AD3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u w:val="none"/>
          <w:lang w:eastAsia="zh-CN"/>
          <w14:textFill>
            <w14:solidFill>
              <w14:schemeClr w14:val="tx1"/>
            </w14:solidFill>
          </w14:textFill>
        </w:rPr>
        <w:t>202</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4 </w:t>
      </w:r>
      <w:r>
        <w:rPr>
          <w:rFonts w:hint="eastAsia" w:ascii="宋体" w:hAnsi="宋体" w:eastAsia="宋体" w:cs="宋体"/>
          <w:b w:val="0"/>
          <w:bCs/>
          <w:color w:val="000000" w:themeColor="text1"/>
          <w:sz w:val="28"/>
          <w:szCs w:val="28"/>
          <w:u w:val="none"/>
          <w:lang w:eastAsia="zh-CN"/>
          <w14:textFill>
            <w14:solidFill>
              <w14:schemeClr w14:val="tx1"/>
            </w14:solidFill>
          </w14:textFill>
        </w:rPr>
        <w:t>年</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12 </w:t>
      </w:r>
      <w:r>
        <w:rPr>
          <w:rFonts w:hint="eastAsia" w:ascii="宋体" w:hAnsi="宋体" w:eastAsia="宋体" w:cs="宋体"/>
          <w:b w:val="0"/>
          <w:bCs/>
          <w:color w:val="000000" w:themeColor="text1"/>
          <w:sz w:val="28"/>
          <w:szCs w:val="28"/>
          <w:u w:val="none"/>
          <w:lang w:eastAsia="zh-CN"/>
          <w14:textFill>
            <w14:solidFill>
              <w14:schemeClr w14:val="tx1"/>
            </w14:solidFill>
          </w14:textFill>
        </w:rPr>
        <w:t>月</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w:t>
      </w:r>
      <w:r>
        <w:rPr>
          <w:rFonts w:hint="eastAsia" w:ascii="宋体" w:hAnsi="宋体" w:cs="宋体"/>
          <w:b w:val="0"/>
          <w:bCs/>
          <w:color w:val="000000" w:themeColor="text1"/>
          <w:sz w:val="28"/>
          <w:szCs w:val="28"/>
          <w:u w:val="none"/>
          <w:lang w:val="en-US" w:eastAsia="zh-CN"/>
          <w14:textFill>
            <w14:solidFill>
              <w14:schemeClr w14:val="tx1"/>
            </w14:solidFill>
          </w14:textFill>
        </w:rPr>
        <w:t>10</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u w:val="none"/>
          <w:lang w:eastAsia="zh-CN"/>
          <w14:textFill>
            <w14:solidFill>
              <w14:schemeClr w14:val="tx1"/>
            </w14:solidFill>
          </w14:textFill>
        </w:rPr>
        <w:t>日</w:t>
      </w:r>
    </w:p>
    <w:p w14:paraId="34764E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000000" w:themeColor="text1"/>
          <w:sz w:val="28"/>
          <w:szCs w:val="28"/>
          <w:u w:val="none"/>
          <w:lang w:eastAsia="zh-CN"/>
          <w14:textFill>
            <w14:solidFill>
              <w14:schemeClr w14:val="tx1"/>
            </w14:solidFill>
          </w14:textFill>
        </w:rPr>
      </w:pPr>
    </w:p>
    <w:p w14:paraId="76295929">
      <w:pPr>
        <w:pStyle w:val="2"/>
        <w:rPr>
          <w:rFonts w:hint="eastAsia" w:ascii="宋体" w:hAnsi="宋体" w:eastAsia="宋体" w:cs="宋体"/>
          <w:b w:val="0"/>
          <w:bCs/>
          <w:color w:val="000000" w:themeColor="text1"/>
          <w:sz w:val="28"/>
          <w:szCs w:val="28"/>
          <w:u w:val="none"/>
          <w:lang w:eastAsia="zh-CN"/>
          <w14:textFill>
            <w14:solidFill>
              <w14:schemeClr w14:val="tx1"/>
            </w14:solidFill>
          </w14:textFill>
        </w:rPr>
      </w:pPr>
    </w:p>
    <w:p w14:paraId="729AA65B">
      <w:pPr>
        <w:rPr>
          <w:rFonts w:hint="eastAsia" w:ascii="宋体" w:hAnsi="宋体" w:eastAsia="宋体" w:cs="宋体"/>
          <w:b w:val="0"/>
          <w:bCs/>
          <w:color w:val="000000" w:themeColor="text1"/>
          <w:sz w:val="28"/>
          <w:szCs w:val="28"/>
          <w:u w:val="none"/>
          <w:lang w:eastAsia="zh-CN"/>
          <w14:textFill>
            <w14:solidFill>
              <w14:schemeClr w14:val="tx1"/>
            </w14:solidFill>
          </w14:textFill>
        </w:rPr>
      </w:pPr>
    </w:p>
    <w:p w14:paraId="3466B297">
      <w:pPr>
        <w:pStyle w:val="2"/>
        <w:rPr>
          <w:rFonts w:hint="eastAsia"/>
          <w:lang w:eastAsia="zh-CN"/>
        </w:rPr>
      </w:pPr>
      <w:bookmarkStart w:id="9" w:name="_GoBack"/>
      <w:bookmarkEnd w:id="9"/>
    </w:p>
    <w:p w14:paraId="1302AC5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000000" w:themeColor="text1"/>
          <w:sz w:val="28"/>
          <w:szCs w:val="28"/>
          <w:u w:val="none"/>
          <w:lang w:eastAsia="zh-CN"/>
          <w14:textFill>
            <w14:solidFill>
              <w14:schemeClr w14:val="tx1"/>
            </w14:solidFill>
          </w14:textFill>
        </w:rPr>
      </w:pPr>
    </w:p>
    <w:p w14:paraId="5CB6286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bCs w:val="0"/>
          <w:color w:val="auto"/>
          <w:sz w:val="32"/>
          <w:szCs w:val="32"/>
          <w:u w:val="none"/>
          <w:lang w:eastAsia="zh-CN"/>
        </w:rPr>
        <w:t>第二章 竞争性谈判须知</w:t>
      </w:r>
      <w:bookmarkEnd w:id="1"/>
    </w:p>
    <w:p w14:paraId="0467CB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一、总　则</w:t>
      </w:r>
    </w:p>
    <w:p w14:paraId="4D445C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 适用范围</w:t>
      </w:r>
    </w:p>
    <w:p w14:paraId="75393A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 本文件仅适用于本文件中所叙述的工程类政府采购项目。</w:t>
      </w:r>
    </w:p>
    <w:p w14:paraId="56662A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 定义</w:t>
      </w:r>
    </w:p>
    <w:p w14:paraId="7AF8E3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2.1采购人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招标人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是指</w:t>
      </w:r>
      <w:r>
        <w:rPr>
          <w:rFonts w:hint="eastAsia" w:ascii="宋体" w:hAnsi="宋体" w:eastAsia="宋体" w:cs="宋体"/>
          <w:b w:val="0"/>
          <w:bCs/>
          <w:color w:val="auto"/>
          <w:sz w:val="28"/>
          <w:szCs w:val="28"/>
          <w:u w:val="single"/>
        </w:rPr>
        <w:t>：</w:t>
      </w:r>
      <w:r>
        <w:rPr>
          <w:rFonts w:hint="eastAsia" w:ascii="宋体" w:hAnsi="宋体" w:eastAsia="宋体" w:cs="宋体"/>
          <w:b/>
          <w:bCs w:val="0"/>
          <w:color w:val="auto"/>
          <w:sz w:val="28"/>
          <w:szCs w:val="28"/>
          <w:u w:val="single"/>
          <w:lang w:val="en-US" w:eastAsia="zh-CN"/>
        </w:rPr>
        <w:t>大冶市还地桥镇</w:t>
      </w:r>
      <w:r>
        <w:rPr>
          <w:rFonts w:hint="eastAsia" w:ascii="宋体" w:hAnsi="宋体" w:cs="宋体"/>
          <w:b/>
          <w:bCs w:val="0"/>
          <w:color w:val="auto"/>
          <w:sz w:val="28"/>
          <w:szCs w:val="28"/>
          <w:u w:val="single"/>
          <w:lang w:val="en-US" w:eastAsia="zh-CN"/>
        </w:rPr>
        <w:t>郭桥</w:t>
      </w:r>
      <w:r>
        <w:rPr>
          <w:rFonts w:hint="eastAsia" w:ascii="宋体" w:hAnsi="宋体" w:eastAsia="宋体" w:cs="宋体"/>
          <w:b/>
          <w:bCs w:val="0"/>
          <w:color w:val="auto"/>
          <w:sz w:val="28"/>
          <w:szCs w:val="28"/>
          <w:u w:val="single"/>
          <w:lang w:val="en-US" w:eastAsia="zh-CN"/>
        </w:rPr>
        <w:t>村村民委员会</w:t>
      </w:r>
      <w:r>
        <w:rPr>
          <w:rFonts w:hint="eastAsia" w:ascii="宋体" w:hAnsi="宋体" w:eastAsia="宋体" w:cs="宋体"/>
          <w:b w:val="0"/>
          <w:bCs/>
          <w:color w:val="auto"/>
          <w:sz w:val="28"/>
          <w:szCs w:val="28"/>
          <w:u w:val="single"/>
          <w:lang w:val="en-US" w:eastAsia="zh-CN"/>
        </w:rPr>
        <w:t xml:space="preserve">    </w:t>
      </w:r>
    </w:p>
    <w:p w14:paraId="0E31E95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bCs w:val="0"/>
          <w:color w:val="auto"/>
          <w:sz w:val="28"/>
          <w:szCs w:val="28"/>
          <w:u w:val="single"/>
          <w:lang w:val="en-US" w:eastAsia="zh-CN"/>
        </w:rPr>
      </w:pPr>
      <w:r>
        <w:rPr>
          <w:rFonts w:hint="eastAsia" w:ascii="宋体" w:hAnsi="宋体" w:eastAsia="宋体" w:cs="宋体"/>
          <w:b w:val="0"/>
          <w:bCs/>
          <w:color w:val="auto"/>
          <w:sz w:val="28"/>
          <w:szCs w:val="28"/>
          <w:u w:val="none"/>
        </w:rPr>
        <w:t>2.2</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政府采购代理机构</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是指</w:t>
      </w:r>
      <w:r>
        <w:rPr>
          <w:rFonts w:hint="eastAsia" w:ascii="宋体" w:hAnsi="宋体" w:eastAsia="宋体" w:cs="宋体"/>
          <w:b/>
          <w:bCs w:val="0"/>
          <w:color w:val="auto"/>
          <w:sz w:val="28"/>
          <w:szCs w:val="28"/>
          <w:u w:val="single"/>
        </w:rPr>
        <w:t>：</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bCs w:val="0"/>
          <w:color w:val="000000"/>
          <w:sz w:val="28"/>
          <w:szCs w:val="28"/>
          <w:u w:val="single"/>
          <w:lang w:eastAsia="zh-CN"/>
        </w:rPr>
        <w:t>湖北民成工程项目管理有限公司</w:t>
      </w:r>
      <w:r>
        <w:rPr>
          <w:rFonts w:hint="eastAsia" w:ascii="宋体" w:hAnsi="宋体" w:eastAsia="宋体" w:cs="宋体"/>
          <w:b/>
          <w:bCs w:val="0"/>
          <w:color w:val="auto"/>
          <w:sz w:val="28"/>
          <w:szCs w:val="28"/>
          <w:u w:val="single"/>
          <w:lang w:val="en-US" w:eastAsia="zh-CN"/>
        </w:rPr>
        <w:t xml:space="preserve">  </w:t>
      </w:r>
    </w:p>
    <w:p w14:paraId="4BD78F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2.3“谈判供应商”是指响应本文件要求，参加谈判的法人或者其他组织。如果该供应商在本次谈判中成交,即成为“成交供应商”。</w:t>
      </w:r>
    </w:p>
    <w:p w14:paraId="0C56A3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2.4“竞争性谈判响应文件”是指：供应商根据本文件要求，编制包含报价、技术和服务等所有内容的文件。</w:t>
      </w:r>
    </w:p>
    <w:p w14:paraId="511F6F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2.5 “货物”是指各种形态和种类的物品，包括原材料、燃料、设备、产品等。</w:t>
      </w:r>
    </w:p>
    <w:p w14:paraId="4BE01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2.6 “服务”是指除货物和工程以外的其他政府采购对象。</w:t>
      </w:r>
    </w:p>
    <w:p w14:paraId="01FE04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 谈判供应商的基本条件</w:t>
      </w:r>
    </w:p>
    <w:p w14:paraId="74C2AC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3.1谈判供应商的条件及要求：满足“谈判</w:t>
      </w:r>
      <w:r>
        <w:rPr>
          <w:rFonts w:hint="eastAsia" w:ascii="宋体" w:hAnsi="宋体" w:eastAsia="宋体" w:cs="宋体"/>
          <w:b w:val="0"/>
          <w:bCs/>
          <w:color w:val="auto"/>
          <w:sz w:val="28"/>
          <w:szCs w:val="28"/>
          <w:u w:val="none"/>
          <w:lang w:val="en-US" w:eastAsia="zh-CN"/>
        </w:rPr>
        <w:t>公告</w:t>
      </w:r>
      <w:r>
        <w:rPr>
          <w:rFonts w:hint="eastAsia" w:ascii="宋体" w:hAnsi="宋体" w:eastAsia="宋体" w:cs="宋体"/>
          <w:b w:val="0"/>
          <w:bCs/>
          <w:color w:val="auto"/>
          <w:sz w:val="28"/>
          <w:szCs w:val="28"/>
          <w:u w:val="none"/>
        </w:rPr>
        <w:t>”中供应商资格及要求条件的供应商。</w:t>
      </w:r>
    </w:p>
    <w:p w14:paraId="0F1E82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3.2在谈判过程中谈判小组发现供应商有下列情形之一的，认定其有围标串标行为，宣布其本次谈判无效：</w:t>
      </w:r>
    </w:p>
    <w:p w14:paraId="4EF2A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（1）不同供应商的竞争性谈判文件两处以上（含两处）错、漏一致或雷同的；</w:t>
      </w:r>
    </w:p>
    <w:p w14:paraId="673DDE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（2）不同供应商的竞争性谈判各项报价存在异常一致或者呈规律性变化的；</w:t>
      </w:r>
    </w:p>
    <w:p w14:paraId="491E2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（3）不同供应商的竞争性谈判文件由同一单位或者同一个人编制的；</w:t>
      </w:r>
    </w:p>
    <w:p w14:paraId="1B9B4B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（4）不同供应商的竞争性谈判文件中投标资料相互混装或项目班子成员出现同一人的；</w:t>
      </w:r>
    </w:p>
    <w:p w14:paraId="64DA4C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 谈判费用</w:t>
      </w:r>
    </w:p>
    <w:p w14:paraId="3ABCC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14:paraId="4C6FC6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4.2本项目招标代理服务费由中标人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成交供应商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在领取中标通知书</w:t>
      </w:r>
      <w:r>
        <w:rPr>
          <w:rFonts w:hint="eastAsia" w:ascii="宋体" w:hAnsi="宋体" w:eastAsia="宋体" w:cs="宋体"/>
          <w:b w:val="0"/>
          <w:bCs/>
          <w:color w:val="auto"/>
          <w:sz w:val="28"/>
          <w:szCs w:val="28"/>
          <w:u w:val="none"/>
          <w:lang w:val="en-US" w:eastAsia="zh-CN"/>
        </w:rPr>
        <w:t>时</w:t>
      </w:r>
      <w:r>
        <w:rPr>
          <w:rFonts w:hint="eastAsia" w:ascii="宋体" w:hAnsi="宋体" w:eastAsia="宋体" w:cs="宋体"/>
          <w:b w:val="0"/>
          <w:bCs/>
          <w:color w:val="auto"/>
          <w:sz w:val="28"/>
          <w:szCs w:val="28"/>
          <w:u w:val="none"/>
          <w:lang w:eastAsia="zh-CN"/>
        </w:rPr>
        <w:t>一次性</w:t>
      </w:r>
      <w:r>
        <w:rPr>
          <w:rFonts w:hint="eastAsia" w:ascii="宋体" w:hAnsi="宋体" w:eastAsia="宋体" w:cs="宋体"/>
          <w:b w:val="0"/>
          <w:bCs/>
          <w:color w:val="auto"/>
          <w:sz w:val="28"/>
          <w:szCs w:val="28"/>
          <w:u w:val="none"/>
          <w:lang w:val="en-US" w:eastAsia="zh-CN"/>
        </w:rPr>
        <w:t>付清</w:t>
      </w:r>
      <w:r>
        <w:rPr>
          <w:rFonts w:hint="eastAsia" w:ascii="宋体" w:hAnsi="宋体" w:eastAsia="宋体" w:cs="宋体"/>
          <w:b w:val="0"/>
          <w:bCs/>
          <w:color w:val="auto"/>
          <w:sz w:val="28"/>
          <w:szCs w:val="28"/>
          <w:u w:val="none"/>
        </w:rPr>
        <w:t>。</w:t>
      </w:r>
    </w:p>
    <w:p w14:paraId="25A842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二、竞争性谈判响应文件的编制</w:t>
      </w:r>
    </w:p>
    <w:p w14:paraId="6F1467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 竞争性谈判响应文件编制基本要求</w:t>
      </w:r>
    </w:p>
    <w:p w14:paraId="2D04DA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5.1谈判供应商提交的竞争性谈判纸制响应文件必须目录清晰，并逐页编码</w:t>
      </w:r>
      <w:r>
        <w:rPr>
          <w:rFonts w:hint="eastAsia" w:ascii="宋体" w:hAnsi="宋体" w:eastAsia="宋体" w:cs="宋体"/>
          <w:b w:val="0"/>
          <w:bCs/>
          <w:color w:val="auto"/>
          <w:sz w:val="28"/>
          <w:szCs w:val="28"/>
          <w:u w:val="none"/>
          <w:lang w:val="en-US" w:eastAsia="zh-CN"/>
        </w:rPr>
        <w:t>、签字、</w:t>
      </w:r>
      <w:r>
        <w:rPr>
          <w:rFonts w:hint="eastAsia" w:ascii="宋体" w:hAnsi="宋体" w:eastAsia="宋体" w:cs="宋体"/>
          <w:b w:val="0"/>
          <w:bCs/>
          <w:color w:val="auto"/>
          <w:sz w:val="28"/>
          <w:szCs w:val="28"/>
          <w:u w:val="none"/>
        </w:rPr>
        <w:t>盖章，按要求胶装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副本是正本的复印件，正、副本内容不一致、模糊不清，影响评审的，作</w:t>
      </w:r>
      <w:r>
        <w:rPr>
          <w:rFonts w:hint="eastAsia" w:ascii="宋体" w:hAnsi="宋体" w:eastAsia="宋体" w:cs="宋体"/>
          <w:b w:val="0"/>
          <w:bCs/>
          <w:color w:val="auto"/>
          <w:sz w:val="28"/>
          <w:szCs w:val="28"/>
          <w:u w:val="none"/>
        </w:rPr>
        <w:t>无效投标处理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首次报价表须另外单独封装</w:t>
      </w:r>
      <w:r>
        <w:rPr>
          <w:rFonts w:hint="eastAsia" w:ascii="宋体" w:hAnsi="宋体" w:eastAsia="宋体" w:cs="宋体"/>
          <w:b w:val="0"/>
          <w:bCs/>
          <w:color w:val="auto"/>
          <w:sz w:val="28"/>
          <w:szCs w:val="28"/>
          <w:u w:val="none"/>
        </w:rPr>
        <w:t>。不得采用活页夹等可随时拆开的方式装订，否则作无效投标处理。</w:t>
      </w:r>
    </w:p>
    <w:p w14:paraId="25C980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07C4BAAA">
      <w:pPr>
        <w:spacing w:line="44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color w:val="auto"/>
          <w:sz w:val="28"/>
          <w:szCs w:val="28"/>
          <w:u w:val="none"/>
        </w:rPr>
        <w:t>5.3</w:t>
      </w:r>
      <w:r>
        <w:rPr>
          <w:rFonts w:hint="eastAsia" w:ascii="宋体" w:hAnsi="宋体" w:eastAsia="宋体" w:cs="宋体"/>
          <w:b w:val="0"/>
          <w:bCs/>
          <w:color w:val="auto"/>
          <w:sz w:val="28"/>
          <w:szCs w:val="28"/>
          <w:u w:val="none"/>
          <w:lang w:val="en-US" w:eastAsia="zh-CN"/>
        </w:rPr>
        <w:t>.1</w:t>
      </w:r>
      <w:r>
        <w:rPr>
          <w:rFonts w:hint="eastAsia" w:ascii="宋体" w:hAnsi="宋体" w:eastAsia="宋体" w:cs="宋体"/>
          <w:color w:val="auto"/>
          <w:sz w:val="28"/>
          <w:szCs w:val="28"/>
        </w:rPr>
        <w:t>供应商必须提供电子版投标文件一份，拷贝到U盘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不得设置密码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，U盘</w:t>
      </w:r>
      <w:r>
        <w:rPr>
          <w:rFonts w:hint="eastAsia" w:ascii="宋体" w:hAnsi="宋体" w:eastAsia="宋体" w:cs="宋体"/>
          <w:color w:val="auto"/>
          <w:sz w:val="28"/>
          <w:szCs w:val="28"/>
          <w:lang w:val="en-US" w:eastAsia="zh-CN"/>
        </w:rPr>
        <w:t>须另外单独</w:t>
      </w:r>
      <w:r>
        <w:rPr>
          <w:rFonts w:hint="eastAsia" w:ascii="宋体" w:hAnsi="宋体" w:eastAsia="宋体" w:cs="宋体"/>
          <w:color w:val="auto"/>
          <w:sz w:val="28"/>
          <w:szCs w:val="28"/>
        </w:rPr>
        <w:t>封装，电子版文件每页必须加盖本单位公章，否则作无效投标处理。</w:t>
      </w:r>
    </w:p>
    <w:p w14:paraId="1F4D78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5.3.2</w:t>
      </w:r>
      <w:r>
        <w:rPr>
          <w:rFonts w:hint="eastAsia" w:ascii="宋体" w:hAnsi="宋体" w:eastAsia="宋体" w:cs="宋体"/>
          <w:b w:val="0"/>
          <w:bCs/>
          <w:color w:val="auto"/>
          <w:sz w:val="28"/>
          <w:szCs w:val="28"/>
          <w:u w:val="none"/>
        </w:rPr>
        <w:t>谈判供应商应认真阅读、并充分理解本文件的全部内容（包括所有的补充、修改内容），</w:t>
      </w:r>
      <w:r>
        <w:rPr>
          <w:rFonts w:hint="eastAsia" w:ascii="宋体" w:hAnsi="宋体" w:eastAsia="宋体" w:cs="宋体"/>
          <w:b w:val="0"/>
          <w:bCs/>
          <w:color w:val="auto"/>
          <w:sz w:val="28"/>
          <w:szCs w:val="28"/>
          <w:u w:val="none"/>
          <w:lang w:val="en-US" w:eastAsia="zh-CN"/>
        </w:rPr>
        <w:t>响应</w:t>
      </w:r>
      <w:r>
        <w:rPr>
          <w:rFonts w:hint="eastAsia" w:ascii="宋体" w:hAnsi="宋体" w:eastAsia="宋体" w:cs="宋体"/>
          <w:b w:val="0"/>
          <w:bCs/>
          <w:color w:val="auto"/>
          <w:sz w:val="28"/>
          <w:szCs w:val="28"/>
          <w:u w:val="none"/>
        </w:rPr>
        <w:t>并履行</w:t>
      </w:r>
      <w:r>
        <w:rPr>
          <w:rFonts w:hint="eastAsia" w:ascii="宋体" w:hAnsi="宋体" w:eastAsia="宋体" w:cs="宋体"/>
          <w:b w:val="0"/>
          <w:bCs/>
          <w:color w:val="auto"/>
          <w:sz w:val="28"/>
          <w:szCs w:val="28"/>
          <w:u w:val="none"/>
          <w:lang w:val="en-US" w:eastAsia="zh-CN"/>
        </w:rPr>
        <w:t>全部符合</w:t>
      </w:r>
      <w:r>
        <w:rPr>
          <w:rFonts w:hint="eastAsia" w:ascii="宋体" w:hAnsi="宋体" w:eastAsia="宋体" w:cs="宋体"/>
          <w:b w:val="0"/>
          <w:bCs/>
          <w:color w:val="auto"/>
          <w:sz w:val="28"/>
          <w:szCs w:val="28"/>
          <w:u w:val="none"/>
        </w:rPr>
        <w:t>本文件中各项条款</w:t>
      </w:r>
      <w:r>
        <w:rPr>
          <w:rFonts w:hint="eastAsia" w:ascii="宋体" w:hAnsi="宋体" w:eastAsia="宋体" w:cs="宋体"/>
          <w:b w:val="0"/>
          <w:bCs/>
          <w:color w:val="auto"/>
          <w:sz w:val="28"/>
          <w:szCs w:val="28"/>
          <w:u w:val="none"/>
          <w:lang w:eastAsia="zh-CN"/>
        </w:rPr>
        <w:t>的</w:t>
      </w:r>
      <w:r>
        <w:rPr>
          <w:rFonts w:hint="eastAsia" w:ascii="宋体" w:hAnsi="宋体" w:eastAsia="宋体" w:cs="宋体"/>
          <w:b w:val="0"/>
          <w:bCs/>
          <w:color w:val="auto"/>
          <w:sz w:val="28"/>
          <w:szCs w:val="28"/>
          <w:u w:val="none"/>
        </w:rPr>
        <w:t>规定及要求</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14:paraId="5622D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5.4竞争性谈判响应文件必须按本文件的全部内容，包括所有的补充通知及附件进行编制。</w:t>
      </w:r>
    </w:p>
    <w:p w14:paraId="0EEB88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如因谈判供应商只填写和提供了本文件要求的部分内容和附件，而给评审造成困难，其可能导致的结果和责任由谈判供应商自行承担。</w:t>
      </w:r>
    </w:p>
    <w:p w14:paraId="7374D2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竞争性谈判响应文件的组成</w:t>
      </w:r>
    </w:p>
    <w:p w14:paraId="62B37C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竞争性谈判响应文件应分为价格文件和商务技术文件两个部分组成。</w:t>
      </w:r>
    </w:p>
    <w:p w14:paraId="79BBF0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5.7.1价格文件</w:t>
      </w:r>
    </w:p>
    <w:p w14:paraId="1B4302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1）综合报价表；</w:t>
      </w:r>
    </w:p>
    <w:p w14:paraId="5239C1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2）已标价工程量清单； </w:t>
      </w:r>
    </w:p>
    <w:p w14:paraId="356871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5.7.2 商务技术文件（应该有的必须提供，如未提供，评审小组有权拒绝其竞争性谈判响应文件及谈判资格。） </w:t>
      </w:r>
    </w:p>
    <w:p w14:paraId="45C29A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1）谈判书；</w:t>
      </w:r>
    </w:p>
    <w:p w14:paraId="668DBE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2）营业执照加盖公章复印件；</w:t>
      </w:r>
    </w:p>
    <w:p w14:paraId="52DD2C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zh-CN"/>
        </w:rPr>
        <w:t>资质证书、安全生产许可证、项目经理资格证书、技术</w:t>
      </w:r>
      <w:r>
        <w:rPr>
          <w:rFonts w:hint="eastAsia" w:ascii="宋体" w:hAnsi="宋体" w:eastAsia="宋体" w:cs="宋体"/>
          <w:b w:val="0"/>
          <w:bCs/>
          <w:color w:val="auto"/>
          <w:sz w:val="28"/>
          <w:szCs w:val="28"/>
          <w:u w:val="none"/>
          <w:lang w:val="en-US" w:eastAsia="zh-CN"/>
        </w:rPr>
        <w:t>负责人</w:t>
      </w:r>
      <w:r>
        <w:rPr>
          <w:rFonts w:hint="eastAsia" w:ascii="宋体" w:hAnsi="宋体" w:eastAsia="宋体" w:cs="宋体"/>
          <w:b w:val="0"/>
          <w:bCs/>
          <w:color w:val="auto"/>
          <w:sz w:val="28"/>
          <w:szCs w:val="28"/>
          <w:u w:val="none"/>
          <w:lang w:val="zh-CN"/>
        </w:rPr>
        <w:t>职称证等</w:t>
      </w:r>
      <w:r>
        <w:rPr>
          <w:rFonts w:hint="eastAsia" w:ascii="宋体" w:hAnsi="宋体" w:eastAsia="宋体" w:cs="宋体"/>
          <w:b w:val="0"/>
          <w:bCs/>
          <w:color w:val="auto"/>
          <w:sz w:val="28"/>
          <w:szCs w:val="28"/>
          <w:u w:val="none"/>
        </w:rPr>
        <w:t>加盖公章复印件；</w:t>
      </w:r>
    </w:p>
    <w:p w14:paraId="046ADC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w:t>
      </w:r>
    </w:p>
    <w:p w14:paraId="194749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参与本次采购活动期间未在被禁止参加政府采购活动期限内的书面声明；</w:t>
      </w:r>
    </w:p>
    <w:p w14:paraId="1020B0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根据《关于在招标投标活动中全面开展行贿犯罪档案查询的通知》(高检会[2015]3号)，须对投标人进行行贿犯罪记录查询。</w:t>
      </w:r>
      <w:r>
        <w:rPr>
          <w:rFonts w:hint="eastAsia" w:ascii="宋体" w:hAnsi="宋体" w:eastAsia="宋体" w:cs="宋体"/>
          <w:b w:val="0"/>
          <w:bCs/>
          <w:color w:val="auto"/>
          <w:sz w:val="28"/>
          <w:szCs w:val="28"/>
          <w:u w:val="none"/>
          <w:lang w:val="zh-CN"/>
        </w:rPr>
        <w:t>请投标人自行在中国裁判文书网（http://wenshu.court.gov.cn/）查询本单位、法定代表人及拟派的项目经理近三年(是指截止至开标之日止)是否有行贿犯罪记录，并提供截图（</w:t>
      </w:r>
      <w:r>
        <w:rPr>
          <w:rFonts w:hint="eastAsia" w:ascii="宋体" w:hAnsi="宋体" w:eastAsia="宋体" w:cs="宋体"/>
          <w:b w:val="0"/>
          <w:bCs/>
          <w:color w:val="auto"/>
          <w:sz w:val="28"/>
          <w:szCs w:val="28"/>
          <w:u w:val="none"/>
          <w:lang w:val="en-US" w:eastAsia="zh-CN"/>
        </w:rPr>
        <w:t>查询日期须在本文件谈判公告有效期内</w:t>
      </w:r>
      <w:r>
        <w:rPr>
          <w:rFonts w:hint="eastAsia" w:ascii="宋体" w:hAnsi="宋体" w:eastAsia="宋体" w:cs="宋体"/>
          <w:b w:val="0"/>
          <w:bCs/>
          <w:color w:val="auto"/>
          <w:sz w:val="28"/>
          <w:szCs w:val="28"/>
          <w:u w:val="none"/>
          <w:lang w:val="zh-CN"/>
        </w:rPr>
        <w:t>），未</w:t>
      </w:r>
      <w:r>
        <w:rPr>
          <w:rFonts w:hint="eastAsia" w:ascii="宋体" w:hAnsi="宋体" w:eastAsia="宋体" w:cs="宋体"/>
          <w:b w:val="0"/>
          <w:bCs/>
          <w:color w:val="auto"/>
          <w:sz w:val="28"/>
          <w:szCs w:val="28"/>
          <w:u w:val="none"/>
          <w:lang w:val="en-US" w:eastAsia="zh-CN"/>
        </w:rPr>
        <w:t>按要求</w:t>
      </w:r>
      <w:r>
        <w:rPr>
          <w:rFonts w:hint="eastAsia" w:ascii="宋体" w:hAnsi="宋体" w:eastAsia="宋体" w:cs="宋体"/>
          <w:b w:val="0"/>
          <w:bCs/>
          <w:color w:val="auto"/>
          <w:sz w:val="28"/>
          <w:szCs w:val="28"/>
          <w:u w:val="none"/>
          <w:lang w:val="zh-CN"/>
        </w:rPr>
        <w:t>提供的或有行贿犯罪记录的</w:t>
      </w:r>
      <w:r>
        <w:rPr>
          <w:rFonts w:hint="eastAsia" w:ascii="宋体" w:hAnsi="宋体" w:eastAsia="宋体" w:cs="宋体"/>
          <w:b w:val="0"/>
          <w:bCs/>
          <w:color w:val="auto"/>
          <w:sz w:val="28"/>
          <w:szCs w:val="28"/>
          <w:u w:val="none"/>
          <w:lang w:val="en-US" w:eastAsia="zh-CN"/>
        </w:rPr>
        <w:t>作无效</w:t>
      </w:r>
      <w:r>
        <w:rPr>
          <w:rFonts w:hint="eastAsia" w:ascii="宋体" w:hAnsi="宋体" w:eastAsia="宋体" w:cs="宋体"/>
          <w:b w:val="0"/>
          <w:bCs/>
          <w:color w:val="auto"/>
          <w:sz w:val="28"/>
          <w:szCs w:val="28"/>
          <w:u w:val="none"/>
          <w:lang w:val="zh-CN"/>
        </w:rPr>
        <w:t>投标</w:t>
      </w:r>
      <w:r>
        <w:rPr>
          <w:rFonts w:hint="eastAsia" w:ascii="宋体" w:hAnsi="宋体" w:eastAsia="宋体" w:cs="宋体"/>
          <w:b w:val="0"/>
          <w:bCs/>
          <w:color w:val="auto"/>
          <w:sz w:val="28"/>
          <w:szCs w:val="28"/>
          <w:u w:val="none"/>
          <w:lang w:val="en-US" w:eastAsia="zh-CN"/>
        </w:rPr>
        <w:t>处理</w:t>
      </w:r>
      <w:r>
        <w:rPr>
          <w:rFonts w:hint="eastAsia" w:ascii="宋体" w:hAnsi="宋体" w:eastAsia="宋体" w:cs="宋体"/>
          <w:b w:val="0"/>
          <w:bCs/>
          <w:color w:val="auto"/>
          <w:sz w:val="28"/>
          <w:szCs w:val="28"/>
          <w:u w:val="none"/>
          <w:lang w:val="zh-CN"/>
        </w:rPr>
        <w:t>。</w:t>
      </w:r>
    </w:p>
    <w:p w14:paraId="0282B5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5）法定代表人身份证加盖公章复印件；</w:t>
      </w:r>
    </w:p>
    <w:p w14:paraId="20050A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6）法定代表人授权书原件及授权委托人身份证加盖公章复印件；</w:t>
      </w:r>
    </w:p>
    <w:p w14:paraId="19F838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备注：参与谈判的授权委托人必须是本公司</w:t>
      </w:r>
      <w:r>
        <w:rPr>
          <w:rFonts w:hint="eastAsia" w:ascii="宋体" w:hAnsi="宋体" w:eastAsia="宋体" w:cs="宋体"/>
          <w:b w:val="0"/>
          <w:bCs/>
          <w:color w:val="auto"/>
          <w:sz w:val="28"/>
          <w:szCs w:val="28"/>
          <w:u w:val="none"/>
          <w:lang w:val="en-US" w:eastAsia="zh-CN"/>
        </w:rPr>
        <w:t>正式员工</w:t>
      </w:r>
      <w:r>
        <w:rPr>
          <w:rFonts w:hint="eastAsia" w:ascii="宋体" w:hAnsi="宋体" w:eastAsia="宋体" w:cs="宋体"/>
          <w:b w:val="0"/>
          <w:bCs/>
          <w:color w:val="auto"/>
          <w:sz w:val="28"/>
          <w:szCs w:val="28"/>
          <w:u w:val="none"/>
        </w:rPr>
        <w:t>，提供公司为其缴纳的近</w:t>
      </w:r>
      <w:r>
        <w:rPr>
          <w:rFonts w:hint="eastAsia" w:ascii="宋体" w:hAnsi="宋体" w:cs="宋体"/>
          <w:b w:val="0"/>
          <w:bCs/>
          <w:color w:val="auto"/>
          <w:sz w:val="28"/>
          <w:szCs w:val="28"/>
          <w:u w:val="none"/>
          <w:lang w:val="en-US" w:eastAsia="zh-CN"/>
        </w:rPr>
        <w:t>一</w:t>
      </w:r>
      <w:r>
        <w:rPr>
          <w:rFonts w:hint="eastAsia" w:ascii="宋体" w:hAnsi="宋体" w:eastAsia="宋体" w:cs="宋体"/>
          <w:b w:val="0"/>
          <w:bCs/>
          <w:color w:val="auto"/>
          <w:sz w:val="28"/>
          <w:szCs w:val="28"/>
          <w:u w:val="none"/>
        </w:rPr>
        <w:t>个月</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以上</w:t>
      </w:r>
      <w:r>
        <w:rPr>
          <w:rFonts w:hint="eastAsia" w:ascii="宋体" w:hAnsi="宋体" w:eastAsia="宋体" w:cs="宋体"/>
          <w:b w:val="0"/>
          <w:bCs/>
          <w:color w:val="auto"/>
          <w:sz w:val="28"/>
          <w:szCs w:val="28"/>
          <w:u w:val="none"/>
          <w:lang w:eastAsia="zh-CN"/>
        </w:rPr>
        <w:t>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社保网站截图</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sz w:val="28"/>
          <w:szCs w:val="28"/>
          <w:u w:val="none"/>
        </w:rPr>
        <w:t>。</w:t>
      </w:r>
    </w:p>
    <w:p w14:paraId="444EE7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7）银行基本开户许可证或基本存款帐户信息加盖公章复印件；</w:t>
      </w:r>
    </w:p>
    <w:p w14:paraId="40195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8）质量保证措施；</w:t>
      </w:r>
    </w:p>
    <w:p w14:paraId="288919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9）施工方案；</w:t>
      </w:r>
    </w:p>
    <w:p w14:paraId="47B6FE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10）谈判供应商须提供的有关资料：拟投入本项目技术力量情况；拟投入本项目的人员、设备情况及承诺；</w:t>
      </w:r>
      <w:r>
        <w:rPr>
          <w:rFonts w:hint="eastAsia" w:ascii="宋体" w:hAnsi="宋体" w:cs="宋体"/>
          <w:b w:val="0"/>
          <w:bCs/>
          <w:color w:val="auto"/>
          <w:sz w:val="28"/>
          <w:szCs w:val="28"/>
          <w:u w:val="none"/>
          <w:lang w:val="en-US" w:eastAsia="zh-CN"/>
        </w:rPr>
        <w:t>保证</w:t>
      </w:r>
      <w:r>
        <w:rPr>
          <w:rFonts w:hint="eastAsia" w:ascii="宋体" w:hAnsi="宋体" w:eastAsia="宋体" w:cs="宋体"/>
          <w:b w:val="0"/>
          <w:bCs/>
          <w:color w:val="auto"/>
          <w:sz w:val="28"/>
          <w:szCs w:val="28"/>
          <w:u w:val="none"/>
        </w:rPr>
        <w:t>工期承诺；</w:t>
      </w:r>
      <w:r>
        <w:rPr>
          <w:rFonts w:hint="eastAsia" w:ascii="宋体" w:hAnsi="宋体" w:eastAsia="宋体" w:cs="宋体"/>
          <w:b w:val="0"/>
          <w:bCs/>
          <w:color w:val="auto"/>
          <w:sz w:val="28"/>
          <w:szCs w:val="28"/>
          <w:u w:val="none"/>
          <w:lang w:val="en-US" w:eastAsia="zh-CN"/>
        </w:rPr>
        <w:t>项目经理无在建工程</w:t>
      </w:r>
      <w:r>
        <w:rPr>
          <w:rFonts w:hint="eastAsia" w:ascii="宋体" w:hAnsi="宋体" w:eastAsia="宋体" w:cs="宋体"/>
          <w:b w:val="0"/>
          <w:bCs/>
          <w:color w:val="auto"/>
          <w:sz w:val="28"/>
          <w:szCs w:val="28"/>
          <w:u w:val="none"/>
        </w:rPr>
        <w:t>承诺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不转包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分包承诺；诚信投标承诺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踏勘施工现场承诺函等</w:t>
      </w:r>
      <w:r>
        <w:rPr>
          <w:rFonts w:hint="eastAsia" w:ascii="宋体" w:hAnsi="宋体" w:eastAsia="宋体" w:cs="宋体"/>
          <w:b w:val="0"/>
          <w:bCs/>
          <w:color w:val="auto"/>
          <w:sz w:val="28"/>
          <w:szCs w:val="28"/>
          <w:u w:val="none"/>
          <w:lang w:eastAsia="zh-CN"/>
        </w:rPr>
        <w:t>。</w:t>
      </w:r>
    </w:p>
    <w:p w14:paraId="74C955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w:t>
      </w:r>
      <w:r>
        <w:rPr>
          <w:rFonts w:hint="eastAsia" w:ascii="宋体" w:hAnsi="宋体" w:cs="宋体"/>
          <w:b w:val="0"/>
          <w:bCs/>
          <w:color w:val="auto"/>
          <w:sz w:val="28"/>
          <w:szCs w:val="28"/>
          <w:u w:val="none"/>
          <w:lang w:val="en-US" w:eastAsia="zh-CN"/>
        </w:rPr>
        <w:t>资格后审证明文件须另外单独封装</w:t>
      </w:r>
      <w:r>
        <w:rPr>
          <w:rFonts w:hint="eastAsia" w:ascii="宋体" w:hAnsi="宋体" w:eastAsia="宋体" w:cs="宋体"/>
          <w:b w:val="0"/>
          <w:bCs/>
          <w:color w:val="auto"/>
          <w:sz w:val="28"/>
          <w:szCs w:val="28"/>
          <w:u w:val="none"/>
        </w:rPr>
        <w:t>。</w:t>
      </w:r>
    </w:p>
    <w:p w14:paraId="62C1EB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 计量单位</w:t>
      </w:r>
    </w:p>
    <w:p w14:paraId="3371FF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6.1除技术要求中另有规定外，本文件所要求使用的计量单位均应采用国家法定计量单位。</w:t>
      </w:r>
    </w:p>
    <w:p w14:paraId="0F3138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三、谈判报价要求</w:t>
      </w:r>
    </w:p>
    <w:p w14:paraId="5D219E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14:paraId="71FC52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四、竞争性谈判响应文件的份数、封装和递交</w:t>
      </w:r>
      <w:r>
        <w:rPr>
          <w:rFonts w:hint="eastAsia" w:ascii="宋体" w:hAnsi="宋体" w:eastAsia="宋体" w:cs="宋体"/>
          <w:b w:val="0"/>
          <w:bCs/>
          <w:color w:val="auto"/>
          <w:sz w:val="28"/>
          <w:szCs w:val="28"/>
          <w:u w:val="none"/>
          <w:lang w:eastAsia="zh-CN"/>
        </w:rPr>
        <w:t>。</w:t>
      </w:r>
    </w:p>
    <w:p w14:paraId="5758AF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 谈判响应文件的份数和封装</w:t>
      </w:r>
    </w:p>
    <w:p w14:paraId="65033D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8.1谈判供应商应将竞争性谈判响应文件中“价格文件”和“商务技术文件”一起胶装，“价格文件”在前，“商务技术文件”在后，</w:t>
      </w:r>
      <w:r>
        <w:rPr>
          <w:rFonts w:hint="eastAsia" w:ascii="宋体" w:hAnsi="宋体" w:eastAsia="宋体" w:cs="宋体"/>
          <w:b w:val="0"/>
          <w:bCs/>
          <w:color w:val="000000" w:themeColor="text1"/>
          <w:sz w:val="28"/>
          <w:szCs w:val="28"/>
          <w:u w:val="none"/>
          <w14:textFill>
            <w14:solidFill>
              <w14:schemeClr w14:val="tx1"/>
            </w14:solidFill>
          </w14:textFill>
        </w:rPr>
        <w:t>要求目录清晰。正本</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一</w:t>
      </w:r>
      <w:r>
        <w:rPr>
          <w:rFonts w:hint="eastAsia" w:ascii="宋体" w:hAnsi="宋体" w:eastAsia="宋体" w:cs="宋体"/>
          <w:b w:val="0"/>
          <w:bCs/>
          <w:color w:val="000000" w:themeColor="text1"/>
          <w:sz w:val="28"/>
          <w:szCs w:val="28"/>
          <w:u w:val="none"/>
          <w14:textFill>
            <w14:solidFill>
              <w14:schemeClr w14:val="tx1"/>
            </w14:solidFill>
          </w14:textFill>
        </w:rPr>
        <w:t>份，副本</w:t>
      </w:r>
      <w:r>
        <w:rPr>
          <w:rFonts w:hint="eastAsia" w:ascii="宋体" w:hAnsi="宋体" w:cs="宋体"/>
          <w:b w:val="0"/>
          <w:bCs/>
          <w:color w:val="000000" w:themeColor="text1"/>
          <w:sz w:val="28"/>
          <w:szCs w:val="28"/>
          <w:u w:val="none"/>
          <w:lang w:eastAsia="zh-CN"/>
          <w14:textFill>
            <w14:solidFill>
              <w14:schemeClr w14:val="tx1"/>
            </w14:solidFill>
          </w14:textFill>
        </w:rPr>
        <w:t>三</w:t>
      </w:r>
      <w:r>
        <w:rPr>
          <w:rFonts w:hint="eastAsia" w:ascii="宋体" w:hAnsi="宋体" w:eastAsia="宋体" w:cs="宋体"/>
          <w:b w:val="0"/>
          <w:bCs/>
          <w:color w:val="000000" w:themeColor="text1"/>
          <w:sz w:val="28"/>
          <w:szCs w:val="28"/>
          <w:u w:val="none"/>
          <w14:textFill>
            <w14:solidFill>
              <w14:schemeClr w14:val="tx1"/>
            </w14:solidFill>
          </w14:textFill>
        </w:rPr>
        <w:t>份，</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正本和副本一起</w:t>
      </w:r>
      <w:r>
        <w:rPr>
          <w:rFonts w:hint="eastAsia" w:ascii="宋体" w:hAnsi="宋体" w:eastAsia="宋体" w:cs="宋体"/>
          <w:b w:val="0"/>
          <w:bCs/>
          <w:color w:val="000000" w:themeColor="text1"/>
          <w:sz w:val="28"/>
          <w:szCs w:val="28"/>
          <w:u w:val="none"/>
          <w14:textFill>
            <w14:solidFill>
              <w14:schemeClr w14:val="tx1"/>
            </w14:solidFill>
          </w14:textFill>
        </w:rPr>
        <w:t>封装，封装封面上应注明采购项目名称、编</w:t>
      </w:r>
      <w:r>
        <w:rPr>
          <w:rFonts w:hint="eastAsia" w:ascii="宋体" w:hAnsi="宋体" w:eastAsia="宋体" w:cs="宋体"/>
          <w:b w:val="0"/>
          <w:bCs/>
          <w:color w:val="auto"/>
          <w:sz w:val="28"/>
          <w:szCs w:val="28"/>
          <w:u w:val="none"/>
        </w:rPr>
        <w:t>号和有“在（</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月</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日</w:t>
      </w:r>
      <w:r>
        <w:rPr>
          <w:rFonts w:hint="eastAsia" w:ascii="宋体" w:hAnsi="宋体" w:eastAsia="宋体" w:cs="宋体"/>
          <w:b w:val="0"/>
          <w:bCs/>
          <w:color w:val="auto"/>
          <w:sz w:val="28"/>
          <w:szCs w:val="28"/>
          <w:u w:val="none"/>
          <w:lang w:eastAsia="zh-CN"/>
        </w:rPr>
        <w:t>上</w:t>
      </w:r>
      <w:r>
        <w:rPr>
          <w:rFonts w:hint="eastAsia" w:ascii="宋体" w:hAnsi="宋体" w:eastAsia="宋体" w:cs="宋体"/>
          <w:b w:val="0"/>
          <w:bCs/>
          <w:color w:val="auto"/>
          <w:sz w:val="28"/>
          <w:szCs w:val="28"/>
          <w:u w:val="none"/>
        </w:rPr>
        <w:t>午</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时）之前不得启封”的字样，封口处加盖供应商印章。</w:t>
      </w:r>
    </w:p>
    <w:p w14:paraId="7ADB3A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8.2竞争性谈判响应文件的信封上应写明：</w:t>
      </w:r>
    </w:p>
    <w:p w14:paraId="0BE427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1）竞争性采购项目编号；</w:t>
      </w:r>
    </w:p>
    <w:p w14:paraId="3AEF73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2）竞争性采购项目名称；</w:t>
      </w:r>
    </w:p>
    <w:p w14:paraId="0085A6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3）谈判供应商名称。</w:t>
      </w:r>
    </w:p>
    <w:p w14:paraId="2C8952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 竞争性谈判响应文件的递交</w:t>
      </w:r>
    </w:p>
    <w:p w14:paraId="527D46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9.1所有竞争性谈判竞争性响应文件应于“第一章 竞争性谈判公告”中规定的时间前递交到规定的指定谈判地点。</w:t>
      </w:r>
    </w:p>
    <w:p w14:paraId="20BD85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14:paraId="755637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五、谈判的步骤</w:t>
      </w:r>
    </w:p>
    <w:p w14:paraId="7C86C5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12.1如发现下列情形之一的，其谈判响应文件将被视为无效：</w:t>
      </w:r>
    </w:p>
    <w:p w14:paraId="105CDB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1）谈判响应供应商的响应文件和资格证明文件未提供或模糊不清导致评审委员会难以辨认的及其它不符合谈判文件要求的；</w:t>
      </w:r>
    </w:p>
    <w:p w14:paraId="3F07C1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2）超出经营范围或业务范围响应的；</w:t>
      </w:r>
    </w:p>
    <w:p w14:paraId="7B5345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3）未按照谈判文件的要求制作谈判响应文件的；</w:t>
      </w:r>
    </w:p>
    <w:p w14:paraId="0475D9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4）谈判响应文件技术规格中的响应与事实不符或虚假响应的；</w:t>
      </w:r>
    </w:p>
    <w:p w14:paraId="5EF6A9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5）报价超过预算，且采购人无法支付的；</w:t>
      </w:r>
    </w:p>
    <w:p w14:paraId="1EAE56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6）不满足谈判文件中“第三章 采购项目技术规格、参数及要求”中任何一项条款的；</w:t>
      </w:r>
    </w:p>
    <w:p w14:paraId="72761B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7）谈判小组认为最终报价低于成本价的；</w:t>
      </w:r>
    </w:p>
    <w:p w14:paraId="19AADD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8）第二轮谈判报价高于第一轮报价的；</w:t>
      </w:r>
    </w:p>
    <w:p w14:paraId="302B34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9）符合谈判文件中其它规定被视为无效的条款的；</w:t>
      </w:r>
    </w:p>
    <w:p w14:paraId="5C06F8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10)其他未实质性响应谈判文件的；</w:t>
      </w:r>
    </w:p>
    <w:p w14:paraId="0E2B8C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12.2第一轮谈判</w:t>
      </w:r>
    </w:p>
    <w:p w14:paraId="4BF4CC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14:paraId="6984EC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14:paraId="523797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12.3谈判文件修正</w:t>
      </w:r>
    </w:p>
    <w:p w14:paraId="7202AB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1）第一轮谈判结束后，各响应供应商退场等候，谈判小组进行合议。</w:t>
      </w:r>
    </w:p>
    <w:p w14:paraId="504ABC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14:paraId="621D7D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53FCA6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12.4第二轮谈判</w:t>
      </w:r>
    </w:p>
    <w:p w14:paraId="7AE7AE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546D9A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03A60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12.5最后报价</w:t>
      </w:r>
    </w:p>
    <w:p w14:paraId="08D87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成交候选人作最后报价，密封递交谈判小组。谈判小组按报价从低到高排序，推荐成交候选人顺序，形成谈判报告。</w:t>
      </w:r>
    </w:p>
    <w:p w14:paraId="407912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12.6响应供应商的报价均超过了政府采购预算，采购人不能支付的，谈判活动终止。 </w:t>
      </w:r>
    </w:p>
    <w:p w14:paraId="50E30F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六、确定成交供应商办法</w:t>
      </w:r>
    </w:p>
    <w:p w14:paraId="5A3EF0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13.1 谈判小组只要求商务评审和技术（服务）评审合格的谈判供应商在规定的时间内进行报价。（规定时间为小于或等于15分钟）</w:t>
      </w:r>
    </w:p>
    <w:p w14:paraId="3AF1CFD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14:paraId="62E15C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13.3根据符合采购需求、质量和服务相等且报价最低的原则确定成交供应商。</w:t>
      </w:r>
    </w:p>
    <w:p w14:paraId="418314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13.4投标报价大小写不一致时，以大写为准。如大小写错乱视为无效报价，按第一轮报价为准。</w:t>
      </w:r>
    </w:p>
    <w:p w14:paraId="4AD488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13.5第二次报价相同并列第一名时，由评审委员会对质量、服务、技术文件等进行审查确定成交供应商。（评审委员会难以确定时进入第三轮报价）</w:t>
      </w:r>
    </w:p>
    <w:p w14:paraId="16B04F1D">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公示及质疑</w:t>
      </w:r>
    </w:p>
    <w:p w14:paraId="27D982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谈判小组评审工作完成后，成交结果即时进行网上公示，公示之日起七个工作日内为质疑期。</w:t>
      </w:r>
    </w:p>
    <w:p w14:paraId="50C296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八、中标（成交）通知书的发放</w:t>
      </w:r>
    </w:p>
    <w:p w14:paraId="09B360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成交结果公告公示后二个工作日内发放中标（成交）通知书。</w:t>
      </w:r>
    </w:p>
    <w:p w14:paraId="108797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九、</w:t>
      </w:r>
      <w:r>
        <w:rPr>
          <w:rFonts w:hint="eastAsia" w:ascii="宋体" w:hAnsi="宋体" w:eastAsia="宋体" w:cs="宋体"/>
          <w:b w:val="0"/>
          <w:bCs/>
          <w:color w:val="auto"/>
          <w:sz w:val="28"/>
          <w:szCs w:val="28"/>
          <w:u w:val="none"/>
        </w:rPr>
        <w:t>签订合同</w:t>
      </w:r>
    </w:p>
    <w:p w14:paraId="001D70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中标（成交）</w:t>
      </w:r>
      <w:r>
        <w:rPr>
          <w:rFonts w:hint="eastAsia" w:ascii="宋体" w:hAnsi="宋体" w:eastAsia="宋体" w:cs="宋体"/>
          <w:b w:val="0"/>
          <w:bCs/>
          <w:color w:val="auto"/>
          <w:sz w:val="28"/>
          <w:szCs w:val="28"/>
          <w:u w:val="none"/>
        </w:rPr>
        <w:t>通知书</w:t>
      </w:r>
      <w:r>
        <w:rPr>
          <w:rFonts w:hint="eastAsia" w:ascii="宋体" w:hAnsi="宋体" w:eastAsia="宋体" w:cs="宋体"/>
          <w:b w:val="0"/>
          <w:bCs/>
          <w:color w:val="auto"/>
          <w:sz w:val="28"/>
          <w:szCs w:val="28"/>
          <w:u w:val="none"/>
          <w:lang w:val="en-US" w:eastAsia="zh-CN"/>
        </w:rPr>
        <w:t>发放</w:t>
      </w:r>
      <w:r>
        <w:rPr>
          <w:rFonts w:hint="eastAsia" w:ascii="宋体" w:hAnsi="宋体" w:eastAsia="宋体" w:cs="宋体"/>
          <w:b w:val="0"/>
          <w:bCs/>
          <w:color w:val="auto"/>
          <w:sz w:val="28"/>
          <w:szCs w:val="28"/>
          <w:u w:val="none"/>
        </w:rPr>
        <w:t>后，成交供应商</w:t>
      </w:r>
      <w:r>
        <w:rPr>
          <w:rFonts w:hint="eastAsia" w:ascii="宋体" w:hAnsi="宋体" w:eastAsia="宋体" w:cs="宋体"/>
          <w:b w:val="0"/>
          <w:bCs/>
          <w:color w:val="auto"/>
          <w:sz w:val="28"/>
          <w:szCs w:val="28"/>
          <w:u w:val="none"/>
          <w:lang w:val="en-US" w:eastAsia="zh-CN"/>
        </w:rPr>
        <w:t>须</w:t>
      </w:r>
      <w:r>
        <w:rPr>
          <w:rFonts w:hint="eastAsia" w:ascii="宋体" w:hAnsi="宋体" w:eastAsia="宋体" w:cs="宋体"/>
          <w:b w:val="0"/>
          <w:bCs/>
          <w:color w:val="auto"/>
          <w:sz w:val="28"/>
          <w:szCs w:val="28"/>
          <w:u w:val="none"/>
          <w:lang w:eastAsia="zh-CN"/>
        </w:rPr>
        <w:t>在</w:t>
      </w:r>
      <w:r>
        <w:rPr>
          <w:rFonts w:hint="eastAsia" w:ascii="宋体" w:hAnsi="宋体" w:eastAsia="宋体" w:cs="宋体"/>
          <w:b w:val="0"/>
          <w:bCs/>
          <w:color w:val="auto"/>
          <w:sz w:val="28"/>
          <w:szCs w:val="28"/>
          <w:u w:val="none"/>
          <w:lang w:val="en-US" w:eastAsia="zh-CN"/>
        </w:rPr>
        <w:t>三十日历天</w:t>
      </w:r>
      <w:r>
        <w:rPr>
          <w:rFonts w:hint="eastAsia" w:ascii="宋体" w:hAnsi="宋体" w:eastAsia="宋体" w:cs="宋体"/>
          <w:b w:val="0"/>
          <w:bCs/>
          <w:color w:val="auto"/>
          <w:sz w:val="28"/>
          <w:szCs w:val="28"/>
          <w:u w:val="none"/>
        </w:rPr>
        <w:t>内与采购人签订</w:t>
      </w:r>
      <w:r>
        <w:rPr>
          <w:rFonts w:hint="eastAsia" w:ascii="宋体" w:hAnsi="宋体" w:eastAsia="宋体" w:cs="宋体"/>
          <w:b w:val="0"/>
          <w:bCs/>
          <w:color w:val="auto"/>
          <w:sz w:val="28"/>
          <w:szCs w:val="28"/>
          <w:u w:val="none"/>
          <w:lang w:val="en-US" w:eastAsia="zh-CN"/>
        </w:rPr>
        <w:t>施工</w:t>
      </w:r>
      <w:r>
        <w:rPr>
          <w:rFonts w:hint="eastAsia" w:ascii="宋体" w:hAnsi="宋体" w:eastAsia="宋体" w:cs="宋体"/>
          <w:b w:val="0"/>
          <w:bCs/>
          <w:color w:val="auto"/>
          <w:sz w:val="28"/>
          <w:szCs w:val="28"/>
          <w:u w:val="none"/>
        </w:rPr>
        <w:t>合同</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14:paraId="043A66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十、</w:t>
      </w:r>
      <w:r>
        <w:rPr>
          <w:rFonts w:hint="eastAsia" w:ascii="宋体" w:hAnsi="宋体" w:eastAsia="宋体" w:cs="宋体"/>
          <w:b w:val="0"/>
          <w:bCs/>
          <w:color w:val="auto"/>
          <w:sz w:val="28"/>
          <w:szCs w:val="28"/>
          <w:u w:val="none"/>
        </w:rPr>
        <w:t>适用法律</w:t>
      </w:r>
    </w:p>
    <w:p w14:paraId="6A420B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1.</w:t>
      </w:r>
      <w:r>
        <w:rPr>
          <w:rFonts w:hint="eastAsia" w:ascii="宋体" w:hAnsi="宋体" w:eastAsia="宋体" w:cs="宋体"/>
          <w:b w:val="0"/>
          <w:bCs/>
          <w:color w:val="auto"/>
          <w:sz w:val="28"/>
          <w:szCs w:val="28"/>
          <w:u w:val="none"/>
        </w:rPr>
        <w:t>采购当事人的一切活动均适用于</w:t>
      </w:r>
      <w:r>
        <w:rPr>
          <w:rFonts w:hint="eastAsia" w:ascii="宋体" w:hAnsi="宋体" w:eastAsia="宋体" w:cs="宋体"/>
          <w:b w:val="0"/>
          <w:bCs/>
          <w:color w:val="auto"/>
          <w:sz w:val="28"/>
          <w:szCs w:val="28"/>
          <w:u w:val="none"/>
          <w:lang w:eastAsia="zh-CN"/>
        </w:rPr>
        <w:t>《中华人民共和国招标投标法》</w:t>
      </w:r>
      <w:r>
        <w:rPr>
          <w:rFonts w:hint="eastAsia" w:ascii="宋体" w:hAnsi="宋体" w:eastAsia="宋体" w:cs="宋体"/>
          <w:b w:val="0"/>
          <w:bCs/>
          <w:color w:val="auto"/>
          <w:sz w:val="28"/>
          <w:szCs w:val="28"/>
          <w:u w:val="none"/>
        </w:rPr>
        <w:t>及相关规定。</w:t>
      </w:r>
      <w:bookmarkStart w:id="2" w:name="_Toc17310"/>
    </w:p>
    <w:p w14:paraId="68F73F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2.成交供应商在施工过程中必须做到安全文明施工，在施工过程中所发生的</w:t>
      </w:r>
    </w:p>
    <w:p w14:paraId="396829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8"/>
          <w:szCs w:val="28"/>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宋体" w:hAnsi="宋体" w:eastAsia="宋体" w:cs="宋体"/>
          <w:b w:val="0"/>
          <w:bCs/>
          <w:color w:val="auto"/>
          <w:sz w:val="28"/>
          <w:szCs w:val="28"/>
          <w:u w:val="none"/>
          <w:lang w:val="en-US" w:eastAsia="zh-CN"/>
        </w:rPr>
        <w:t>一切安全责任问题全部由成交供应商单独承担。</w:t>
      </w:r>
    </w:p>
    <w:p w14:paraId="56B952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val="0"/>
          <w:color w:val="auto"/>
          <w:sz w:val="32"/>
          <w:szCs w:val="32"/>
          <w:u w:val="none"/>
        </w:rPr>
      </w:pPr>
      <w:r>
        <w:rPr>
          <w:rFonts w:hint="eastAsia" w:ascii="宋体" w:hAnsi="宋体" w:eastAsia="宋体" w:cs="宋体"/>
          <w:b/>
          <w:bCs w:val="0"/>
          <w:color w:val="auto"/>
          <w:sz w:val="32"/>
          <w:szCs w:val="32"/>
          <w:u w:val="none"/>
          <w:lang w:eastAsia="zh-CN"/>
        </w:rPr>
        <w:t>第三章  采购项目技术规格、参数及要求</w:t>
      </w:r>
      <w:bookmarkEnd w:id="2"/>
    </w:p>
    <w:p w14:paraId="760677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rPr>
      </w:pPr>
    </w:p>
    <w:p w14:paraId="260555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一、项目编号：</w:t>
      </w:r>
      <w:r>
        <w:rPr>
          <w:rFonts w:hint="eastAsia" w:ascii="宋体" w:hAnsi="宋体" w:eastAsia="宋体" w:cs="宋体"/>
          <w:b w:val="0"/>
          <w:bCs/>
          <w:color w:val="auto"/>
          <w:sz w:val="28"/>
          <w:szCs w:val="28"/>
          <w:highlight w:val="none"/>
          <w:u w:val="none"/>
          <w:lang w:val="en-US" w:eastAsia="zh-CN"/>
        </w:rPr>
        <w:t>冶农招[2024]0</w:t>
      </w:r>
      <w:r>
        <w:rPr>
          <w:rFonts w:hint="eastAsia" w:ascii="宋体" w:hAnsi="宋体" w:cs="宋体"/>
          <w:b w:val="0"/>
          <w:bCs/>
          <w:color w:val="auto"/>
          <w:sz w:val="28"/>
          <w:szCs w:val="28"/>
          <w:highlight w:val="none"/>
          <w:u w:val="none"/>
          <w:lang w:val="en-US" w:eastAsia="zh-CN"/>
        </w:rPr>
        <w:t>89</w:t>
      </w:r>
      <w:r>
        <w:rPr>
          <w:rFonts w:hint="eastAsia" w:ascii="宋体" w:hAnsi="宋体" w:eastAsia="宋体" w:cs="宋体"/>
          <w:b w:val="0"/>
          <w:bCs/>
          <w:color w:val="auto"/>
          <w:sz w:val="28"/>
          <w:szCs w:val="28"/>
          <w:highlight w:val="none"/>
          <w:u w:val="none"/>
          <w:lang w:val="en-US" w:eastAsia="zh-CN"/>
        </w:rPr>
        <w:t xml:space="preserve">号          </w:t>
      </w:r>
    </w:p>
    <w:p w14:paraId="67F0BE58">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二、项目名称</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val="0"/>
          <w:color w:val="auto"/>
          <w:sz w:val="28"/>
          <w:szCs w:val="28"/>
          <w:u w:val="none"/>
          <w:lang w:val="en-US" w:eastAsia="zh-CN"/>
        </w:rPr>
        <w:t>大冶市还地桥镇郭桥村青林苔水库清淤扩容建设项目</w:t>
      </w:r>
    </w:p>
    <w:p w14:paraId="49839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三、采购</w:t>
      </w:r>
      <w:r>
        <w:rPr>
          <w:rFonts w:hint="eastAsia" w:ascii="宋体" w:hAnsi="宋体" w:eastAsia="宋体" w:cs="宋体"/>
          <w:b w:val="0"/>
          <w:bCs/>
          <w:color w:val="auto"/>
          <w:sz w:val="28"/>
          <w:szCs w:val="28"/>
          <w:u w:val="none"/>
          <w:lang w:val="en-US" w:eastAsia="zh-CN"/>
        </w:rPr>
        <w:t>内容</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en-US" w:eastAsia="zh-CN"/>
        </w:rPr>
        <w:t>招标</w:t>
      </w:r>
      <w:r>
        <w:rPr>
          <w:rFonts w:hint="eastAsia" w:ascii="宋体" w:hAnsi="宋体" w:eastAsia="宋体" w:cs="宋体"/>
          <w:b w:val="0"/>
          <w:bCs/>
          <w:color w:val="auto"/>
          <w:sz w:val="28"/>
          <w:szCs w:val="28"/>
          <w:u w:val="none"/>
          <w:lang w:eastAsia="zh-CN"/>
        </w:rPr>
        <w:t>工程量清单</w:t>
      </w:r>
      <w:r>
        <w:rPr>
          <w:rFonts w:hint="eastAsia" w:ascii="宋体" w:hAnsi="宋体" w:cs="宋体"/>
          <w:b w:val="0"/>
          <w:bCs/>
          <w:color w:val="auto"/>
          <w:sz w:val="28"/>
          <w:szCs w:val="28"/>
          <w:u w:val="none"/>
          <w:lang w:val="en-US" w:eastAsia="zh-CN"/>
        </w:rPr>
        <w:t>及设计图纸中</w:t>
      </w:r>
      <w:r>
        <w:rPr>
          <w:rFonts w:hint="eastAsia" w:ascii="宋体" w:hAnsi="宋体" w:eastAsia="宋体" w:cs="宋体"/>
          <w:b w:val="0"/>
          <w:bCs/>
          <w:color w:val="auto"/>
          <w:sz w:val="28"/>
          <w:szCs w:val="28"/>
          <w:u w:val="none"/>
        </w:rPr>
        <w:t>的全部内容</w:t>
      </w:r>
    </w:p>
    <w:p w14:paraId="74C460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四、采购需求：</w:t>
      </w:r>
    </w:p>
    <w:p w14:paraId="10BE93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1、工程质量标准：验收合格。</w:t>
      </w:r>
    </w:p>
    <w:p w14:paraId="09B529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u w:val="none"/>
          <w:lang w:eastAsia="zh-CN"/>
          <w14:textFill>
            <w14:solidFill>
              <w14:schemeClr w14:val="tx1"/>
            </w14:solidFill>
          </w14:textFill>
        </w:rPr>
      </w:pPr>
      <w:r>
        <w:rPr>
          <w:rFonts w:hint="eastAsia" w:ascii="宋体" w:hAnsi="宋体" w:eastAsia="宋体" w:cs="宋体"/>
          <w:b w:val="0"/>
          <w:bCs/>
          <w:color w:val="000000" w:themeColor="text1"/>
          <w:sz w:val="28"/>
          <w:szCs w:val="28"/>
          <w:u w:val="none"/>
          <w14:textFill>
            <w14:solidFill>
              <w14:schemeClr w14:val="tx1"/>
            </w14:solidFill>
          </w14:textFill>
        </w:rPr>
        <w:t>2、付款方式：</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工程</w:t>
      </w:r>
      <w:r>
        <w:rPr>
          <w:rFonts w:hint="eastAsia" w:ascii="宋体" w:hAnsi="宋体" w:cs="宋体"/>
          <w:b w:val="0"/>
          <w:bCs/>
          <w:color w:val="000000" w:themeColor="text1"/>
          <w:sz w:val="28"/>
          <w:szCs w:val="28"/>
          <w:u w:val="none"/>
          <w:lang w:val="en-US" w:eastAsia="zh-CN"/>
          <w14:textFill>
            <w14:solidFill>
              <w14:schemeClr w14:val="tx1"/>
            </w14:solidFill>
          </w14:textFill>
        </w:rPr>
        <w:t>完工</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验收</w:t>
      </w:r>
      <w:r>
        <w:rPr>
          <w:rFonts w:hint="eastAsia" w:ascii="宋体" w:hAnsi="宋体" w:cs="宋体"/>
          <w:b w:val="0"/>
          <w:bCs/>
          <w:color w:val="000000" w:themeColor="text1"/>
          <w:sz w:val="28"/>
          <w:szCs w:val="28"/>
          <w:u w:val="none"/>
          <w:lang w:val="en-US" w:eastAsia="zh-CN"/>
          <w14:textFill>
            <w14:solidFill>
              <w14:schemeClr w14:val="tx1"/>
            </w14:solidFill>
          </w14:textFill>
        </w:rPr>
        <w:t>合格</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w:t>
      </w:r>
      <w:r>
        <w:rPr>
          <w:rFonts w:hint="eastAsia" w:ascii="宋体" w:hAnsi="宋体" w:cs="宋体"/>
          <w:b w:val="0"/>
          <w:bCs/>
          <w:color w:val="000000" w:themeColor="text1"/>
          <w:sz w:val="28"/>
          <w:szCs w:val="28"/>
          <w:u w:val="none"/>
          <w:lang w:val="en-US" w:eastAsia="zh-CN"/>
          <w14:textFill>
            <w14:solidFill>
              <w14:schemeClr w14:val="tx1"/>
            </w14:solidFill>
          </w14:textFill>
        </w:rPr>
        <w:t>奖补资金到位后，付至合同价款的70%；审计合格后</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付至审定价款的9</w:t>
      </w:r>
      <w:r>
        <w:rPr>
          <w:rFonts w:hint="eastAsia" w:ascii="宋体" w:hAnsi="宋体" w:cs="宋体"/>
          <w:b w:val="0"/>
          <w:bCs/>
          <w:color w:val="000000" w:themeColor="text1"/>
          <w:sz w:val="28"/>
          <w:szCs w:val="28"/>
          <w:u w:val="none"/>
          <w:lang w:val="en-US" w:eastAsia="zh-CN"/>
          <w14:textFill>
            <w14:solidFill>
              <w14:schemeClr w14:val="tx1"/>
            </w14:solidFill>
          </w14:textFill>
        </w:rPr>
        <w:t>5</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w:t>
      </w:r>
      <w:r>
        <w:rPr>
          <w:rFonts w:hint="eastAsia" w:ascii="宋体" w:hAnsi="宋体" w:cs="宋体"/>
          <w:b w:val="0"/>
          <w:bCs/>
          <w:color w:val="000000" w:themeColor="text1"/>
          <w:sz w:val="28"/>
          <w:szCs w:val="28"/>
          <w:u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留</w:t>
      </w:r>
      <w:r>
        <w:rPr>
          <w:rFonts w:hint="eastAsia" w:ascii="宋体" w:hAnsi="宋体" w:cs="宋体"/>
          <w:b w:val="0"/>
          <w:bCs/>
          <w:color w:val="000000" w:themeColor="text1"/>
          <w:sz w:val="28"/>
          <w:szCs w:val="28"/>
          <w:u w:val="none"/>
          <w:lang w:val="en-US" w:eastAsia="zh-CN"/>
          <w14:textFill>
            <w14:solidFill>
              <w14:schemeClr w14:val="tx1"/>
            </w14:solidFill>
          </w14:textFill>
        </w:rPr>
        <w:t>5</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%质保金，</w:t>
      </w:r>
      <w:r>
        <w:rPr>
          <w:rFonts w:hint="eastAsia" w:ascii="宋体" w:hAnsi="宋体" w:cs="宋体"/>
          <w:b w:val="0"/>
          <w:bCs/>
          <w:color w:val="000000" w:themeColor="text1"/>
          <w:sz w:val="28"/>
          <w:szCs w:val="28"/>
          <w:u w:val="none"/>
          <w:lang w:val="en-US" w:eastAsia="zh-CN"/>
          <w14:textFill>
            <w14:solidFill>
              <w14:schemeClr w14:val="tx1"/>
            </w14:solidFill>
          </w14:textFill>
        </w:rPr>
        <w:t>待质保期</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期满后，</w:t>
      </w:r>
      <w:r>
        <w:rPr>
          <w:rFonts w:hint="eastAsia" w:ascii="宋体" w:hAnsi="宋体" w:cs="宋体"/>
          <w:b w:val="0"/>
          <w:bCs/>
          <w:color w:val="000000" w:themeColor="text1"/>
          <w:sz w:val="28"/>
          <w:szCs w:val="28"/>
          <w:u w:val="none"/>
          <w:lang w:val="en-US" w:eastAsia="zh-CN"/>
          <w14:textFill>
            <w14:solidFill>
              <w14:schemeClr w14:val="tx1"/>
            </w14:solidFill>
          </w14:textFill>
        </w:rPr>
        <w:t>一次性</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付清。</w:t>
      </w:r>
    </w:p>
    <w:p w14:paraId="08E7A6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en-US" w:eastAsia="zh-CN"/>
        </w:rPr>
        <w:t>施工</w:t>
      </w:r>
      <w:r>
        <w:rPr>
          <w:rFonts w:hint="eastAsia" w:ascii="宋体" w:hAnsi="宋体" w:eastAsia="宋体" w:cs="宋体"/>
          <w:b w:val="0"/>
          <w:bCs/>
          <w:color w:val="auto"/>
          <w:sz w:val="28"/>
          <w:szCs w:val="28"/>
          <w:u w:val="none"/>
        </w:rPr>
        <w:t>工期：</w:t>
      </w:r>
      <w:r>
        <w:rPr>
          <w:rFonts w:hint="eastAsia" w:ascii="宋体" w:hAnsi="宋体" w:cs="宋体"/>
          <w:b w:val="0"/>
          <w:bCs/>
          <w:color w:val="auto"/>
          <w:sz w:val="28"/>
          <w:szCs w:val="28"/>
          <w:u w:val="none"/>
          <w:lang w:val="en-US" w:eastAsia="zh-CN"/>
        </w:rPr>
        <w:t>计划3</w:t>
      </w:r>
      <w:r>
        <w:rPr>
          <w:rFonts w:hint="eastAsia" w:ascii="宋体" w:hAnsi="宋体" w:eastAsia="宋体" w:cs="宋体"/>
          <w:b w:val="0"/>
          <w:bCs/>
          <w:color w:val="auto"/>
          <w:sz w:val="28"/>
          <w:szCs w:val="28"/>
          <w:u w:val="none"/>
          <w:lang w:val="en-US" w:eastAsia="zh-CN"/>
        </w:rPr>
        <w:t>0日历天</w:t>
      </w:r>
      <w:r>
        <w:rPr>
          <w:rFonts w:hint="eastAsia" w:ascii="宋体" w:hAnsi="宋体" w:cs="宋体"/>
          <w:b w:val="0"/>
          <w:bCs/>
          <w:color w:val="auto"/>
          <w:sz w:val="28"/>
          <w:szCs w:val="28"/>
          <w:u w:val="none"/>
          <w:lang w:val="en-US" w:eastAsia="zh-CN"/>
        </w:rPr>
        <w:t>（具体以施工合同签订为准）</w:t>
      </w:r>
      <w:r>
        <w:rPr>
          <w:rFonts w:hint="eastAsia" w:ascii="宋体" w:hAnsi="宋体" w:eastAsia="宋体" w:cs="宋体"/>
          <w:b w:val="0"/>
          <w:bCs/>
          <w:color w:val="auto"/>
          <w:sz w:val="28"/>
          <w:szCs w:val="28"/>
          <w:u w:val="none"/>
        </w:rPr>
        <w:t>。</w:t>
      </w:r>
    </w:p>
    <w:p w14:paraId="55D247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4、质保期</w:t>
      </w:r>
      <w:r>
        <w:rPr>
          <w:rFonts w:hint="eastAsia" w:ascii="宋体" w:hAnsi="宋体" w:cs="宋体"/>
          <w:b w:val="0"/>
          <w:bCs/>
          <w:color w:val="auto"/>
          <w:sz w:val="28"/>
          <w:szCs w:val="28"/>
          <w:u w:val="none"/>
          <w:lang w:eastAsia="zh-CN"/>
        </w:rPr>
        <w:t>（</w:t>
      </w:r>
      <w:r>
        <w:rPr>
          <w:rFonts w:hint="eastAsia" w:ascii="宋体" w:hAnsi="宋体" w:cs="宋体"/>
          <w:b w:val="0"/>
          <w:bCs/>
          <w:color w:val="auto"/>
          <w:sz w:val="28"/>
          <w:szCs w:val="28"/>
          <w:u w:val="none"/>
          <w:lang w:val="en-US" w:eastAsia="zh-CN"/>
        </w:rPr>
        <w:t>缺陷责任期</w:t>
      </w:r>
      <w:r>
        <w:rPr>
          <w:rFonts w:hint="eastAsia" w:ascii="宋体" w:hAnsi="宋体" w:cs="宋体"/>
          <w:b w:val="0"/>
          <w:bCs/>
          <w:color w:val="auto"/>
          <w:sz w:val="28"/>
          <w:szCs w:val="28"/>
          <w:u w:val="none"/>
          <w:lang w:eastAsia="zh-CN"/>
        </w:rPr>
        <w:t>）</w:t>
      </w:r>
      <w:r>
        <w:rPr>
          <w:rFonts w:hint="eastAsia" w:ascii="宋体" w:hAnsi="宋体" w:eastAsia="宋体" w:cs="宋体"/>
          <w:b w:val="0"/>
          <w:bCs/>
          <w:color w:val="auto"/>
          <w:sz w:val="28"/>
          <w:szCs w:val="28"/>
          <w:u w:val="none"/>
        </w:rPr>
        <w:t>：项目质保期为1年，从竣工验收合格之日算起。</w:t>
      </w:r>
    </w:p>
    <w:p w14:paraId="326BE7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w:t>
      </w:r>
      <w:r>
        <w:rPr>
          <w:rFonts w:hint="eastAsia" w:ascii="宋体" w:hAnsi="宋体" w:eastAsia="宋体" w:cs="宋体"/>
          <w:b w:val="0"/>
          <w:bCs/>
          <w:color w:val="auto"/>
          <w:sz w:val="28"/>
          <w:szCs w:val="28"/>
          <w:u w:val="none"/>
          <w:lang w:val="en-US" w:eastAsia="zh-CN"/>
        </w:rPr>
        <w:t>或模糊不清</w:t>
      </w:r>
      <w:r>
        <w:rPr>
          <w:rFonts w:hint="eastAsia" w:ascii="宋体" w:hAnsi="宋体" w:eastAsia="宋体" w:cs="宋体"/>
          <w:b w:val="0"/>
          <w:bCs/>
          <w:color w:val="auto"/>
          <w:sz w:val="28"/>
          <w:szCs w:val="28"/>
          <w:u w:val="none"/>
        </w:rPr>
        <w:t>的</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14:paraId="008CFD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w:t>
      </w:r>
      <w:r>
        <w:rPr>
          <w:rFonts w:hint="eastAsia" w:ascii="宋体" w:hAnsi="宋体" w:eastAsia="宋体" w:cs="宋体"/>
          <w:b w:val="0"/>
          <w:bCs/>
          <w:color w:val="auto"/>
          <w:sz w:val="28"/>
          <w:szCs w:val="28"/>
          <w:u w:val="none"/>
          <w:lang w:val="zh-CN"/>
        </w:rPr>
        <w:t>本工程施工过程中的工农关系由</w:t>
      </w:r>
      <w:r>
        <w:rPr>
          <w:rFonts w:hint="eastAsia" w:ascii="宋体" w:hAnsi="宋体" w:cs="宋体"/>
          <w:b w:val="0"/>
          <w:bCs/>
          <w:color w:val="auto"/>
          <w:sz w:val="28"/>
          <w:szCs w:val="28"/>
          <w:u w:val="none"/>
          <w:lang w:val="en-US" w:eastAsia="zh-CN"/>
        </w:rPr>
        <w:t>成交</w:t>
      </w:r>
      <w:r>
        <w:rPr>
          <w:rFonts w:hint="eastAsia" w:ascii="宋体" w:hAnsi="宋体" w:eastAsia="宋体" w:cs="宋体"/>
          <w:b w:val="0"/>
          <w:bCs/>
          <w:color w:val="auto"/>
          <w:sz w:val="28"/>
          <w:szCs w:val="28"/>
          <w:u w:val="none"/>
          <w:lang w:val="zh-CN"/>
        </w:rPr>
        <w:t>供应商自行处理（并提供承诺函）未提供承诺函作无效投标处理</w:t>
      </w:r>
      <w:r>
        <w:rPr>
          <w:rFonts w:hint="eastAsia" w:ascii="宋体" w:hAnsi="宋体" w:eastAsia="宋体" w:cs="宋体"/>
          <w:b w:val="0"/>
          <w:bCs/>
          <w:color w:val="auto"/>
          <w:sz w:val="28"/>
          <w:szCs w:val="28"/>
          <w:u w:val="none"/>
        </w:rPr>
        <w:t>。</w:t>
      </w:r>
    </w:p>
    <w:p w14:paraId="0079C6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7、谈判供应商须保证不拖欠农民工工资且按月足额发放到位</w:t>
      </w:r>
      <w:r>
        <w:rPr>
          <w:rFonts w:hint="eastAsia" w:ascii="宋体" w:hAnsi="宋体" w:eastAsia="宋体" w:cs="宋体"/>
          <w:b w:val="0"/>
          <w:bCs/>
          <w:color w:val="auto"/>
          <w:sz w:val="28"/>
          <w:szCs w:val="28"/>
          <w:u w:val="none"/>
          <w:lang w:val="zh-CN"/>
        </w:rPr>
        <w:t>（提供承诺函）未提供承诺函作无效投标处理</w:t>
      </w:r>
      <w:r>
        <w:rPr>
          <w:rFonts w:hint="eastAsia" w:ascii="宋体" w:hAnsi="宋体" w:eastAsia="宋体" w:cs="宋体"/>
          <w:b w:val="0"/>
          <w:bCs/>
          <w:color w:val="auto"/>
          <w:sz w:val="28"/>
          <w:szCs w:val="28"/>
          <w:u w:val="none"/>
        </w:rPr>
        <w:t>。</w:t>
      </w:r>
    </w:p>
    <w:p w14:paraId="0F7834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8、投标有效期60日历天。</w:t>
      </w:r>
    </w:p>
    <w:p w14:paraId="635786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五、投标报价说明：</w:t>
      </w:r>
    </w:p>
    <w:p w14:paraId="1919A6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1、谈判供应商应亲自到达现场踏勘、测量，根据设计图纸、工程量清单自行报价，不超过本项</w:t>
      </w:r>
      <w:r>
        <w:rPr>
          <w:rFonts w:hint="eastAsia" w:ascii="宋体" w:hAnsi="宋体" w:eastAsia="宋体" w:cs="宋体"/>
          <w:b w:val="0"/>
          <w:bCs/>
          <w:color w:val="auto"/>
          <w:sz w:val="28"/>
          <w:szCs w:val="28"/>
          <w:u w:val="none"/>
          <w:lang w:val="zh-CN"/>
        </w:rPr>
        <w:t>目</w:t>
      </w:r>
      <w:r>
        <w:rPr>
          <w:rFonts w:hint="eastAsia" w:ascii="宋体" w:hAnsi="宋体" w:eastAsia="宋体" w:cs="宋体"/>
          <w:b/>
          <w:bCs w:val="0"/>
          <w:color w:val="FF0000"/>
          <w:sz w:val="28"/>
          <w:szCs w:val="28"/>
          <w:u w:val="single"/>
          <w:lang w:val="zh-CN"/>
        </w:rPr>
        <w:t>拦标价￥</w:t>
      </w:r>
      <w:r>
        <w:rPr>
          <w:rFonts w:hint="eastAsia" w:ascii="宋体" w:hAnsi="宋体" w:cs="宋体"/>
          <w:b/>
          <w:bCs w:val="0"/>
          <w:color w:val="FF0000"/>
          <w:sz w:val="28"/>
          <w:szCs w:val="28"/>
          <w:u w:val="single"/>
          <w:lang w:val="en-US" w:eastAsia="zh-CN"/>
        </w:rPr>
        <w:t>331382.86</w:t>
      </w:r>
      <w:r>
        <w:rPr>
          <w:rFonts w:hint="eastAsia" w:ascii="宋体" w:hAnsi="宋体" w:eastAsia="宋体" w:cs="宋体"/>
          <w:b/>
          <w:bCs w:val="0"/>
          <w:color w:val="FF0000"/>
          <w:sz w:val="28"/>
          <w:szCs w:val="28"/>
          <w:u w:val="single"/>
          <w:lang w:eastAsia="zh-CN"/>
        </w:rPr>
        <w:t>元</w:t>
      </w:r>
      <w:r>
        <w:rPr>
          <w:rFonts w:hint="eastAsia" w:ascii="宋体" w:hAnsi="宋体" w:eastAsia="宋体" w:cs="宋体"/>
          <w:b w:val="0"/>
          <w:bCs/>
          <w:color w:val="auto"/>
          <w:sz w:val="28"/>
          <w:szCs w:val="28"/>
          <w:u w:val="none"/>
          <w:lang w:val="zh-CN"/>
        </w:rPr>
        <w:t>均为</w:t>
      </w:r>
      <w:r>
        <w:rPr>
          <w:rFonts w:hint="eastAsia" w:ascii="宋体" w:hAnsi="宋体" w:eastAsia="宋体" w:cs="宋体"/>
          <w:b w:val="0"/>
          <w:bCs/>
          <w:color w:val="auto"/>
          <w:sz w:val="28"/>
          <w:szCs w:val="28"/>
          <w:u w:val="none"/>
        </w:rPr>
        <w:t>有效报价，否则为无效投标。</w:t>
      </w:r>
    </w:p>
    <w:p w14:paraId="486E18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FC02C0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六、施工安全：</w:t>
      </w:r>
    </w:p>
    <w:p w14:paraId="316F36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1、成交供应商应采取一切措施确保工地施工人员的健康和人身安全以及安全高效地实施工程。</w:t>
      </w:r>
    </w:p>
    <w:p w14:paraId="0FF705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2、成交供应商、成交供应商雇佣的施工人员应严格遵守适用于本工程的法律、法规。</w:t>
      </w:r>
    </w:p>
    <w:p w14:paraId="4DD76D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3、采购人可以要求成交供应商解雇那些不遵守现场安全法规的工作人员。如果业主事先没有同意的话，这些施工人员不能再次被雇佣到现场工作。</w:t>
      </w:r>
    </w:p>
    <w:p w14:paraId="6CF681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14:paraId="602629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5、在施工安装期间，成交供应商应按合同要求尽早提供和使用进入工地的平台，通道等设备，如果办不到的话，成交供应商应</w:t>
      </w:r>
      <w:r>
        <w:rPr>
          <w:rFonts w:hint="eastAsia" w:ascii="宋体" w:hAnsi="宋体" w:eastAsia="宋体" w:cs="宋体"/>
          <w:b w:val="0"/>
          <w:bCs/>
          <w:color w:val="auto"/>
          <w:sz w:val="28"/>
          <w:szCs w:val="28"/>
          <w:u w:val="none"/>
          <w:lang w:val="en-US" w:eastAsia="zh-CN"/>
        </w:rPr>
        <w:t>承诺</w:t>
      </w:r>
      <w:r>
        <w:rPr>
          <w:rFonts w:hint="eastAsia" w:ascii="宋体" w:hAnsi="宋体" w:eastAsia="宋体" w:cs="宋体"/>
          <w:b w:val="0"/>
          <w:bCs/>
          <w:color w:val="auto"/>
          <w:sz w:val="28"/>
          <w:szCs w:val="28"/>
          <w:u w:val="none"/>
        </w:rPr>
        <w:t>提供临时设施。</w:t>
      </w:r>
    </w:p>
    <w:p w14:paraId="65793E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u w:val="none"/>
        </w:rPr>
        <w:t>6、成交供应商应将详细的安全法规和紧急处理程序提交业主，保证安全和文明施工。</w:t>
      </w:r>
    </w:p>
    <w:p w14:paraId="251621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br w:type="page"/>
      </w:r>
    </w:p>
    <w:p w14:paraId="62EC252D">
      <w:pPr>
        <w:pStyle w:val="3"/>
        <w:bidi w:val="0"/>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3" w:name="_Toc1226"/>
      <w:r>
        <w:rPr>
          <w:rFonts w:hint="eastAsia" w:ascii="宋体" w:hAnsi="宋体" w:eastAsia="宋体" w:cs="宋体"/>
          <w:color w:val="000000" w:themeColor="text1"/>
          <w:sz w:val="32"/>
          <w:szCs w:val="32"/>
          <w:highlight w:val="none"/>
          <w:lang w:eastAsia="zh-CN"/>
          <w14:textFill>
            <w14:solidFill>
              <w14:schemeClr w14:val="tx1"/>
            </w14:solidFill>
          </w14:textFill>
        </w:rPr>
        <w:t>第四章  响应文件格式</w:t>
      </w:r>
      <w:bookmarkEnd w:id="3"/>
    </w:p>
    <w:p w14:paraId="6661417C">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39759526">
      <w:pPr>
        <w:spacing w:line="500" w:lineRule="exact"/>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封面：</w:t>
      </w:r>
    </w:p>
    <w:p w14:paraId="43317BDC">
      <w:pPr>
        <w:jc w:val="center"/>
        <w:rPr>
          <w:rFonts w:hint="eastAsia" w:ascii="宋体" w:hAnsi="宋体" w:eastAsia="宋体" w:cs="宋体"/>
          <w:color w:val="000000" w:themeColor="text1"/>
          <w:sz w:val="28"/>
          <w:szCs w:val="28"/>
          <w:highlight w:val="none"/>
          <w14:textFill>
            <w14:solidFill>
              <w14:schemeClr w14:val="tx1"/>
            </w14:solidFill>
          </w14:textFill>
        </w:rPr>
      </w:pPr>
    </w:p>
    <w:p w14:paraId="207C1B6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大冶市农村综合产权交易</w:t>
      </w:r>
    </w:p>
    <w:p w14:paraId="7742EFE3">
      <w:pPr>
        <w:jc w:val="center"/>
        <w:rPr>
          <w:rFonts w:hint="eastAsia" w:ascii="宋体" w:hAnsi="宋体" w:eastAsia="宋体" w:cs="宋体"/>
          <w:color w:val="000000" w:themeColor="text1"/>
          <w:sz w:val="28"/>
          <w:szCs w:val="28"/>
          <w:highlight w:val="none"/>
          <w14:textFill>
            <w14:solidFill>
              <w14:schemeClr w14:val="tx1"/>
            </w14:solidFill>
          </w14:textFill>
        </w:rPr>
      </w:pPr>
    </w:p>
    <w:p w14:paraId="44E9DF13">
      <w:pPr>
        <w:pStyle w:val="18"/>
        <w:tabs>
          <w:tab w:val="left" w:pos="1260"/>
        </w:tabs>
        <w:jc w:val="cente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pPr>
      <w: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t>竞争性谈判响应文件</w:t>
      </w:r>
    </w:p>
    <w:p w14:paraId="32095FC2">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（正本/副本）</w:t>
      </w:r>
    </w:p>
    <w:p w14:paraId="07A2C4FB">
      <w:pPr>
        <w:jc w:val="center"/>
        <w:rPr>
          <w:rFonts w:hint="eastAsia" w:ascii="宋体" w:hAnsi="宋体" w:eastAsia="宋体" w:cs="宋体"/>
          <w:color w:val="000000" w:themeColor="text1"/>
          <w:sz w:val="28"/>
          <w:szCs w:val="28"/>
          <w:highlight w:val="none"/>
          <w14:textFill>
            <w14:solidFill>
              <w14:schemeClr w14:val="tx1"/>
            </w14:solidFill>
          </w14:textFill>
        </w:rPr>
      </w:pPr>
    </w:p>
    <w:p w14:paraId="55E178E6">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15E97833">
      <w:pPr>
        <w:tabs>
          <w:tab w:val="left" w:pos="3240"/>
        </w:tabs>
        <w:ind w:firstLine="144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项目名称：</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6B301991">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采购内容：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32BEA780">
      <w:pPr>
        <w:tabs>
          <w:tab w:val="left" w:pos="2625"/>
        </w:tabs>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p>
    <w:p w14:paraId="65029F2E">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4624AE70">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3EA2CDF7">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08A44211">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供应商名称：</w:t>
      </w:r>
    </w:p>
    <w:p w14:paraId="467C6736">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供应商地址：</w:t>
      </w:r>
    </w:p>
    <w:p w14:paraId="130415E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14:paraId="6EBEAD7E">
      <w:pPr>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D6D3479">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一、谈判书</w:t>
      </w:r>
    </w:p>
    <w:p w14:paraId="727673FF">
      <w:pPr>
        <w:pStyle w:val="18"/>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p>
    <w:p w14:paraId="78A8D953">
      <w:pPr>
        <w:pStyle w:val="18"/>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（采购代理机构）：</w:t>
      </w:r>
    </w:p>
    <w:p w14:paraId="6F2F7AB4">
      <w:pPr>
        <w:pStyle w:val="18"/>
        <w:spacing w:line="500" w:lineRule="exact"/>
        <w:ind w:firstLine="560" w:firstLineChars="200"/>
        <w:rPr>
          <w:rFonts w:hint="eastAsia" w:ascii="宋体" w:hAnsi="宋体" w:eastAsia="宋体" w:cs="宋体"/>
          <w:b w:val="0"/>
          <w:bCs w:val="0"/>
          <w:color w:val="000000" w:themeColor="text1"/>
          <w:sz w:val="28"/>
          <w:szCs w:val="28"/>
          <w:highlight w:val="none"/>
          <w:u w:val="singl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依据贵方</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（项目名称/文件编号）</w:t>
      </w:r>
      <w:r>
        <w:rPr>
          <w:rFonts w:hint="eastAsia" w:ascii="宋体" w:hAnsi="宋体" w:eastAsia="宋体" w:cs="宋体"/>
          <w:b w:val="0"/>
          <w:bCs w:val="0"/>
          <w:color w:val="000000" w:themeColor="text1"/>
          <w:sz w:val="28"/>
          <w:szCs w:val="28"/>
          <w:highlight w:val="none"/>
          <w14:textFill>
            <w14:solidFill>
              <w14:schemeClr w14:val="tx1"/>
            </w14:solidFill>
          </w14:textFill>
        </w:rPr>
        <w:t>项目采购的谈判邀请，我方</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（姓名和职务）</w:t>
      </w:r>
      <w:r>
        <w:rPr>
          <w:rFonts w:hint="eastAsia" w:ascii="宋体" w:hAnsi="宋体" w:eastAsia="宋体" w:cs="宋体"/>
          <w:b w:val="0"/>
          <w:bCs w:val="0"/>
          <w:color w:val="000000" w:themeColor="text1"/>
          <w:sz w:val="28"/>
          <w:szCs w:val="28"/>
          <w:highlight w:val="none"/>
          <w14:textFill>
            <w14:solidFill>
              <w14:schemeClr w14:val="tx1"/>
            </w14:solidFill>
          </w14:textFill>
        </w:rPr>
        <w:t>经正式授权并代表谈判供应商</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（谈判供应商名称、地址）</w:t>
      </w:r>
      <w:r>
        <w:rPr>
          <w:rFonts w:hint="eastAsia" w:ascii="宋体" w:hAnsi="宋体" w:eastAsia="宋体" w:cs="宋体"/>
          <w:b w:val="0"/>
          <w:bCs w:val="0"/>
          <w:color w:val="000000" w:themeColor="text1"/>
          <w:sz w:val="28"/>
          <w:szCs w:val="28"/>
          <w:highlight w:val="none"/>
          <w14:textFill>
            <w14:solidFill>
              <w14:schemeClr w14:val="tx1"/>
            </w14:solidFill>
          </w14:textFill>
        </w:rPr>
        <w:t>提交下述竞争性谈判响应文件</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正本一份和副本</w:t>
      </w:r>
      <w:r>
        <w:rPr>
          <w:rFonts w:hint="eastAsia" w:hAnsi="宋体" w:cs="宋体"/>
          <w:b w:val="0"/>
          <w:bCs w:val="0"/>
          <w:color w:val="000000" w:themeColor="text1"/>
          <w:sz w:val="28"/>
          <w:szCs w:val="28"/>
          <w:highlight w:val="none"/>
          <w:u w:val="single"/>
          <w:lang w:eastAsia="zh-CN"/>
          <w14:textFill>
            <w14:solidFill>
              <w14:schemeClr w14:val="tx1"/>
            </w14:solidFill>
          </w14:textFill>
        </w:rPr>
        <w:t>三</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份。</w:t>
      </w:r>
    </w:p>
    <w:p w14:paraId="57971404">
      <w:pPr>
        <w:pStyle w:val="18"/>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综合报价表；</w:t>
      </w:r>
    </w:p>
    <w:p w14:paraId="072B6CA0">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已标价工程量清单；</w:t>
      </w:r>
    </w:p>
    <w:p w14:paraId="467756EF">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按竞争性谈判文件谈判须知和技术规格要求提供的有关文件；</w:t>
      </w:r>
    </w:p>
    <w:p w14:paraId="13BEB3E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资格证明文件。</w:t>
      </w:r>
    </w:p>
    <w:p w14:paraId="3E0CBBA5">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在此，授权代表宣布同意如下：</w:t>
      </w:r>
    </w:p>
    <w:p w14:paraId="5D6D361B">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将按竞争性谈判文件的约定履行合同责任和义务；</w:t>
      </w:r>
    </w:p>
    <w:p w14:paraId="0CBF17D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14:paraId="3AEE38E2">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本响应文件有效期为自谈判之日起（</w:t>
      </w:r>
      <w:r>
        <w:rPr>
          <w:rFonts w:hint="eastAsia" w:hAnsi="宋体" w:cs="宋体"/>
          <w:color w:val="000000" w:themeColor="text1"/>
          <w:sz w:val="28"/>
          <w:szCs w:val="28"/>
          <w:highlight w:val="none"/>
          <w:lang w:val="en-US" w:eastAsia="zh-CN"/>
          <w14:textFill>
            <w14:solidFill>
              <w14:schemeClr w14:val="tx1"/>
            </w14:solidFill>
          </w14:textFill>
        </w:rPr>
        <w:t>60</w:t>
      </w:r>
      <w:r>
        <w:rPr>
          <w:rFonts w:hint="eastAsia" w:ascii="宋体" w:hAnsi="宋体" w:eastAsia="宋体" w:cs="宋体"/>
          <w:color w:val="000000" w:themeColor="text1"/>
          <w:sz w:val="28"/>
          <w:szCs w:val="28"/>
          <w:highlight w:val="none"/>
          <w14:textFill>
            <w14:solidFill>
              <w14:schemeClr w14:val="tx1"/>
            </w14:solidFill>
          </w14:textFill>
        </w:rPr>
        <w:t>）个日历</w:t>
      </w:r>
      <w:r>
        <w:rPr>
          <w:rFonts w:hint="eastAsia" w:hAnsi="宋体" w:cs="宋体"/>
          <w:color w:val="000000" w:themeColor="text1"/>
          <w:sz w:val="28"/>
          <w:szCs w:val="28"/>
          <w:highlight w:val="none"/>
          <w:lang w:eastAsia="zh-CN"/>
          <w14:textFill>
            <w14:solidFill>
              <w14:schemeClr w14:val="tx1"/>
            </w14:solidFill>
          </w14:textFill>
        </w:rPr>
        <w:t>天</w:t>
      </w:r>
      <w:r>
        <w:rPr>
          <w:rFonts w:hint="eastAsia" w:ascii="宋体" w:hAnsi="宋体" w:eastAsia="宋体" w:cs="宋体"/>
          <w:color w:val="000000" w:themeColor="text1"/>
          <w:sz w:val="28"/>
          <w:szCs w:val="28"/>
          <w:highlight w:val="none"/>
          <w14:textFill>
            <w14:solidFill>
              <w14:schemeClr w14:val="tx1"/>
            </w14:solidFill>
          </w14:textFill>
        </w:rPr>
        <w:t>；</w:t>
      </w:r>
    </w:p>
    <w:p w14:paraId="51081B7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同意提供按照贵方可能要求的与其谈判有关的一切数据或资料；</w:t>
      </w:r>
    </w:p>
    <w:p w14:paraId="73734F4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14:paraId="32FAF153">
      <w:pPr>
        <w:pStyle w:val="18"/>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 与本谈判有关的一切正式往来信函请寄：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7DB94C6">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电话/传真：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电子函件：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BB2839F">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帐号/行号：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9F3E516">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6C999814">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1D154B8E">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5C3BE62">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7D7A1D18">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46CA8411">
      <w:pPr>
        <w:ind w:firstLine="2660" w:firstLineChars="9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二、法定代表人资格证明书</w:t>
      </w:r>
    </w:p>
    <w:p w14:paraId="0CB9A06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1837321E">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申 请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D05EB02">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单位性质：</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9A142A0">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A5BE727">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7D888106">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经营期限：</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B1B5789">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    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8BF0BD4">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    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40BD9F1">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（申请人名称）的法定代表人。</w:t>
      </w:r>
    </w:p>
    <w:p w14:paraId="76DFBF7D">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54156DF4">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3D3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4E39D5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粘贴法人身份证（复印件）</w:t>
            </w:r>
          </w:p>
        </w:tc>
      </w:tr>
    </w:tbl>
    <w:p w14:paraId="16F5D12A">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420BE6FE">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19B73BB">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3F03DAA9">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17A07CAC">
      <w:pP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br w:type="page"/>
      </w:r>
    </w:p>
    <w:p w14:paraId="2386C6EE">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三、法人（负责人）代表授权书</w:t>
      </w:r>
    </w:p>
    <w:p w14:paraId="1FC120CB">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p w14:paraId="70EC71DA">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（政府采购代理机构）</w:t>
      </w:r>
      <w:r>
        <w:rPr>
          <w:rFonts w:hint="eastAsia" w:ascii="宋体" w:hAnsi="宋体" w:eastAsia="宋体" w:cs="宋体"/>
          <w:bCs/>
          <w:color w:val="000000" w:themeColor="text1"/>
          <w:sz w:val="28"/>
          <w:szCs w:val="28"/>
          <w:highlight w:val="none"/>
          <w14:textFill>
            <w14:solidFill>
              <w14:schemeClr w14:val="tx1"/>
            </w14:solidFill>
          </w14:textFill>
        </w:rPr>
        <w:t>：</w:t>
      </w:r>
    </w:p>
    <w:p w14:paraId="5FF95EE9">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（谈判供应商名称）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法定代表人姓名</w:t>
      </w:r>
      <w:r>
        <w:rPr>
          <w:rFonts w:hint="eastAsia" w:ascii="宋体" w:hAnsi="宋体" w:eastAsia="宋体" w:cs="宋体"/>
          <w:bCs/>
          <w:color w:val="000000" w:themeColor="text1"/>
          <w:sz w:val="28"/>
          <w:szCs w:val="28"/>
          <w:highlight w:val="none"/>
          <w14:textFill>
            <w14:solidFill>
              <w14:schemeClr w14:val="tx1"/>
            </w14:solidFill>
          </w14:textFill>
        </w:rPr>
        <w:t>）代表本公司授权</w:t>
      </w:r>
      <w:r>
        <w:rPr>
          <w:rFonts w:hint="eastAsia" w:ascii="宋体" w:hAnsi="宋体" w:eastAsia="宋体" w:cs="宋体"/>
          <w:bCs/>
          <w:color w:val="000000" w:themeColor="text1"/>
          <w:sz w:val="28"/>
          <w:szCs w:val="28"/>
          <w:highlight w:val="none"/>
          <w:u w:val="single"/>
          <w14:textFill>
            <w14:solidFill>
              <w14:schemeClr w14:val="tx1"/>
            </w14:solidFill>
          </w14:textFill>
        </w:rPr>
        <w:t>（供应商名称）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（被授权代表的姓名）</w:t>
      </w:r>
      <w:r>
        <w:rPr>
          <w:rFonts w:hint="eastAsia" w:ascii="宋体" w:hAnsi="宋体" w:eastAsia="宋体" w:cs="宋体"/>
          <w:bCs/>
          <w:color w:val="000000" w:themeColor="text1"/>
          <w:sz w:val="28"/>
          <w:szCs w:val="28"/>
          <w:highlight w:val="none"/>
          <w14:textFill>
            <w14:solidFill>
              <w14:schemeClr w14:val="tx1"/>
            </w14:solidFill>
          </w14:textFill>
        </w:rPr>
        <w:t>为本公司的合法代理人，就</w:t>
      </w:r>
      <w:r>
        <w:rPr>
          <w:rFonts w:hint="eastAsia" w:ascii="宋体" w:hAnsi="宋体" w:eastAsia="宋体" w:cs="宋体"/>
          <w:bCs/>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Cs/>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竞争性</w:t>
      </w:r>
      <w:r>
        <w:rPr>
          <w:rFonts w:hint="eastAsia" w:ascii="宋体" w:hAnsi="宋体" w:eastAsia="宋体" w:cs="宋体"/>
          <w:bCs/>
          <w:color w:val="000000" w:themeColor="text1"/>
          <w:sz w:val="28"/>
          <w:szCs w:val="28"/>
          <w:highlight w:val="none"/>
          <w14:textFill>
            <w14:solidFill>
              <w14:schemeClr w14:val="tx1"/>
            </w14:solidFill>
          </w14:textFill>
        </w:rPr>
        <w:t>谈判活动，以本公司的名义处理一切与之有关的事务。</w:t>
      </w:r>
    </w:p>
    <w:p w14:paraId="5BCD5749">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本授权书自</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日至</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日止签字有效。</w:t>
      </w:r>
    </w:p>
    <w:p w14:paraId="2E660E33">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特此声明。</w:t>
      </w:r>
    </w:p>
    <w:p w14:paraId="02536035">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p>
    <w:p w14:paraId="02743D16">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委托人名称（公章）：</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被授权人（签字）：</w:t>
      </w:r>
    </w:p>
    <w:p w14:paraId="6888D70E">
      <w:pPr>
        <w:adjustRightInd w:val="0"/>
        <w:snapToGrid w:val="0"/>
        <w:spacing w:line="360" w:lineRule="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法定（负责人）代表人（签</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章</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身份证号码：</w:t>
      </w:r>
    </w:p>
    <w:p w14:paraId="734D4F7B">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电话：</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电话：</w:t>
      </w:r>
    </w:p>
    <w:p w14:paraId="1629D6BD">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50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7B9F122">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粘贴被授权人身份证（复印件）</w:t>
            </w:r>
          </w:p>
        </w:tc>
      </w:tr>
    </w:tbl>
    <w:p w14:paraId="65A7F495">
      <w:pPr>
        <w:pStyle w:val="18"/>
        <w:spacing w:line="300" w:lineRule="auto"/>
        <w:jc w:val="left"/>
        <w:rPr>
          <w:rFonts w:hint="eastAsia" w:ascii="宋体" w:hAnsi="宋体" w:eastAsia="宋体" w:cs="宋体"/>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14:paraId="70E3AC12">
      <w:pPr>
        <w:widowControl/>
        <w:adjustRightInd w:val="0"/>
        <w:snapToGrid w:val="0"/>
        <w:spacing w:line="360" w:lineRule="auto"/>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04DF09F0">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四、</w:t>
      </w:r>
      <w:r>
        <w:rPr>
          <w:rFonts w:hint="eastAsia" w:ascii="宋体" w:hAnsi="宋体" w:cs="宋体"/>
          <w:b/>
          <w:color w:val="000000" w:themeColor="text1"/>
          <w:sz w:val="28"/>
          <w:szCs w:val="28"/>
          <w:highlight w:val="none"/>
          <w:lang w:val="en-US" w:eastAsia="zh-CN"/>
          <w14:textFill>
            <w14:solidFill>
              <w14:schemeClr w14:val="tx1"/>
            </w14:solidFill>
          </w14:textFill>
        </w:rPr>
        <w:t>供应商有效</w:t>
      </w:r>
      <w:r>
        <w:rPr>
          <w:rFonts w:hint="eastAsia" w:ascii="宋体" w:hAnsi="宋体" w:eastAsia="宋体" w:cs="宋体"/>
          <w:b/>
          <w:color w:val="000000" w:themeColor="text1"/>
          <w:sz w:val="28"/>
          <w:szCs w:val="28"/>
          <w:highlight w:val="none"/>
          <w:lang w:val="zh-CN"/>
          <w14:textFill>
            <w14:solidFill>
              <w14:schemeClr w14:val="tx1"/>
            </w14:solidFill>
          </w14:textFill>
        </w:rPr>
        <w:t>证明文件</w:t>
      </w:r>
    </w:p>
    <w:p w14:paraId="5378D8BE">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（营业执照、资质证书</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安全生产许可证、</w:t>
      </w:r>
      <w:r>
        <w:rPr>
          <w:rFonts w:hint="eastAsia" w:ascii="宋体" w:hAnsi="宋体" w:cs="宋体"/>
          <w:bCs/>
          <w:color w:val="000000" w:themeColor="text1"/>
          <w:sz w:val="28"/>
          <w:szCs w:val="28"/>
          <w:highlight w:val="none"/>
          <w:lang w:val="en-US" w:eastAsia="zh-CN"/>
          <w14:textFill>
            <w14:solidFill>
              <w14:schemeClr w14:val="tx1"/>
            </w14:solidFill>
          </w14:textFill>
        </w:rPr>
        <w:t>银行</w:t>
      </w:r>
      <w:r>
        <w:rPr>
          <w:rFonts w:hint="eastAsia" w:ascii="宋体" w:hAnsi="宋体" w:eastAsia="宋体" w:cs="宋体"/>
          <w:color w:val="000000" w:themeColor="text1"/>
          <w:sz w:val="28"/>
          <w:szCs w:val="28"/>
          <w:highlight w:val="none"/>
          <w14:textFill>
            <w14:solidFill>
              <w14:schemeClr w14:val="tx1"/>
            </w14:solidFill>
          </w14:textFill>
        </w:rPr>
        <w:t>开户许可证</w:t>
      </w:r>
      <w:r>
        <w:rPr>
          <w:rFonts w:hint="eastAsia" w:ascii="宋体" w:hAnsi="宋体" w:eastAsia="宋体" w:cs="宋体"/>
          <w:color w:val="000000" w:themeColor="text1"/>
          <w:sz w:val="28"/>
          <w:szCs w:val="28"/>
          <w:highlight w:val="none"/>
          <w:lang w:val="en-US" w:eastAsia="zh-CN"/>
          <w14:textFill>
            <w14:solidFill>
              <w14:schemeClr w14:val="tx1"/>
            </w14:solidFill>
          </w14:textFill>
        </w:rPr>
        <w:t>或基本存款账户信息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cs="宋体"/>
          <w:bCs/>
          <w:color w:val="000000" w:themeColor="text1"/>
          <w:sz w:val="28"/>
          <w:szCs w:val="28"/>
          <w:highlight w:val="none"/>
          <w:lang w:val="en-US" w:eastAsia="zh-CN"/>
          <w14:textFill>
            <w14:solidFill>
              <w14:schemeClr w14:val="tx1"/>
            </w14:solidFill>
          </w14:textFill>
        </w:rPr>
        <w:t>法定代表</w:t>
      </w:r>
      <w:r>
        <w:rPr>
          <w:rFonts w:hint="eastAsia" w:ascii="宋体" w:hAnsi="宋体" w:eastAsia="宋体" w:cs="宋体"/>
          <w:bCs/>
          <w:color w:val="000000" w:themeColor="text1"/>
          <w:sz w:val="28"/>
          <w:szCs w:val="28"/>
          <w:highlight w:val="none"/>
          <w14:textFill>
            <w14:solidFill>
              <w14:schemeClr w14:val="tx1"/>
            </w14:solidFill>
          </w14:textFill>
        </w:rPr>
        <w:t>人身份</w:t>
      </w:r>
      <w:r>
        <w:rPr>
          <w:rFonts w:hint="eastAsia" w:ascii="宋体" w:hAnsi="宋体" w:eastAsia="宋体" w:cs="宋体"/>
          <w:b w:val="0"/>
          <w:bCs/>
          <w:color w:val="000000" w:themeColor="text1"/>
          <w:sz w:val="28"/>
          <w:szCs w:val="28"/>
          <w:highlight w:val="none"/>
          <w14:textFill>
            <w14:solidFill>
              <w14:schemeClr w14:val="tx1"/>
            </w14:solidFill>
          </w14:textFill>
        </w:rPr>
        <w:t>证等</w:t>
      </w:r>
      <w:r>
        <w:rPr>
          <w:rFonts w:hint="eastAsia" w:ascii="宋体" w:hAnsi="宋体" w:cs="宋体"/>
          <w:b w:val="0"/>
          <w:bCs/>
          <w:color w:val="000000" w:themeColor="text1"/>
          <w:sz w:val="28"/>
          <w:szCs w:val="28"/>
          <w:highlight w:val="none"/>
          <w:lang w:val="en-US" w:eastAsia="zh-CN"/>
          <w14:textFill>
            <w14:solidFill>
              <w14:schemeClr w14:val="tx1"/>
            </w14:solidFill>
          </w14:textFill>
        </w:rPr>
        <w:t>有效</w:t>
      </w:r>
      <w:r>
        <w:rPr>
          <w:rFonts w:hint="eastAsia" w:ascii="宋体" w:hAnsi="宋体" w:eastAsia="宋体" w:cs="宋体"/>
          <w:b w:val="0"/>
          <w:bCs/>
          <w:color w:val="000000" w:themeColor="text1"/>
          <w:sz w:val="28"/>
          <w:szCs w:val="28"/>
          <w:highlight w:val="none"/>
          <w:lang w:val="zh-CN"/>
          <w14:textFill>
            <w14:solidFill>
              <w14:schemeClr w14:val="tx1"/>
            </w14:solidFill>
          </w14:textFill>
        </w:rPr>
        <w:t>证明文件</w:t>
      </w:r>
      <w:r>
        <w:rPr>
          <w:rFonts w:hint="eastAsia" w:ascii="宋体" w:hAnsi="宋体" w:eastAsia="宋体" w:cs="宋体"/>
          <w:bCs/>
          <w:color w:val="000000" w:themeColor="text1"/>
          <w:sz w:val="28"/>
          <w:szCs w:val="28"/>
          <w:highlight w:val="none"/>
          <w14:textFill>
            <w14:solidFill>
              <w14:schemeClr w14:val="tx1"/>
            </w14:solidFill>
          </w14:textFill>
        </w:rPr>
        <w:t>）</w:t>
      </w:r>
    </w:p>
    <w:p w14:paraId="43B27E6C">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6B167DEC">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五、</w:t>
      </w:r>
      <w:r>
        <w:rPr>
          <w:rFonts w:hint="eastAsia" w:ascii="宋体" w:hAnsi="宋体" w:cs="宋体"/>
          <w:b/>
          <w:color w:val="000000" w:themeColor="text1"/>
          <w:sz w:val="28"/>
          <w:szCs w:val="28"/>
          <w:highlight w:val="none"/>
          <w:lang w:val="en-US" w:eastAsia="zh-CN"/>
          <w14:textFill>
            <w14:solidFill>
              <w14:schemeClr w14:val="tx1"/>
            </w14:solidFill>
          </w14:textFill>
        </w:rPr>
        <w:t>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202</w:t>
      </w:r>
      <w:r>
        <w:rPr>
          <w:rFonts w:hint="eastAsia" w:ascii="宋体"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zh-CN"/>
          <w14:textFill>
            <w14:solidFill>
              <w14:schemeClr w14:val="tx1"/>
            </w14:solidFill>
          </w14:textFill>
        </w:rPr>
        <w:t>年</w:t>
      </w:r>
      <w:r>
        <w:rPr>
          <w:rFonts w:hint="eastAsia" w:ascii="宋体" w:hAnsi="宋体" w:eastAsia="宋体" w:cs="宋体"/>
          <w:b/>
          <w:color w:val="000000" w:themeColor="text1"/>
          <w:sz w:val="28"/>
          <w:szCs w:val="28"/>
          <w:highlight w:val="none"/>
          <w:lang w:val="zh-CN" w:eastAsia="zh-CN"/>
          <w14:textFill>
            <w14:solidFill>
              <w14:schemeClr w14:val="tx1"/>
            </w14:solidFill>
          </w14:textFill>
        </w:rPr>
        <w:t>度</w:t>
      </w:r>
      <w:r>
        <w:rPr>
          <w:rFonts w:hint="eastAsia" w:ascii="宋体" w:hAnsi="宋体" w:cs="宋体"/>
          <w:b/>
          <w:color w:val="000000" w:themeColor="text1"/>
          <w:sz w:val="28"/>
          <w:szCs w:val="28"/>
          <w:highlight w:val="none"/>
          <w:lang w:val="en-US" w:eastAsia="zh-CN"/>
          <w14:textFill>
            <w14:solidFill>
              <w14:schemeClr w14:val="tx1"/>
            </w14:solidFill>
          </w14:textFill>
        </w:rPr>
        <w:t>或2023年度</w:t>
      </w:r>
      <w:r>
        <w:rPr>
          <w:rFonts w:hint="eastAsia" w:ascii="宋体" w:hAnsi="宋体" w:eastAsia="宋体" w:cs="宋体"/>
          <w:b/>
          <w:color w:val="000000" w:themeColor="text1"/>
          <w:sz w:val="28"/>
          <w:szCs w:val="28"/>
          <w:highlight w:val="none"/>
          <w:lang w:val="zh-CN" w:eastAsia="zh-CN"/>
          <w14:textFill>
            <w14:solidFill>
              <w14:schemeClr w14:val="tx1"/>
            </w14:solidFill>
          </w14:textFill>
        </w:rPr>
        <w:t>经审计的财务审计报告</w:t>
      </w:r>
    </w:p>
    <w:p w14:paraId="50143945">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2E5C024A">
      <w:pPr>
        <w:pStyle w:val="4"/>
        <w:spacing w:before="0" w:after="0" w:line="500" w:lineRule="exact"/>
        <w:jc w:val="cente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pPr>
      <w: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t>六、投入本项目技术力量</w:t>
      </w:r>
    </w:p>
    <w:p w14:paraId="4DE78CA4">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4" w:name="_Toc355884927"/>
      <w:r>
        <w:rPr>
          <w:rFonts w:hint="eastAsia" w:ascii="宋体" w:hAnsi="宋体" w:eastAsia="宋体" w:cs="宋体"/>
          <w:b/>
          <w:bCs/>
          <w:color w:val="000000" w:themeColor="text1"/>
          <w:sz w:val="28"/>
          <w:szCs w:val="28"/>
          <w:highlight w:val="none"/>
          <w14:textFill>
            <w14:solidFill>
              <w14:schemeClr w14:val="tx1"/>
            </w14:solidFill>
          </w14:textFill>
        </w:rPr>
        <w:t>&lt;拟投入本项目的项目经理情况表</w:t>
      </w:r>
      <w:bookmarkEnd w:id="4"/>
      <w:r>
        <w:rPr>
          <w:rFonts w:hint="eastAsia" w:ascii="宋体" w:hAnsi="宋体" w:eastAsia="宋体" w:cs="宋体"/>
          <w:b/>
          <w:bCs/>
          <w:color w:val="000000" w:themeColor="text1"/>
          <w:sz w:val="28"/>
          <w:szCs w:val="28"/>
          <w:highlight w:val="none"/>
          <w14:textFill>
            <w14:solidFill>
              <w14:schemeClr w14:val="tx1"/>
            </w14:solidFill>
          </w14:textFill>
        </w:rPr>
        <w:t>&gt;</w:t>
      </w:r>
    </w:p>
    <w:p w14:paraId="6A546FAE">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14:paraId="45D4D00D">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8B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B44754B">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1、一般情况</w:t>
            </w:r>
          </w:p>
        </w:tc>
      </w:tr>
      <w:tr w14:paraId="7E84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E625BD0">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p>
        </w:tc>
        <w:tc>
          <w:tcPr>
            <w:tcW w:w="1525" w:type="dxa"/>
            <w:vAlign w:val="center"/>
          </w:tcPr>
          <w:p w14:paraId="68FD69E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280D1C1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p>
        </w:tc>
        <w:tc>
          <w:tcPr>
            <w:tcW w:w="1525" w:type="dxa"/>
            <w:vAlign w:val="center"/>
          </w:tcPr>
          <w:p w14:paraId="36EE1E4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14:paraId="2E77996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学历/学位</w:t>
            </w:r>
          </w:p>
        </w:tc>
        <w:tc>
          <w:tcPr>
            <w:tcW w:w="1420" w:type="dxa"/>
            <w:vAlign w:val="center"/>
          </w:tcPr>
          <w:p w14:paraId="6F2BE452">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14:paraId="4BC4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36FDFBF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毕业学校</w:t>
            </w:r>
          </w:p>
        </w:tc>
        <w:tc>
          <w:tcPr>
            <w:tcW w:w="1525" w:type="dxa"/>
            <w:vAlign w:val="center"/>
          </w:tcPr>
          <w:p w14:paraId="37E35C9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5042AEA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    业</w:t>
            </w:r>
          </w:p>
        </w:tc>
        <w:tc>
          <w:tcPr>
            <w:tcW w:w="1525" w:type="dxa"/>
            <w:vAlign w:val="center"/>
          </w:tcPr>
          <w:p w14:paraId="660C0BE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14:paraId="6448C339">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执业资格</w:t>
            </w:r>
          </w:p>
        </w:tc>
        <w:tc>
          <w:tcPr>
            <w:tcW w:w="1420" w:type="dxa"/>
            <w:vAlign w:val="center"/>
          </w:tcPr>
          <w:p w14:paraId="54BBF1B0">
            <w:pPr>
              <w:spacing w:line="500" w:lineRule="exact"/>
              <w:jc w:val="center"/>
              <w:rPr>
                <w:rFonts w:hint="eastAsia" w:ascii="宋体" w:hAnsi="宋体" w:eastAsia="宋体" w:cs="宋体"/>
                <w:color w:val="000000" w:themeColor="text1"/>
                <w:spacing w:val="-8"/>
                <w:sz w:val="28"/>
                <w:szCs w:val="28"/>
                <w:highlight w:val="none"/>
                <w14:textFill>
                  <w14:solidFill>
                    <w14:schemeClr w14:val="tx1"/>
                  </w14:solidFill>
                </w14:textFill>
              </w:rPr>
            </w:pPr>
          </w:p>
        </w:tc>
      </w:tr>
      <w:tr w14:paraId="653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3DFFB4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    称</w:t>
            </w:r>
          </w:p>
        </w:tc>
        <w:tc>
          <w:tcPr>
            <w:tcW w:w="1525" w:type="dxa"/>
            <w:vAlign w:val="center"/>
          </w:tcPr>
          <w:p w14:paraId="1D8DC67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045C0BE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拟任何职</w:t>
            </w:r>
          </w:p>
        </w:tc>
        <w:tc>
          <w:tcPr>
            <w:tcW w:w="1525" w:type="dxa"/>
            <w:vAlign w:val="center"/>
          </w:tcPr>
          <w:p w14:paraId="1D69C36A">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c>
          <w:tcPr>
            <w:tcW w:w="1550" w:type="dxa"/>
            <w:vAlign w:val="center"/>
          </w:tcPr>
          <w:p w14:paraId="5CD24279">
            <w:pPr>
              <w:spacing w:line="500" w:lineRule="exact"/>
              <w:jc w:val="center"/>
              <w:rPr>
                <w:rFonts w:hint="eastAsia" w:ascii="宋体" w:hAnsi="宋体" w:eastAsia="宋体" w:cs="宋体"/>
                <w:color w:val="000000" w:themeColor="text1"/>
                <w:spacing w:val="-20"/>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参加工作时间</w:t>
            </w:r>
          </w:p>
        </w:tc>
        <w:tc>
          <w:tcPr>
            <w:tcW w:w="1420" w:type="dxa"/>
            <w:vAlign w:val="center"/>
          </w:tcPr>
          <w:p w14:paraId="0295E7FA">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14:paraId="155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F89605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2、个人简历</w:t>
            </w:r>
          </w:p>
        </w:tc>
      </w:tr>
      <w:tr w14:paraId="171C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E114B4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  间</w:t>
            </w:r>
          </w:p>
        </w:tc>
        <w:tc>
          <w:tcPr>
            <w:tcW w:w="7545" w:type="dxa"/>
            <w:gridSpan w:val="5"/>
            <w:vAlign w:val="center"/>
          </w:tcPr>
          <w:p w14:paraId="291423B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专业工作经历</w:t>
            </w:r>
          </w:p>
        </w:tc>
      </w:tr>
      <w:tr w14:paraId="1180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370D926">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7E0CAB90">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14:paraId="10E4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ED53F3">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13390AEC">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14:paraId="34A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F49598D">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4F181930">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bl>
    <w:p w14:paraId="399A9E06">
      <w:pPr>
        <w:spacing w:line="3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注：1.表中职务、职称均指在供应商单位的职务、职称；</w:t>
      </w:r>
    </w:p>
    <w:p w14:paraId="6C9B4EFF">
      <w:pPr>
        <w:spacing w:line="3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14:paraId="328712B5">
      <w:pPr>
        <w:spacing w:line="30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p>
    <w:p w14:paraId="7D00756D">
      <w:pPr>
        <w:pStyle w:val="37"/>
        <w:ind w:firstLine="480"/>
        <w:rPr>
          <w:rFonts w:hint="eastAsia" w:ascii="宋体" w:hAnsi="宋体" w:eastAsia="宋体" w:cs="宋体"/>
          <w:color w:val="000000" w:themeColor="text1"/>
          <w:sz w:val="28"/>
          <w:szCs w:val="28"/>
          <w:highlight w:val="none"/>
          <w14:textFill>
            <w14:solidFill>
              <w14:schemeClr w14:val="tx1"/>
            </w14:solidFill>
          </w14:textFill>
        </w:rPr>
      </w:pPr>
    </w:p>
    <w:p w14:paraId="637BE3D4">
      <w:pPr>
        <w:pStyle w:val="18"/>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7EF257D4">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4E60E06">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12177FF8">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7EFD16AE">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7BD61615">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5DCAB056">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&lt;拟投入本项目的项目组人员情况表&gt;</w:t>
      </w:r>
    </w:p>
    <w:p w14:paraId="5681A408">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14:paraId="512F1745">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6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65CE49E">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姓名</w:t>
            </w:r>
          </w:p>
        </w:tc>
        <w:tc>
          <w:tcPr>
            <w:tcW w:w="1233" w:type="dxa"/>
            <w:vAlign w:val="center"/>
          </w:tcPr>
          <w:p w14:paraId="336F5075">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职位</w:t>
            </w:r>
          </w:p>
        </w:tc>
        <w:tc>
          <w:tcPr>
            <w:tcW w:w="1110" w:type="dxa"/>
            <w:vAlign w:val="center"/>
          </w:tcPr>
          <w:p w14:paraId="411C503F">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年龄</w:t>
            </w:r>
          </w:p>
        </w:tc>
        <w:tc>
          <w:tcPr>
            <w:tcW w:w="2025" w:type="dxa"/>
            <w:vAlign w:val="center"/>
          </w:tcPr>
          <w:p w14:paraId="50C5A4E7">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持何种资格证件</w:t>
            </w:r>
          </w:p>
        </w:tc>
        <w:tc>
          <w:tcPr>
            <w:tcW w:w="1350" w:type="dxa"/>
            <w:vAlign w:val="center"/>
          </w:tcPr>
          <w:p w14:paraId="33972871">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发证时间</w:t>
            </w:r>
          </w:p>
        </w:tc>
        <w:tc>
          <w:tcPr>
            <w:tcW w:w="1932" w:type="dxa"/>
            <w:vAlign w:val="center"/>
          </w:tcPr>
          <w:p w14:paraId="6E998310">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从事本工作时间</w:t>
            </w:r>
          </w:p>
        </w:tc>
      </w:tr>
      <w:tr w14:paraId="4A83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94430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013589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F52DF3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289128B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07AC043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39E1428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1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4EC2CE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5E56DF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40C76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6338941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D133F9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07D2B0E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49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EB3C25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419B512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3A2A786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7FA7558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6E739C0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B6DE3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5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D23CE30">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278BD7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8B884F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36D5CAA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1D409A2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09687D5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DFA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D0D33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397058D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751083B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0EF378B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462824C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1674041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C0E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1A988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247BFF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53E31E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4A83526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450F68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B4F0B0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C98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E60A62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140212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408DB99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6940105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08080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4AF4240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B29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F2755F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4D520B6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F1E8D0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56D1312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DF7DF3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4E1C421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19A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E0BB26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07FEFE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654CAC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71DD027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6683CC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7CF72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ADF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D771A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4EB467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00C6792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2683147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0360A06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56E7631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04D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4D8E65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48D2C7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520A685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36367EA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F5390C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62A7F8B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FD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AAF0C5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1233" w:type="dxa"/>
            <w:vAlign w:val="center"/>
          </w:tcPr>
          <w:p w14:paraId="3AB3565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8B7308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475CD19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331EE59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32AFF93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1F55D043">
      <w:pPr>
        <w:spacing w:line="300" w:lineRule="exact"/>
        <w:ind w:firstLine="420"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注：1.表中职务、职称均指在供应商单位的职务、职称；</w:t>
      </w:r>
    </w:p>
    <w:p w14:paraId="33D89D73">
      <w:pPr>
        <w:spacing w:line="300" w:lineRule="exact"/>
        <w:ind w:firstLine="840" w:firstLineChars="4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14:paraId="243CB1A1">
      <w:pPr>
        <w:spacing w:line="300" w:lineRule="exact"/>
        <w:ind w:firstLine="840" w:firstLineChars="400"/>
        <w:rPr>
          <w:rFonts w:hint="eastAsia" w:ascii="宋体" w:hAnsi="宋体" w:eastAsia="宋体" w:cs="宋体"/>
          <w:b/>
          <w:bCs/>
          <w:sz w:val="21"/>
          <w:szCs w:val="21"/>
          <w:highlight w:val="none"/>
        </w:rPr>
      </w:pPr>
    </w:p>
    <w:p w14:paraId="14221C0A">
      <w:pPr>
        <w:pStyle w:val="37"/>
        <w:ind w:firstLine="0" w:firstLineChars="0"/>
        <w:rPr>
          <w:rFonts w:hint="eastAsia" w:ascii="宋体" w:hAnsi="宋体" w:eastAsia="宋体" w:cs="宋体"/>
          <w:sz w:val="28"/>
          <w:szCs w:val="28"/>
          <w:highlight w:val="none"/>
        </w:rPr>
      </w:pPr>
    </w:p>
    <w:p w14:paraId="7D2B77B2">
      <w:pPr>
        <w:spacing w:line="500" w:lineRule="exact"/>
        <w:rPr>
          <w:rFonts w:hint="eastAsia" w:ascii="宋体" w:hAnsi="宋体" w:eastAsia="宋体" w:cs="宋体"/>
          <w:sz w:val="28"/>
          <w:szCs w:val="28"/>
          <w:highlight w:val="none"/>
        </w:rPr>
      </w:pPr>
    </w:p>
    <w:p w14:paraId="4969D161">
      <w:pPr>
        <w:spacing w:line="500" w:lineRule="exact"/>
        <w:rPr>
          <w:rFonts w:hint="eastAsia" w:ascii="宋体" w:hAnsi="宋体" w:eastAsia="宋体" w:cs="宋体"/>
          <w:sz w:val="28"/>
          <w:szCs w:val="28"/>
          <w:highlight w:val="none"/>
        </w:rPr>
      </w:pPr>
    </w:p>
    <w:p w14:paraId="67C0341A">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3EEA2C9">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2C444898">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08214E3">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3695AAE0">
      <w:pPr>
        <w:rPr>
          <w:rFonts w:hint="eastAsia" w:ascii="宋体" w:hAnsi="宋体" w:eastAsia="宋体" w:cs="宋体"/>
          <w:sz w:val="28"/>
          <w:szCs w:val="28"/>
          <w:highlight w:val="none"/>
          <w:lang w:bidi="en-US"/>
        </w:rPr>
      </w:pPr>
      <w:bookmarkStart w:id="5" w:name="_Toc355884929"/>
      <w:r>
        <w:rPr>
          <w:rFonts w:hint="eastAsia" w:ascii="宋体" w:hAnsi="宋体" w:eastAsia="宋体" w:cs="宋体"/>
          <w:sz w:val="28"/>
          <w:szCs w:val="28"/>
          <w:highlight w:val="none"/>
          <w:lang w:bidi="en-US"/>
        </w:rPr>
        <w:br w:type="page"/>
      </w:r>
    </w:p>
    <w:p w14:paraId="627C24E8">
      <w:pPr>
        <w:pStyle w:val="4"/>
        <w:spacing w:before="0" w:after="0"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lang w:eastAsia="zh-CN"/>
        </w:rPr>
        <w:t>&lt;拟投入本项目的施工设备情况表</w:t>
      </w:r>
      <w:bookmarkEnd w:id="5"/>
      <w:r>
        <w:rPr>
          <w:rFonts w:hint="eastAsia" w:ascii="宋体" w:hAnsi="宋体" w:eastAsia="宋体" w:cs="宋体"/>
          <w:sz w:val="28"/>
          <w:szCs w:val="28"/>
          <w:highlight w:val="none"/>
          <w:lang w:eastAsia="zh-CN"/>
        </w:rPr>
        <w:t>&gt;</w:t>
      </w:r>
    </w:p>
    <w:p w14:paraId="50E4A8EF">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14:paraId="1D403205">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1DD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05EF89A">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设备名称</w:t>
            </w:r>
          </w:p>
        </w:tc>
        <w:tc>
          <w:tcPr>
            <w:tcW w:w="1906" w:type="dxa"/>
            <w:vAlign w:val="center"/>
          </w:tcPr>
          <w:p w14:paraId="4A034233">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型号</w:t>
            </w:r>
          </w:p>
        </w:tc>
        <w:tc>
          <w:tcPr>
            <w:tcW w:w="1907" w:type="dxa"/>
            <w:vAlign w:val="center"/>
          </w:tcPr>
          <w:p w14:paraId="5CFAE64D">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价值</w:t>
            </w:r>
          </w:p>
        </w:tc>
        <w:tc>
          <w:tcPr>
            <w:tcW w:w="1638" w:type="dxa"/>
            <w:vAlign w:val="center"/>
          </w:tcPr>
          <w:p w14:paraId="3C23C306">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数量</w:t>
            </w:r>
          </w:p>
        </w:tc>
        <w:tc>
          <w:tcPr>
            <w:tcW w:w="1714" w:type="dxa"/>
            <w:vAlign w:val="center"/>
          </w:tcPr>
          <w:p w14:paraId="696752D8">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用途</w:t>
            </w:r>
          </w:p>
        </w:tc>
      </w:tr>
      <w:tr w14:paraId="6EDE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7CF74BB">
            <w:pPr>
              <w:spacing w:line="500" w:lineRule="exact"/>
              <w:jc w:val="center"/>
              <w:rPr>
                <w:rFonts w:hint="eastAsia" w:ascii="宋体" w:hAnsi="宋体" w:eastAsia="宋体" w:cs="宋体"/>
                <w:sz w:val="28"/>
                <w:szCs w:val="28"/>
                <w:highlight w:val="none"/>
              </w:rPr>
            </w:pPr>
          </w:p>
        </w:tc>
        <w:tc>
          <w:tcPr>
            <w:tcW w:w="1906" w:type="dxa"/>
            <w:vAlign w:val="center"/>
          </w:tcPr>
          <w:p w14:paraId="4D0E0FAF">
            <w:pPr>
              <w:spacing w:line="500" w:lineRule="exact"/>
              <w:jc w:val="center"/>
              <w:rPr>
                <w:rFonts w:hint="eastAsia" w:ascii="宋体" w:hAnsi="宋体" w:eastAsia="宋体" w:cs="宋体"/>
                <w:sz w:val="28"/>
                <w:szCs w:val="28"/>
                <w:highlight w:val="none"/>
              </w:rPr>
            </w:pPr>
          </w:p>
        </w:tc>
        <w:tc>
          <w:tcPr>
            <w:tcW w:w="1907" w:type="dxa"/>
            <w:vAlign w:val="center"/>
          </w:tcPr>
          <w:p w14:paraId="0E7A473B">
            <w:pPr>
              <w:spacing w:line="500" w:lineRule="exact"/>
              <w:jc w:val="center"/>
              <w:rPr>
                <w:rFonts w:hint="eastAsia" w:ascii="宋体" w:hAnsi="宋体" w:eastAsia="宋体" w:cs="宋体"/>
                <w:sz w:val="28"/>
                <w:szCs w:val="28"/>
                <w:highlight w:val="none"/>
              </w:rPr>
            </w:pPr>
          </w:p>
        </w:tc>
        <w:tc>
          <w:tcPr>
            <w:tcW w:w="1638" w:type="dxa"/>
            <w:vAlign w:val="center"/>
          </w:tcPr>
          <w:p w14:paraId="451B3873">
            <w:pPr>
              <w:spacing w:line="500" w:lineRule="exact"/>
              <w:jc w:val="center"/>
              <w:rPr>
                <w:rFonts w:hint="eastAsia" w:ascii="宋体" w:hAnsi="宋体" w:eastAsia="宋体" w:cs="宋体"/>
                <w:sz w:val="28"/>
                <w:szCs w:val="28"/>
                <w:highlight w:val="none"/>
              </w:rPr>
            </w:pPr>
          </w:p>
        </w:tc>
        <w:tc>
          <w:tcPr>
            <w:tcW w:w="1714" w:type="dxa"/>
            <w:vAlign w:val="center"/>
          </w:tcPr>
          <w:p w14:paraId="149922A0">
            <w:pPr>
              <w:spacing w:line="500" w:lineRule="exact"/>
              <w:jc w:val="center"/>
              <w:rPr>
                <w:rFonts w:hint="eastAsia" w:ascii="宋体" w:hAnsi="宋体" w:eastAsia="宋体" w:cs="宋体"/>
                <w:sz w:val="28"/>
                <w:szCs w:val="28"/>
                <w:highlight w:val="none"/>
              </w:rPr>
            </w:pPr>
          </w:p>
        </w:tc>
      </w:tr>
      <w:tr w14:paraId="726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9BFE187">
            <w:pPr>
              <w:spacing w:line="500" w:lineRule="exact"/>
              <w:jc w:val="center"/>
              <w:rPr>
                <w:rFonts w:hint="eastAsia" w:ascii="宋体" w:hAnsi="宋体" w:eastAsia="宋体" w:cs="宋体"/>
                <w:sz w:val="28"/>
                <w:szCs w:val="28"/>
                <w:highlight w:val="none"/>
              </w:rPr>
            </w:pPr>
          </w:p>
        </w:tc>
        <w:tc>
          <w:tcPr>
            <w:tcW w:w="1906" w:type="dxa"/>
            <w:vAlign w:val="center"/>
          </w:tcPr>
          <w:p w14:paraId="5C454CC1">
            <w:pPr>
              <w:spacing w:line="500" w:lineRule="exact"/>
              <w:jc w:val="center"/>
              <w:rPr>
                <w:rFonts w:hint="eastAsia" w:ascii="宋体" w:hAnsi="宋体" w:eastAsia="宋体" w:cs="宋体"/>
                <w:sz w:val="28"/>
                <w:szCs w:val="28"/>
                <w:highlight w:val="none"/>
              </w:rPr>
            </w:pPr>
          </w:p>
        </w:tc>
        <w:tc>
          <w:tcPr>
            <w:tcW w:w="1907" w:type="dxa"/>
            <w:vAlign w:val="center"/>
          </w:tcPr>
          <w:p w14:paraId="32E20F8A">
            <w:pPr>
              <w:spacing w:line="500" w:lineRule="exact"/>
              <w:jc w:val="center"/>
              <w:rPr>
                <w:rFonts w:hint="eastAsia" w:ascii="宋体" w:hAnsi="宋体" w:eastAsia="宋体" w:cs="宋体"/>
                <w:sz w:val="28"/>
                <w:szCs w:val="28"/>
                <w:highlight w:val="none"/>
              </w:rPr>
            </w:pPr>
          </w:p>
        </w:tc>
        <w:tc>
          <w:tcPr>
            <w:tcW w:w="1638" w:type="dxa"/>
            <w:vAlign w:val="center"/>
          </w:tcPr>
          <w:p w14:paraId="0FBF1645">
            <w:pPr>
              <w:spacing w:line="500" w:lineRule="exact"/>
              <w:jc w:val="center"/>
              <w:rPr>
                <w:rFonts w:hint="eastAsia" w:ascii="宋体" w:hAnsi="宋体" w:eastAsia="宋体" w:cs="宋体"/>
                <w:sz w:val="28"/>
                <w:szCs w:val="28"/>
                <w:highlight w:val="none"/>
              </w:rPr>
            </w:pPr>
          </w:p>
        </w:tc>
        <w:tc>
          <w:tcPr>
            <w:tcW w:w="1714" w:type="dxa"/>
            <w:vAlign w:val="center"/>
          </w:tcPr>
          <w:p w14:paraId="32A8D702">
            <w:pPr>
              <w:spacing w:line="500" w:lineRule="exact"/>
              <w:jc w:val="center"/>
              <w:rPr>
                <w:rFonts w:hint="eastAsia" w:ascii="宋体" w:hAnsi="宋体" w:eastAsia="宋体" w:cs="宋体"/>
                <w:sz w:val="28"/>
                <w:szCs w:val="28"/>
                <w:highlight w:val="none"/>
              </w:rPr>
            </w:pPr>
          </w:p>
        </w:tc>
      </w:tr>
      <w:tr w14:paraId="393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B62B036">
            <w:pPr>
              <w:spacing w:line="500" w:lineRule="exact"/>
              <w:jc w:val="center"/>
              <w:rPr>
                <w:rFonts w:hint="eastAsia" w:ascii="宋体" w:hAnsi="宋体" w:eastAsia="宋体" w:cs="宋体"/>
                <w:sz w:val="28"/>
                <w:szCs w:val="28"/>
                <w:highlight w:val="none"/>
              </w:rPr>
            </w:pPr>
          </w:p>
        </w:tc>
        <w:tc>
          <w:tcPr>
            <w:tcW w:w="1906" w:type="dxa"/>
            <w:vAlign w:val="center"/>
          </w:tcPr>
          <w:p w14:paraId="30FAAEED">
            <w:pPr>
              <w:spacing w:line="500" w:lineRule="exact"/>
              <w:jc w:val="center"/>
              <w:rPr>
                <w:rFonts w:hint="eastAsia" w:ascii="宋体" w:hAnsi="宋体" w:eastAsia="宋体" w:cs="宋体"/>
                <w:sz w:val="28"/>
                <w:szCs w:val="28"/>
                <w:highlight w:val="none"/>
              </w:rPr>
            </w:pPr>
          </w:p>
        </w:tc>
        <w:tc>
          <w:tcPr>
            <w:tcW w:w="1907" w:type="dxa"/>
            <w:vAlign w:val="center"/>
          </w:tcPr>
          <w:p w14:paraId="5204945F">
            <w:pPr>
              <w:spacing w:line="500" w:lineRule="exact"/>
              <w:jc w:val="center"/>
              <w:rPr>
                <w:rFonts w:hint="eastAsia" w:ascii="宋体" w:hAnsi="宋体" w:eastAsia="宋体" w:cs="宋体"/>
                <w:sz w:val="28"/>
                <w:szCs w:val="28"/>
                <w:highlight w:val="none"/>
              </w:rPr>
            </w:pPr>
          </w:p>
        </w:tc>
        <w:tc>
          <w:tcPr>
            <w:tcW w:w="1638" w:type="dxa"/>
            <w:vAlign w:val="center"/>
          </w:tcPr>
          <w:p w14:paraId="0C729BB0">
            <w:pPr>
              <w:spacing w:line="500" w:lineRule="exact"/>
              <w:jc w:val="center"/>
              <w:rPr>
                <w:rFonts w:hint="eastAsia" w:ascii="宋体" w:hAnsi="宋体" w:eastAsia="宋体" w:cs="宋体"/>
                <w:sz w:val="28"/>
                <w:szCs w:val="28"/>
                <w:highlight w:val="none"/>
              </w:rPr>
            </w:pPr>
          </w:p>
        </w:tc>
        <w:tc>
          <w:tcPr>
            <w:tcW w:w="1714" w:type="dxa"/>
            <w:vAlign w:val="center"/>
          </w:tcPr>
          <w:p w14:paraId="234D969A">
            <w:pPr>
              <w:spacing w:line="500" w:lineRule="exact"/>
              <w:jc w:val="center"/>
              <w:rPr>
                <w:rFonts w:hint="eastAsia" w:ascii="宋体" w:hAnsi="宋体" w:eastAsia="宋体" w:cs="宋体"/>
                <w:sz w:val="28"/>
                <w:szCs w:val="28"/>
                <w:highlight w:val="none"/>
              </w:rPr>
            </w:pPr>
          </w:p>
        </w:tc>
      </w:tr>
      <w:tr w14:paraId="4665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C40BFB">
            <w:pPr>
              <w:spacing w:line="500" w:lineRule="exact"/>
              <w:jc w:val="center"/>
              <w:rPr>
                <w:rFonts w:hint="eastAsia" w:ascii="宋体" w:hAnsi="宋体" w:eastAsia="宋体" w:cs="宋体"/>
                <w:sz w:val="28"/>
                <w:szCs w:val="28"/>
                <w:highlight w:val="none"/>
              </w:rPr>
            </w:pPr>
          </w:p>
        </w:tc>
        <w:tc>
          <w:tcPr>
            <w:tcW w:w="1906" w:type="dxa"/>
            <w:vAlign w:val="center"/>
          </w:tcPr>
          <w:p w14:paraId="1BE33C9C">
            <w:pPr>
              <w:spacing w:line="500" w:lineRule="exact"/>
              <w:jc w:val="center"/>
              <w:rPr>
                <w:rFonts w:hint="eastAsia" w:ascii="宋体" w:hAnsi="宋体" w:eastAsia="宋体" w:cs="宋体"/>
                <w:sz w:val="28"/>
                <w:szCs w:val="28"/>
                <w:highlight w:val="none"/>
              </w:rPr>
            </w:pPr>
          </w:p>
        </w:tc>
        <w:tc>
          <w:tcPr>
            <w:tcW w:w="1907" w:type="dxa"/>
            <w:vAlign w:val="center"/>
          </w:tcPr>
          <w:p w14:paraId="3BF953D5">
            <w:pPr>
              <w:spacing w:line="500" w:lineRule="exact"/>
              <w:jc w:val="center"/>
              <w:rPr>
                <w:rFonts w:hint="eastAsia" w:ascii="宋体" w:hAnsi="宋体" w:eastAsia="宋体" w:cs="宋体"/>
                <w:sz w:val="28"/>
                <w:szCs w:val="28"/>
                <w:highlight w:val="none"/>
              </w:rPr>
            </w:pPr>
          </w:p>
        </w:tc>
        <w:tc>
          <w:tcPr>
            <w:tcW w:w="1638" w:type="dxa"/>
            <w:vAlign w:val="center"/>
          </w:tcPr>
          <w:p w14:paraId="737625BF">
            <w:pPr>
              <w:spacing w:line="500" w:lineRule="exact"/>
              <w:jc w:val="center"/>
              <w:rPr>
                <w:rFonts w:hint="eastAsia" w:ascii="宋体" w:hAnsi="宋体" w:eastAsia="宋体" w:cs="宋体"/>
                <w:sz w:val="28"/>
                <w:szCs w:val="28"/>
                <w:highlight w:val="none"/>
              </w:rPr>
            </w:pPr>
          </w:p>
        </w:tc>
        <w:tc>
          <w:tcPr>
            <w:tcW w:w="1714" w:type="dxa"/>
            <w:vAlign w:val="center"/>
          </w:tcPr>
          <w:p w14:paraId="79E51580">
            <w:pPr>
              <w:spacing w:line="500" w:lineRule="exact"/>
              <w:jc w:val="center"/>
              <w:rPr>
                <w:rFonts w:hint="eastAsia" w:ascii="宋体" w:hAnsi="宋体" w:eastAsia="宋体" w:cs="宋体"/>
                <w:sz w:val="28"/>
                <w:szCs w:val="28"/>
                <w:highlight w:val="none"/>
              </w:rPr>
            </w:pPr>
          </w:p>
        </w:tc>
      </w:tr>
      <w:tr w14:paraId="0B4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A91139D">
            <w:pPr>
              <w:spacing w:line="500" w:lineRule="exact"/>
              <w:jc w:val="center"/>
              <w:rPr>
                <w:rFonts w:hint="eastAsia" w:ascii="宋体" w:hAnsi="宋体" w:eastAsia="宋体" w:cs="宋体"/>
                <w:sz w:val="28"/>
                <w:szCs w:val="28"/>
                <w:highlight w:val="none"/>
              </w:rPr>
            </w:pPr>
          </w:p>
        </w:tc>
        <w:tc>
          <w:tcPr>
            <w:tcW w:w="1906" w:type="dxa"/>
            <w:vAlign w:val="center"/>
          </w:tcPr>
          <w:p w14:paraId="5A7BFE4B">
            <w:pPr>
              <w:spacing w:line="500" w:lineRule="exact"/>
              <w:jc w:val="center"/>
              <w:rPr>
                <w:rFonts w:hint="eastAsia" w:ascii="宋体" w:hAnsi="宋体" w:eastAsia="宋体" w:cs="宋体"/>
                <w:sz w:val="28"/>
                <w:szCs w:val="28"/>
                <w:highlight w:val="none"/>
              </w:rPr>
            </w:pPr>
          </w:p>
        </w:tc>
        <w:tc>
          <w:tcPr>
            <w:tcW w:w="1907" w:type="dxa"/>
            <w:vAlign w:val="center"/>
          </w:tcPr>
          <w:p w14:paraId="08A73699">
            <w:pPr>
              <w:spacing w:line="500" w:lineRule="exact"/>
              <w:jc w:val="center"/>
              <w:rPr>
                <w:rFonts w:hint="eastAsia" w:ascii="宋体" w:hAnsi="宋体" w:eastAsia="宋体" w:cs="宋体"/>
                <w:sz w:val="28"/>
                <w:szCs w:val="28"/>
                <w:highlight w:val="none"/>
              </w:rPr>
            </w:pPr>
          </w:p>
        </w:tc>
        <w:tc>
          <w:tcPr>
            <w:tcW w:w="1638" w:type="dxa"/>
            <w:vAlign w:val="center"/>
          </w:tcPr>
          <w:p w14:paraId="08A5DF8B">
            <w:pPr>
              <w:spacing w:line="500" w:lineRule="exact"/>
              <w:jc w:val="center"/>
              <w:rPr>
                <w:rFonts w:hint="eastAsia" w:ascii="宋体" w:hAnsi="宋体" w:eastAsia="宋体" w:cs="宋体"/>
                <w:sz w:val="28"/>
                <w:szCs w:val="28"/>
                <w:highlight w:val="none"/>
              </w:rPr>
            </w:pPr>
          </w:p>
        </w:tc>
        <w:tc>
          <w:tcPr>
            <w:tcW w:w="1714" w:type="dxa"/>
            <w:vAlign w:val="center"/>
          </w:tcPr>
          <w:p w14:paraId="61860F4C">
            <w:pPr>
              <w:spacing w:line="500" w:lineRule="exact"/>
              <w:jc w:val="center"/>
              <w:rPr>
                <w:rFonts w:hint="eastAsia" w:ascii="宋体" w:hAnsi="宋体" w:eastAsia="宋体" w:cs="宋体"/>
                <w:sz w:val="28"/>
                <w:szCs w:val="28"/>
                <w:highlight w:val="none"/>
              </w:rPr>
            </w:pPr>
          </w:p>
        </w:tc>
      </w:tr>
      <w:tr w14:paraId="7298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1C25B4">
            <w:pPr>
              <w:spacing w:line="500" w:lineRule="exact"/>
              <w:jc w:val="center"/>
              <w:rPr>
                <w:rFonts w:hint="eastAsia" w:ascii="宋体" w:hAnsi="宋体" w:eastAsia="宋体" w:cs="宋体"/>
                <w:sz w:val="28"/>
                <w:szCs w:val="28"/>
                <w:highlight w:val="none"/>
              </w:rPr>
            </w:pPr>
          </w:p>
        </w:tc>
        <w:tc>
          <w:tcPr>
            <w:tcW w:w="1906" w:type="dxa"/>
            <w:vAlign w:val="center"/>
          </w:tcPr>
          <w:p w14:paraId="61AB84DC">
            <w:pPr>
              <w:spacing w:line="500" w:lineRule="exact"/>
              <w:jc w:val="center"/>
              <w:rPr>
                <w:rFonts w:hint="eastAsia" w:ascii="宋体" w:hAnsi="宋体" w:eastAsia="宋体" w:cs="宋体"/>
                <w:sz w:val="28"/>
                <w:szCs w:val="28"/>
                <w:highlight w:val="none"/>
              </w:rPr>
            </w:pPr>
          </w:p>
        </w:tc>
        <w:tc>
          <w:tcPr>
            <w:tcW w:w="1907" w:type="dxa"/>
            <w:vAlign w:val="center"/>
          </w:tcPr>
          <w:p w14:paraId="1CA2841B">
            <w:pPr>
              <w:spacing w:line="500" w:lineRule="exact"/>
              <w:jc w:val="center"/>
              <w:rPr>
                <w:rFonts w:hint="eastAsia" w:ascii="宋体" w:hAnsi="宋体" w:eastAsia="宋体" w:cs="宋体"/>
                <w:sz w:val="28"/>
                <w:szCs w:val="28"/>
                <w:highlight w:val="none"/>
              </w:rPr>
            </w:pPr>
          </w:p>
        </w:tc>
        <w:tc>
          <w:tcPr>
            <w:tcW w:w="1638" w:type="dxa"/>
            <w:vAlign w:val="center"/>
          </w:tcPr>
          <w:p w14:paraId="48742FAE">
            <w:pPr>
              <w:spacing w:line="500" w:lineRule="exact"/>
              <w:jc w:val="center"/>
              <w:rPr>
                <w:rFonts w:hint="eastAsia" w:ascii="宋体" w:hAnsi="宋体" w:eastAsia="宋体" w:cs="宋体"/>
                <w:sz w:val="28"/>
                <w:szCs w:val="28"/>
                <w:highlight w:val="none"/>
              </w:rPr>
            </w:pPr>
          </w:p>
        </w:tc>
        <w:tc>
          <w:tcPr>
            <w:tcW w:w="1714" w:type="dxa"/>
            <w:vAlign w:val="center"/>
          </w:tcPr>
          <w:p w14:paraId="1CE348A9">
            <w:pPr>
              <w:spacing w:line="500" w:lineRule="exact"/>
              <w:jc w:val="center"/>
              <w:rPr>
                <w:rFonts w:hint="eastAsia" w:ascii="宋体" w:hAnsi="宋体" w:eastAsia="宋体" w:cs="宋体"/>
                <w:sz w:val="28"/>
                <w:szCs w:val="28"/>
                <w:highlight w:val="none"/>
              </w:rPr>
            </w:pPr>
          </w:p>
        </w:tc>
      </w:tr>
      <w:tr w14:paraId="5EE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E74933">
            <w:pPr>
              <w:spacing w:line="500" w:lineRule="exact"/>
              <w:jc w:val="center"/>
              <w:rPr>
                <w:rFonts w:hint="eastAsia" w:ascii="宋体" w:hAnsi="宋体" w:eastAsia="宋体" w:cs="宋体"/>
                <w:sz w:val="28"/>
                <w:szCs w:val="28"/>
                <w:highlight w:val="none"/>
              </w:rPr>
            </w:pPr>
          </w:p>
        </w:tc>
        <w:tc>
          <w:tcPr>
            <w:tcW w:w="1906" w:type="dxa"/>
            <w:vAlign w:val="center"/>
          </w:tcPr>
          <w:p w14:paraId="632113F4">
            <w:pPr>
              <w:spacing w:line="500" w:lineRule="exact"/>
              <w:jc w:val="center"/>
              <w:rPr>
                <w:rFonts w:hint="eastAsia" w:ascii="宋体" w:hAnsi="宋体" w:eastAsia="宋体" w:cs="宋体"/>
                <w:sz w:val="28"/>
                <w:szCs w:val="28"/>
                <w:highlight w:val="none"/>
              </w:rPr>
            </w:pPr>
          </w:p>
        </w:tc>
        <w:tc>
          <w:tcPr>
            <w:tcW w:w="1907" w:type="dxa"/>
            <w:vAlign w:val="center"/>
          </w:tcPr>
          <w:p w14:paraId="29BBA8C8">
            <w:pPr>
              <w:spacing w:line="500" w:lineRule="exact"/>
              <w:jc w:val="center"/>
              <w:rPr>
                <w:rFonts w:hint="eastAsia" w:ascii="宋体" w:hAnsi="宋体" w:eastAsia="宋体" w:cs="宋体"/>
                <w:sz w:val="28"/>
                <w:szCs w:val="28"/>
                <w:highlight w:val="none"/>
              </w:rPr>
            </w:pPr>
          </w:p>
        </w:tc>
        <w:tc>
          <w:tcPr>
            <w:tcW w:w="1638" w:type="dxa"/>
            <w:vAlign w:val="center"/>
          </w:tcPr>
          <w:p w14:paraId="1F8F9D1E">
            <w:pPr>
              <w:spacing w:line="500" w:lineRule="exact"/>
              <w:jc w:val="center"/>
              <w:rPr>
                <w:rFonts w:hint="eastAsia" w:ascii="宋体" w:hAnsi="宋体" w:eastAsia="宋体" w:cs="宋体"/>
                <w:sz w:val="28"/>
                <w:szCs w:val="28"/>
                <w:highlight w:val="none"/>
              </w:rPr>
            </w:pPr>
          </w:p>
        </w:tc>
        <w:tc>
          <w:tcPr>
            <w:tcW w:w="1714" w:type="dxa"/>
            <w:vAlign w:val="center"/>
          </w:tcPr>
          <w:p w14:paraId="3CCEA900">
            <w:pPr>
              <w:spacing w:line="500" w:lineRule="exact"/>
              <w:jc w:val="center"/>
              <w:rPr>
                <w:rFonts w:hint="eastAsia" w:ascii="宋体" w:hAnsi="宋体" w:eastAsia="宋体" w:cs="宋体"/>
                <w:sz w:val="28"/>
                <w:szCs w:val="28"/>
                <w:highlight w:val="none"/>
              </w:rPr>
            </w:pPr>
          </w:p>
        </w:tc>
      </w:tr>
      <w:tr w14:paraId="0C98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4A63DC">
            <w:pPr>
              <w:spacing w:line="500" w:lineRule="exact"/>
              <w:jc w:val="center"/>
              <w:rPr>
                <w:rFonts w:hint="eastAsia" w:ascii="宋体" w:hAnsi="宋体" w:eastAsia="宋体" w:cs="宋体"/>
                <w:sz w:val="28"/>
                <w:szCs w:val="28"/>
                <w:highlight w:val="none"/>
              </w:rPr>
            </w:pPr>
          </w:p>
        </w:tc>
        <w:tc>
          <w:tcPr>
            <w:tcW w:w="1906" w:type="dxa"/>
            <w:vAlign w:val="center"/>
          </w:tcPr>
          <w:p w14:paraId="2D910184">
            <w:pPr>
              <w:spacing w:line="500" w:lineRule="exact"/>
              <w:jc w:val="center"/>
              <w:rPr>
                <w:rFonts w:hint="eastAsia" w:ascii="宋体" w:hAnsi="宋体" w:eastAsia="宋体" w:cs="宋体"/>
                <w:sz w:val="28"/>
                <w:szCs w:val="28"/>
                <w:highlight w:val="none"/>
              </w:rPr>
            </w:pPr>
          </w:p>
        </w:tc>
        <w:tc>
          <w:tcPr>
            <w:tcW w:w="1907" w:type="dxa"/>
            <w:vAlign w:val="center"/>
          </w:tcPr>
          <w:p w14:paraId="449D7C3C">
            <w:pPr>
              <w:spacing w:line="500" w:lineRule="exact"/>
              <w:jc w:val="center"/>
              <w:rPr>
                <w:rFonts w:hint="eastAsia" w:ascii="宋体" w:hAnsi="宋体" w:eastAsia="宋体" w:cs="宋体"/>
                <w:sz w:val="28"/>
                <w:szCs w:val="28"/>
                <w:highlight w:val="none"/>
              </w:rPr>
            </w:pPr>
          </w:p>
        </w:tc>
        <w:tc>
          <w:tcPr>
            <w:tcW w:w="1638" w:type="dxa"/>
            <w:vAlign w:val="center"/>
          </w:tcPr>
          <w:p w14:paraId="08AAA05D">
            <w:pPr>
              <w:spacing w:line="500" w:lineRule="exact"/>
              <w:jc w:val="center"/>
              <w:rPr>
                <w:rFonts w:hint="eastAsia" w:ascii="宋体" w:hAnsi="宋体" w:eastAsia="宋体" w:cs="宋体"/>
                <w:sz w:val="28"/>
                <w:szCs w:val="28"/>
                <w:highlight w:val="none"/>
              </w:rPr>
            </w:pPr>
          </w:p>
        </w:tc>
        <w:tc>
          <w:tcPr>
            <w:tcW w:w="1714" w:type="dxa"/>
            <w:vAlign w:val="center"/>
          </w:tcPr>
          <w:p w14:paraId="5E8F97C5">
            <w:pPr>
              <w:spacing w:line="500" w:lineRule="exact"/>
              <w:jc w:val="center"/>
              <w:rPr>
                <w:rFonts w:hint="eastAsia" w:ascii="宋体" w:hAnsi="宋体" w:eastAsia="宋体" w:cs="宋体"/>
                <w:sz w:val="28"/>
                <w:szCs w:val="28"/>
                <w:highlight w:val="none"/>
              </w:rPr>
            </w:pPr>
          </w:p>
        </w:tc>
      </w:tr>
      <w:tr w14:paraId="1F1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32D63A2">
            <w:pPr>
              <w:spacing w:line="500" w:lineRule="exact"/>
              <w:jc w:val="center"/>
              <w:rPr>
                <w:rFonts w:hint="eastAsia" w:ascii="宋体" w:hAnsi="宋体" w:eastAsia="宋体" w:cs="宋体"/>
                <w:sz w:val="28"/>
                <w:szCs w:val="28"/>
                <w:highlight w:val="none"/>
              </w:rPr>
            </w:pPr>
          </w:p>
        </w:tc>
        <w:tc>
          <w:tcPr>
            <w:tcW w:w="1906" w:type="dxa"/>
            <w:vAlign w:val="center"/>
          </w:tcPr>
          <w:p w14:paraId="549B42CE">
            <w:pPr>
              <w:spacing w:line="500" w:lineRule="exact"/>
              <w:jc w:val="center"/>
              <w:rPr>
                <w:rFonts w:hint="eastAsia" w:ascii="宋体" w:hAnsi="宋体" w:eastAsia="宋体" w:cs="宋体"/>
                <w:sz w:val="28"/>
                <w:szCs w:val="28"/>
                <w:highlight w:val="none"/>
              </w:rPr>
            </w:pPr>
          </w:p>
        </w:tc>
        <w:tc>
          <w:tcPr>
            <w:tcW w:w="1907" w:type="dxa"/>
            <w:vAlign w:val="center"/>
          </w:tcPr>
          <w:p w14:paraId="39A219E7">
            <w:pPr>
              <w:spacing w:line="500" w:lineRule="exact"/>
              <w:jc w:val="center"/>
              <w:rPr>
                <w:rFonts w:hint="eastAsia" w:ascii="宋体" w:hAnsi="宋体" w:eastAsia="宋体" w:cs="宋体"/>
                <w:sz w:val="28"/>
                <w:szCs w:val="28"/>
                <w:highlight w:val="none"/>
              </w:rPr>
            </w:pPr>
          </w:p>
        </w:tc>
        <w:tc>
          <w:tcPr>
            <w:tcW w:w="1638" w:type="dxa"/>
            <w:vAlign w:val="center"/>
          </w:tcPr>
          <w:p w14:paraId="590AD2DB">
            <w:pPr>
              <w:spacing w:line="500" w:lineRule="exact"/>
              <w:jc w:val="center"/>
              <w:rPr>
                <w:rFonts w:hint="eastAsia" w:ascii="宋体" w:hAnsi="宋体" w:eastAsia="宋体" w:cs="宋体"/>
                <w:sz w:val="28"/>
                <w:szCs w:val="28"/>
                <w:highlight w:val="none"/>
              </w:rPr>
            </w:pPr>
          </w:p>
        </w:tc>
        <w:tc>
          <w:tcPr>
            <w:tcW w:w="1714" w:type="dxa"/>
            <w:vAlign w:val="center"/>
          </w:tcPr>
          <w:p w14:paraId="04A73F21">
            <w:pPr>
              <w:spacing w:line="500" w:lineRule="exact"/>
              <w:jc w:val="center"/>
              <w:rPr>
                <w:rFonts w:hint="eastAsia" w:ascii="宋体" w:hAnsi="宋体" w:eastAsia="宋体" w:cs="宋体"/>
                <w:sz w:val="28"/>
                <w:szCs w:val="28"/>
                <w:highlight w:val="none"/>
              </w:rPr>
            </w:pPr>
          </w:p>
        </w:tc>
      </w:tr>
      <w:tr w14:paraId="784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EA2AF6">
            <w:pPr>
              <w:spacing w:line="500" w:lineRule="exact"/>
              <w:jc w:val="center"/>
              <w:rPr>
                <w:rFonts w:hint="eastAsia" w:ascii="宋体" w:hAnsi="宋体" w:eastAsia="宋体" w:cs="宋体"/>
                <w:sz w:val="28"/>
                <w:szCs w:val="28"/>
                <w:highlight w:val="none"/>
              </w:rPr>
            </w:pPr>
          </w:p>
        </w:tc>
        <w:tc>
          <w:tcPr>
            <w:tcW w:w="1906" w:type="dxa"/>
            <w:vAlign w:val="center"/>
          </w:tcPr>
          <w:p w14:paraId="69D35070">
            <w:pPr>
              <w:spacing w:line="500" w:lineRule="exact"/>
              <w:jc w:val="center"/>
              <w:rPr>
                <w:rFonts w:hint="eastAsia" w:ascii="宋体" w:hAnsi="宋体" w:eastAsia="宋体" w:cs="宋体"/>
                <w:sz w:val="28"/>
                <w:szCs w:val="28"/>
                <w:highlight w:val="none"/>
              </w:rPr>
            </w:pPr>
          </w:p>
        </w:tc>
        <w:tc>
          <w:tcPr>
            <w:tcW w:w="1907" w:type="dxa"/>
            <w:vAlign w:val="center"/>
          </w:tcPr>
          <w:p w14:paraId="02876E22">
            <w:pPr>
              <w:spacing w:line="500" w:lineRule="exact"/>
              <w:jc w:val="center"/>
              <w:rPr>
                <w:rFonts w:hint="eastAsia" w:ascii="宋体" w:hAnsi="宋体" w:eastAsia="宋体" w:cs="宋体"/>
                <w:sz w:val="28"/>
                <w:szCs w:val="28"/>
                <w:highlight w:val="none"/>
              </w:rPr>
            </w:pPr>
          </w:p>
        </w:tc>
        <w:tc>
          <w:tcPr>
            <w:tcW w:w="1638" w:type="dxa"/>
            <w:vAlign w:val="center"/>
          </w:tcPr>
          <w:p w14:paraId="2B58D895">
            <w:pPr>
              <w:spacing w:line="500" w:lineRule="exact"/>
              <w:jc w:val="center"/>
              <w:rPr>
                <w:rFonts w:hint="eastAsia" w:ascii="宋体" w:hAnsi="宋体" w:eastAsia="宋体" w:cs="宋体"/>
                <w:sz w:val="28"/>
                <w:szCs w:val="28"/>
                <w:highlight w:val="none"/>
              </w:rPr>
            </w:pPr>
          </w:p>
        </w:tc>
        <w:tc>
          <w:tcPr>
            <w:tcW w:w="1714" w:type="dxa"/>
            <w:vAlign w:val="center"/>
          </w:tcPr>
          <w:p w14:paraId="1F5794A8">
            <w:pPr>
              <w:spacing w:line="500" w:lineRule="exact"/>
              <w:jc w:val="center"/>
              <w:rPr>
                <w:rFonts w:hint="eastAsia" w:ascii="宋体" w:hAnsi="宋体" w:eastAsia="宋体" w:cs="宋体"/>
                <w:sz w:val="28"/>
                <w:szCs w:val="28"/>
                <w:highlight w:val="none"/>
              </w:rPr>
            </w:pPr>
          </w:p>
        </w:tc>
      </w:tr>
      <w:tr w14:paraId="4FCF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D3592EA">
            <w:pPr>
              <w:spacing w:line="500" w:lineRule="exact"/>
              <w:jc w:val="center"/>
              <w:rPr>
                <w:rFonts w:hint="eastAsia" w:ascii="宋体" w:hAnsi="宋体" w:eastAsia="宋体" w:cs="宋体"/>
                <w:sz w:val="28"/>
                <w:szCs w:val="28"/>
                <w:highlight w:val="none"/>
              </w:rPr>
            </w:pPr>
          </w:p>
        </w:tc>
        <w:tc>
          <w:tcPr>
            <w:tcW w:w="1906" w:type="dxa"/>
            <w:vAlign w:val="center"/>
          </w:tcPr>
          <w:p w14:paraId="09F58E1D">
            <w:pPr>
              <w:spacing w:line="500" w:lineRule="exact"/>
              <w:jc w:val="center"/>
              <w:rPr>
                <w:rFonts w:hint="eastAsia" w:ascii="宋体" w:hAnsi="宋体" w:eastAsia="宋体" w:cs="宋体"/>
                <w:sz w:val="28"/>
                <w:szCs w:val="28"/>
                <w:highlight w:val="none"/>
              </w:rPr>
            </w:pPr>
          </w:p>
        </w:tc>
        <w:tc>
          <w:tcPr>
            <w:tcW w:w="1907" w:type="dxa"/>
            <w:vAlign w:val="center"/>
          </w:tcPr>
          <w:p w14:paraId="33B22C4D">
            <w:pPr>
              <w:spacing w:line="500" w:lineRule="exact"/>
              <w:jc w:val="center"/>
              <w:rPr>
                <w:rFonts w:hint="eastAsia" w:ascii="宋体" w:hAnsi="宋体" w:eastAsia="宋体" w:cs="宋体"/>
                <w:sz w:val="28"/>
                <w:szCs w:val="28"/>
                <w:highlight w:val="none"/>
              </w:rPr>
            </w:pPr>
          </w:p>
        </w:tc>
        <w:tc>
          <w:tcPr>
            <w:tcW w:w="1638" w:type="dxa"/>
            <w:vAlign w:val="center"/>
          </w:tcPr>
          <w:p w14:paraId="33A68384">
            <w:pPr>
              <w:spacing w:line="500" w:lineRule="exact"/>
              <w:jc w:val="center"/>
              <w:rPr>
                <w:rFonts w:hint="eastAsia" w:ascii="宋体" w:hAnsi="宋体" w:eastAsia="宋体" w:cs="宋体"/>
                <w:sz w:val="28"/>
                <w:szCs w:val="28"/>
                <w:highlight w:val="none"/>
              </w:rPr>
            </w:pPr>
          </w:p>
        </w:tc>
        <w:tc>
          <w:tcPr>
            <w:tcW w:w="1714" w:type="dxa"/>
            <w:vAlign w:val="center"/>
          </w:tcPr>
          <w:p w14:paraId="4910346A">
            <w:pPr>
              <w:spacing w:line="500" w:lineRule="exact"/>
              <w:jc w:val="center"/>
              <w:rPr>
                <w:rFonts w:hint="eastAsia" w:ascii="宋体" w:hAnsi="宋体" w:eastAsia="宋体" w:cs="宋体"/>
                <w:sz w:val="28"/>
                <w:szCs w:val="28"/>
                <w:highlight w:val="none"/>
              </w:rPr>
            </w:pPr>
          </w:p>
        </w:tc>
      </w:tr>
      <w:tr w14:paraId="5E2C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484D78">
            <w:pPr>
              <w:spacing w:line="500" w:lineRule="exact"/>
              <w:jc w:val="center"/>
              <w:rPr>
                <w:rFonts w:hint="eastAsia" w:ascii="宋体" w:hAnsi="宋体" w:eastAsia="宋体" w:cs="宋体"/>
                <w:sz w:val="28"/>
                <w:szCs w:val="28"/>
                <w:highlight w:val="none"/>
              </w:rPr>
            </w:pPr>
          </w:p>
        </w:tc>
        <w:tc>
          <w:tcPr>
            <w:tcW w:w="1906" w:type="dxa"/>
            <w:vAlign w:val="center"/>
          </w:tcPr>
          <w:p w14:paraId="7FEB49F1">
            <w:pPr>
              <w:spacing w:line="500" w:lineRule="exact"/>
              <w:jc w:val="center"/>
              <w:rPr>
                <w:rFonts w:hint="eastAsia" w:ascii="宋体" w:hAnsi="宋体" w:eastAsia="宋体" w:cs="宋体"/>
                <w:sz w:val="28"/>
                <w:szCs w:val="28"/>
                <w:highlight w:val="none"/>
              </w:rPr>
            </w:pPr>
          </w:p>
        </w:tc>
        <w:tc>
          <w:tcPr>
            <w:tcW w:w="1907" w:type="dxa"/>
            <w:vAlign w:val="center"/>
          </w:tcPr>
          <w:p w14:paraId="35905977">
            <w:pPr>
              <w:spacing w:line="500" w:lineRule="exact"/>
              <w:jc w:val="center"/>
              <w:rPr>
                <w:rFonts w:hint="eastAsia" w:ascii="宋体" w:hAnsi="宋体" w:eastAsia="宋体" w:cs="宋体"/>
                <w:sz w:val="28"/>
                <w:szCs w:val="28"/>
                <w:highlight w:val="none"/>
              </w:rPr>
            </w:pPr>
          </w:p>
        </w:tc>
        <w:tc>
          <w:tcPr>
            <w:tcW w:w="1638" w:type="dxa"/>
            <w:vAlign w:val="center"/>
          </w:tcPr>
          <w:p w14:paraId="685909F0">
            <w:pPr>
              <w:spacing w:line="500" w:lineRule="exact"/>
              <w:jc w:val="center"/>
              <w:rPr>
                <w:rFonts w:hint="eastAsia" w:ascii="宋体" w:hAnsi="宋体" w:eastAsia="宋体" w:cs="宋体"/>
                <w:sz w:val="28"/>
                <w:szCs w:val="28"/>
                <w:highlight w:val="none"/>
              </w:rPr>
            </w:pPr>
          </w:p>
        </w:tc>
        <w:tc>
          <w:tcPr>
            <w:tcW w:w="1714" w:type="dxa"/>
            <w:vAlign w:val="center"/>
          </w:tcPr>
          <w:p w14:paraId="18528F61">
            <w:pPr>
              <w:spacing w:line="500" w:lineRule="exact"/>
              <w:jc w:val="center"/>
              <w:rPr>
                <w:rFonts w:hint="eastAsia" w:ascii="宋体" w:hAnsi="宋体" w:eastAsia="宋体" w:cs="宋体"/>
                <w:sz w:val="28"/>
                <w:szCs w:val="28"/>
                <w:highlight w:val="none"/>
              </w:rPr>
            </w:pPr>
          </w:p>
        </w:tc>
      </w:tr>
      <w:tr w14:paraId="0CA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129509D">
            <w:pPr>
              <w:spacing w:line="500" w:lineRule="exact"/>
              <w:jc w:val="center"/>
              <w:rPr>
                <w:rFonts w:hint="eastAsia" w:ascii="宋体" w:hAnsi="宋体" w:eastAsia="宋体" w:cs="宋体"/>
                <w:sz w:val="28"/>
                <w:szCs w:val="28"/>
                <w:highlight w:val="none"/>
              </w:rPr>
            </w:pPr>
          </w:p>
        </w:tc>
        <w:tc>
          <w:tcPr>
            <w:tcW w:w="1906" w:type="dxa"/>
            <w:vAlign w:val="center"/>
          </w:tcPr>
          <w:p w14:paraId="3F0C9441">
            <w:pPr>
              <w:spacing w:line="500" w:lineRule="exact"/>
              <w:jc w:val="center"/>
              <w:rPr>
                <w:rFonts w:hint="eastAsia" w:ascii="宋体" w:hAnsi="宋体" w:eastAsia="宋体" w:cs="宋体"/>
                <w:sz w:val="28"/>
                <w:szCs w:val="28"/>
                <w:highlight w:val="none"/>
              </w:rPr>
            </w:pPr>
          </w:p>
        </w:tc>
        <w:tc>
          <w:tcPr>
            <w:tcW w:w="1907" w:type="dxa"/>
            <w:vAlign w:val="center"/>
          </w:tcPr>
          <w:p w14:paraId="00A94AB3">
            <w:pPr>
              <w:spacing w:line="500" w:lineRule="exact"/>
              <w:jc w:val="center"/>
              <w:rPr>
                <w:rFonts w:hint="eastAsia" w:ascii="宋体" w:hAnsi="宋体" w:eastAsia="宋体" w:cs="宋体"/>
                <w:sz w:val="28"/>
                <w:szCs w:val="28"/>
                <w:highlight w:val="none"/>
              </w:rPr>
            </w:pPr>
          </w:p>
        </w:tc>
        <w:tc>
          <w:tcPr>
            <w:tcW w:w="1638" w:type="dxa"/>
            <w:vAlign w:val="center"/>
          </w:tcPr>
          <w:p w14:paraId="39A92965">
            <w:pPr>
              <w:spacing w:line="500" w:lineRule="exact"/>
              <w:jc w:val="center"/>
              <w:rPr>
                <w:rFonts w:hint="eastAsia" w:ascii="宋体" w:hAnsi="宋体" w:eastAsia="宋体" w:cs="宋体"/>
                <w:sz w:val="28"/>
                <w:szCs w:val="28"/>
                <w:highlight w:val="none"/>
              </w:rPr>
            </w:pPr>
          </w:p>
        </w:tc>
        <w:tc>
          <w:tcPr>
            <w:tcW w:w="1714" w:type="dxa"/>
            <w:vAlign w:val="center"/>
          </w:tcPr>
          <w:p w14:paraId="6504DCD8">
            <w:pPr>
              <w:spacing w:line="500" w:lineRule="exact"/>
              <w:jc w:val="center"/>
              <w:rPr>
                <w:rFonts w:hint="eastAsia" w:ascii="宋体" w:hAnsi="宋体" w:eastAsia="宋体" w:cs="宋体"/>
                <w:sz w:val="28"/>
                <w:szCs w:val="28"/>
                <w:highlight w:val="none"/>
              </w:rPr>
            </w:pPr>
          </w:p>
        </w:tc>
      </w:tr>
    </w:tbl>
    <w:p w14:paraId="71108A93">
      <w:pPr>
        <w:pStyle w:val="18"/>
        <w:spacing w:line="360" w:lineRule="auto"/>
        <w:ind w:firstLine="42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说明：供应商须另行提供以上</w:t>
      </w:r>
      <w:r>
        <w:rPr>
          <w:rFonts w:hint="eastAsia" w:ascii="宋体" w:hAnsi="宋体" w:eastAsia="宋体" w:cs="宋体"/>
          <w:b/>
          <w:bCs/>
          <w:color w:val="auto"/>
          <w:sz w:val="21"/>
          <w:szCs w:val="21"/>
        </w:rPr>
        <w:t>施工设备</w:t>
      </w:r>
      <w:r>
        <w:rPr>
          <w:rFonts w:hint="eastAsia" w:ascii="宋体" w:hAnsi="宋体" w:eastAsia="宋体" w:cs="宋体"/>
          <w:b/>
          <w:bCs/>
          <w:color w:val="auto"/>
          <w:sz w:val="21"/>
          <w:szCs w:val="21"/>
          <w:lang w:val="en-US" w:eastAsia="zh-CN"/>
        </w:rPr>
        <w:t>来源</w:t>
      </w:r>
      <w:r>
        <w:rPr>
          <w:rFonts w:hint="eastAsia" w:hAnsi="宋体" w:cs="宋体"/>
          <w:b/>
          <w:bCs/>
          <w:color w:val="auto"/>
          <w:sz w:val="21"/>
          <w:szCs w:val="21"/>
          <w:lang w:val="en-US" w:eastAsia="zh-CN"/>
        </w:rPr>
        <w:t>（购买/租赁）</w:t>
      </w:r>
      <w:r>
        <w:rPr>
          <w:rFonts w:hint="eastAsia" w:ascii="宋体" w:hAnsi="宋体" w:eastAsia="宋体" w:cs="宋体"/>
          <w:b/>
          <w:bCs/>
          <w:color w:val="auto"/>
          <w:sz w:val="21"/>
          <w:szCs w:val="21"/>
          <w:lang w:val="en-US" w:eastAsia="zh-CN"/>
        </w:rPr>
        <w:t>的有效证明资料。</w:t>
      </w:r>
    </w:p>
    <w:p w14:paraId="218D068A">
      <w:pPr>
        <w:pStyle w:val="18"/>
        <w:spacing w:line="500" w:lineRule="exact"/>
        <w:rPr>
          <w:rFonts w:hint="eastAsia" w:ascii="宋体" w:hAnsi="宋体" w:eastAsia="宋体" w:cs="宋体"/>
          <w:sz w:val="28"/>
          <w:szCs w:val="28"/>
          <w:highlight w:val="none"/>
        </w:rPr>
      </w:pPr>
    </w:p>
    <w:p w14:paraId="29CA79A2">
      <w:pPr>
        <w:pStyle w:val="18"/>
        <w:spacing w:line="500" w:lineRule="exact"/>
        <w:rPr>
          <w:rFonts w:hint="eastAsia" w:ascii="宋体" w:hAnsi="宋体" w:eastAsia="宋体" w:cs="宋体"/>
          <w:sz w:val="28"/>
          <w:szCs w:val="28"/>
          <w:highlight w:val="none"/>
        </w:rPr>
      </w:pPr>
    </w:p>
    <w:p w14:paraId="1F7E2857">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E313782">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2425EF2F">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25C614D">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577BA2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65525164">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lang w:val="zh-CN"/>
        </w:rPr>
        <w:t>、</w:t>
      </w:r>
      <w:r>
        <w:rPr>
          <w:rFonts w:hint="eastAsia" w:ascii="宋体" w:hAnsi="宋体" w:eastAsia="宋体" w:cs="宋体"/>
          <w:b/>
          <w:sz w:val="28"/>
          <w:szCs w:val="28"/>
          <w:highlight w:val="none"/>
          <w:lang w:val="en-US" w:eastAsia="zh-CN"/>
        </w:rPr>
        <w:t>首轮</w:t>
      </w:r>
      <w:r>
        <w:rPr>
          <w:rFonts w:hint="eastAsia" w:ascii="宋体" w:hAnsi="宋体" w:eastAsia="宋体" w:cs="宋体"/>
          <w:b/>
          <w:sz w:val="28"/>
          <w:szCs w:val="28"/>
          <w:highlight w:val="none"/>
          <w:lang w:val="zh-CN"/>
        </w:rPr>
        <w:t>报价表</w:t>
      </w:r>
    </w:p>
    <w:p w14:paraId="38E3EC77">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14:paraId="24B578E8">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7267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574CE7F">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39094DB">
            <w:pPr>
              <w:spacing w:line="500" w:lineRule="exact"/>
              <w:rPr>
                <w:rFonts w:hint="eastAsia" w:ascii="宋体" w:hAnsi="宋体" w:eastAsia="宋体" w:cs="宋体"/>
                <w:sz w:val="28"/>
                <w:szCs w:val="28"/>
                <w:highlight w:val="none"/>
              </w:rPr>
            </w:pPr>
          </w:p>
        </w:tc>
      </w:tr>
      <w:tr w14:paraId="42E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DCE509">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874CE7A">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tc>
      </w:tr>
      <w:tr w14:paraId="0B50D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F84D4F9">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1E9CFC02">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执业资格名称：</w:t>
            </w:r>
            <w:r>
              <w:rPr>
                <w:rFonts w:hint="eastAsia" w:ascii="宋体" w:hAnsi="宋体" w:eastAsia="宋体" w:cs="宋体"/>
                <w:sz w:val="28"/>
                <w:szCs w:val="28"/>
                <w:highlight w:val="none"/>
                <w:u w:val="single"/>
              </w:rPr>
              <w:t xml:space="preserve">             </w:t>
            </w:r>
          </w:p>
          <w:p w14:paraId="2A5D0C28">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专业、级别：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注册编号：</w:t>
            </w:r>
            <w:r>
              <w:rPr>
                <w:rFonts w:hint="eastAsia" w:ascii="宋体" w:hAnsi="宋体" w:eastAsia="宋体" w:cs="宋体"/>
                <w:sz w:val="28"/>
                <w:szCs w:val="28"/>
                <w:highlight w:val="none"/>
                <w:u w:val="single"/>
              </w:rPr>
              <w:t xml:space="preserve">                 </w:t>
            </w:r>
          </w:p>
        </w:tc>
      </w:tr>
      <w:tr w14:paraId="2DD4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4EED13">
            <w:pPr>
              <w:spacing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9229863">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天数：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日历天 </w:t>
            </w:r>
          </w:p>
        </w:tc>
      </w:tr>
      <w:tr w14:paraId="6623D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B4F5CAD">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6D36011F">
            <w:pPr>
              <w:spacing w:line="500" w:lineRule="exact"/>
              <w:jc w:val="center"/>
              <w:rPr>
                <w:rFonts w:hint="eastAsia" w:ascii="宋体" w:hAnsi="宋体" w:eastAsia="宋体" w:cs="宋体"/>
                <w:sz w:val="28"/>
                <w:szCs w:val="28"/>
                <w:highlight w:val="none"/>
              </w:rPr>
            </w:pPr>
          </w:p>
        </w:tc>
      </w:tr>
      <w:tr w14:paraId="0A32A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1CCED7D">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2D95C7B">
            <w:pPr>
              <w:spacing w:line="500" w:lineRule="exact"/>
              <w:rPr>
                <w:rFonts w:hint="eastAsia" w:ascii="宋体" w:hAnsi="宋体" w:eastAsia="宋体" w:cs="宋体"/>
                <w:sz w:val="28"/>
                <w:szCs w:val="28"/>
                <w:highlight w:val="none"/>
              </w:rPr>
            </w:pPr>
          </w:p>
        </w:tc>
      </w:tr>
      <w:tr w14:paraId="0583D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96B5E4B">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1C97FE8">
            <w:pPr>
              <w:spacing w:line="500" w:lineRule="exact"/>
              <w:rPr>
                <w:rFonts w:hint="eastAsia" w:ascii="宋体" w:hAnsi="宋体" w:eastAsia="宋体" w:cs="宋体"/>
                <w:sz w:val="28"/>
                <w:szCs w:val="28"/>
                <w:highlight w:val="none"/>
              </w:rPr>
            </w:pPr>
          </w:p>
        </w:tc>
      </w:tr>
    </w:tbl>
    <w:p w14:paraId="42D84CB5">
      <w:pPr>
        <w:pStyle w:val="18"/>
        <w:spacing w:line="500" w:lineRule="exact"/>
        <w:ind w:firstLine="210"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r>
        <w:rPr>
          <w:rFonts w:hint="eastAsia" w:ascii="宋体" w:hAnsi="宋体" w:eastAsia="宋体" w:cs="宋体"/>
          <w:b/>
          <w:bCs/>
          <w:sz w:val="21"/>
          <w:szCs w:val="21"/>
          <w:highlight w:val="none"/>
          <w:lang w:val="en-US" w:eastAsia="zh-CN"/>
        </w:rPr>
        <w:t>首轮报价也称一轮报价，</w:t>
      </w:r>
      <w:r>
        <w:rPr>
          <w:rFonts w:hint="eastAsia" w:ascii="宋体" w:hAnsi="宋体" w:eastAsia="宋体" w:cs="宋体"/>
          <w:b/>
          <w:bCs/>
          <w:sz w:val="21"/>
          <w:szCs w:val="21"/>
          <w:highlight w:val="none"/>
        </w:rPr>
        <w:t>本次谈判报价为综合报价，报价单位为人民币</w:t>
      </w:r>
      <w:r>
        <w:rPr>
          <w:rFonts w:hint="eastAsia" w:hAnsi="宋体" w:cs="宋体"/>
          <w:b/>
          <w:bCs/>
          <w:sz w:val="21"/>
          <w:szCs w:val="21"/>
          <w:highlight w:val="none"/>
          <w:lang w:eastAsia="zh-CN"/>
        </w:rPr>
        <w:t>（元）</w:t>
      </w:r>
      <w:r>
        <w:rPr>
          <w:rFonts w:hint="eastAsia" w:ascii="宋体" w:hAnsi="宋体" w:eastAsia="宋体" w:cs="宋体"/>
          <w:b/>
          <w:bCs/>
          <w:sz w:val="21"/>
          <w:szCs w:val="21"/>
          <w:highlight w:val="none"/>
        </w:rPr>
        <w:t>。</w:t>
      </w:r>
    </w:p>
    <w:p w14:paraId="08957FC1">
      <w:pPr>
        <w:pStyle w:val="18"/>
        <w:spacing w:line="500" w:lineRule="exact"/>
        <w:rPr>
          <w:rFonts w:hint="eastAsia" w:ascii="宋体" w:hAnsi="宋体" w:eastAsia="宋体" w:cs="宋体"/>
          <w:sz w:val="28"/>
          <w:szCs w:val="28"/>
          <w:highlight w:val="none"/>
        </w:rPr>
      </w:pPr>
    </w:p>
    <w:p w14:paraId="61F54EBE">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1B1C827">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3955E114">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872099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6CEE2936">
      <w:pPr>
        <w:pStyle w:val="15"/>
        <w:spacing w:line="500" w:lineRule="exact"/>
        <w:ind w:firstLine="0" w:firstLineChars="0"/>
        <w:rPr>
          <w:rFonts w:hint="eastAsia" w:ascii="宋体" w:hAnsi="宋体" w:eastAsia="宋体" w:cs="宋体"/>
          <w:b/>
          <w:bCs/>
          <w:color w:val="000000"/>
          <w:position w:val="6"/>
          <w:sz w:val="28"/>
          <w:szCs w:val="28"/>
          <w:highlight w:val="none"/>
        </w:rPr>
      </w:pPr>
    </w:p>
    <w:p w14:paraId="0306B7F6">
      <w:pPr>
        <w:pStyle w:val="15"/>
        <w:spacing w:line="500" w:lineRule="exact"/>
        <w:ind w:firstLine="0" w:firstLineChars="0"/>
        <w:rPr>
          <w:rFonts w:hint="eastAsia" w:ascii="宋体" w:hAnsi="宋体" w:eastAsia="宋体" w:cs="宋体"/>
          <w:b/>
          <w:bCs/>
          <w:color w:val="000000"/>
          <w:position w:val="6"/>
          <w:sz w:val="21"/>
          <w:szCs w:val="21"/>
          <w:highlight w:val="none"/>
        </w:rPr>
      </w:pPr>
      <w:r>
        <w:rPr>
          <w:rFonts w:hint="eastAsia" w:ascii="宋体" w:hAnsi="宋体" w:eastAsia="宋体" w:cs="宋体"/>
          <w:b/>
          <w:bCs/>
          <w:color w:val="000000"/>
          <w:position w:val="6"/>
          <w:sz w:val="21"/>
          <w:szCs w:val="21"/>
          <w:highlight w:val="none"/>
        </w:rPr>
        <w:t>使用说明：</w:t>
      </w:r>
    </w:p>
    <w:p w14:paraId="5F856345">
      <w:pPr>
        <w:pStyle w:val="15"/>
        <w:spacing w:line="500" w:lineRule="exact"/>
        <w:ind w:firstLine="0" w:firstLineChars="0"/>
        <w:rPr>
          <w:rFonts w:hint="eastAsia" w:ascii="宋体" w:hAnsi="宋体" w:eastAsia="宋体" w:cs="宋体"/>
          <w:b/>
          <w:bCs/>
          <w:color w:val="000000"/>
          <w:position w:val="6"/>
          <w:sz w:val="21"/>
          <w:szCs w:val="21"/>
          <w:highlight w:val="none"/>
          <w:lang w:val="en-US" w:eastAsia="zh-CN"/>
        </w:rPr>
      </w:pPr>
      <w:r>
        <w:rPr>
          <w:rFonts w:hint="eastAsia" w:ascii="宋体" w:hAnsi="宋体" w:eastAsia="宋体" w:cs="宋体"/>
          <w:b/>
          <w:bCs/>
          <w:color w:val="000000"/>
          <w:position w:val="6"/>
          <w:sz w:val="21"/>
          <w:szCs w:val="21"/>
          <w:highlight w:val="none"/>
        </w:rPr>
        <w:t>1、供应商须按规定的格式填写</w:t>
      </w:r>
      <w:r>
        <w:rPr>
          <w:rFonts w:hint="eastAsia" w:ascii="宋体" w:hAnsi="宋体" w:eastAsia="宋体" w:cs="宋体"/>
          <w:b/>
          <w:bCs/>
          <w:color w:val="000000"/>
          <w:position w:val="6"/>
          <w:sz w:val="21"/>
          <w:szCs w:val="21"/>
          <w:highlight w:val="none"/>
          <w:lang w:val="en-US" w:eastAsia="zh-CN"/>
        </w:rPr>
        <w:t>此表</w:t>
      </w:r>
      <w:r>
        <w:rPr>
          <w:rFonts w:hint="eastAsia" w:ascii="宋体" w:hAnsi="宋体" w:eastAsia="宋体" w:cs="宋体"/>
          <w:b/>
          <w:bCs/>
          <w:color w:val="000000"/>
          <w:position w:val="6"/>
          <w:sz w:val="21"/>
          <w:szCs w:val="21"/>
          <w:highlight w:val="none"/>
        </w:rPr>
        <w:t>。表内填写的数据等内容须与供应商的谈判文件的内容相一致，否则，</w:t>
      </w:r>
      <w:r>
        <w:rPr>
          <w:rFonts w:hint="eastAsia" w:ascii="宋体" w:hAnsi="宋体" w:eastAsia="宋体" w:cs="宋体"/>
          <w:b/>
          <w:bCs/>
          <w:color w:val="000000"/>
          <w:position w:val="6"/>
          <w:sz w:val="21"/>
          <w:szCs w:val="21"/>
          <w:highlight w:val="none"/>
          <w:lang w:val="en-US" w:eastAsia="zh-CN"/>
        </w:rPr>
        <w:t>作无效投标处理。</w:t>
      </w:r>
    </w:p>
    <w:p w14:paraId="5E429ECA">
      <w:pPr>
        <w:pStyle w:val="15"/>
        <w:spacing w:line="500" w:lineRule="exact"/>
        <w:ind w:firstLine="0" w:firstLineChars="0"/>
        <w:rPr>
          <w:rFonts w:hint="eastAsia" w:ascii="宋体" w:hAnsi="宋体" w:eastAsia="宋体" w:cs="宋体"/>
          <w:color w:val="000000"/>
          <w:position w:val="6"/>
          <w:sz w:val="21"/>
          <w:szCs w:val="21"/>
          <w:highlight w:val="none"/>
        </w:rPr>
      </w:pPr>
      <w:r>
        <w:rPr>
          <w:rFonts w:hint="eastAsia" w:ascii="宋体" w:hAnsi="宋体" w:eastAsia="宋体" w:cs="宋体"/>
          <w:b/>
          <w:bCs/>
          <w:color w:val="000000"/>
          <w:position w:val="6"/>
          <w:sz w:val="21"/>
          <w:szCs w:val="21"/>
          <w:highlight w:val="none"/>
        </w:rPr>
        <w:t>2、该表应用纸信封单独密封，在谈判截止时间前单独递交。信封上应写明供应商名称、采购人</w:t>
      </w:r>
      <w:r>
        <w:rPr>
          <w:rFonts w:hint="eastAsia" w:ascii="宋体" w:hAnsi="宋体" w:eastAsia="宋体" w:cs="宋体"/>
          <w:b/>
          <w:bCs/>
          <w:color w:val="000000"/>
          <w:position w:val="6"/>
          <w:sz w:val="21"/>
          <w:szCs w:val="21"/>
          <w:highlight w:val="none"/>
          <w:lang w:val="en-US" w:eastAsia="zh-CN"/>
        </w:rPr>
        <w:t>及</w:t>
      </w:r>
      <w:r>
        <w:rPr>
          <w:rFonts w:hint="eastAsia" w:ascii="宋体" w:hAnsi="宋体" w:eastAsia="宋体" w:cs="宋体"/>
          <w:b/>
          <w:bCs/>
          <w:color w:val="000000"/>
          <w:position w:val="6"/>
          <w:sz w:val="21"/>
          <w:szCs w:val="21"/>
          <w:highlight w:val="none"/>
        </w:rPr>
        <w:t>招标代理机构名称、项目名称，信封骑缝处加盖单位公章和法定代表人印鉴</w:t>
      </w:r>
      <w:r>
        <w:rPr>
          <w:rFonts w:hint="eastAsia" w:ascii="宋体" w:hAnsi="宋体" w:eastAsia="宋体" w:cs="宋体"/>
          <w:color w:val="000000"/>
          <w:position w:val="6"/>
          <w:sz w:val="21"/>
          <w:szCs w:val="21"/>
          <w:highlight w:val="none"/>
        </w:rPr>
        <w:t>。</w:t>
      </w:r>
    </w:p>
    <w:p w14:paraId="7E0D2021">
      <w:pPr>
        <w:pStyle w:val="18"/>
        <w:spacing w:line="500" w:lineRule="exact"/>
        <w:jc w:val="right"/>
        <w:rPr>
          <w:rFonts w:hint="eastAsia" w:ascii="宋体" w:hAnsi="宋体" w:eastAsia="宋体" w:cs="宋体"/>
          <w:sz w:val="21"/>
          <w:szCs w:val="21"/>
          <w:highlight w:val="none"/>
        </w:rPr>
        <w:sectPr>
          <w:pgSz w:w="11906" w:h="16838"/>
          <w:pgMar w:top="1440" w:right="1080" w:bottom="1440" w:left="1080" w:header="851" w:footer="992" w:gutter="0"/>
          <w:pgNumType w:fmt="decimal"/>
          <w:cols w:space="0" w:num="1"/>
          <w:docGrid w:type="linesAndChars" w:linePitch="312" w:charSpace="0"/>
        </w:sectPr>
      </w:pPr>
    </w:p>
    <w:p w14:paraId="4ADBCBF5">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十</w:t>
      </w:r>
      <w:r>
        <w:rPr>
          <w:rFonts w:hint="eastAsia" w:ascii="宋体" w:hAnsi="宋体" w:eastAsia="宋体" w:cs="宋体"/>
          <w:b/>
          <w:sz w:val="28"/>
          <w:szCs w:val="28"/>
          <w:highlight w:val="none"/>
          <w:lang w:val="zh-CN"/>
        </w:rPr>
        <w:t>、已标价工程量清单</w:t>
      </w:r>
    </w:p>
    <w:p w14:paraId="5AB770CA">
      <w:pPr>
        <w:pStyle w:val="18"/>
        <w:spacing w:line="500" w:lineRule="exact"/>
        <w:rPr>
          <w:rFonts w:hint="eastAsia" w:ascii="宋体" w:hAnsi="宋体" w:eastAsia="宋体" w:cs="宋体"/>
          <w:sz w:val="28"/>
          <w:szCs w:val="28"/>
          <w:highlight w:val="none"/>
        </w:rPr>
      </w:pPr>
    </w:p>
    <w:p w14:paraId="6C63996F">
      <w:pPr>
        <w:pStyle w:val="18"/>
        <w:spacing w:line="500" w:lineRule="exact"/>
        <w:rPr>
          <w:rFonts w:hint="eastAsia" w:ascii="宋体" w:hAnsi="宋体" w:eastAsia="宋体" w:cs="宋体"/>
          <w:sz w:val="28"/>
          <w:szCs w:val="28"/>
          <w:highlight w:val="none"/>
        </w:rPr>
      </w:pPr>
    </w:p>
    <w:p w14:paraId="0E377709">
      <w:pPr>
        <w:pStyle w:val="18"/>
        <w:spacing w:line="500" w:lineRule="exact"/>
        <w:rPr>
          <w:rFonts w:hint="eastAsia" w:ascii="宋体" w:hAnsi="宋体" w:eastAsia="宋体" w:cs="宋体"/>
          <w:sz w:val="28"/>
          <w:szCs w:val="28"/>
          <w:highlight w:val="none"/>
        </w:rPr>
      </w:pPr>
    </w:p>
    <w:p w14:paraId="15106B67">
      <w:pPr>
        <w:pStyle w:val="18"/>
        <w:spacing w:line="500" w:lineRule="exact"/>
        <w:rPr>
          <w:rFonts w:hint="eastAsia" w:ascii="宋体" w:hAnsi="宋体" w:eastAsia="宋体" w:cs="宋体"/>
          <w:sz w:val="28"/>
          <w:szCs w:val="28"/>
          <w:highlight w:val="none"/>
        </w:rPr>
      </w:pPr>
    </w:p>
    <w:p w14:paraId="7B53F8D9">
      <w:pPr>
        <w:pStyle w:val="18"/>
        <w:spacing w:line="500" w:lineRule="exact"/>
        <w:rPr>
          <w:rFonts w:hint="eastAsia" w:ascii="宋体" w:hAnsi="宋体" w:eastAsia="宋体" w:cs="宋体"/>
          <w:sz w:val="28"/>
          <w:szCs w:val="28"/>
          <w:highlight w:val="none"/>
        </w:rPr>
      </w:pPr>
    </w:p>
    <w:p w14:paraId="7341BFEB">
      <w:pPr>
        <w:pStyle w:val="18"/>
        <w:spacing w:line="500" w:lineRule="exact"/>
        <w:rPr>
          <w:rFonts w:hint="eastAsia" w:ascii="宋体" w:hAnsi="宋体" w:eastAsia="宋体" w:cs="宋体"/>
          <w:sz w:val="28"/>
          <w:szCs w:val="28"/>
          <w:highlight w:val="none"/>
        </w:rPr>
      </w:pPr>
    </w:p>
    <w:p w14:paraId="7EBFA107">
      <w:pPr>
        <w:pStyle w:val="18"/>
        <w:spacing w:line="500" w:lineRule="exact"/>
        <w:rPr>
          <w:rFonts w:hint="eastAsia" w:ascii="宋体" w:hAnsi="宋体" w:eastAsia="宋体" w:cs="宋体"/>
          <w:sz w:val="28"/>
          <w:szCs w:val="28"/>
          <w:highlight w:val="none"/>
        </w:rPr>
      </w:pPr>
    </w:p>
    <w:p w14:paraId="46BDF1EF">
      <w:pPr>
        <w:pStyle w:val="18"/>
        <w:spacing w:line="500" w:lineRule="exact"/>
        <w:rPr>
          <w:rFonts w:hint="eastAsia" w:ascii="宋体" w:hAnsi="宋体" w:eastAsia="宋体" w:cs="宋体"/>
          <w:sz w:val="28"/>
          <w:szCs w:val="28"/>
          <w:highlight w:val="none"/>
        </w:rPr>
      </w:pPr>
    </w:p>
    <w:p w14:paraId="61EDA792">
      <w:pPr>
        <w:pStyle w:val="18"/>
        <w:spacing w:line="500" w:lineRule="exact"/>
        <w:rPr>
          <w:rFonts w:hint="eastAsia" w:ascii="宋体" w:hAnsi="宋体" w:eastAsia="宋体" w:cs="宋体"/>
          <w:sz w:val="28"/>
          <w:szCs w:val="28"/>
          <w:highlight w:val="none"/>
        </w:rPr>
      </w:pPr>
    </w:p>
    <w:p w14:paraId="253A9AE5">
      <w:pPr>
        <w:pStyle w:val="18"/>
        <w:spacing w:line="500" w:lineRule="exact"/>
        <w:rPr>
          <w:rFonts w:hint="eastAsia" w:ascii="宋体" w:hAnsi="宋体" w:eastAsia="宋体" w:cs="宋体"/>
          <w:sz w:val="28"/>
          <w:szCs w:val="28"/>
          <w:highlight w:val="none"/>
        </w:rPr>
      </w:pPr>
    </w:p>
    <w:p w14:paraId="7A5CAE08">
      <w:pPr>
        <w:pStyle w:val="18"/>
        <w:spacing w:line="500" w:lineRule="exact"/>
        <w:rPr>
          <w:rFonts w:hint="eastAsia" w:ascii="宋体" w:hAnsi="宋体" w:eastAsia="宋体" w:cs="宋体"/>
          <w:sz w:val="28"/>
          <w:szCs w:val="28"/>
          <w:highlight w:val="none"/>
        </w:rPr>
      </w:pPr>
    </w:p>
    <w:p w14:paraId="32C63AD3">
      <w:pPr>
        <w:pStyle w:val="18"/>
        <w:spacing w:line="500" w:lineRule="exact"/>
        <w:rPr>
          <w:rFonts w:hint="eastAsia" w:ascii="宋体" w:hAnsi="宋体" w:eastAsia="宋体" w:cs="宋体"/>
          <w:sz w:val="28"/>
          <w:szCs w:val="28"/>
          <w:highlight w:val="none"/>
        </w:rPr>
      </w:pPr>
    </w:p>
    <w:p w14:paraId="4979B0EE">
      <w:pPr>
        <w:pStyle w:val="18"/>
        <w:spacing w:line="500" w:lineRule="exact"/>
        <w:rPr>
          <w:rFonts w:hint="eastAsia" w:ascii="宋体" w:hAnsi="宋体" w:eastAsia="宋体" w:cs="宋体"/>
          <w:sz w:val="28"/>
          <w:szCs w:val="28"/>
          <w:highlight w:val="none"/>
        </w:rPr>
      </w:pPr>
    </w:p>
    <w:p w14:paraId="567B136A">
      <w:pPr>
        <w:pStyle w:val="18"/>
        <w:spacing w:line="500" w:lineRule="exact"/>
        <w:rPr>
          <w:rFonts w:hint="eastAsia" w:ascii="宋体" w:hAnsi="宋体" w:eastAsia="宋体" w:cs="宋体"/>
          <w:sz w:val="28"/>
          <w:szCs w:val="28"/>
          <w:highlight w:val="none"/>
        </w:rPr>
      </w:pPr>
    </w:p>
    <w:p w14:paraId="03C7C108">
      <w:pPr>
        <w:pStyle w:val="18"/>
        <w:spacing w:line="500" w:lineRule="exact"/>
        <w:rPr>
          <w:rFonts w:hint="eastAsia" w:ascii="宋体" w:hAnsi="宋体" w:eastAsia="宋体" w:cs="宋体"/>
          <w:sz w:val="28"/>
          <w:szCs w:val="28"/>
          <w:highlight w:val="none"/>
        </w:rPr>
      </w:pPr>
    </w:p>
    <w:p w14:paraId="6C80D808">
      <w:pPr>
        <w:pStyle w:val="18"/>
        <w:spacing w:line="500" w:lineRule="exact"/>
        <w:rPr>
          <w:rFonts w:hint="eastAsia" w:ascii="宋体" w:hAnsi="宋体" w:eastAsia="宋体" w:cs="宋体"/>
          <w:sz w:val="28"/>
          <w:szCs w:val="28"/>
          <w:highlight w:val="none"/>
        </w:rPr>
      </w:pPr>
    </w:p>
    <w:p w14:paraId="299F46A1">
      <w:pPr>
        <w:pStyle w:val="18"/>
        <w:spacing w:line="500" w:lineRule="exact"/>
        <w:rPr>
          <w:rFonts w:hint="eastAsia" w:ascii="宋体" w:hAnsi="宋体" w:eastAsia="宋体" w:cs="宋体"/>
          <w:sz w:val="28"/>
          <w:szCs w:val="28"/>
          <w:highlight w:val="none"/>
        </w:rPr>
      </w:pPr>
    </w:p>
    <w:p w14:paraId="57C67142">
      <w:pPr>
        <w:pStyle w:val="18"/>
        <w:spacing w:line="500" w:lineRule="exact"/>
        <w:rPr>
          <w:rFonts w:hint="eastAsia" w:ascii="宋体" w:hAnsi="宋体" w:eastAsia="宋体" w:cs="宋体"/>
          <w:sz w:val="28"/>
          <w:szCs w:val="28"/>
          <w:highlight w:val="none"/>
        </w:rPr>
      </w:pPr>
    </w:p>
    <w:p w14:paraId="67D1C41C">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5FCA20F">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D60780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9997CC4">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339FBD0">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6B544AE8">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16641D77">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（供应商自行编写并加盖单位公章）</w:t>
      </w:r>
    </w:p>
    <w:p w14:paraId="48E4F060">
      <w:pPr>
        <w:spacing w:line="360" w:lineRule="auto"/>
        <w:jc w:val="center"/>
        <w:rPr>
          <w:rFonts w:hint="eastAsia" w:ascii="宋体" w:hAnsi="宋体" w:eastAsia="宋体" w:cs="宋体"/>
          <w:b/>
          <w:sz w:val="28"/>
          <w:szCs w:val="28"/>
          <w:highlight w:val="none"/>
        </w:rPr>
      </w:pPr>
    </w:p>
    <w:p w14:paraId="69A5925D">
      <w:pPr>
        <w:spacing w:line="360" w:lineRule="auto"/>
        <w:jc w:val="center"/>
        <w:rPr>
          <w:rFonts w:hint="eastAsia" w:ascii="宋体" w:hAnsi="宋体" w:eastAsia="宋体" w:cs="宋体"/>
          <w:b/>
          <w:sz w:val="28"/>
          <w:szCs w:val="28"/>
          <w:highlight w:val="none"/>
        </w:rPr>
      </w:pPr>
    </w:p>
    <w:p w14:paraId="7603C308">
      <w:pPr>
        <w:pStyle w:val="18"/>
        <w:adjustRightInd w:val="0"/>
        <w:snapToGrid w:val="0"/>
        <w:spacing w:line="360" w:lineRule="auto"/>
        <w:jc w:val="both"/>
        <w:rPr>
          <w:rFonts w:hint="eastAsia" w:ascii="宋体" w:hAnsi="宋体" w:eastAsia="宋体" w:cs="宋体"/>
          <w:sz w:val="28"/>
          <w:szCs w:val="28"/>
          <w:highlight w:val="none"/>
        </w:rPr>
      </w:pPr>
    </w:p>
    <w:p w14:paraId="7C057C13">
      <w:pPr>
        <w:pStyle w:val="18"/>
        <w:adjustRightInd w:val="0"/>
        <w:snapToGrid w:val="0"/>
        <w:spacing w:line="360" w:lineRule="auto"/>
        <w:jc w:val="both"/>
        <w:rPr>
          <w:rFonts w:hint="eastAsia" w:ascii="宋体" w:hAnsi="宋体" w:eastAsia="宋体" w:cs="宋体"/>
          <w:sz w:val="28"/>
          <w:szCs w:val="28"/>
          <w:highlight w:val="none"/>
        </w:rPr>
      </w:pPr>
    </w:p>
    <w:p w14:paraId="6D8E58B8">
      <w:pPr>
        <w:pStyle w:val="18"/>
        <w:adjustRightInd w:val="0"/>
        <w:snapToGrid w:val="0"/>
        <w:spacing w:line="360" w:lineRule="auto"/>
        <w:jc w:val="both"/>
        <w:rPr>
          <w:rFonts w:hint="eastAsia" w:ascii="宋体" w:hAnsi="宋体" w:eastAsia="宋体" w:cs="宋体"/>
          <w:sz w:val="28"/>
          <w:szCs w:val="28"/>
          <w:highlight w:val="none"/>
        </w:rPr>
      </w:pPr>
    </w:p>
    <w:p w14:paraId="1E111DD5">
      <w:pPr>
        <w:pStyle w:val="18"/>
        <w:adjustRightInd w:val="0"/>
        <w:snapToGrid w:val="0"/>
        <w:spacing w:line="360" w:lineRule="auto"/>
        <w:jc w:val="both"/>
        <w:rPr>
          <w:rFonts w:hint="eastAsia" w:ascii="宋体" w:hAnsi="宋体" w:eastAsia="宋体" w:cs="宋体"/>
          <w:sz w:val="28"/>
          <w:szCs w:val="28"/>
          <w:highlight w:val="none"/>
        </w:rPr>
      </w:pPr>
    </w:p>
    <w:p w14:paraId="4875A30B">
      <w:pPr>
        <w:pStyle w:val="18"/>
        <w:adjustRightInd w:val="0"/>
        <w:snapToGrid w:val="0"/>
        <w:spacing w:line="360" w:lineRule="auto"/>
        <w:jc w:val="both"/>
        <w:rPr>
          <w:rFonts w:hint="eastAsia" w:ascii="宋体" w:hAnsi="宋体" w:eastAsia="宋体" w:cs="宋体"/>
          <w:sz w:val="28"/>
          <w:szCs w:val="28"/>
          <w:highlight w:val="none"/>
        </w:rPr>
      </w:pPr>
    </w:p>
    <w:p w14:paraId="5AD269FF">
      <w:pPr>
        <w:pStyle w:val="18"/>
        <w:adjustRightInd w:val="0"/>
        <w:snapToGrid w:val="0"/>
        <w:spacing w:line="360" w:lineRule="auto"/>
        <w:jc w:val="both"/>
        <w:rPr>
          <w:rFonts w:hint="eastAsia" w:ascii="宋体" w:hAnsi="宋体" w:eastAsia="宋体" w:cs="宋体"/>
          <w:sz w:val="28"/>
          <w:szCs w:val="28"/>
          <w:highlight w:val="none"/>
        </w:rPr>
      </w:pPr>
    </w:p>
    <w:p w14:paraId="12119C98">
      <w:pPr>
        <w:pStyle w:val="18"/>
        <w:adjustRightInd w:val="0"/>
        <w:snapToGrid w:val="0"/>
        <w:spacing w:line="360" w:lineRule="auto"/>
        <w:jc w:val="both"/>
        <w:rPr>
          <w:rFonts w:hint="eastAsia" w:ascii="宋体" w:hAnsi="宋体" w:eastAsia="宋体" w:cs="宋体"/>
          <w:sz w:val="28"/>
          <w:szCs w:val="28"/>
          <w:highlight w:val="none"/>
        </w:rPr>
      </w:pPr>
    </w:p>
    <w:p w14:paraId="3841CD98">
      <w:pPr>
        <w:pStyle w:val="18"/>
        <w:adjustRightInd w:val="0"/>
        <w:snapToGrid w:val="0"/>
        <w:spacing w:line="360" w:lineRule="auto"/>
        <w:jc w:val="both"/>
        <w:rPr>
          <w:rFonts w:hint="eastAsia" w:ascii="宋体" w:hAnsi="宋体" w:eastAsia="宋体" w:cs="宋体"/>
          <w:sz w:val="28"/>
          <w:szCs w:val="28"/>
          <w:highlight w:val="none"/>
        </w:rPr>
      </w:pPr>
    </w:p>
    <w:p w14:paraId="0A4C5221">
      <w:pPr>
        <w:pStyle w:val="18"/>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5BFD43D">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3FE86D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D46D7B4">
      <w:pPr>
        <w:rPr>
          <w:rFonts w:hint="eastAsia" w:ascii="宋体" w:hAnsi="宋体" w:eastAsia="宋体" w:cs="宋体"/>
          <w:b/>
          <w:bCs/>
          <w:sz w:val="28"/>
          <w:szCs w:val="28"/>
          <w:highlight w:val="none"/>
        </w:rPr>
      </w:pPr>
    </w:p>
    <w:p w14:paraId="619F655A">
      <w:pPr>
        <w:spacing w:line="500" w:lineRule="exact"/>
        <w:rPr>
          <w:rFonts w:hint="eastAsia" w:ascii="宋体" w:hAnsi="宋体" w:eastAsia="宋体" w:cs="宋体"/>
          <w:b/>
          <w:bCs/>
          <w:sz w:val="28"/>
          <w:szCs w:val="28"/>
          <w:highlight w:val="none"/>
        </w:rPr>
      </w:pPr>
    </w:p>
    <w:p w14:paraId="174F6615">
      <w:pPr>
        <w:spacing w:line="500" w:lineRule="exact"/>
        <w:rPr>
          <w:rFonts w:hint="eastAsia" w:ascii="宋体" w:hAnsi="宋体" w:eastAsia="宋体" w:cs="宋体"/>
          <w:b/>
          <w:bCs/>
          <w:sz w:val="28"/>
          <w:szCs w:val="28"/>
          <w:highlight w:val="none"/>
        </w:rPr>
      </w:pPr>
    </w:p>
    <w:p w14:paraId="62BCA7AD">
      <w:pPr>
        <w:spacing w:line="500" w:lineRule="exact"/>
        <w:rPr>
          <w:rFonts w:hint="eastAsia" w:ascii="宋体" w:hAnsi="宋体" w:eastAsia="宋体" w:cs="宋体"/>
          <w:b/>
          <w:bCs/>
          <w:sz w:val="28"/>
          <w:szCs w:val="28"/>
          <w:highlight w:val="none"/>
        </w:rPr>
      </w:pPr>
    </w:p>
    <w:p w14:paraId="617E7103">
      <w:pPr>
        <w:spacing w:line="500" w:lineRule="exact"/>
        <w:rPr>
          <w:rFonts w:hint="eastAsia" w:ascii="宋体" w:hAnsi="宋体" w:eastAsia="宋体" w:cs="宋体"/>
          <w:b/>
          <w:bCs/>
          <w:sz w:val="28"/>
          <w:szCs w:val="28"/>
          <w:highlight w:val="none"/>
        </w:rPr>
      </w:pPr>
    </w:p>
    <w:p w14:paraId="581B913E">
      <w:pPr>
        <w:spacing w:line="500" w:lineRule="exact"/>
        <w:rPr>
          <w:rFonts w:hint="eastAsia" w:ascii="宋体" w:hAnsi="宋体" w:eastAsia="宋体" w:cs="宋体"/>
          <w:b/>
          <w:bCs/>
          <w:sz w:val="28"/>
          <w:szCs w:val="28"/>
          <w:highlight w:val="none"/>
        </w:rPr>
      </w:pPr>
    </w:p>
    <w:p w14:paraId="71094861">
      <w:pPr>
        <w:spacing w:line="500" w:lineRule="exact"/>
        <w:rPr>
          <w:rFonts w:hint="eastAsia" w:ascii="宋体" w:hAnsi="宋体" w:eastAsia="宋体" w:cs="宋体"/>
          <w:b/>
          <w:bCs/>
          <w:sz w:val="28"/>
          <w:szCs w:val="28"/>
          <w:highlight w:val="none"/>
        </w:rPr>
      </w:pPr>
    </w:p>
    <w:p w14:paraId="353127E7">
      <w:pPr>
        <w:spacing w:line="500" w:lineRule="exact"/>
        <w:rPr>
          <w:rFonts w:hint="eastAsia" w:ascii="宋体" w:hAnsi="宋体" w:eastAsia="宋体" w:cs="宋体"/>
          <w:b/>
          <w:bCs/>
          <w:sz w:val="28"/>
          <w:szCs w:val="28"/>
          <w:highlight w:val="none"/>
        </w:rPr>
      </w:pPr>
    </w:p>
    <w:p w14:paraId="452B3D53">
      <w:pPr>
        <w:spacing w:line="500" w:lineRule="exact"/>
        <w:rPr>
          <w:rFonts w:hint="eastAsia" w:ascii="宋体" w:hAnsi="宋体" w:eastAsia="宋体" w:cs="宋体"/>
          <w:b/>
          <w:bCs/>
          <w:sz w:val="28"/>
          <w:szCs w:val="28"/>
          <w:highlight w:val="none"/>
        </w:rPr>
      </w:pPr>
    </w:p>
    <w:p w14:paraId="5924F6A1">
      <w:pPr>
        <w:spacing w:line="500" w:lineRule="exact"/>
        <w:rPr>
          <w:rFonts w:hint="eastAsia" w:ascii="宋体" w:hAnsi="宋体" w:eastAsia="宋体" w:cs="宋体"/>
          <w:b/>
          <w:bCs/>
          <w:sz w:val="28"/>
          <w:szCs w:val="28"/>
          <w:highlight w:val="none"/>
        </w:rPr>
      </w:pPr>
    </w:p>
    <w:p w14:paraId="4C13D799">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29B28F6F">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供应商在参与本次采购活动期间未在被禁止参加政府采购活动期限内的书面声明</w:t>
      </w:r>
      <w:r>
        <w:rPr>
          <w:rFonts w:hint="eastAsia" w:ascii="宋体" w:hAnsi="宋体" w:eastAsia="宋体" w:cs="宋体"/>
          <w:sz w:val="28"/>
          <w:szCs w:val="28"/>
          <w:highlight w:val="none"/>
          <w:lang w:val="en-US" w:eastAsia="zh-CN"/>
        </w:rPr>
        <w:t>并提供湖北省政府采购网全国政府采购严重违法失信名单查询截图</w:t>
      </w:r>
      <w:r>
        <w:rPr>
          <w:rFonts w:hint="eastAsia" w:ascii="宋体" w:hAnsi="宋体" w:eastAsia="宋体" w:cs="宋体"/>
          <w:sz w:val="28"/>
          <w:szCs w:val="28"/>
          <w:highlight w:val="none"/>
          <w:lang w:val="zh-CN"/>
        </w:rPr>
        <w:t>。</w:t>
      </w:r>
    </w:p>
    <w:p w14:paraId="6BA37E1D">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sz w:val="28"/>
          <w:szCs w:val="28"/>
          <w:highlight w:val="none"/>
        </w:rPr>
        <w:t>（供应商自行编写并加盖单位公章）</w:t>
      </w:r>
    </w:p>
    <w:p w14:paraId="0B794CB9">
      <w:pPr>
        <w:pStyle w:val="18"/>
        <w:adjustRightInd w:val="0"/>
        <w:snapToGrid w:val="0"/>
        <w:spacing w:line="360" w:lineRule="auto"/>
        <w:jc w:val="both"/>
        <w:rPr>
          <w:rFonts w:hint="eastAsia" w:ascii="宋体" w:hAnsi="宋体" w:eastAsia="宋体" w:cs="宋体"/>
          <w:sz w:val="28"/>
          <w:szCs w:val="28"/>
          <w:highlight w:val="none"/>
        </w:rPr>
      </w:pPr>
    </w:p>
    <w:p w14:paraId="213799A2">
      <w:pPr>
        <w:pStyle w:val="18"/>
        <w:adjustRightInd w:val="0"/>
        <w:snapToGrid w:val="0"/>
        <w:spacing w:line="360" w:lineRule="auto"/>
        <w:jc w:val="both"/>
        <w:rPr>
          <w:rFonts w:hint="eastAsia" w:ascii="宋体" w:hAnsi="宋体" w:eastAsia="宋体" w:cs="宋体"/>
          <w:sz w:val="28"/>
          <w:szCs w:val="28"/>
          <w:highlight w:val="none"/>
        </w:rPr>
      </w:pPr>
    </w:p>
    <w:p w14:paraId="2F606DC7">
      <w:pPr>
        <w:pStyle w:val="18"/>
        <w:adjustRightInd w:val="0"/>
        <w:snapToGrid w:val="0"/>
        <w:spacing w:line="360" w:lineRule="auto"/>
        <w:jc w:val="both"/>
        <w:rPr>
          <w:rFonts w:hint="eastAsia" w:ascii="宋体" w:hAnsi="宋体" w:eastAsia="宋体" w:cs="宋体"/>
          <w:sz w:val="28"/>
          <w:szCs w:val="28"/>
          <w:highlight w:val="none"/>
        </w:rPr>
      </w:pPr>
    </w:p>
    <w:p w14:paraId="04912AF5">
      <w:pPr>
        <w:pStyle w:val="18"/>
        <w:adjustRightInd w:val="0"/>
        <w:snapToGrid w:val="0"/>
        <w:spacing w:line="360" w:lineRule="auto"/>
        <w:jc w:val="both"/>
        <w:rPr>
          <w:rFonts w:hint="eastAsia" w:ascii="宋体" w:hAnsi="宋体" w:eastAsia="宋体" w:cs="宋体"/>
          <w:sz w:val="28"/>
          <w:szCs w:val="28"/>
          <w:highlight w:val="none"/>
        </w:rPr>
      </w:pPr>
    </w:p>
    <w:p w14:paraId="055A0BFE">
      <w:pPr>
        <w:pStyle w:val="18"/>
        <w:adjustRightInd w:val="0"/>
        <w:snapToGrid w:val="0"/>
        <w:spacing w:line="360" w:lineRule="auto"/>
        <w:jc w:val="both"/>
        <w:rPr>
          <w:rFonts w:hint="eastAsia" w:ascii="宋体" w:hAnsi="宋体" w:eastAsia="宋体" w:cs="宋体"/>
          <w:sz w:val="28"/>
          <w:szCs w:val="28"/>
          <w:highlight w:val="none"/>
        </w:rPr>
      </w:pPr>
    </w:p>
    <w:p w14:paraId="5521E1DD">
      <w:pPr>
        <w:pStyle w:val="18"/>
        <w:adjustRightInd w:val="0"/>
        <w:snapToGrid w:val="0"/>
        <w:spacing w:line="360" w:lineRule="auto"/>
        <w:jc w:val="both"/>
        <w:rPr>
          <w:rFonts w:hint="eastAsia" w:ascii="宋体" w:hAnsi="宋体" w:eastAsia="宋体" w:cs="宋体"/>
          <w:sz w:val="28"/>
          <w:szCs w:val="28"/>
          <w:highlight w:val="none"/>
        </w:rPr>
      </w:pPr>
    </w:p>
    <w:p w14:paraId="45D93FD0">
      <w:pPr>
        <w:pStyle w:val="18"/>
        <w:adjustRightInd w:val="0"/>
        <w:snapToGrid w:val="0"/>
        <w:spacing w:line="360" w:lineRule="auto"/>
        <w:jc w:val="both"/>
        <w:rPr>
          <w:rFonts w:hint="eastAsia" w:ascii="宋体" w:hAnsi="宋体" w:eastAsia="宋体" w:cs="宋体"/>
          <w:sz w:val="28"/>
          <w:szCs w:val="28"/>
          <w:highlight w:val="none"/>
        </w:rPr>
      </w:pPr>
    </w:p>
    <w:p w14:paraId="768C29E9">
      <w:pPr>
        <w:pStyle w:val="18"/>
        <w:adjustRightInd w:val="0"/>
        <w:snapToGrid w:val="0"/>
        <w:spacing w:line="360" w:lineRule="auto"/>
        <w:jc w:val="both"/>
        <w:rPr>
          <w:rFonts w:hint="eastAsia" w:ascii="宋体" w:hAnsi="宋体" w:eastAsia="宋体" w:cs="宋体"/>
          <w:sz w:val="28"/>
          <w:szCs w:val="28"/>
          <w:highlight w:val="none"/>
        </w:rPr>
      </w:pPr>
    </w:p>
    <w:p w14:paraId="7F7BDF77">
      <w:pPr>
        <w:pStyle w:val="18"/>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6E9B1C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EF362D9">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78AAE179">
      <w:pPr>
        <w:widowControl/>
        <w:jc w:val="left"/>
        <w:rPr>
          <w:rFonts w:hint="eastAsia" w:ascii="宋体" w:hAnsi="宋体" w:eastAsia="宋体" w:cs="宋体"/>
          <w:sz w:val="28"/>
          <w:szCs w:val="28"/>
          <w:highlight w:val="none"/>
        </w:rPr>
      </w:pPr>
    </w:p>
    <w:p w14:paraId="2F4EBEF0">
      <w:pPr>
        <w:spacing w:line="500" w:lineRule="exact"/>
        <w:rPr>
          <w:rFonts w:hint="eastAsia" w:ascii="宋体" w:hAnsi="宋体" w:eastAsia="宋体" w:cs="宋体"/>
          <w:b/>
          <w:bCs/>
          <w:sz w:val="28"/>
          <w:szCs w:val="28"/>
          <w:highlight w:val="none"/>
        </w:rPr>
      </w:pPr>
    </w:p>
    <w:p w14:paraId="106E056D">
      <w:pPr>
        <w:spacing w:line="500" w:lineRule="exact"/>
        <w:rPr>
          <w:rFonts w:hint="eastAsia" w:ascii="宋体" w:hAnsi="宋体" w:eastAsia="宋体" w:cs="宋体"/>
          <w:b/>
          <w:bCs/>
          <w:sz w:val="28"/>
          <w:szCs w:val="28"/>
          <w:highlight w:val="none"/>
        </w:rPr>
      </w:pPr>
    </w:p>
    <w:p w14:paraId="5CC45A6F">
      <w:pPr>
        <w:spacing w:line="500" w:lineRule="exact"/>
        <w:rPr>
          <w:rFonts w:hint="eastAsia" w:ascii="宋体" w:hAnsi="宋体" w:eastAsia="宋体" w:cs="宋体"/>
          <w:b/>
          <w:bCs/>
          <w:sz w:val="28"/>
          <w:szCs w:val="28"/>
          <w:highlight w:val="none"/>
        </w:rPr>
      </w:pPr>
    </w:p>
    <w:p w14:paraId="6B1BB9E0">
      <w:pPr>
        <w:spacing w:line="500" w:lineRule="exact"/>
        <w:rPr>
          <w:rFonts w:hint="eastAsia" w:ascii="宋体" w:hAnsi="宋体" w:eastAsia="宋体" w:cs="宋体"/>
          <w:b/>
          <w:bCs/>
          <w:sz w:val="28"/>
          <w:szCs w:val="28"/>
          <w:highlight w:val="none"/>
        </w:rPr>
      </w:pPr>
    </w:p>
    <w:p w14:paraId="0CCF0324">
      <w:pPr>
        <w:spacing w:line="500" w:lineRule="exact"/>
        <w:rPr>
          <w:rFonts w:hint="eastAsia" w:ascii="宋体" w:hAnsi="宋体" w:eastAsia="宋体" w:cs="宋体"/>
          <w:b/>
          <w:bCs/>
          <w:sz w:val="28"/>
          <w:szCs w:val="28"/>
          <w:highlight w:val="none"/>
        </w:rPr>
      </w:pPr>
    </w:p>
    <w:p w14:paraId="1F6608E4">
      <w:pPr>
        <w:spacing w:line="500" w:lineRule="exact"/>
        <w:rPr>
          <w:rFonts w:hint="eastAsia" w:ascii="宋体" w:hAnsi="宋体" w:eastAsia="宋体" w:cs="宋体"/>
          <w:b/>
          <w:bCs/>
          <w:sz w:val="28"/>
          <w:szCs w:val="28"/>
          <w:highlight w:val="none"/>
        </w:rPr>
      </w:pPr>
    </w:p>
    <w:p w14:paraId="6651DCE5">
      <w:pPr>
        <w:spacing w:line="500" w:lineRule="exact"/>
        <w:rPr>
          <w:rFonts w:hint="eastAsia" w:ascii="宋体" w:hAnsi="宋体" w:eastAsia="宋体" w:cs="宋体"/>
          <w:b/>
          <w:bCs/>
          <w:sz w:val="28"/>
          <w:szCs w:val="28"/>
          <w:highlight w:val="none"/>
        </w:rPr>
      </w:pPr>
    </w:p>
    <w:p w14:paraId="6A1955E4">
      <w:pPr>
        <w:spacing w:line="500" w:lineRule="exact"/>
        <w:rPr>
          <w:rFonts w:hint="eastAsia" w:ascii="宋体" w:hAnsi="宋体" w:eastAsia="宋体" w:cs="宋体"/>
          <w:b/>
          <w:bCs/>
          <w:sz w:val="28"/>
          <w:szCs w:val="28"/>
          <w:highlight w:val="none"/>
        </w:rPr>
      </w:pPr>
    </w:p>
    <w:p w14:paraId="7ADCBE70">
      <w:pPr>
        <w:spacing w:line="500" w:lineRule="exact"/>
        <w:rPr>
          <w:rFonts w:hint="eastAsia" w:ascii="宋体" w:hAnsi="宋体" w:eastAsia="宋体" w:cs="宋体"/>
          <w:sz w:val="28"/>
          <w:szCs w:val="28"/>
          <w:highlight w:val="none"/>
        </w:rPr>
      </w:pPr>
      <w:r>
        <w:rPr>
          <w:rFonts w:hint="eastAsia" w:ascii="宋体" w:hAnsi="宋体" w:eastAsia="宋体" w:cs="宋体"/>
          <w:b/>
          <w:bCs/>
          <w:sz w:val="28"/>
          <w:szCs w:val="28"/>
          <w:highlight w:val="none"/>
        </w:rPr>
        <w:t>附件：</w:t>
      </w:r>
    </w:p>
    <w:p w14:paraId="3BB31B24">
      <w:pPr>
        <w:autoSpaceDE w:val="0"/>
        <w:autoSpaceDN w:val="0"/>
        <w:adjustRightInd w:val="0"/>
        <w:snapToGrid w:val="0"/>
        <w:spacing w:line="360" w:lineRule="auto"/>
        <w:ind w:right="420" w:rightChars="200"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未被</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信用中国</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网站</w:t>
      </w:r>
      <w:r>
        <w:rPr>
          <w:rFonts w:hint="eastAsia" w:ascii="宋体" w:hAnsi="宋体" w:eastAsia="宋体" w:cs="宋体"/>
          <w:sz w:val="28"/>
          <w:szCs w:val="28"/>
          <w:highlight w:val="none"/>
        </w:rPr>
        <w:t>(www.creditchina.gov.cn)</w:t>
      </w:r>
      <w:r>
        <w:rPr>
          <w:rFonts w:hint="eastAsia" w:ascii="宋体" w:hAnsi="宋体" w:eastAsia="宋体" w:cs="宋体"/>
          <w:sz w:val="28"/>
          <w:szCs w:val="28"/>
          <w:highlight w:val="none"/>
          <w:lang w:val="zh-CN"/>
        </w:rPr>
        <w:t>列入失信被执行人、重大税收违法失信主体、政府采购严重违法失信行为记录名单的网页截图（</w:t>
      </w:r>
      <w:r>
        <w:rPr>
          <w:rFonts w:hint="eastAsia" w:ascii="宋体" w:hAnsi="宋体" w:eastAsia="宋体" w:cs="宋体"/>
          <w:sz w:val="28"/>
          <w:szCs w:val="28"/>
          <w:highlight w:val="none"/>
          <w:lang w:val="en-US" w:eastAsia="zh-CN"/>
        </w:rPr>
        <w:t>查询日期必须在本</w:t>
      </w:r>
      <w:r>
        <w:rPr>
          <w:rFonts w:hint="eastAsia" w:ascii="宋体" w:hAnsi="宋体" w:cs="宋体"/>
          <w:sz w:val="28"/>
          <w:szCs w:val="28"/>
          <w:highlight w:val="none"/>
          <w:lang w:val="en-US" w:eastAsia="zh-CN"/>
        </w:rPr>
        <w:t>文件谈判</w:t>
      </w:r>
      <w:r>
        <w:rPr>
          <w:rFonts w:hint="eastAsia" w:ascii="宋体" w:hAnsi="宋体" w:eastAsia="宋体" w:cs="宋体"/>
          <w:sz w:val="28"/>
          <w:szCs w:val="28"/>
          <w:highlight w:val="none"/>
          <w:lang w:val="en-US" w:eastAsia="zh-CN"/>
        </w:rPr>
        <w:t>公告有效期内，</w:t>
      </w:r>
      <w:r>
        <w:rPr>
          <w:rFonts w:hint="eastAsia" w:ascii="宋体" w:hAnsi="宋体" w:cs="宋体"/>
          <w:sz w:val="28"/>
          <w:szCs w:val="28"/>
          <w:highlight w:val="none"/>
          <w:lang w:val="en-US" w:eastAsia="zh-CN"/>
        </w:rPr>
        <w:t>未按要求提供的</w:t>
      </w:r>
      <w:r>
        <w:rPr>
          <w:rFonts w:hint="eastAsia" w:ascii="宋体" w:hAnsi="宋体" w:eastAsia="宋体" w:cs="宋体"/>
          <w:sz w:val="28"/>
          <w:szCs w:val="28"/>
          <w:highlight w:val="none"/>
          <w:lang w:val="en-US" w:eastAsia="zh-CN"/>
        </w:rPr>
        <w:t>或模糊不清的作废标处理</w:t>
      </w:r>
      <w:r>
        <w:rPr>
          <w:rFonts w:hint="eastAsia" w:ascii="宋体" w:hAnsi="宋体" w:eastAsia="宋体" w:cs="宋体"/>
          <w:sz w:val="28"/>
          <w:szCs w:val="28"/>
          <w:highlight w:val="none"/>
          <w:lang w:val="zh-CN"/>
        </w:rPr>
        <w:t>）。</w:t>
      </w:r>
    </w:p>
    <w:p w14:paraId="570A2C8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rPr>
        <w:t>（供应商自行</w:t>
      </w:r>
      <w:r>
        <w:rPr>
          <w:rFonts w:hint="eastAsia" w:ascii="宋体" w:hAnsi="宋体" w:eastAsia="宋体" w:cs="宋体"/>
          <w:sz w:val="28"/>
          <w:szCs w:val="28"/>
          <w:highlight w:val="none"/>
          <w:lang w:eastAsia="zh-CN"/>
        </w:rPr>
        <w:t>截图</w:t>
      </w:r>
      <w:r>
        <w:rPr>
          <w:rFonts w:hint="eastAsia" w:ascii="宋体" w:hAnsi="宋体" w:eastAsia="宋体" w:cs="宋体"/>
          <w:sz w:val="28"/>
          <w:szCs w:val="28"/>
          <w:highlight w:val="none"/>
        </w:rPr>
        <w:t>并加盖单位公章）</w:t>
      </w:r>
    </w:p>
    <w:p w14:paraId="66229011">
      <w:pPr>
        <w:rPr>
          <w:rFonts w:hint="eastAsia" w:ascii="宋体" w:hAnsi="宋体" w:eastAsia="宋体" w:cs="宋体"/>
          <w:b/>
          <w:bCs/>
          <w:sz w:val="28"/>
          <w:szCs w:val="28"/>
          <w:highlight w:val="none"/>
        </w:rPr>
      </w:pPr>
    </w:p>
    <w:p w14:paraId="1552D981">
      <w:pPr>
        <w:pStyle w:val="18"/>
        <w:adjustRightInd w:val="0"/>
        <w:snapToGrid w:val="0"/>
        <w:spacing w:line="360" w:lineRule="auto"/>
        <w:jc w:val="both"/>
        <w:rPr>
          <w:rFonts w:hint="eastAsia" w:ascii="宋体" w:hAnsi="宋体" w:eastAsia="宋体" w:cs="宋体"/>
          <w:sz w:val="28"/>
          <w:szCs w:val="28"/>
          <w:highlight w:val="none"/>
        </w:rPr>
      </w:pPr>
    </w:p>
    <w:p w14:paraId="1081966A">
      <w:pPr>
        <w:pStyle w:val="18"/>
        <w:adjustRightInd w:val="0"/>
        <w:snapToGrid w:val="0"/>
        <w:spacing w:line="360" w:lineRule="auto"/>
        <w:jc w:val="both"/>
        <w:rPr>
          <w:rFonts w:hint="eastAsia" w:ascii="宋体" w:hAnsi="宋体" w:eastAsia="宋体" w:cs="宋体"/>
          <w:sz w:val="28"/>
          <w:szCs w:val="28"/>
          <w:highlight w:val="none"/>
        </w:rPr>
      </w:pPr>
    </w:p>
    <w:p w14:paraId="629B7F53">
      <w:pPr>
        <w:pStyle w:val="18"/>
        <w:adjustRightInd w:val="0"/>
        <w:snapToGrid w:val="0"/>
        <w:spacing w:line="360" w:lineRule="auto"/>
        <w:jc w:val="both"/>
        <w:rPr>
          <w:rFonts w:hint="eastAsia" w:ascii="宋体" w:hAnsi="宋体" w:eastAsia="宋体" w:cs="宋体"/>
          <w:sz w:val="28"/>
          <w:szCs w:val="28"/>
          <w:highlight w:val="none"/>
        </w:rPr>
      </w:pPr>
    </w:p>
    <w:p w14:paraId="1F79DEFD">
      <w:pPr>
        <w:pStyle w:val="18"/>
        <w:adjustRightInd w:val="0"/>
        <w:snapToGrid w:val="0"/>
        <w:spacing w:line="360" w:lineRule="auto"/>
        <w:jc w:val="both"/>
        <w:rPr>
          <w:rFonts w:hint="eastAsia" w:ascii="宋体" w:hAnsi="宋体" w:eastAsia="宋体" w:cs="宋体"/>
          <w:sz w:val="28"/>
          <w:szCs w:val="28"/>
          <w:highlight w:val="none"/>
        </w:rPr>
      </w:pPr>
    </w:p>
    <w:p w14:paraId="551FCFA0">
      <w:pPr>
        <w:pStyle w:val="18"/>
        <w:adjustRightInd w:val="0"/>
        <w:snapToGrid w:val="0"/>
        <w:spacing w:line="360" w:lineRule="auto"/>
        <w:jc w:val="both"/>
        <w:rPr>
          <w:rFonts w:hint="eastAsia" w:ascii="宋体" w:hAnsi="宋体" w:eastAsia="宋体" w:cs="宋体"/>
          <w:sz w:val="28"/>
          <w:szCs w:val="28"/>
          <w:highlight w:val="none"/>
        </w:rPr>
      </w:pPr>
    </w:p>
    <w:p w14:paraId="680FAB71">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657F61FB">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0ECDCC3B">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1A160943">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08727378">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28DB5D36">
      <w:pPr>
        <w:pStyle w:val="18"/>
        <w:adjustRightInd w:val="0"/>
        <w:snapToGrid w:val="0"/>
        <w:spacing w:line="360" w:lineRule="auto"/>
        <w:ind w:firstLine="2800" w:firstLineChars="10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BABDC3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100B83BA">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D41EFC3">
      <w:pPr>
        <w:rPr>
          <w:rFonts w:hint="eastAsia" w:ascii="宋体" w:hAnsi="宋体" w:eastAsia="宋体" w:cs="宋体"/>
          <w:b/>
          <w:bCs/>
          <w:sz w:val="28"/>
          <w:szCs w:val="28"/>
          <w:highlight w:val="none"/>
        </w:rPr>
      </w:pPr>
    </w:p>
    <w:p w14:paraId="4A379BF9">
      <w:pPr>
        <w:spacing w:line="500" w:lineRule="exact"/>
        <w:rPr>
          <w:rFonts w:hint="eastAsia" w:ascii="宋体" w:hAnsi="宋体" w:eastAsia="宋体" w:cs="宋体"/>
          <w:b/>
          <w:bCs/>
          <w:sz w:val="28"/>
          <w:szCs w:val="28"/>
          <w:highlight w:val="none"/>
        </w:rPr>
      </w:pPr>
    </w:p>
    <w:p w14:paraId="6B08B261">
      <w:pPr>
        <w:spacing w:line="500" w:lineRule="exact"/>
        <w:rPr>
          <w:rFonts w:hint="eastAsia" w:ascii="宋体" w:hAnsi="宋体" w:eastAsia="宋体" w:cs="宋体"/>
          <w:b/>
          <w:bCs/>
          <w:sz w:val="28"/>
          <w:szCs w:val="28"/>
          <w:highlight w:val="none"/>
        </w:rPr>
      </w:pPr>
    </w:p>
    <w:p w14:paraId="332E3FD1">
      <w:pPr>
        <w:spacing w:line="500" w:lineRule="exact"/>
        <w:rPr>
          <w:rFonts w:hint="eastAsia" w:ascii="宋体" w:hAnsi="宋体" w:eastAsia="宋体" w:cs="宋体"/>
          <w:b/>
          <w:bCs/>
          <w:sz w:val="28"/>
          <w:szCs w:val="28"/>
          <w:highlight w:val="none"/>
        </w:rPr>
      </w:pPr>
    </w:p>
    <w:p w14:paraId="59D3E648">
      <w:pPr>
        <w:spacing w:line="500" w:lineRule="exact"/>
        <w:rPr>
          <w:rFonts w:hint="eastAsia" w:ascii="宋体" w:hAnsi="宋体" w:eastAsia="宋体" w:cs="宋体"/>
          <w:b/>
          <w:bCs/>
          <w:sz w:val="28"/>
          <w:szCs w:val="28"/>
          <w:highlight w:val="none"/>
        </w:rPr>
      </w:pPr>
    </w:p>
    <w:p w14:paraId="069E2674">
      <w:pPr>
        <w:spacing w:line="500" w:lineRule="exact"/>
        <w:rPr>
          <w:rFonts w:hint="eastAsia" w:ascii="宋体" w:hAnsi="宋体" w:eastAsia="宋体" w:cs="宋体"/>
          <w:b/>
          <w:bCs/>
          <w:sz w:val="28"/>
          <w:szCs w:val="28"/>
          <w:highlight w:val="none"/>
        </w:rPr>
      </w:pPr>
    </w:p>
    <w:p w14:paraId="15C251A4">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01BA6F5A">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17AD3DB4">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lang w:val="zh-CN"/>
        </w:rPr>
        <w:t xml:space="preserve">     </w:t>
      </w:r>
      <w:r>
        <w:rPr>
          <w:rFonts w:hint="eastAsia" w:ascii="宋体" w:hAnsi="宋体" w:eastAsia="宋体" w:cs="宋体"/>
          <w:color w:val="000000"/>
          <w:sz w:val="28"/>
          <w:szCs w:val="28"/>
          <w:highlight w:val="none"/>
        </w:rPr>
        <w:t>踏勘现场:在开标前各供应商自行前往现场踏勘，并将谈判供应商踏勘现场标志性图片附到竞争性谈判响应文件中，照片（彩色打印件）不符合要求</w:t>
      </w:r>
      <w:r>
        <w:rPr>
          <w:rFonts w:hint="eastAsia" w:ascii="宋体" w:hAnsi="宋体" w:cs="宋体"/>
          <w:color w:val="000000"/>
          <w:sz w:val="28"/>
          <w:szCs w:val="28"/>
          <w:highlight w:val="none"/>
          <w:lang w:val="en-US" w:eastAsia="zh-CN"/>
        </w:rPr>
        <w:t>或模糊不清</w:t>
      </w:r>
      <w:r>
        <w:rPr>
          <w:rFonts w:hint="eastAsia" w:ascii="宋体" w:hAnsi="宋体" w:eastAsia="宋体" w:cs="宋体"/>
          <w:color w:val="000000"/>
          <w:sz w:val="28"/>
          <w:szCs w:val="28"/>
          <w:highlight w:val="none"/>
        </w:rPr>
        <w:t>的谈判响应文件</w:t>
      </w:r>
      <w:r>
        <w:rPr>
          <w:rFonts w:hint="eastAsia" w:ascii="宋体" w:hAnsi="宋体" w:cs="宋体"/>
          <w:color w:val="000000"/>
          <w:sz w:val="28"/>
          <w:szCs w:val="28"/>
          <w:highlight w:val="none"/>
          <w:lang w:val="en-US" w:eastAsia="zh-CN"/>
        </w:rPr>
        <w:t>作无效投标处理</w:t>
      </w:r>
      <w:r>
        <w:rPr>
          <w:rFonts w:hint="eastAsia" w:ascii="宋体" w:hAnsi="宋体" w:eastAsia="宋体" w:cs="宋体"/>
          <w:sz w:val="28"/>
          <w:szCs w:val="28"/>
          <w:highlight w:val="none"/>
          <w:lang w:val="zh-CN"/>
        </w:rPr>
        <w:t>；</w:t>
      </w:r>
    </w:p>
    <w:p w14:paraId="344DBDAB">
      <w:pPr>
        <w:spacing w:line="500" w:lineRule="exact"/>
        <w:rPr>
          <w:rFonts w:hint="eastAsia" w:ascii="宋体" w:hAnsi="宋体" w:eastAsia="宋体" w:cs="宋体"/>
          <w:b/>
          <w:bCs/>
          <w:sz w:val="28"/>
          <w:szCs w:val="28"/>
          <w:highlight w:val="none"/>
        </w:rPr>
      </w:pPr>
    </w:p>
    <w:p w14:paraId="6AB9EB5B">
      <w:pPr>
        <w:spacing w:line="500" w:lineRule="exact"/>
        <w:rPr>
          <w:rFonts w:hint="eastAsia" w:ascii="宋体" w:hAnsi="宋体" w:eastAsia="宋体" w:cs="宋体"/>
          <w:b/>
          <w:bCs/>
          <w:sz w:val="28"/>
          <w:szCs w:val="28"/>
          <w:highlight w:val="none"/>
        </w:rPr>
      </w:pPr>
    </w:p>
    <w:p w14:paraId="4EF484DB">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附件：</w:t>
      </w:r>
    </w:p>
    <w:p w14:paraId="2EE2BEEA">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14:paraId="733691A7">
      <w:pPr>
        <w:spacing w:line="500" w:lineRule="exact"/>
        <w:rPr>
          <w:rFonts w:hint="eastAsia" w:ascii="宋体" w:hAnsi="宋体" w:eastAsia="宋体" w:cs="宋体"/>
          <w:sz w:val="28"/>
          <w:szCs w:val="28"/>
          <w:highlight w:val="none"/>
        </w:rPr>
      </w:pPr>
    </w:p>
    <w:p w14:paraId="2305008C">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14:paraId="735EDD62">
      <w:pPr>
        <w:spacing w:line="500" w:lineRule="exact"/>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如我公司有幸中标，</w:t>
      </w:r>
      <w:r>
        <w:rPr>
          <w:rFonts w:hint="eastAsia" w:ascii="宋体" w:hAnsi="宋体" w:eastAsia="宋体" w:cs="宋体"/>
          <w:sz w:val="28"/>
          <w:szCs w:val="28"/>
          <w:highlight w:val="none"/>
        </w:rPr>
        <w:t>我公司</w:t>
      </w:r>
      <w:r>
        <w:rPr>
          <w:rFonts w:hint="eastAsia" w:ascii="宋体" w:hAnsi="宋体" w:cs="宋体"/>
          <w:sz w:val="28"/>
          <w:szCs w:val="28"/>
          <w:highlight w:val="none"/>
          <w:lang w:val="en-US" w:eastAsia="zh-CN"/>
        </w:rPr>
        <w:t>保证</w:t>
      </w:r>
      <w:r>
        <w:rPr>
          <w:rFonts w:hint="eastAsia" w:ascii="宋体" w:hAnsi="宋体" w:eastAsia="宋体" w:cs="宋体"/>
          <w:sz w:val="28"/>
          <w:szCs w:val="28"/>
          <w:highlight w:val="none"/>
        </w:rPr>
        <w:t>在成交通知书发放后</w:t>
      </w:r>
      <w:r>
        <w:rPr>
          <w:rFonts w:hint="eastAsia" w:ascii="宋体" w:hAnsi="宋体" w:cs="宋体"/>
          <w:sz w:val="28"/>
          <w:szCs w:val="28"/>
          <w:highlight w:val="none"/>
          <w:lang w:val="en-US" w:eastAsia="zh-CN"/>
        </w:rPr>
        <w:t>三十日历天</w:t>
      </w:r>
      <w:r>
        <w:rPr>
          <w:rFonts w:hint="eastAsia" w:ascii="宋体" w:hAnsi="宋体" w:eastAsia="宋体" w:cs="宋体"/>
          <w:sz w:val="28"/>
          <w:szCs w:val="28"/>
          <w:highlight w:val="none"/>
        </w:rPr>
        <w:t>内与</w:t>
      </w:r>
      <w:r>
        <w:rPr>
          <w:rFonts w:hint="eastAsia" w:ascii="宋体" w:hAnsi="宋体" w:cs="宋体"/>
          <w:sz w:val="28"/>
          <w:szCs w:val="28"/>
          <w:highlight w:val="none"/>
          <w:lang w:val="en-US" w:eastAsia="zh-CN"/>
        </w:rPr>
        <w:t>你方</w:t>
      </w:r>
      <w:r>
        <w:rPr>
          <w:rFonts w:hint="eastAsia" w:ascii="宋体" w:hAnsi="宋体" w:eastAsia="宋体" w:cs="宋体"/>
          <w:sz w:val="28"/>
          <w:szCs w:val="28"/>
          <w:highlight w:val="none"/>
        </w:rPr>
        <w:t>签订施工合同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逾期愿意自动放弃中标资格</w:t>
      </w:r>
      <w:r>
        <w:rPr>
          <w:rFonts w:hint="eastAsia" w:ascii="宋体" w:hAnsi="宋体" w:cs="宋体"/>
          <w:sz w:val="28"/>
          <w:szCs w:val="28"/>
          <w:highlight w:val="none"/>
          <w:lang w:eastAsia="zh-CN"/>
        </w:rPr>
        <w:t>，并</w:t>
      </w:r>
      <w:r>
        <w:rPr>
          <w:rFonts w:hint="eastAsia" w:ascii="宋体" w:hAnsi="宋体" w:cs="宋体"/>
          <w:sz w:val="28"/>
          <w:szCs w:val="28"/>
          <w:highlight w:val="none"/>
          <w:lang w:val="en-US" w:eastAsia="zh-CN"/>
        </w:rPr>
        <w:t>单独承担一切责任和损失，</w:t>
      </w:r>
      <w:r>
        <w:rPr>
          <w:rFonts w:hint="eastAsia" w:ascii="宋体" w:hAnsi="宋体" w:cs="宋体"/>
          <w:sz w:val="28"/>
          <w:szCs w:val="28"/>
          <w:highlight w:val="none"/>
          <w:lang w:eastAsia="zh-CN"/>
        </w:rPr>
        <w:t>且</w:t>
      </w:r>
      <w:r>
        <w:rPr>
          <w:rFonts w:hint="eastAsia" w:ascii="宋体" w:hAnsi="宋体" w:cs="宋体"/>
          <w:sz w:val="28"/>
          <w:szCs w:val="28"/>
          <w:highlight w:val="none"/>
          <w:lang w:val="en-US" w:eastAsia="zh-CN"/>
        </w:rPr>
        <w:t>无条件接受相关部门处理。</w:t>
      </w:r>
    </w:p>
    <w:p w14:paraId="3A490E46">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7391A17A">
      <w:pPr>
        <w:spacing w:line="500" w:lineRule="exact"/>
        <w:rPr>
          <w:rFonts w:hint="eastAsia" w:ascii="宋体" w:hAnsi="宋体" w:eastAsia="宋体" w:cs="宋体"/>
          <w:sz w:val="28"/>
          <w:szCs w:val="28"/>
          <w:highlight w:val="none"/>
        </w:rPr>
      </w:pPr>
    </w:p>
    <w:p w14:paraId="6E71EF2C">
      <w:pPr>
        <w:spacing w:line="500" w:lineRule="exact"/>
        <w:rPr>
          <w:rFonts w:hint="eastAsia" w:ascii="宋体" w:hAnsi="宋体" w:eastAsia="宋体" w:cs="宋体"/>
          <w:sz w:val="28"/>
          <w:szCs w:val="28"/>
          <w:highlight w:val="none"/>
        </w:rPr>
      </w:pPr>
    </w:p>
    <w:p w14:paraId="5A0AF1F4">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59C86CAC">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50513645">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5E4FE2DE">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0475AF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66D87FEC">
      <w:pPr>
        <w:spacing w:line="500" w:lineRule="exact"/>
        <w:jc w:val="center"/>
        <w:rPr>
          <w:rFonts w:hint="eastAsia" w:ascii="宋体" w:hAnsi="宋体" w:eastAsia="宋体" w:cs="宋体"/>
          <w:kern w:val="0"/>
          <w:sz w:val="28"/>
          <w:szCs w:val="28"/>
          <w:highlight w:val="none"/>
        </w:rPr>
      </w:pPr>
    </w:p>
    <w:p w14:paraId="119506D2">
      <w:pPr>
        <w:rPr>
          <w:rFonts w:hint="eastAsia" w:ascii="宋体" w:hAnsi="宋体" w:eastAsia="宋体" w:cs="宋体"/>
          <w:sz w:val="28"/>
          <w:szCs w:val="28"/>
          <w:lang w:val="en-US" w:eastAsia="zh-CN"/>
        </w:rPr>
      </w:pPr>
    </w:p>
    <w:p w14:paraId="6C32ED9F">
      <w:pPr>
        <w:rPr>
          <w:rFonts w:hint="eastAsia" w:ascii="宋体" w:hAnsi="宋体" w:eastAsia="宋体" w:cs="宋体"/>
          <w:sz w:val="28"/>
          <w:szCs w:val="28"/>
          <w:lang w:val="en-US" w:eastAsia="zh-CN"/>
        </w:rPr>
      </w:pPr>
    </w:p>
    <w:p w14:paraId="25DB9F6A">
      <w:pPr>
        <w:rPr>
          <w:rFonts w:hint="eastAsia" w:ascii="宋体" w:hAnsi="宋体" w:eastAsia="宋体" w:cs="宋体"/>
          <w:sz w:val="28"/>
          <w:szCs w:val="28"/>
          <w:lang w:val="en-US" w:eastAsia="zh-CN"/>
        </w:rPr>
      </w:pPr>
    </w:p>
    <w:p w14:paraId="59D4E36D">
      <w:pPr>
        <w:rPr>
          <w:rFonts w:hint="eastAsia" w:ascii="宋体" w:hAnsi="宋体" w:eastAsia="宋体" w:cs="宋体"/>
          <w:sz w:val="28"/>
          <w:szCs w:val="28"/>
          <w:lang w:val="en-US" w:eastAsia="zh-CN"/>
        </w:rPr>
      </w:pPr>
    </w:p>
    <w:p w14:paraId="304BB8E0">
      <w:pPr>
        <w:rPr>
          <w:rFonts w:hint="eastAsia" w:ascii="宋体" w:hAnsi="宋体" w:eastAsia="宋体" w:cs="宋体"/>
          <w:sz w:val="28"/>
          <w:szCs w:val="28"/>
          <w:lang w:val="en-US" w:eastAsia="zh-CN"/>
        </w:rPr>
      </w:pPr>
    </w:p>
    <w:p w14:paraId="40046C2A">
      <w:pPr>
        <w:rPr>
          <w:rFonts w:hint="eastAsia" w:ascii="宋体" w:hAnsi="宋体" w:eastAsia="宋体" w:cs="宋体"/>
          <w:sz w:val="28"/>
          <w:szCs w:val="28"/>
          <w:lang w:val="en-US" w:eastAsia="zh-CN"/>
        </w:rPr>
      </w:pPr>
    </w:p>
    <w:p w14:paraId="3C88CB6C">
      <w:pPr>
        <w:rPr>
          <w:rFonts w:hint="eastAsia" w:ascii="宋体" w:hAnsi="宋体" w:eastAsia="宋体" w:cs="宋体"/>
          <w:sz w:val="28"/>
          <w:szCs w:val="28"/>
          <w:lang w:val="en-US" w:eastAsia="zh-CN"/>
        </w:rPr>
      </w:pPr>
    </w:p>
    <w:p w14:paraId="06F94EAA">
      <w:pPr>
        <w:rPr>
          <w:rFonts w:hint="eastAsia" w:ascii="宋体" w:hAnsi="宋体" w:eastAsia="宋体" w:cs="宋体"/>
          <w:sz w:val="28"/>
          <w:szCs w:val="28"/>
          <w:lang w:val="en-US" w:eastAsia="zh-CN"/>
        </w:rPr>
      </w:pPr>
    </w:p>
    <w:p w14:paraId="2D4259C6">
      <w:pPr>
        <w:rPr>
          <w:rFonts w:hint="eastAsia" w:ascii="宋体" w:hAnsi="宋体" w:eastAsia="宋体" w:cs="宋体"/>
          <w:sz w:val="28"/>
          <w:szCs w:val="28"/>
          <w:lang w:val="en-US" w:eastAsia="zh-CN"/>
        </w:rPr>
      </w:pPr>
    </w:p>
    <w:p w14:paraId="24E8010A">
      <w:pPr>
        <w:rPr>
          <w:rFonts w:hint="eastAsia" w:ascii="宋体" w:hAnsi="宋体" w:eastAsia="宋体" w:cs="宋体"/>
          <w:sz w:val="28"/>
          <w:szCs w:val="28"/>
          <w:lang w:val="en-US" w:eastAsia="zh-CN"/>
        </w:rPr>
      </w:pPr>
    </w:p>
    <w:p w14:paraId="0C645C3A">
      <w:pPr>
        <w:rPr>
          <w:rFonts w:hint="eastAsia" w:ascii="宋体" w:hAnsi="宋体" w:eastAsia="宋体" w:cs="宋体"/>
          <w:sz w:val="28"/>
          <w:szCs w:val="28"/>
          <w:lang w:val="en-US" w:eastAsia="zh-CN"/>
        </w:rPr>
      </w:pPr>
    </w:p>
    <w:p w14:paraId="50E3106C">
      <w:pPr>
        <w:rPr>
          <w:rFonts w:hint="eastAsia" w:ascii="宋体" w:hAnsi="宋体" w:eastAsia="宋体" w:cs="宋体"/>
          <w:sz w:val="28"/>
          <w:szCs w:val="28"/>
          <w:lang w:val="en-US" w:eastAsia="zh-CN"/>
        </w:rPr>
      </w:pPr>
    </w:p>
    <w:p w14:paraId="074635E1">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eastAsia="宋体" w:cs="宋体"/>
          <w:sz w:val="28"/>
          <w:szCs w:val="28"/>
          <w:lang w:val="en-US" w:eastAsia="zh-CN"/>
        </w:rPr>
        <w:t xml:space="preserve">                  </w:t>
      </w:r>
    </w:p>
    <w:p w14:paraId="12B47F5E">
      <w:pPr>
        <w:ind w:firstLine="4200" w:firstLineChars="15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工期承诺函</w:t>
      </w:r>
    </w:p>
    <w:p w14:paraId="669A0C3E">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14:paraId="7D6FC137">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我公司承诺在</w:t>
      </w:r>
      <w:r>
        <w:rPr>
          <w:rFonts w:hint="eastAsia" w:ascii="宋体" w:hAnsi="宋体" w:eastAsia="宋体" w:cs="宋体"/>
          <w:sz w:val="28"/>
          <w:szCs w:val="28"/>
          <w:lang w:val="en-US" w:eastAsia="zh-CN"/>
        </w:rPr>
        <w:t>施工</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工期内保质保量完成工程量清单中的全部内容。</w:t>
      </w:r>
      <w:r>
        <w:rPr>
          <w:rFonts w:hint="eastAsia" w:ascii="宋体" w:hAnsi="宋体" w:cs="宋体"/>
          <w:sz w:val="28"/>
          <w:szCs w:val="28"/>
          <w:highlight w:val="none"/>
          <w:lang w:val="en-US" w:eastAsia="zh-CN"/>
        </w:rPr>
        <w:t>如有违反，自愿单独承担一切责任和损失。</w:t>
      </w:r>
    </w:p>
    <w:p w14:paraId="3B67A54D">
      <w:pPr>
        <w:ind w:firstLine="560" w:firstLineChars="200"/>
        <w:rPr>
          <w:rFonts w:hint="eastAsia" w:ascii="宋体" w:hAnsi="宋体" w:eastAsia="宋体" w:cs="宋体"/>
          <w:sz w:val="28"/>
          <w:szCs w:val="28"/>
          <w:highlight w:val="none"/>
        </w:rPr>
      </w:pPr>
    </w:p>
    <w:p w14:paraId="4295C188">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68447991">
      <w:pPr>
        <w:spacing w:line="500" w:lineRule="exact"/>
        <w:rPr>
          <w:rFonts w:hint="eastAsia" w:ascii="宋体" w:hAnsi="宋体" w:eastAsia="宋体" w:cs="宋体"/>
          <w:sz w:val="28"/>
          <w:szCs w:val="28"/>
          <w:highlight w:val="none"/>
        </w:rPr>
      </w:pPr>
    </w:p>
    <w:p w14:paraId="1AF1C567">
      <w:pPr>
        <w:spacing w:line="500" w:lineRule="exact"/>
        <w:rPr>
          <w:rFonts w:hint="eastAsia" w:ascii="宋体" w:hAnsi="宋体" w:eastAsia="宋体" w:cs="宋体"/>
          <w:sz w:val="28"/>
          <w:szCs w:val="28"/>
          <w:highlight w:val="none"/>
        </w:rPr>
      </w:pPr>
    </w:p>
    <w:p w14:paraId="4BCC721E">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8602DA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1542F6F2">
      <w:pPr>
        <w:ind w:firstLine="4200" w:firstLineChars="1500"/>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7F212241">
      <w:pPr>
        <w:spacing w:line="500" w:lineRule="exact"/>
        <w:rPr>
          <w:rFonts w:hint="eastAsia" w:ascii="宋体" w:hAnsi="宋体" w:eastAsia="宋体" w:cs="宋体"/>
          <w:b/>
          <w:bCs/>
          <w:sz w:val="28"/>
          <w:szCs w:val="28"/>
          <w:highlight w:val="none"/>
        </w:rPr>
      </w:pPr>
    </w:p>
    <w:p w14:paraId="27BA8139">
      <w:pPr>
        <w:spacing w:line="500" w:lineRule="exact"/>
        <w:rPr>
          <w:rFonts w:hint="eastAsia" w:ascii="宋体" w:hAnsi="宋体" w:eastAsia="宋体" w:cs="宋体"/>
          <w:b/>
          <w:bCs/>
          <w:sz w:val="28"/>
          <w:szCs w:val="28"/>
          <w:highlight w:val="none"/>
        </w:rPr>
      </w:pPr>
    </w:p>
    <w:p w14:paraId="394E7ED3">
      <w:pPr>
        <w:spacing w:line="500" w:lineRule="exact"/>
        <w:rPr>
          <w:rFonts w:hint="eastAsia" w:ascii="宋体" w:hAnsi="宋体" w:eastAsia="宋体" w:cs="宋体"/>
          <w:b/>
          <w:bCs/>
          <w:sz w:val="28"/>
          <w:szCs w:val="28"/>
          <w:highlight w:val="none"/>
        </w:rPr>
      </w:pPr>
    </w:p>
    <w:p w14:paraId="34A1E24C">
      <w:pPr>
        <w:spacing w:line="500" w:lineRule="exact"/>
        <w:rPr>
          <w:rFonts w:hint="eastAsia" w:ascii="宋体" w:hAnsi="宋体" w:eastAsia="宋体" w:cs="宋体"/>
          <w:b/>
          <w:bCs/>
          <w:sz w:val="28"/>
          <w:szCs w:val="28"/>
          <w:highlight w:val="none"/>
        </w:rPr>
      </w:pPr>
    </w:p>
    <w:p w14:paraId="22BD5155">
      <w:pPr>
        <w:spacing w:line="500" w:lineRule="exact"/>
        <w:rPr>
          <w:rFonts w:hint="eastAsia" w:ascii="宋体" w:hAnsi="宋体" w:eastAsia="宋体" w:cs="宋体"/>
          <w:b/>
          <w:bCs/>
          <w:sz w:val="28"/>
          <w:szCs w:val="28"/>
          <w:highlight w:val="none"/>
        </w:rPr>
      </w:pPr>
    </w:p>
    <w:p w14:paraId="099455DC">
      <w:pPr>
        <w:spacing w:line="500" w:lineRule="exact"/>
        <w:rPr>
          <w:rFonts w:hint="eastAsia" w:ascii="宋体" w:hAnsi="宋体" w:eastAsia="宋体" w:cs="宋体"/>
          <w:b/>
          <w:bCs/>
          <w:sz w:val="28"/>
          <w:szCs w:val="28"/>
          <w:highlight w:val="none"/>
        </w:rPr>
      </w:pPr>
    </w:p>
    <w:p w14:paraId="5FBF2C83">
      <w:pPr>
        <w:spacing w:line="500" w:lineRule="exact"/>
        <w:rPr>
          <w:rFonts w:hint="eastAsia" w:ascii="宋体" w:hAnsi="宋体" w:eastAsia="宋体" w:cs="宋体"/>
          <w:b/>
          <w:bCs/>
          <w:sz w:val="28"/>
          <w:szCs w:val="28"/>
          <w:highlight w:val="none"/>
        </w:rPr>
      </w:pPr>
    </w:p>
    <w:p w14:paraId="7300D570">
      <w:pPr>
        <w:spacing w:line="500" w:lineRule="exact"/>
        <w:rPr>
          <w:rFonts w:hint="eastAsia" w:ascii="宋体" w:hAnsi="宋体" w:eastAsia="宋体" w:cs="宋体"/>
          <w:b/>
          <w:bCs/>
          <w:sz w:val="28"/>
          <w:szCs w:val="28"/>
          <w:highlight w:val="none"/>
        </w:rPr>
      </w:pPr>
    </w:p>
    <w:p w14:paraId="3D7B9C9D">
      <w:pPr>
        <w:spacing w:line="500" w:lineRule="exact"/>
        <w:rPr>
          <w:rFonts w:hint="eastAsia" w:ascii="宋体" w:hAnsi="宋体" w:eastAsia="宋体" w:cs="宋体"/>
          <w:b/>
          <w:bCs/>
          <w:sz w:val="28"/>
          <w:szCs w:val="28"/>
          <w:highlight w:val="none"/>
        </w:rPr>
      </w:pPr>
    </w:p>
    <w:p w14:paraId="4AE114EF">
      <w:pPr>
        <w:spacing w:line="500" w:lineRule="exact"/>
        <w:rPr>
          <w:rFonts w:hint="eastAsia" w:ascii="宋体" w:hAnsi="宋体" w:eastAsia="宋体" w:cs="宋体"/>
          <w:b/>
          <w:bCs/>
          <w:sz w:val="28"/>
          <w:szCs w:val="28"/>
          <w:highlight w:val="none"/>
        </w:rPr>
      </w:pPr>
    </w:p>
    <w:p w14:paraId="479AD85F">
      <w:pPr>
        <w:spacing w:line="500" w:lineRule="exact"/>
        <w:rPr>
          <w:rFonts w:hint="eastAsia" w:ascii="宋体" w:hAnsi="宋体" w:eastAsia="宋体" w:cs="宋体"/>
          <w:b/>
          <w:bCs/>
          <w:sz w:val="28"/>
          <w:szCs w:val="28"/>
          <w:highlight w:val="none"/>
        </w:rPr>
      </w:pPr>
    </w:p>
    <w:p w14:paraId="33157FEC">
      <w:pPr>
        <w:spacing w:line="500" w:lineRule="exact"/>
        <w:rPr>
          <w:rFonts w:hint="eastAsia" w:ascii="宋体" w:hAnsi="宋体" w:eastAsia="宋体" w:cs="宋体"/>
          <w:b/>
          <w:bCs/>
          <w:sz w:val="28"/>
          <w:szCs w:val="28"/>
          <w:highlight w:val="none"/>
        </w:rPr>
      </w:pPr>
    </w:p>
    <w:p w14:paraId="7CC58A4C">
      <w:pPr>
        <w:spacing w:line="500" w:lineRule="exact"/>
        <w:rPr>
          <w:rFonts w:hint="eastAsia" w:ascii="宋体" w:hAnsi="宋体" w:eastAsia="宋体" w:cs="宋体"/>
          <w:b/>
          <w:bCs/>
          <w:sz w:val="28"/>
          <w:szCs w:val="28"/>
          <w:highlight w:val="none"/>
        </w:rPr>
      </w:pPr>
    </w:p>
    <w:p w14:paraId="6A988E74">
      <w:pPr>
        <w:spacing w:line="500" w:lineRule="exact"/>
        <w:rPr>
          <w:rFonts w:hint="eastAsia" w:ascii="宋体" w:hAnsi="宋体" w:eastAsia="宋体" w:cs="宋体"/>
          <w:b/>
          <w:bCs/>
          <w:sz w:val="28"/>
          <w:szCs w:val="28"/>
          <w:highlight w:val="none"/>
        </w:rPr>
      </w:pPr>
    </w:p>
    <w:p w14:paraId="51BCEFF0">
      <w:pPr>
        <w:spacing w:line="500" w:lineRule="exact"/>
        <w:rPr>
          <w:rFonts w:hint="eastAsia" w:ascii="宋体" w:hAnsi="宋体" w:eastAsia="宋体" w:cs="宋体"/>
          <w:b/>
          <w:bCs/>
          <w:sz w:val="28"/>
          <w:szCs w:val="28"/>
          <w:highlight w:val="none"/>
        </w:rPr>
      </w:pPr>
    </w:p>
    <w:p w14:paraId="2D9EC400">
      <w:pPr>
        <w:spacing w:line="500" w:lineRule="exact"/>
        <w:rPr>
          <w:rFonts w:hint="eastAsia" w:ascii="宋体" w:hAnsi="宋体" w:eastAsia="宋体" w:cs="宋体"/>
          <w:b/>
          <w:bCs/>
          <w:sz w:val="28"/>
          <w:szCs w:val="28"/>
          <w:highlight w:val="none"/>
        </w:rPr>
      </w:pPr>
    </w:p>
    <w:p w14:paraId="5B13A5A2">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6013647B">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工农关系承诺函</w:t>
      </w:r>
    </w:p>
    <w:p w14:paraId="0D05D513">
      <w:pPr>
        <w:spacing w:line="500" w:lineRule="exac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u w:val="single"/>
        </w:rPr>
        <w:t xml:space="preserve">   （招标人）    </w:t>
      </w:r>
      <w:r>
        <w:rPr>
          <w:rFonts w:hint="eastAsia" w:ascii="宋体" w:hAnsi="宋体" w:eastAsia="宋体" w:cs="宋体"/>
          <w:kern w:val="0"/>
          <w:sz w:val="28"/>
          <w:szCs w:val="28"/>
          <w:highlight w:val="none"/>
        </w:rPr>
        <w:t>:</w:t>
      </w:r>
    </w:p>
    <w:p w14:paraId="502CD96F">
      <w:pPr>
        <w:pStyle w:val="18"/>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515EBF57">
      <w:pPr>
        <w:spacing w:line="50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特此承诺！</w:t>
      </w:r>
    </w:p>
    <w:p w14:paraId="0AA1408A">
      <w:pPr>
        <w:pStyle w:val="18"/>
        <w:spacing w:line="500" w:lineRule="exact"/>
        <w:rPr>
          <w:rFonts w:hint="eastAsia" w:ascii="宋体" w:hAnsi="宋体" w:eastAsia="宋体" w:cs="宋体"/>
          <w:sz w:val="28"/>
          <w:szCs w:val="28"/>
          <w:highlight w:val="none"/>
        </w:rPr>
      </w:pPr>
    </w:p>
    <w:p w14:paraId="61E10051">
      <w:pPr>
        <w:pStyle w:val="18"/>
        <w:spacing w:line="500" w:lineRule="exact"/>
        <w:rPr>
          <w:rFonts w:hint="eastAsia" w:ascii="宋体" w:hAnsi="宋体" w:eastAsia="宋体" w:cs="宋体"/>
          <w:sz w:val="28"/>
          <w:szCs w:val="28"/>
          <w:highlight w:val="none"/>
        </w:rPr>
      </w:pPr>
    </w:p>
    <w:p w14:paraId="2E8C2E32">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17B4EFA">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3353966">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553B79F2">
      <w:pPr>
        <w:pStyle w:val="18"/>
        <w:spacing w:line="500" w:lineRule="exact"/>
        <w:rPr>
          <w:rFonts w:hint="eastAsia" w:ascii="宋体" w:hAnsi="宋体" w:eastAsia="宋体" w:cs="宋体"/>
          <w:sz w:val="28"/>
          <w:szCs w:val="28"/>
          <w:highlight w:val="none"/>
        </w:rPr>
      </w:pPr>
    </w:p>
    <w:p w14:paraId="4F4190C3">
      <w:pPr>
        <w:spacing w:line="500" w:lineRule="exact"/>
        <w:jc w:val="center"/>
        <w:rPr>
          <w:rFonts w:hint="eastAsia" w:ascii="宋体" w:hAnsi="宋体" w:eastAsia="宋体" w:cs="宋体"/>
          <w:sz w:val="28"/>
          <w:szCs w:val="28"/>
          <w:highlight w:val="none"/>
        </w:rPr>
      </w:pPr>
    </w:p>
    <w:p w14:paraId="3BAB4FC1">
      <w:pPr>
        <w:spacing w:line="500" w:lineRule="exact"/>
        <w:jc w:val="center"/>
        <w:rPr>
          <w:rFonts w:hint="eastAsia" w:ascii="宋体" w:hAnsi="宋体" w:eastAsia="宋体" w:cs="宋体"/>
          <w:sz w:val="28"/>
          <w:szCs w:val="28"/>
          <w:highlight w:val="none"/>
        </w:rPr>
      </w:pPr>
    </w:p>
    <w:p w14:paraId="77C45DD7">
      <w:pPr>
        <w:spacing w:line="500" w:lineRule="exact"/>
        <w:jc w:val="both"/>
        <w:rPr>
          <w:rFonts w:hint="eastAsia" w:ascii="宋体" w:hAnsi="宋体" w:eastAsia="宋体" w:cs="宋体"/>
          <w:sz w:val="28"/>
          <w:szCs w:val="28"/>
          <w:highlight w:val="none"/>
        </w:rPr>
      </w:pPr>
    </w:p>
    <w:p w14:paraId="0EB1AB09">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E84B805">
      <w:pPr>
        <w:rPr>
          <w:rFonts w:hint="eastAsia" w:ascii="宋体" w:hAnsi="宋体" w:eastAsia="宋体" w:cs="宋体"/>
          <w:b/>
          <w:bCs/>
          <w:sz w:val="24"/>
          <w:szCs w:val="24"/>
          <w:highlight w:val="none"/>
        </w:rPr>
      </w:pPr>
    </w:p>
    <w:p w14:paraId="47ADD78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2B082055">
      <w:pPr>
        <w:keepNext w:val="0"/>
        <w:keepLines w:val="0"/>
        <w:pageBreakBefore w:val="0"/>
        <w:kinsoku/>
        <w:wordWrap/>
        <w:overflowPunct/>
        <w:topLinePunct w:val="0"/>
        <w:autoSpaceDE/>
        <w:autoSpaceDN/>
        <w:bidi w:val="0"/>
        <w:adjustRightInd/>
        <w:snapToGrid/>
        <w:spacing w:before="37" w:line="440" w:lineRule="exact"/>
        <w:ind w:firstLine="3360" w:firstLineChars="1200"/>
        <w:jc w:val="both"/>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中小微</w:t>
      </w:r>
      <w:r>
        <w:rPr>
          <w:rFonts w:hint="eastAsia" w:ascii="宋体" w:hAnsi="宋体" w:eastAsia="宋体" w:cs="宋体"/>
          <w:b/>
          <w:color w:val="auto"/>
          <w:sz w:val="28"/>
          <w:szCs w:val="28"/>
        </w:rPr>
        <w:t>企业声明函</w:t>
      </w:r>
    </w:p>
    <w:p w14:paraId="2030C8B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p>
    <w:p w14:paraId="007DB86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本公司（联合体）郑重声明，根据《政府采购促进中小企业发展管理办法》（财库﹝2020﹞46号）的规定，本公司（联合体）参加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rPr>
        <w:tab/>
      </w:r>
      <w:r>
        <w:rPr>
          <w:rFonts w:hint="eastAsia" w:ascii="宋体" w:hAnsi="宋体" w:eastAsia="宋体" w:cs="宋体"/>
          <w:bCs/>
          <w:color w:val="auto"/>
          <w:sz w:val="28"/>
          <w:szCs w:val="28"/>
          <w:u w:val="single"/>
        </w:rPr>
        <w:t xml:space="preserve">(采购人名称) </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rPr>
        <w:tab/>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lang w:val="zh-CN"/>
        </w:rPr>
        <w:t>（项目名称）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采购活动，工程的施工单位全部为符合政策要求的中小企业。相关企业的具体情况如下：</w:t>
      </w:r>
    </w:p>
    <w:p w14:paraId="5E18EEC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lang w:val="zh-CN"/>
        </w:rPr>
        <w:t>（项目名称）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，属于</w:t>
      </w:r>
      <w:r>
        <w:rPr>
          <w:rFonts w:hint="eastAsia" w:ascii="宋体" w:hAnsi="宋体" w:eastAsia="宋体" w:cs="宋体"/>
          <w:color w:val="auto"/>
          <w:sz w:val="28"/>
          <w:szCs w:val="28"/>
          <w:u w:val="none"/>
        </w:rPr>
        <w:t>《统计上大中小微型企业划分办法（2017）》国统字〔2017〕213号</w:t>
      </w:r>
      <w:r>
        <w:rPr>
          <w:rFonts w:hint="eastAsia" w:ascii="宋体" w:hAnsi="宋体" w:eastAsia="宋体" w:cs="宋体"/>
          <w:color w:val="auto"/>
          <w:sz w:val="28"/>
          <w:szCs w:val="28"/>
          <w:u w:val="none"/>
          <w:lang w:val="en-US" w:eastAsia="zh-CN"/>
        </w:rPr>
        <w:t>文件</w:t>
      </w:r>
      <w:r>
        <w:rPr>
          <w:rFonts w:hint="eastAsia" w:ascii="宋体" w:hAnsi="宋体" w:eastAsia="宋体" w:cs="宋体"/>
          <w:color w:val="auto"/>
          <w:sz w:val="28"/>
          <w:szCs w:val="28"/>
          <w:u w:val="none"/>
        </w:rPr>
        <w:t>规定中的</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行业</w:t>
      </w:r>
      <w:r>
        <w:rPr>
          <w:rFonts w:hint="eastAsia" w:ascii="宋体" w:hAnsi="宋体" w:eastAsia="宋体" w:cs="宋体"/>
          <w:color w:val="auto"/>
          <w:sz w:val="28"/>
          <w:szCs w:val="28"/>
          <w:u w:val="single"/>
          <w:lang w:val="en-US" w:eastAsia="zh-CN"/>
        </w:rPr>
        <w:t>名称）</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val="en-US" w:eastAsia="zh-CN"/>
        </w:rPr>
        <w:t>供应商</w:t>
      </w:r>
      <w:r>
        <w:rPr>
          <w:rFonts w:hint="eastAsia" w:ascii="宋体" w:hAnsi="宋体" w:eastAsia="宋体" w:cs="宋体"/>
          <w:color w:val="auto"/>
          <w:sz w:val="28"/>
          <w:szCs w:val="28"/>
          <w:u w:val="single"/>
        </w:rPr>
        <w:t>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万元，属于</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企业</w:t>
      </w:r>
      <w:r>
        <w:rPr>
          <w:rFonts w:hint="eastAsia" w:ascii="宋体" w:hAnsi="宋体" w:eastAsia="宋体" w:cs="宋体"/>
          <w:color w:val="auto"/>
          <w:sz w:val="28"/>
          <w:szCs w:val="28"/>
          <w:u w:val="single"/>
        </w:rPr>
        <w:t>（中型企业</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小型企业</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微型企业）</w:t>
      </w:r>
      <w:r>
        <w:rPr>
          <w:rFonts w:hint="eastAsia" w:ascii="宋体" w:hAnsi="宋体" w:eastAsia="宋体" w:cs="宋体"/>
          <w:color w:val="auto"/>
          <w:sz w:val="28"/>
          <w:szCs w:val="28"/>
        </w:rPr>
        <w:t>；</w:t>
      </w:r>
    </w:p>
    <w:p w14:paraId="3605CEA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以上企业，不属于大</w:t>
      </w:r>
      <w:r>
        <w:rPr>
          <w:rFonts w:hint="eastAsia" w:ascii="宋体" w:hAnsi="宋体" w:eastAsia="宋体" w:cs="宋体"/>
          <w:color w:val="auto"/>
          <w:sz w:val="28"/>
          <w:szCs w:val="28"/>
          <w:lang w:val="en-US" w:eastAsia="zh-CN"/>
        </w:rPr>
        <w:t>型</w:t>
      </w:r>
      <w:r>
        <w:rPr>
          <w:rFonts w:hint="eastAsia" w:ascii="宋体" w:hAnsi="宋体" w:eastAsia="宋体" w:cs="宋体"/>
          <w:color w:val="auto"/>
          <w:sz w:val="28"/>
          <w:szCs w:val="28"/>
        </w:rPr>
        <w:t>企业的分支机构，不存在控股股东为大企业的情形，也不存在与大企业的负责人为同一人的情形。</w:t>
      </w:r>
    </w:p>
    <w:p w14:paraId="7773BD0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本企业对上述声明内容的真实性负责。如有虚假，将依法承担相应责任。</w:t>
      </w:r>
    </w:p>
    <w:p w14:paraId="50D515D4">
      <w:pPr>
        <w:pStyle w:val="18"/>
        <w:keepNext w:val="0"/>
        <w:keepLines w:val="0"/>
        <w:pageBreakBefore w:val="0"/>
        <w:widowControl/>
        <w:kinsoku/>
        <w:wordWrap/>
        <w:overflowPunct/>
        <w:topLinePunct w:val="0"/>
        <w:autoSpaceDE/>
        <w:autoSpaceDN/>
        <w:bidi w:val="0"/>
        <w:adjustRightInd/>
        <w:snapToGrid/>
        <w:spacing w:line="440" w:lineRule="exact"/>
        <w:ind w:firstLine="1400" w:firstLineChars="500"/>
        <w:jc w:val="both"/>
        <w:textAlignment w:val="auto"/>
        <w:rPr>
          <w:rFonts w:hint="eastAsia" w:ascii="宋体" w:hAnsi="宋体" w:eastAsia="宋体" w:cs="宋体"/>
          <w:color w:val="auto"/>
          <w:sz w:val="28"/>
          <w:szCs w:val="28"/>
        </w:rPr>
      </w:pPr>
    </w:p>
    <w:p w14:paraId="4676514E">
      <w:pPr>
        <w:pStyle w:val="18"/>
        <w:keepNext w:val="0"/>
        <w:keepLines w:val="0"/>
        <w:pageBreakBefore w:val="0"/>
        <w:widowControl/>
        <w:kinsoku/>
        <w:wordWrap/>
        <w:overflowPunct/>
        <w:topLinePunct w:val="0"/>
        <w:autoSpaceDE/>
        <w:autoSpaceDN/>
        <w:bidi w:val="0"/>
        <w:adjustRightInd/>
        <w:snapToGrid/>
        <w:spacing w:line="440" w:lineRule="exact"/>
        <w:ind w:firstLine="1400" w:firstLineChars="500"/>
        <w:jc w:val="both"/>
        <w:textAlignment w:val="auto"/>
        <w:rPr>
          <w:rFonts w:hint="eastAsia" w:ascii="宋体" w:hAnsi="宋体" w:eastAsia="宋体" w:cs="宋体"/>
          <w:color w:val="auto"/>
          <w:sz w:val="28"/>
          <w:szCs w:val="28"/>
        </w:rPr>
      </w:pPr>
    </w:p>
    <w:p w14:paraId="7D260AEE">
      <w:pPr>
        <w:pStyle w:val="18"/>
        <w:keepNext w:val="0"/>
        <w:keepLines w:val="0"/>
        <w:pageBreakBefore w:val="0"/>
        <w:widowControl/>
        <w:kinsoku/>
        <w:wordWrap/>
        <w:overflowPunct/>
        <w:topLinePunct w:val="0"/>
        <w:autoSpaceDE/>
        <w:autoSpaceDN/>
        <w:bidi w:val="0"/>
        <w:adjustRightInd/>
        <w:snapToGrid/>
        <w:spacing w:line="440" w:lineRule="exact"/>
        <w:ind w:firstLine="2520" w:firstLineChars="9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法定代表人或委托人（签字）：</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4CAB8758">
      <w:pPr>
        <w:pStyle w:val="18"/>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供应商名称（盖章）：</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AD487A">
      <w:pPr>
        <w:keepNext w:val="0"/>
        <w:keepLines w:val="0"/>
        <w:pageBreakBefore w:val="0"/>
        <w:kinsoku/>
        <w:wordWrap/>
        <w:overflowPunct/>
        <w:topLinePunct w:val="0"/>
        <w:autoSpaceDE/>
        <w:autoSpaceDN/>
        <w:bidi w:val="0"/>
        <w:adjustRightInd/>
        <w:snapToGrid/>
        <w:spacing w:line="440" w:lineRule="exact"/>
        <w:ind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p>
    <w:p w14:paraId="7F2961AA">
      <w:pPr>
        <w:spacing w:line="360" w:lineRule="auto"/>
        <w:rPr>
          <w:rFonts w:hint="eastAsia" w:ascii="宋体" w:hAnsi="宋体" w:eastAsia="宋体" w:cs="宋体"/>
          <w:color w:val="auto"/>
          <w:sz w:val="24"/>
          <w:szCs w:val="24"/>
        </w:rPr>
      </w:pPr>
    </w:p>
    <w:p w14:paraId="1E8BF60E">
      <w:pPr>
        <w:spacing w:line="360" w:lineRule="auto"/>
        <w:rPr>
          <w:rFonts w:hint="eastAsia" w:ascii="宋体" w:hAnsi="宋体" w:eastAsia="宋体" w:cs="宋体"/>
          <w:color w:val="auto"/>
          <w:sz w:val="24"/>
          <w:szCs w:val="24"/>
        </w:rPr>
      </w:pPr>
    </w:p>
    <w:p w14:paraId="124A9CAB">
      <w:pPr>
        <w:spacing w:line="360" w:lineRule="auto"/>
        <w:rPr>
          <w:rFonts w:hint="eastAsia" w:ascii="宋体" w:hAnsi="宋体" w:eastAsia="宋体" w:cs="宋体"/>
          <w:color w:val="auto"/>
          <w:sz w:val="24"/>
          <w:szCs w:val="24"/>
        </w:rPr>
      </w:pPr>
    </w:p>
    <w:p w14:paraId="28293EB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4DDE4D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64E43FD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w:t>
      </w:r>
      <w:r>
        <w:rPr>
          <w:rFonts w:hint="eastAsia" w:ascii="宋体" w:hAnsi="宋体" w:eastAsia="宋体" w:cs="宋体"/>
          <w:b w:val="0"/>
          <w:bCs w:val="0"/>
          <w:color w:val="auto"/>
          <w:sz w:val="24"/>
          <w:szCs w:val="24"/>
          <w:shd w:val="clear" w:color="auto" w:fill="FFFFFF"/>
        </w:rPr>
        <w:t>为符合政策要求的中小企业的，</w:t>
      </w:r>
      <w:r>
        <w:rPr>
          <w:rFonts w:hint="eastAsia" w:ascii="宋体" w:hAnsi="宋体" w:eastAsia="宋体" w:cs="宋体"/>
          <w:b w:val="0"/>
          <w:bCs w:val="0"/>
          <w:color w:val="auto"/>
          <w:sz w:val="24"/>
          <w:szCs w:val="24"/>
        </w:rPr>
        <w:t>未提供《中小企业声明函》，其投标将不能在报价给予10%的扣除，用扣除后的价格参与评审。</w:t>
      </w:r>
    </w:p>
    <w:p w14:paraId="6CEC939A">
      <w:pPr>
        <w:rPr>
          <w:rFonts w:hint="eastAsia" w:ascii="宋体" w:hAnsi="宋体" w:eastAsia="宋体" w:cs="宋体"/>
          <w:b/>
          <w:bCs/>
          <w:color w:val="auto"/>
          <w:sz w:val="24"/>
          <w:szCs w:val="24"/>
        </w:rPr>
      </w:pPr>
      <w:bookmarkStart w:id="6" w:name="OLE_LINK13"/>
      <w:bookmarkStart w:id="7" w:name="OLE_LINK14"/>
    </w:p>
    <w:p w14:paraId="17FCA819">
      <w:pPr>
        <w:rPr>
          <w:rFonts w:hint="eastAsia" w:ascii="宋体" w:hAnsi="宋体" w:eastAsia="宋体" w:cs="宋体"/>
          <w:b/>
          <w:bCs/>
          <w:color w:val="auto"/>
          <w:sz w:val="24"/>
          <w:szCs w:val="24"/>
        </w:rPr>
      </w:pPr>
    </w:p>
    <w:p w14:paraId="18FA6600">
      <w:pPr>
        <w:rPr>
          <w:rFonts w:hint="eastAsia" w:ascii="宋体" w:hAnsi="宋体" w:eastAsia="宋体" w:cs="宋体"/>
          <w:b/>
          <w:bCs/>
          <w:color w:val="auto"/>
          <w:sz w:val="24"/>
          <w:szCs w:val="24"/>
        </w:rPr>
      </w:pPr>
    </w:p>
    <w:p w14:paraId="4A46A38C">
      <w:pPr>
        <w:rPr>
          <w:rFonts w:hint="eastAsia" w:ascii="宋体" w:hAnsi="宋体" w:eastAsia="宋体" w:cs="宋体"/>
          <w:b/>
          <w:bCs/>
          <w:color w:val="auto"/>
          <w:sz w:val="24"/>
          <w:szCs w:val="24"/>
        </w:rPr>
      </w:pPr>
    </w:p>
    <w:p w14:paraId="7937F55F">
      <w:pPr>
        <w:rPr>
          <w:rFonts w:hint="eastAsia" w:ascii="宋体" w:hAnsi="宋体" w:eastAsia="宋体" w:cs="宋体"/>
          <w:b/>
          <w:bCs/>
          <w:color w:val="auto"/>
          <w:sz w:val="24"/>
          <w:szCs w:val="24"/>
        </w:rPr>
      </w:pPr>
    </w:p>
    <w:p w14:paraId="70DC00A5">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14:paraId="39981F70">
      <w:pPr>
        <w:spacing w:line="5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中小</w:t>
      </w:r>
      <w:r>
        <w:rPr>
          <w:rFonts w:hint="eastAsia" w:ascii="宋体" w:hAnsi="宋体" w:eastAsia="宋体" w:cs="宋体"/>
          <w:bCs/>
          <w:color w:val="auto"/>
          <w:kern w:val="0"/>
          <w:sz w:val="24"/>
          <w:szCs w:val="24"/>
        </w:rPr>
        <w:t>微</w:t>
      </w:r>
      <w:r>
        <w:rPr>
          <w:rFonts w:hint="eastAsia" w:ascii="宋体" w:hAnsi="宋体" w:eastAsia="宋体" w:cs="宋体"/>
          <w:bCs/>
          <w:color w:val="auto"/>
          <w:sz w:val="24"/>
          <w:szCs w:val="24"/>
        </w:rPr>
        <w:t>企业划型标准</w:t>
      </w:r>
    </w:p>
    <w:tbl>
      <w:tblPr>
        <w:tblStyle w:val="29"/>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14:paraId="1848223F">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33F6F67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14:paraId="7F317628">
            <w:pPr>
              <w:spacing w:line="240" w:lineRule="atLeast"/>
              <w:ind w:left="-48" w:leftChars="-23" w:right="-65" w:rightChars="-31"/>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行业</w:t>
            </w:r>
            <w:r>
              <w:rPr>
                <w:rFonts w:hint="eastAsia" w:ascii="宋体" w:hAnsi="宋体" w:eastAsia="宋体" w:cs="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14:paraId="379A7311">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14:paraId="68C26EB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14:paraId="6B72826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14:paraId="745FCF9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微型企业</w:t>
            </w:r>
          </w:p>
        </w:tc>
      </w:tr>
      <w:tr w14:paraId="58BC51BD">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3BF1367E">
            <w:pPr>
              <w:spacing w:line="240" w:lineRule="atLeast"/>
              <w:ind w:left="-48" w:leftChars="-23" w:right="-65" w:rightChars="-31"/>
              <w:jc w:val="center"/>
              <w:rPr>
                <w:rFonts w:hint="eastAsia" w:ascii="宋体" w:hAnsi="宋体" w:eastAsia="宋体" w:cs="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14:paraId="1D99D91B">
            <w:pPr>
              <w:spacing w:line="240" w:lineRule="atLeast"/>
              <w:ind w:left="-48" w:leftChars="-23" w:right="-65" w:rightChars="-31"/>
              <w:jc w:val="left"/>
              <w:rPr>
                <w:rFonts w:hint="eastAsia" w:ascii="宋体" w:hAnsi="宋体" w:eastAsia="宋体" w:cs="宋体"/>
                <w:bCs/>
                <w:color w:val="auto"/>
                <w:kern w:val="0"/>
                <w:sz w:val="24"/>
                <w:szCs w:val="24"/>
              </w:rPr>
            </w:pPr>
          </w:p>
        </w:tc>
        <w:tc>
          <w:tcPr>
            <w:tcW w:w="816" w:type="dxa"/>
            <w:tcBorders>
              <w:top w:val="nil"/>
              <w:left w:val="nil"/>
              <w:bottom w:val="single" w:color="auto" w:sz="4" w:space="0"/>
              <w:right w:val="single" w:color="auto" w:sz="4" w:space="0"/>
            </w:tcBorders>
            <w:vAlign w:val="center"/>
          </w:tcPr>
          <w:p w14:paraId="0257B823">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75AF915E">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14:paraId="4A421AC0">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7BBF4FD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14:paraId="527CEBAD">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3998DD20">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3899922B">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203E44F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14:paraId="2A96F8EA">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0CFEDF8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14:paraId="2E8D2A7E">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1A53BDE5">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32332DE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17E51F72">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14:paraId="55785CE9">
            <w:pPr>
              <w:spacing w:line="240" w:lineRule="atLeast"/>
              <w:ind w:left="141" w:leftChars="-23" w:right="-65" w:rightChars="-31" w:hanging="189" w:hangingChars="79"/>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5F482ED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14:paraId="45BEDC3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7216C7E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1B5ADB67">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4BEC3A5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14:paraId="722F189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447F4D5B">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14:paraId="7CFA7C5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6FDEB6D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r>
      <w:tr w14:paraId="32081104">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3D7A727E">
            <w:pPr>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14:paraId="67FDF684">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14:paraId="61CC968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6DC998A1">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642" w:type="dxa"/>
            <w:tcBorders>
              <w:top w:val="nil"/>
              <w:left w:val="nil"/>
              <w:bottom w:val="single" w:color="auto" w:sz="4" w:space="0"/>
              <w:right w:val="single" w:color="auto" w:sz="4" w:space="0"/>
            </w:tcBorders>
            <w:vAlign w:val="center"/>
          </w:tcPr>
          <w:p w14:paraId="5DF74B23">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7308C83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33331C7D">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5890A9E6">
            <w:pPr>
              <w:widowControl/>
              <w:spacing w:line="240" w:lineRule="atLeas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0DFA1D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70F1874B">
            <w:pPr>
              <w:widowControl/>
              <w:spacing w:line="240" w:lineRule="atLeas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14:paraId="09E43494">
            <w:pPr>
              <w:widowControl/>
              <w:spacing w:line="240" w:lineRule="atLeast"/>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17C8311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08F3721B">
            <w:pPr>
              <w:widowControl/>
              <w:spacing w:line="240" w:lineRule="atLeast"/>
              <w:jc w:val="center"/>
              <w:rPr>
                <w:rFonts w:hint="eastAsia" w:ascii="宋体" w:hAnsi="宋体" w:eastAsia="宋体" w:cs="宋体"/>
                <w:bCs/>
                <w:color w:val="auto"/>
                <w:kern w:val="0"/>
                <w:sz w:val="24"/>
                <w:szCs w:val="24"/>
              </w:rPr>
            </w:pPr>
          </w:p>
        </w:tc>
        <w:tc>
          <w:tcPr>
            <w:tcW w:w="805" w:type="dxa"/>
            <w:tcBorders>
              <w:top w:val="nil"/>
              <w:left w:val="nil"/>
              <w:bottom w:val="single" w:color="auto" w:sz="4" w:space="0"/>
              <w:right w:val="single" w:color="auto" w:sz="4" w:space="0"/>
            </w:tcBorders>
            <w:vAlign w:val="center"/>
          </w:tcPr>
          <w:p w14:paraId="69639D2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CF8B3C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A6B682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1332" w:type="dxa"/>
            <w:tcBorders>
              <w:top w:val="nil"/>
              <w:left w:val="nil"/>
              <w:bottom w:val="single" w:color="auto" w:sz="4" w:space="0"/>
              <w:right w:val="single" w:color="auto" w:sz="4" w:space="0"/>
            </w:tcBorders>
            <w:vAlign w:val="center"/>
          </w:tcPr>
          <w:p w14:paraId="5EB4CB12">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14:paraId="07A1722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31448CE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1A1EF83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E2780F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1AD0C2F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49920CA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1E4180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457F9E3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2C55C1A6">
            <w:pPr>
              <w:widowControl/>
              <w:spacing w:line="240" w:lineRule="atLeast"/>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506CA63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001CDD3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43DA1E0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609BE3A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A086F1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1332" w:type="dxa"/>
            <w:tcBorders>
              <w:top w:val="nil"/>
              <w:left w:val="nil"/>
              <w:bottom w:val="single" w:color="auto" w:sz="4" w:space="0"/>
              <w:right w:val="single" w:color="auto" w:sz="4" w:space="0"/>
            </w:tcBorders>
            <w:vAlign w:val="center"/>
          </w:tcPr>
          <w:p w14:paraId="3C3D73F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14:paraId="07D69C6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14:paraId="7E58635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3FF869A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14:paraId="56DEF30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0CA7F188">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5989FFC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14:paraId="0AD52CA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173DFCB2">
            <w:pPr>
              <w:widowControl/>
              <w:spacing w:line="240" w:lineRule="atLeast"/>
              <w:jc w:val="center"/>
              <w:rPr>
                <w:rFonts w:hint="eastAsia" w:ascii="宋体" w:hAnsi="宋体" w:eastAsia="宋体" w:cs="宋体"/>
                <w:bCs/>
                <w:color w:val="auto"/>
                <w:kern w:val="0"/>
                <w:sz w:val="24"/>
                <w:szCs w:val="24"/>
              </w:rPr>
            </w:pPr>
          </w:p>
        </w:tc>
        <w:tc>
          <w:tcPr>
            <w:tcW w:w="770" w:type="dxa"/>
            <w:tcBorders>
              <w:top w:val="nil"/>
              <w:left w:val="nil"/>
              <w:bottom w:val="single" w:color="auto" w:sz="4" w:space="0"/>
              <w:right w:val="single" w:color="auto" w:sz="4" w:space="0"/>
            </w:tcBorders>
            <w:vAlign w:val="center"/>
          </w:tcPr>
          <w:p w14:paraId="59FAAD8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14:paraId="40EE8C9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3D8A4B2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012F7F1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r>
      <w:tr w14:paraId="3B362A2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099EE4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1332" w:type="dxa"/>
            <w:tcBorders>
              <w:top w:val="nil"/>
              <w:left w:val="nil"/>
              <w:bottom w:val="single" w:color="auto" w:sz="4" w:space="0"/>
              <w:right w:val="single" w:color="auto" w:sz="4" w:space="0"/>
            </w:tcBorders>
            <w:vAlign w:val="center"/>
          </w:tcPr>
          <w:p w14:paraId="6C6C2EE4">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14:paraId="533D9CB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5A8A1E2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523C2986">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61AEBA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22BF2763">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87" w:type="dxa"/>
            <w:tcBorders>
              <w:top w:val="nil"/>
              <w:left w:val="nil"/>
              <w:bottom w:val="single" w:color="auto" w:sz="4" w:space="0"/>
              <w:right w:val="single" w:color="auto" w:sz="4" w:space="0"/>
            </w:tcBorders>
            <w:vAlign w:val="center"/>
          </w:tcPr>
          <w:p w14:paraId="09A14FA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F3F6FC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14:paraId="5399152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2068FBC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ECA0EB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14:paraId="03A5CAF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805" w:type="dxa"/>
            <w:tcBorders>
              <w:top w:val="nil"/>
              <w:left w:val="nil"/>
              <w:bottom w:val="single" w:color="auto" w:sz="4" w:space="0"/>
              <w:right w:val="single" w:color="auto" w:sz="4" w:space="0"/>
            </w:tcBorders>
            <w:vAlign w:val="center"/>
          </w:tcPr>
          <w:p w14:paraId="39B85BB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FCAB20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C9679A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1332" w:type="dxa"/>
            <w:tcBorders>
              <w:top w:val="nil"/>
              <w:left w:val="nil"/>
              <w:bottom w:val="single" w:color="auto" w:sz="4" w:space="0"/>
              <w:right w:val="single" w:color="auto" w:sz="4" w:space="0"/>
            </w:tcBorders>
            <w:vAlign w:val="center"/>
          </w:tcPr>
          <w:p w14:paraId="7EC906BA">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14:paraId="6AECC2D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64EB5345">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4D17394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661D94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3255761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87" w:type="dxa"/>
            <w:tcBorders>
              <w:top w:val="nil"/>
              <w:left w:val="nil"/>
              <w:bottom w:val="single" w:color="auto" w:sz="4" w:space="0"/>
              <w:right w:val="single" w:color="auto" w:sz="4" w:space="0"/>
            </w:tcBorders>
            <w:vAlign w:val="center"/>
          </w:tcPr>
          <w:p w14:paraId="38FEC2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AC7D55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3771582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39D4478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2950D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2E0E2B9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706585C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2A644F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EB95F4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1332" w:type="dxa"/>
            <w:tcBorders>
              <w:top w:val="nil"/>
              <w:left w:val="nil"/>
              <w:bottom w:val="single" w:color="auto" w:sz="4" w:space="0"/>
              <w:right w:val="single" w:color="auto" w:sz="4" w:space="0"/>
            </w:tcBorders>
            <w:vAlign w:val="center"/>
          </w:tcPr>
          <w:p w14:paraId="2C50891C">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14:paraId="4F83E33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2CFF01C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57C95C7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E3F1DA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14:paraId="2329837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6569F8B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F6E152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14:paraId="0B2AEF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351A0D7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5C9BAB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14:paraId="04D3DA1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27B3AAF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3855BB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4AF11B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p>
        </w:tc>
        <w:tc>
          <w:tcPr>
            <w:tcW w:w="1332" w:type="dxa"/>
            <w:tcBorders>
              <w:top w:val="nil"/>
              <w:left w:val="nil"/>
              <w:bottom w:val="single" w:color="auto" w:sz="4" w:space="0"/>
              <w:right w:val="single" w:color="auto" w:sz="4" w:space="0"/>
            </w:tcBorders>
            <w:vAlign w:val="center"/>
          </w:tcPr>
          <w:p w14:paraId="0D1A1DA6">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14:paraId="235E8D1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4D432AD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4BCF0653">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40D1F0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1163EAB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0F24AD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F8CFC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FE35C0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03E9139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CEE22E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670648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23F1911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2A79F4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4D85BC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p>
        </w:tc>
        <w:tc>
          <w:tcPr>
            <w:tcW w:w="1332" w:type="dxa"/>
            <w:tcBorders>
              <w:top w:val="nil"/>
              <w:left w:val="nil"/>
              <w:bottom w:val="single" w:color="auto" w:sz="4" w:space="0"/>
              <w:right w:val="single" w:color="auto" w:sz="4" w:space="0"/>
            </w:tcBorders>
            <w:vAlign w:val="center"/>
          </w:tcPr>
          <w:p w14:paraId="6B803812">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14:paraId="66559DE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18497A5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54AB233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3EF1AD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47B09EF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2583E26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76CEA2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3F25A7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6BACEEC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D0CC4E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14ADD01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73872E2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7B0CD4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4E989E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w:t>
            </w:r>
          </w:p>
        </w:tc>
        <w:tc>
          <w:tcPr>
            <w:tcW w:w="1332" w:type="dxa"/>
            <w:tcBorders>
              <w:top w:val="nil"/>
              <w:left w:val="nil"/>
              <w:bottom w:val="single" w:color="auto" w:sz="4" w:space="0"/>
              <w:right w:val="single" w:color="auto" w:sz="4" w:space="0"/>
            </w:tcBorders>
            <w:vAlign w:val="center"/>
          </w:tcPr>
          <w:p w14:paraId="3D29C02C">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14:paraId="72BE693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0C019C8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5909A2A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BDB093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26D508B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084B92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22B0AB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4B48578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0FA08F3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078748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294A0C8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4BB72E8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0447CA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B02CA5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14:paraId="3D00DED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14:paraId="4B75566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0BC93A4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57F5858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B04DB0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72B34AC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31E8D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D817EE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AB5EBB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4383A1E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61B696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5384A6C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68BD288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1E929F51">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8AD414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14:paraId="7015CCF9">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14:paraId="646908F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14:paraId="0D7AB40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14:paraId="2FC16B0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146149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22778B66">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72FD7E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9BAD3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6726F6E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61CEE14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455E1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66B1E1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4D947B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23E1247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993B33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14:paraId="05B9B8E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14:paraId="77583C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6F6672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64EBCA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673BD9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5544C88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78FA6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5162DB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111CCE6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77DF8B2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4A08A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02030FF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290892B9">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13CE52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0D094A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14:paraId="25BCE3DA">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14:paraId="7939133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14:paraId="770644F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423A522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14:paraId="33B7F1E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7F8E71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87" w:type="dxa"/>
            <w:tcBorders>
              <w:top w:val="nil"/>
              <w:left w:val="nil"/>
              <w:bottom w:val="single" w:color="auto" w:sz="4" w:space="0"/>
              <w:right w:val="single" w:color="auto" w:sz="4" w:space="0"/>
            </w:tcBorders>
            <w:vAlign w:val="center"/>
          </w:tcPr>
          <w:p w14:paraId="284543B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14:paraId="788AC4F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D508BD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70" w:type="dxa"/>
            <w:tcBorders>
              <w:top w:val="nil"/>
              <w:left w:val="nil"/>
              <w:bottom w:val="single" w:color="auto" w:sz="4" w:space="0"/>
              <w:right w:val="single" w:color="auto" w:sz="4" w:space="0"/>
            </w:tcBorders>
            <w:vAlign w:val="center"/>
          </w:tcPr>
          <w:p w14:paraId="7DB5304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14:paraId="3AA6C28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4DFBCCE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1324FED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或,＜2000</w:t>
            </w:r>
          </w:p>
        </w:tc>
      </w:tr>
      <w:tr w14:paraId="1CE21AB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6D9546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14:paraId="77A60D15">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14:paraId="5E965EE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14:paraId="7DD9B65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2E3E401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405C75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516FE00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6D21657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C22BD9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14:paraId="057DEAA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14:paraId="06CE9B5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2AE1F6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14:paraId="5B5AE0A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14:paraId="0CFA806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597ED54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FD8B64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14:paraId="3C7F6E1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14:paraId="0CACF87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13DD573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C15B71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14:paraId="70225AC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4A045F3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292A2F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14:paraId="1C17BD4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0AD25D0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5B92083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14:paraId="33E4352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1FA083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1F47F77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w:t>
            </w:r>
          </w:p>
        </w:tc>
      </w:tr>
      <w:tr w14:paraId="0ACC07F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9F191D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14:paraId="25158525">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14:paraId="379DEBE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445D74B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AAEFF8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01E199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48DBBE7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669D169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F4F419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5A23304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6D6BFF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32586D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06807B9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5499F39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bookmarkEnd w:id="6"/>
      <w:bookmarkEnd w:id="7"/>
    </w:tbl>
    <w:p w14:paraId="7082D88C">
      <w:pPr>
        <w:spacing w:line="360" w:lineRule="auto"/>
        <w:rPr>
          <w:rFonts w:hint="eastAsia" w:ascii="宋体" w:hAnsi="宋体" w:eastAsia="宋体" w:cs="宋体"/>
          <w:b/>
          <w:bCs/>
          <w:color w:val="auto"/>
          <w:sz w:val="24"/>
          <w:szCs w:val="24"/>
        </w:rPr>
      </w:pPr>
    </w:p>
    <w:p w14:paraId="19406762">
      <w:pPr>
        <w:spacing w:line="500" w:lineRule="exact"/>
        <w:rPr>
          <w:rFonts w:hint="eastAsia" w:ascii="宋体" w:hAnsi="宋体" w:eastAsia="宋体" w:cs="宋体"/>
          <w:b/>
          <w:bCs/>
          <w:sz w:val="28"/>
          <w:szCs w:val="28"/>
          <w:highlight w:val="none"/>
        </w:rPr>
      </w:pPr>
    </w:p>
    <w:p w14:paraId="20D2D07F">
      <w:pPr>
        <w:spacing w:line="500" w:lineRule="exact"/>
        <w:rPr>
          <w:rFonts w:hint="eastAsia" w:ascii="宋体" w:hAnsi="宋体" w:eastAsia="宋体" w:cs="宋体"/>
          <w:b/>
          <w:sz w:val="28"/>
          <w:szCs w:val="28"/>
          <w:highlight w:val="none"/>
        </w:rPr>
      </w:pPr>
      <w:r>
        <w:rPr>
          <w:rFonts w:hint="eastAsia" w:ascii="宋体" w:hAnsi="宋体" w:eastAsia="宋体" w:cs="宋体"/>
          <w:b/>
          <w:bCs/>
          <w:sz w:val="28"/>
          <w:szCs w:val="28"/>
          <w:highlight w:val="none"/>
        </w:rPr>
        <w:t>附件：</w:t>
      </w:r>
    </w:p>
    <w:p w14:paraId="552D6CC9">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14:paraId="63706FD0">
      <w:pPr>
        <w:pStyle w:val="18"/>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（招标人）:</w:t>
      </w:r>
    </w:p>
    <w:p w14:paraId="3C45DC69">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单位名称：</w:t>
      </w:r>
      <w:r>
        <w:rPr>
          <w:rFonts w:hint="eastAsia" w:ascii="宋体" w:hAnsi="宋体" w:eastAsia="宋体" w:cs="宋体"/>
          <w:sz w:val="28"/>
          <w:szCs w:val="28"/>
          <w:highlight w:val="none"/>
          <w:u w:val="single"/>
        </w:rPr>
        <w:t xml:space="preserve">                                     </w:t>
      </w:r>
    </w:p>
    <w:p w14:paraId="1E33B2CC">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p>
    <w:p w14:paraId="665EB37F">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4CDB1F08">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手机：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固定电话：</w:t>
      </w:r>
      <w:r>
        <w:rPr>
          <w:rFonts w:hint="eastAsia" w:ascii="宋体" w:hAnsi="宋体" w:eastAsia="宋体" w:cs="宋体"/>
          <w:sz w:val="28"/>
          <w:szCs w:val="28"/>
          <w:highlight w:val="none"/>
          <w:u w:val="single"/>
        </w:rPr>
        <w:t xml:space="preserve">             </w:t>
      </w:r>
    </w:p>
    <w:p w14:paraId="79BACFB7">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为维护市场公平竞争，营造诚实守信的招投标交易环境，我单位在此慎重作出如下承诺：</w:t>
      </w:r>
    </w:p>
    <w:p w14:paraId="7589D9E0">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1、我单位提供的一切材料都是真实、合法、有效的；</w:t>
      </w:r>
    </w:p>
    <w:p w14:paraId="366285B9">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2、我单位不与招标人、其他投标人及招标代理机构串通投标，损害国家利益、社会利益和他人的合法权益；</w:t>
      </w:r>
    </w:p>
    <w:p w14:paraId="1A707CB8">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3、我单位不向招标人、评标委员会成员及相关人员行贿，牟取中标；</w:t>
      </w:r>
    </w:p>
    <w:p w14:paraId="1C18075C">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4、我单位不以他人名义投标或者其他弄虚作假的方式参与投标、骗取中标；</w:t>
      </w:r>
    </w:p>
    <w:p w14:paraId="24AD9EAE">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5、我单位不出借资质，不接受任何形式的挂靠，不扰乱招投标市场秩序；</w:t>
      </w:r>
    </w:p>
    <w:p w14:paraId="42DF3C8D">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6、我单位不在投标中哄抬价格或恶意压价；</w:t>
      </w:r>
    </w:p>
    <w:p w14:paraId="614FEE08">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7、我单位不在招投标活动中虚假投诉；</w:t>
      </w:r>
    </w:p>
    <w:p w14:paraId="47C913B4">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8、我单位在中标后不转包和非法分包；</w:t>
      </w:r>
    </w:p>
    <w:p w14:paraId="478FAC92">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9、我单位在中标后合不违背中标人承诺函及施工合同实质性条款；</w:t>
      </w:r>
    </w:p>
    <w:p w14:paraId="0FD6C105">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10、我单位在招投标活动中严格遵守相关法律、法规、规章、规定，诚实守信。</w:t>
      </w:r>
    </w:p>
    <w:p w14:paraId="1810674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4D8B2A2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0389715F">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C9F3027">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2D99CC2">
      <w:pPr>
        <w:pStyle w:val="18"/>
        <w:adjustRightInd w:val="0"/>
        <w:snapToGrid w:val="0"/>
        <w:spacing w:line="360" w:lineRule="auto"/>
        <w:ind w:firstLine="560" w:firstLineChars="200"/>
        <w:jc w:val="right"/>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F8B48F6">
      <w:pPr>
        <w:spacing w:line="500" w:lineRule="exact"/>
        <w:rPr>
          <w:rFonts w:hint="eastAsia" w:ascii="宋体" w:hAnsi="宋体" w:eastAsia="宋体" w:cs="宋体"/>
          <w:b/>
          <w:bCs/>
          <w:sz w:val="28"/>
          <w:szCs w:val="28"/>
          <w:highlight w:val="none"/>
        </w:rPr>
      </w:pPr>
    </w:p>
    <w:p w14:paraId="0AA6D71D">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07C4C5C7">
      <w:pPr>
        <w:spacing w:line="500" w:lineRule="exact"/>
        <w:rPr>
          <w:rFonts w:hint="eastAsia" w:ascii="宋体" w:hAnsi="宋体" w:eastAsia="宋体" w:cs="宋体"/>
          <w:b/>
          <w:bCs/>
          <w:sz w:val="28"/>
          <w:szCs w:val="28"/>
          <w:highlight w:val="none"/>
        </w:rPr>
      </w:pPr>
    </w:p>
    <w:tbl>
      <w:tblPr>
        <w:tblStyle w:val="29"/>
        <w:tblW w:w="9071" w:type="dxa"/>
        <w:jc w:val="center"/>
        <w:tblLayout w:type="fixed"/>
        <w:tblCellMar>
          <w:top w:w="0" w:type="dxa"/>
          <w:left w:w="108" w:type="dxa"/>
          <w:bottom w:w="0" w:type="dxa"/>
          <w:right w:w="108" w:type="dxa"/>
        </w:tblCellMar>
      </w:tblPr>
      <w:tblGrid>
        <w:gridCol w:w="2956"/>
        <w:gridCol w:w="6115"/>
      </w:tblGrid>
      <w:tr w14:paraId="0D9B936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633DAE4">
            <w:pPr>
              <w:autoSpaceDE w:val="0"/>
              <w:autoSpaceDN w:val="0"/>
              <w:adjustRightInd w:val="0"/>
              <w:snapToGrid w:val="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竞争性谈判第二轮报价表</w:t>
            </w:r>
          </w:p>
        </w:tc>
      </w:tr>
      <w:tr w14:paraId="005288A0">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231EE28">
            <w:pPr>
              <w:widowControl/>
              <w:snapToGrid w:val="0"/>
              <w:spacing w:line="360" w:lineRule="auto"/>
              <w:ind w:firstLine="560" w:firstLineChars="200"/>
              <w:jc w:val="left"/>
              <w:rPr>
                <w:rFonts w:hint="eastAsia" w:ascii="宋体" w:hAnsi="宋体" w:eastAsia="宋体" w:cs="宋体"/>
                <w:kern w:val="0"/>
                <w:sz w:val="28"/>
                <w:szCs w:val="28"/>
                <w:highlight w:val="none"/>
              </w:rPr>
            </w:pPr>
          </w:p>
        </w:tc>
        <w:tc>
          <w:tcPr>
            <w:tcW w:w="6115" w:type="dxa"/>
            <w:tcBorders>
              <w:top w:val="nil"/>
              <w:left w:val="nil"/>
              <w:bottom w:val="nil"/>
              <w:right w:val="nil"/>
            </w:tcBorders>
            <w:vAlign w:val="bottom"/>
          </w:tcPr>
          <w:p w14:paraId="176F904C">
            <w:pPr>
              <w:widowControl/>
              <w:snapToGrid w:val="0"/>
              <w:spacing w:line="360" w:lineRule="auto"/>
              <w:ind w:firstLine="560" w:firstLineChars="20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单位：元</w:t>
            </w:r>
          </w:p>
        </w:tc>
      </w:tr>
      <w:tr w14:paraId="20160E7E">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3CBFB5B">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14:paraId="4C1BCC0E">
            <w:pPr>
              <w:widowControl/>
              <w:snapToGrid w:val="0"/>
              <w:spacing w:line="360" w:lineRule="auto"/>
              <w:jc w:val="left"/>
              <w:rPr>
                <w:rFonts w:hint="eastAsia" w:ascii="宋体" w:hAnsi="宋体" w:eastAsia="宋体" w:cs="宋体"/>
                <w:b/>
                <w:kern w:val="0"/>
                <w:sz w:val="28"/>
                <w:szCs w:val="28"/>
                <w:highlight w:val="none"/>
              </w:rPr>
            </w:pPr>
          </w:p>
        </w:tc>
      </w:tr>
      <w:tr w14:paraId="62E9CFB7">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6DB6B05F">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供应商名称</w:t>
            </w:r>
          </w:p>
          <w:p w14:paraId="60536E24">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(公章)</w:t>
            </w:r>
          </w:p>
        </w:tc>
        <w:tc>
          <w:tcPr>
            <w:tcW w:w="6115" w:type="dxa"/>
            <w:tcBorders>
              <w:top w:val="nil"/>
              <w:left w:val="nil"/>
              <w:bottom w:val="single" w:color="auto" w:sz="4" w:space="0"/>
              <w:right w:val="single" w:color="auto" w:sz="4" w:space="0"/>
            </w:tcBorders>
            <w:vAlign w:val="center"/>
          </w:tcPr>
          <w:p w14:paraId="79F9A6E6">
            <w:pPr>
              <w:widowControl/>
              <w:snapToGrid w:val="0"/>
              <w:spacing w:line="360" w:lineRule="auto"/>
              <w:jc w:val="left"/>
              <w:rPr>
                <w:rFonts w:hint="eastAsia" w:ascii="宋体" w:hAnsi="宋体" w:eastAsia="宋体" w:cs="宋体"/>
                <w:kern w:val="0"/>
                <w:sz w:val="28"/>
                <w:szCs w:val="28"/>
                <w:highlight w:val="none"/>
              </w:rPr>
            </w:pPr>
          </w:p>
        </w:tc>
      </w:tr>
      <w:tr w14:paraId="05D15890">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2D31198A">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14:paraId="6A0CFC90">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宋体" w:hAnsi="宋体" w:eastAsia="宋体" w:cs="宋体"/>
                <w:kern w:val="0"/>
                <w:sz w:val="28"/>
                <w:szCs w:val="28"/>
                <w:highlight w:val="none"/>
                <w:lang w:eastAsia="zh-CN"/>
              </w:rPr>
            </w:pPr>
          </w:p>
        </w:tc>
      </w:tr>
      <w:tr w14:paraId="7CCB10EC">
        <w:tblPrEx>
          <w:tblCellMar>
            <w:top w:w="0" w:type="dxa"/>
            <w:left w:w="108" w:type="dxa"/>
            <w:bottom w:w="0" w:type="dxa"/>
            <w:right w:w="108" w:type="dxa"/>
          </w:tblCellMar>
        </w:tblPrEx>
        <w:trPr>
          <w:trHeight w:val="1898" w:hRule="atLeast"/>
          <w:jc w:val="center"/>
        </w:trPr>
        <w:tc>
          <w:tcPr>
            <w:tcW w:w="2956" w:type="dxa"/>
            <w:tcBorders>
              <w:top w:val="nil"/>
              <w:left w:val="single" w:color="auto" w:sz="4" w:space="0"/>
              <w:bottom w:val="single" w:color="auto" w:sz="4" w:space="0"/>
              <w:right w:val="single" w:color="auto" w:sz="4" w:space="0"/>
            </w:tcBorders>
            <w:vAlign w:val="center"/>
          </w:tcPr>
          <w:p w14:paraId="18266E0E">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14:paraId="06DE7DD6">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大写金额：</w:t>
            </w:r>
          </w:p>
          <w:p w14:paraId="32F8E15A">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F860A53">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tc>
      </w:tr>
      <w:tr w14:paraId="712C58F2">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2C39A2AB">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时     间</w:t>
            </w:r>
          </w:p>
        </w:tc>
        <w:tc>
          <w:tcPr>
            <w:tcW w:w="6115" w:type="dxa"/>
            <w:tcBorders>
              <w:top w:val="nil"/>
              <w:left w:val="nil"/>
              <w:bottom w:val="single" w:color="auto" w:sz="4" w:space="0"/>
              <w:right w:val="single" w:color="auto" w:sz="4" w:space="0"/>
            </w:tcBorders>
            <w:vAlign w:val="center"/>
          </w:tcPr>
          <w:p w14:paraId="50811474">
            <w:pPr>
              <w:widowControl/>
              <w:snapToGrid w:val="0"/>
              <w:spacing w:line="360" w:lineRule="auto"/>
              <w:jc w:val="left"/>
              <w:rPr>
                <w:rFonts w:hint="eastAsia" w:ascii="宋体" w:hAnsi="宋体" w:eastAsia="宋体" w:cs="宋体"/>
                <w:kern w:val="0"/>
                <w:sz w:val="28"/>
                <w:szCs w:val="28"/>
                <w:highlight w:val="none"/>
              </w:rPr>
            </w:pPr>
          </w:p>
        </w:tc>
      </w:tr>
      <w:tr w14:paraId="45AD8A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6100ACB4">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14:paraId="6E727CA9">
            <w:pPr>
              <w:widowControl/>
              <w:snapToGrid w:val="0"/>
              <w:spacing w:line="360" w:lineRule="auto"/>
              <w:jc w:val="left"/>
              <w:rPr>
                <w:rFonts w:hint="eastAsia" w:ascii="宋体" w:hAnsi="宋体" w:eastAsia="宋体" w:cs="宋体"/>
                <w:kern w:val="0"/>
                <w:sz w:val="28"/>
                <w:szCs w:val="28"/>
                <w:highlight w:val="none"/>
              </w:rPr>
            </w:pPr>
          </w:p>
        </w:tc>
      </w:tr>
    </w:tbl>
    <w:p w14:paraId="6019EF6A">
      <w:pPr>
        <w:spacing w:line="360" w:lineRule="auto"/>
        <w:rPr>
          <w:rFonts w:hint="eastAsia" w:ascii="宋体" w:hAnsi="宋体" w:eastAsia="宋体" w:cs="宋体"/>
          <w:b/>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1D086A7C">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082D908">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bookmarkStart w:id="8" w:name="_Toc15322"/>
      <w:r>
        <w:rPr>
          <w:rFonts w:hint="eastAsia" w:ascii="宋体" w:hAnsi="宋体" w:eastAsia="宋体" w:cs="宋体"/>
          <w:b/>
          <w:sz w:val="28"/>
          <w:szCs w:val="28"/>
          <w:highlight w:val="none"/>
          <w:lang w:val="zh-CN"/>
        </w:rPr>
        <w:t>谈判供应商认为需要提供的有关资料</w:t>
      </w:r>
    </w:p>
    <w:p w14:paraId="39B107E1">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2C7D3D7D">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56ED2722">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16101319">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22CD41C">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3C70E72C">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2C73F6AB">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6F3932F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7A8843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39B4350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49F6FE0">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23E5954">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972765A">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5A3C16C6">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600B939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ED8DF2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41DB4A83">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08E49D8">
      <w:pPr>
        <w:pStyle w:val="3"/>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宋体" w:hAnsi="宋体" w:eastAsia="宋体" w:cs="宋体"/>
          <w:sz w:val="28"/>
          <w:szCs w:val="28"/>
          <w:highlight w:val="none"/>
          <w:lang w:eastAsia="zh-CN"/>
        </w:rPr>
      </w:pPr>
    </w:p>
    <w:p w14:paraId="5850DD8A">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7C76327">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14:paraId="3E59568E">
      <w:pPr>
        <w:pStyle w:val="3"/>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 xml:space="preserve">第五章  </w:t>
      </w:r>
      <w:r>
        <w:rPr>
          <w:rFonts w:hint="eastAsia" w:ascii="宋体" w:hAnsi="宋体" w:eastAsia="宋体" w:cs="宋体"/>
          <w:sz w:val="32"/>
          <w:szCs w:val="32"/>
          <w:highlight w:val="none"/>
          <w:lang w:val="zh-CN" w:eastAsia="zh-CN"/>
        </w:rPr>
        <w:t>资格后审证明文件</w:t>
      </w:r>
      <w:bookmarkEnd w:id="8"/>
    </w:p>
    <w:p w14:paraId="0A5EC9A2">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auto"/>
          <w:sz w:val="21"/>
          <w:szCs w:val="21"/>
        </w:rPr>
        <w:t>本次谈判实行资格后审</w:t>
      </w:r>
      <w:r>
        <w:rPr>
          <w:rFonts w:hint="eastAsia" w:ascii="宋体" w:hAnsi="宋体" w:eastAsia="宋体" w:cs="宋体"/>
          <w:b/>
          <w:bCs w:val="0"/>
          <w:color w:val="auto"/>
          <w:sz w:val="21"/>
          <w:szCs w:val="21"/>
          <w:lang w:val="en-US" w:eastAsia="zh-CN"/>
        </w:rPr>
        <w:t>制</w:t>
      </w:r>
      <w:r>
        <w:rPr>
          <w:rFonts w:hint="eastAsia" w:ascii="宋体" w:hAnsi="宋体" w:eastAsia="宋体" w:cs="宋体"/>
          <w:b/>
          <w:bCs w:val="0"/>
          <w:color w:val="auto"/>
          <w:sz w:val="21"/>
          <w:szCs w:val="21"/>
        </w:rPr>
        <w:t>，由谈判小组审查投标人提供的谈判文件</w:t>
      </w:r>
      <w:r>
        <w:rPr>
          <w:rFonts w:hint="eastAsia" w:ascii="宋体" w:hAnsi="宋体" w:eastAsia="宋体" w:cs="宋体"/>
          <w:b/>
          <w:bCs w:val="0"/>
          <w:color w:val="auto"/>
          <w:sz w:val="21"/>
          <w:szCs w:val="21"/>
          <w:lang w:eastAsia="zh-CN"/>
        </w:rPr>
        <w:t>。</w:t>
      </w:r>
      <w:r>
        <w:rPr>
          <w:rFonts w:hint="eastAsia" w:ascii="宋体" w:hAnsi="宋体" w:eastAsia="宋体" w:cs="宋体"/>
          <w:b/>
          <w:bCs/>
          <w:sz w:val="21"/>
          <w:szCs w:val="21"/>
          <w:highlight w:val="none"/>
          <w:lang w:val="zh-CN"/>
        </w:rPr>
        <w:t>未按要求提供资格后审证明文件或资格审查不合格的作无效投标处理。</w:t>
      </w:r>
    </w:p>
    <w:p w14:paraId="091ABA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1、符合《政府采购法》第二十二条中的有关规定，谈判时须提供下列证明材料，且所提供的资格证明材料均在有效期内：</w:t>
      </w:r>
    </w:p>
    <w:p w14:paraId="5A2943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、供应商</w:t>
      </w:r>
      <w:r>
        <w:rPr>
          <w:rFonts w:hint="eastAsia" w:ascii="宋体" w:hAnsi="宋体" w:eastAsia="宋体" w:cs="宋体"/>
          <w:b w:val="0"/>
          <w:bCs/>
          <w:color w:val="auto"/>
          <w:sz w:val="28"/>
          <w:szCs w:val="28"/>
          <w:u w:val="none"/>
          <w:lang w:val="en-US" w:eastAsia="zh-CN"/>
        </w:rPr>
        <w:t>在中国境内注册并</w:t>
      </w:r>
      <w:r>
        <w:rPr>
          <w:rFonts w:hint="eastAsia" w:ascii="宋体" w:hAnsi="宋体" w:eastAsia="宋体" w:cs="宋体"/>
          <w:b w:val="0"/>
          <w:bCs/>
          <w:color w:val="auto"/>
          <w:sz w:val="28"/>
          <w:szCs w:val="28"/>
          <w:u w:val="none"/>
        </w:rPr>
        <w:t>具有独立法人资格的营业执照；</w:t>
      </w:r>
    </w:p>
    <w:p w14:paraId="591191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、供应商具有银行基本开户许可证或基本存款帐户信息；</w:t>
      </w:r>
    </w:p>
    <w:p w14:paraId="3BB0C0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、供应商须具备良好的财务状况，提供</w:t>
      </w:r>
      <w:r>
        <w:rPr>
          <w:rFonts w:hint="eastAsia" w:ascii="宋体" w:hAnsi="宋体" w:eastAsia="宋体" w:cs="宋体"/>
          <w:b w:val="0"/>
          <w:bCs/>
          <w:color w:val="auto"/>
          <w:sz w:val="28"/>
          <w:szCs w:val="28"/>
          <w:u w:val="none"/>
          <w:lang w:val="en-US" w:eastAsia="zh-CN"/>
        </w:rPr>
        <w:t>2022</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w:t>
      </w:r>
      <w:r>
        <w:rPr>
          <w:rFonts w:hint="eastAsia" w:ascii="宋体" w:hAnsi="宋体" w:eastAsia="宋体" w:cs="宋体"/>
          <w:b w:val="0"/>
          <w:bCs/>
          <w:color w:val="auto"/>
          <w:sz w:val="28"/>
          <w:szCs w:val="28"/>
          <w:u w:val="none"/>
          <w:lang w:val="en-US" w:eastAsia="zh-CN"/>
        </w:rPr>
        <w:t>或2023</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度经审计的财务审计报告，且</w:t>
      </w:r>
      <w:r>
        <w:rPr>
          <w:rFonts w:hint="eastAsia" w:ascii="宋体" w:hAnsi="宋体" w:eastAsia="宋体" w:cs="宋体"/>
          <w:b w:val="0"/>
          <w:bCs/>
          <w:color w:val="auto"/>
          <w:sz w:val="28"/>
          <w:szCs w:val="28"/>
          <w:u w:val="none"/>
          <w:lang w:val="en-US" w:eastAsia="zh-CN"/>
        </w:rPr>
        <w:t>利润大于0元</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新成立不足一年的公司无需提供）。</w:t>
      </w:r>
    </w:p>
    <w:p w14:paraId="718BC5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供应商具备行政主管部门核发的</w:t>
      </w:r>
      <w:r>
        <w:rPr>
          <w:rFonts w:hint="eastAsia" w:ascii="宋体" w:hAnsi="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工程施工总承包叁级（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w:t>
      </w:r>
      <w:r>
        <w:rPr>
          <w:rFonts w:hint="eastAsia" w:ascii="宋体" w:hAnsi="宋体" w:eastAsia="宋体" w:cs="宋体"/>
          <w:b w:val="0"/>
          <w:bCs/>
          <w:color w:val="auto"/>
          <w:sz w:val="28"/>
          <w:szCs w:val="28"/>
          <w:u w:val="none"/>
          <w:lang w:val="en-US" w:eastAsia="zh-CN"/>
        </w:rPr>
        <w:t>级</w:t>
      </w:r>
      <w:r>
        <w:rPr>
          <w:rFonts w:hint="eastAsia" w:ascii="宋体" w:hAnsi="宋体" w:eastAsia="宋体" w:cs="宋体"/>
          <w:b w:val="0"/>
          <w:bCs/>
          <w:color w:val="auto"/>
          <w:sz w:val="28"/>
          <w:szCs w:val="28"/>
          <w:u w:val="none"/>
          <w:lang w:val="zh-CN"/>
        </w:rPr>
        <w:t>资质</w:t>
      </w:r>
      <w:r>
        <w:rPr>
          <w:rFonts w:hint="eastAsia" w:ascii="宋体" w:hAnsi="宋体" w:eastAsia="宋体" w:cs="宋体"/>
          <w:b w:val="0"/>
          <w:bCs/>
          <w:color w:val="auto"/>
          <w:sz w:val="28"/>
          <w:szCs w:val="28"/>
          <w:u w:val="none"/>
        </w:rPr>
        <w:t>、具备有效的安全生产许可证，并在人员、设备、</w:t>
      </w:r>
      <w:r>
        <w:rPr>
          <w:rFonts w:hint="eastAsia" w:ascii="宋体" w:hAnsi="宋体" w:eastAsia="宋体" w:cs="宋体"/>
          <w:b w:val="0"/>
          <w:bCs/>
          <w:color w:val="auto"/>
          <w:sz w:val="28"/>
          <w:szCs w:val="28"/>
          <w:u w:val="none"/>
          <w:lang w:val="zh-CN"/>
        </w:rPr>
        <w:t>资金</w:t>
      </w:r>
      <w:r>
        <w:rPr>
          <w:rFonts w:hint="eastAsia" w:ascii="宋体" w:hAnsi="宋体" w:eastAsia="宋体" w:cs="宋体"/>
          <w:b w:val="0"/>
          <w:bCs/>
          <w:color w:val="auto"/>
          <w:sz w:val="28"/>
          <w:szCs w:val="28"/>
          <w:u w:val="none"/>
        </w:rPr>
        <w:t>等方面具有相应的施工能力。</w:t>
      </w:r>
    </w:p>
    <w:p w14:paraId="1A48E0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拟派的项目经理须具备行政主管部门核发的</w:t>
      </w:r>
      <w:r>
        <w:rPr>
          <w:rFonts w:hint="eastAsia" w:ascii="宋体" w:hAnsi="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工程专业贰级（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）以上注册建造师资格证书（不含临时证），具备有效的安全生产考核合格证书（B证），且未担任其它在建工程的项目经理（提供承诺函）；技术负责人具备相</w:t>
      </w:r>
      <w:r>
        <w:rPr>
          <w:rFonts w:hint="eastAsia" w:ascii="宋体" w:hAnsi="宋体" w:eastAsia="宋体" w:cs="宋体"/>
          <w:b w:val="0"/>
          <w:bCs/>
          <w:color w:val="auto"/>
          <w:sz w:val="28"/>
          <w:szCs w:val="28"/>
          <w:u w:val="none"/>
          <w:lang w:val="en-US" w:eastAsia="zh-CN"/>
        </w:rPr>
        <w:t>对应</w:t>
      </w:r>
      <w:r>
        <w:rPr>
          <w:rFonts w:hint="eastAsia" w:ascii="宋体" w:hAnsi="宋体" w:eastAsia="宋体" w:cs="宋体"/>
          <w:b w:val="0"/>
          <w:bCs/>
          <w:color w:val="auto"/>
          <w:sz w:val="28"/>
          <w:szCs w:val="28"/>
          <w:u w:val="none"/>
          <w:lang w:val="zh-CN"/>
        </w:rPr>
        <w:t>专业的中级（含）以上职称证；项目管理机构配备人员具有</w:t>
      </w:r>
      <w:r>
        <w:rPr>
          <w:rFonts w:hint="eastAsia" w:ascii="宋体" w:hAnsi="宋体" w:eastAsia="宋体" w:cs="宋体"/>
          <w:b w:val="0"/>
          <w:bCs/>
          <w:color w:val="auto"/>
          <w:sz w:val="28"/>
          <w:szCs w:val="28"/>
          <w:u w:val="none"/>
          <w:lang w:val="en-US" w:eastAsia="zh-CN"/>
        </w:rPr>
        <w:t>相对应</w:t>
      </w:r>
      <w:r>
        <w:rPr>
          <w:rFonts w:hint="eastAsia" w:ascii="宋体" w:hAnsi="宋体" w:eastAsia="宋体" w:cs="宋体"/>
          <w:b w:val="0"/>
          <w:bCs/>
          <w:color w:val="auto"/>
          <w:sz w:val="28"/>
          <w:szCs w:val="28"/>
          <w:u w:val="none"/>
          <w:lang w:val="zh-CN"/>
        </w:rPr>
        <w:t>专业的施工员、质量员</w:t>
      </w:r>
      <w:r>
        <w:rPr>
          <w:rFonts w:hint="eastAsia" w:ascii="宋体" w:hAnsi="宋体" w:eastAsia="宋体" w:cs="宋体"/>
          <w:b w:val="0"/>
          <w:bCs/>
          <w:color w:val="auto"/>
          <w:sz w:val="28"/>
          <w:szCs w:val="28"/>
          <w:u w:val="none"/>
          <w:lang w:val="en-US" w:eastAsia="zh-CN"/>
        </w:rPr>
        <w:t>和</w:t>
      </w:r>
      <w:r>
        <w:rPr>
          <w:rFonts w:hint="eastAsia" w:ascii="宋体" w:hAnsi="宋体" w:eastAsia="宋体" w:cs="宋体"/>
          <w:b w:val="0"/>
          <w:bCs/>
          <w:color w:val="auto"/>
          <w:sz w:val="28"/>
          <w:szCs w:val="28"/>
          <w:u w:val="none"/>
          <w:lang w:val="zh-CN"/>
        </w:rPr>
        <w:t>材料员、资料员等</w:t>
      </w:r>
      <w:r>
        <w:rPr>
          <w:rFonts w:hint="eastAsia" w:ascii="宋体" w:hAnsi="宋体" w:eastAsia="宋体" w:cs="宋体"/>
          <w:b w:val="0"/>
          <w:bCs/>
          <w:color w:val="auto"/>
          <w:sz w:val="28"/>
          <w:szCs w:val="28"/>
          <w:u w:val="none"/>
          <w:lang w:val="en-US" w:eastAsia="zh-CN"/>
        </w:rPr>
        <w:t>岗位证书</w:t>
      </w:r>
      <w:r>
        <w:rPr>
          <w:rFonts w:hint="eastAsia" w:ascii="宋体" w:hAnsi="宋体" w:eastAsia="宋体" w:cs="宋体"/>
          <w:b w:val="0"/>
          <w:bCs/>
          <w:color w:val="auto"/>
          <w:sz w:val="28"/>
          <w:szCs w:val="28"/>
          <w:u w:val="none"/>
          <w:lang w:val="zh-CN"/>
        </w:rPr>
        <w:t>，安全员具备有效的安全生产考核合格证（C证），</w:t>
      </w:r>
      <w:r>
        <w:rPr>
          <w:rFonts w:hint="eastAsia" w:ascii="宋体" w:hAnsi="宋体" w:eastAsia="宋体" w:cs="宋体"/>
          <w:b w:val="0"/>
          <w:bCs/>
          <w:color w:val="auto"/>
          <w:sz w:val="28"/>
          <w:szCs w:val="28"/>
          <w:u w:val="none"/>
          <w:lang w:val="en-US" w:eastAsia="zh-CN"/>
        </w:rPr>
        <w:t>所有证书均在有效期内</w:t>
      </w:r>
      <w:r>
        <w:rPr>
          <w:rFonts w:hint="eastAsia" w:ascii="宋体" w:hAnsi="宋体" w:eastAsia="宋体" w:cs="宋体"/>
          <w:b w:val="0"/>
          <w:bCs/>
          <w:color w:val="auto"/>
          <w:sz w:val="28"/>
          <w:szCs w:val="28"/>
          <w:u w:val="none"/>
          <w:lang w:val="zh-CN"/>
        </w:rPr>
        <w:t>。</w:t>
      </w:r>
    </w:p>
    <w:p w14:paraId="59138A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7D55E1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、未被列入“信用中国”网站(www.creditchina.gov.cn)失信被执行人、</w:t>
      </w:r>
      <w:r>
        <w:rPr>
          <w:rFonts w:hint="eastAsia" w:ascii="宋体" w:hAnsi="宋体" w:eastAsia="宋体" w:cs="宋体"/>
          <w:b w:val="0"/>
          <w:bCs/>
          <w:color w:val="auto"/>
          <w:sz w:val="28"/>
          <w:szCs w:val="28"/>
          <w:u w:val="none"/>
          <w:lang w:eastAsia="zh-CN"/>
        </w:rPr>
        <w:t>重大税收违法失信主体</w:t>
      </w:r>
      <w:r>
        <w:rPr>
          <w:rFonts w:hint="eastAsia" w:ascii="宋体" w:hAnsi="宋体" w:eastAsia="宋体" w:cs="宋体"/>
          <w:b w:val="0"/>
          <w:bCs/>
          <w:color w:val="auto"/>
          <w:sz w:val="28"/>
          <w:szCs w:val="28"/>
          <w:u w:val="none"/>
        </w:rPr>
        <w:t>、政府采购严重违法失信行为记录名单的网页截图；</w:t>
      </w:r>
    </w:p>
    <w:p w14:paraId="213B5F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9</w:t>
      </w:r>
      <w:r>
        <w:rPr>
          <w:rFonts w:hint="eastAsia" w:ascii="宋体" w:hAnsi="宋体" w:eastAsia="宋体" w:cs="宋体"/>
          <w:b w:val="0"/>
          <w:bCs/>
          <w:color w:val="auto"/>
          <w:sz w:val="28"/>
          <w:szCs w:val="28"/>
          <w:u w:val="none"/>
        </w:rPr>
        <w:t>、踏勘现场:在开标前各供应商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14:paraId="1C6340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zh-CN"/>
        </w:rPr>
        <w:t>1</w:t>
      </w:r>
      <w:r>
        <w:rPr>
          <w:rFonts w:hint="eastAsia" w:ascii="宋体" w:hAnsi="宋体" w:eastAsia="宋体" w:cs="宋体"/>
          <w:b w:val="0"/>
          <w:bCs/>
          <w:color w:val="auto"/>
          <w:sz w:val="28"/>
          <w:szCs w:val="28"/>
          <w:u w:val="none"/>
          <w:lang w:val="en-US" w:eastAsia="zh-CN"/>
        </w:rPr>
        <w:t>0</w:t>
      </w:r>
      <w:r>
        <w:rPr>
          <w:rFonts w:hint="eastAsia" w:ascii="宋体" w:hAnsi="宋体" w:eastAsia="宋体" w:cs="宋体"/>
          <w:b w:val="0"/>
          <w:bCs/>
          <w:color w:val="auto"/>
          <w:sz w:val="28"/>
          <w:szCs w:val="28"/>
          <w:u w:val="none"/>
          <w:lang w:val="zh-CN"/>
        </w:rPr>
        <w:t>、本工程施工过程中的工农关系由供应商自行处理（并提供承诺函），未提供承诺函的作无效投标处理；</w:t>
      </w:r>
    </w:p>
    <w:p w14:paraId="5E985B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11、</w:t>
      </w:r>
      <w:r>
        <w:rPr>
          <w:rFonts w:hint="eastAsia" w:ascii="宋体" w:hAnsi="宋体" w:eastAsia="宋体" w:cs="宋体"/>
          <w:b w:val="0"/>
          <w:bCs/>
          <w:color w:val="auto"/>
          <w:sz w:val="28"/>
          <w:szCs w:val="28"/>
          <w:u w:val="none"/>
        </w:rPr>
        <w:t>法定代表人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须携带本人身份证原件</w:t>
      </w:r>
      <w:r>
        <w:rPr>
          <w:rFonts w:hint="eastAsia" w:ascii="宋体" w:hAnsi="宋体" w:eastAsia="宋体" w:cs="宋体"/>
          <w:b w:val="0"/>
          <w:bCs/>
          <w:color w:val="auto"/>
          <w:sz w:val="28"/>
          <w:szCs w:val="28"/>
          <w:u w:val="none"/>
          <w:lang w:val="en-US" w:eastAsia="zh-CN"/>
        </w:rPr>
        <w:t>及身份证明原件；</w:t>
      </w:r>
      <w:r>
        <w:rPr>
          <w:rFonts w:hint="eastAsia" w:ascii="宋体" w:hAnsi="宋体" w:eastAsia="宋体" w:cs="宋体"/>
          <w:b w:val="0"/>
          <w:bCs/>
          <w:color w:val="auto"/>
          <w:sz w:val="28"/>
          <w:szCs w:val="28"/>
          <w:u w:val="none"/>
        </w:rPr>
        <w:t>委托代理人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w:t>
      </w:r>
      <w:r>
        <w:rPr>
          <w:rFonts w:hint="eastAsia" w:ascii="宋体" w:hAnsi="宋体" w:eastAsia="宋体" w:cs="宋体"/>
          <w:b w:val="0"/>
          <w:bCs/>
          <w:color w:val="auto"/>
          <w:sz w:val="28"/>
          <w:szCs w:val="28"/>
          <w:u w:val="none"/>
          <w:lang w:val="en-US" w:eastAsia="zh-CN"/>
        </w:rPr>
        <w:t>本人</w:t>
      </w:r>
      <w:r>
        <w:rPr>
          <w:rFonts w:hint="eastAsia" w:ascii="宋体" w:hAnsi="宋体" w:eastAsia="宋体" w:cs="宋体"/>
          <w:b w:val="0"/>
          <w:bCs/>
          <w:color w:val="auto"/>
          <w:sz w:val="28"/>
          <w:szCs w:val="28"/>
          <w:u w:val="none"/>
        </w:rPr>
        <w:t>身份证</w:t>
      </w:r>
      <w:r>
        <w:rPr>
          <w:rFonts w:hint="eastAsia" w:ascii="宋体" w:hAnsi="宋体" w:eastAsia="宋体" w:cs="宋体"/>
          <w:b w:val="0"/>
          <w:bCs/>
          <w:color w:val="auto"/>
          <w:sz w:val="28"/>
          <w:szCs w:val="28"/>
          <w:u w:val="none"/>
          <w:lang w:val="en-US" w:eastAsia="zh-CN"/>
        </w:rPr>
        <w:t>原件及</w:t>
      </w:r>
      <w:r>
        <w:rPr>
          <w:rFonts w:hint="eastAsia" w:ascii="宋体" w:hAnsi="宋体" w:eastAsia="宋体" w:cs="宋体"/>
          <w:b w:val="0"/>
          <w:bCs/>
          <w:color w:val="auto"/>
          <w:sz w:val="28"/>
          <w:szCs w:val="28"/>
          <w:u w:val="none"/>
        </w:rPr>
        <w:t>法定代表人授权委托书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kern w:val="0"/>
          <w:sz w:val="28"/>
          <w:szCs w:val="28"/>
          <w:highlight w:val="none"/>
          <w:u w:val="none"/>
          <w:lang w:val="en-US" w:eastAsia="zh-CN"/>
        </w:rPr>
        <w:t>委托代理人必须为本公司正式员工，同时需提供所在公司为其缴纳的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kern w:val="0"/>
          <w:sz w:val="28"/>
          <w:szCs w:val="28"/>
          <w:highlight w:val="none"/>
          <w:u w:val="none"/>
          <w:lang w:val="en-US" w:eastAsia="zh-CN"/>
        </w:rPr>
        <w:t>。</w:t>
      </w:r>
    </w:p>
    <w:p w14:paraId="64CA64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12、本项目不接受联合体投标</w:t>
      </w:r>
      <w:r>
        <w:rPr>
          <w:rFonts w:hint="eastAsia" w:ascii="宋体" w:hAnsi="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val="en-US" w:eastAsia="zh-CN"/>
        </w:rPr>
        <w:t>。</w:t>
      </w:r>
    </w:p>
    <w:p w14:paraId="0C59CC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val="zh-CN"/>
        </w:rPr>
      </w:pP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B5F8">
    <w:pPr>
      <w:pStyle w:val="21"/>
      <w:jc w:val="center"/>
    </w:pPr>
  </w:p>
  <w:p w14:paraId="2FC166D1">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636A">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3163C">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3163C">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3810BD66">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09D4">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5E8A8">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25E8A8">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89B5">
    <w:pPr>
      <w:pStyle w:val="21"/>
      <w:framePr w:wrap="around" w:vAnchor="text" w:hAnchor="margin" w:xAlign="center" w:y="1"/>
      <w:rPr>
        <w:rStyle w:val="32"/>
      </w:rPr>
    </w:pPr>
    <w:r>
      <w:fldChar w:fldCharType="begin"/>
    </w:r>
    <w:r>
      <w:rPr>
        <w:rStyle w:val="32"/>
      </w:rPr>
      <w:instrText xml:space="preserve">PAGE  </w:instrText>
    </w:r>
    <w:r>
      <w:fldChar w:fldCharType="end"/>
    </w:r>
  </w:p>
  <w:p w14:paraId="04CF4379">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9DC9">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0115">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073B"/>
    <w:multiLevelType w:val="singleLevel"/>
    <w:tmpl w:val="99EF073B"/>
    <w:lvl w:ilvl="0" w:tentative="0">
      <w:start w:val="5"/>
      <w:numFmt w:val="chineseCounting"/>
      <w:suff w:val="nothing"/>
      <w:lvlText w:val="%1、"/>
      <w:lvlJc w:val="left"/>
      <w:rPr>
        <w:rFonts w:hint="eastAsia"/>
      </w:rPr>
    </w:lvl>
  </w:abstractNum>
  <w:abstractNum w:abstractNumId="1">
    <w:nsid w:val="BA0285AC"/>
    <w:multiLevelType w:val="singleLevel"/>
    <w:tmpl w:val="BA0285AC"/>
    <w:lvl w:ilvl="0" w:tentative="0">
      <w:start w:val="7"/>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86AE7"/>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3C8F"/>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87865"/>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0203E"/>
    <w:rsid w:val="01B76BF0"/>
    <w:rsid w:val="01B9679D"/>
    <w:rsid w:val="01CE7C38"/>
    <w:rsid w:val="01E16731"/>
    <w:rsid w:val="02047A02"/>
    <w:rsid w:val="02104157"/>
    <w:rsid w:val="02284B9F"/>
    <w:rsid w:val="0238061A"/>
    <w:rsid w:val="023F0A57"/>
    <w:rsid w:val="0254155D"/>
    <w:rsid w:val="02656988"/>
    <w:rsid w:val="026B74AB"/>
    <w:rsid w:val="02AB4862"/>
    <w:rsid w:val="02D432A2"/>
    <w:rsid w:val="030A5459"/>
    <w:rsid w:val="033C54A4"/>
    <w:rsid w:val="033E1D04"/>
    <w:rsid w:val="03826919"/>
    <w:rsid w:val="03AA66D3"/>
    <w:rsid w:val="03B357F0"/>
    <w:rsid w:val="03B74564"/>
    <w:rsid w:val="03FE1572"/>
    <w:rsid w:val="04013EE6"/>
    <w:rsid w:val="041A3ABF"/>
    <w:rsid w:val="04391C0C"/>
    <w:rsid w:val="045901A7"/>
    <w:rsid w:val="045F1473"/>
    <w:rsid w:val="04BE4248"/>
    <w:rsid w:val="04F35605"/>
    <w:rsid w:val="0547389B"/>
    <w:rsid w:val="055459BD"/>
    <w:rsid w:val="05601E31"/>
    <w:rsid w:val="057D1A32"/>
    <w:rsid w:val="05801034"/>
    <w:rsid w:val="05867C18"/>
    <w:rsid w:val="059A2BAB"/>
    <w:rsid w:val="059B7DC9"/>
    <w:rsid w:val="05A72896"/>
    <w:rsid w:val="05AC0495"/>
    <w:rsid w:val="05CB3C62"/>
    <w:rsid w:val="05D61AEB"/>
    <w:rsid w:val="05DE7A3F"/>
    <w:rsid w:val="05F05C61"/>
    <w:rsid w:val="06087FF6"/>
    <w:rsid w:val="06106C35"/>
    <w:rsid w:val="064C2AF6"/>
    <w:rsid w:val="06576515"/>
    <w:rsid w:val="06754CF2"/>
    <w:rsid w:val="067B5E95"/>
    <w:rsid w:val="06A313D3"/>
    <w:rsid w:val="06A44D32"/>
    <w:rsid w:val="06AE58DD"/>
    <w:rsid w:val="06C47189"/>
    <w:rsid w:val="06DD4319"/>
    <w:rsid w:val="06EC34EF"/>
    <w:rsid w:val="06F038A6"/>
    <w:rsid w:val="06F659E8"/>
    <w:rsid w:val="06FA2BAB"/>
    <w:rsid w:val="06FB0892"/>
    <w:rsid w:val="070902FB"/>
    <w:rsid w:val="07653173"/>
    <w:rsid w:val="07725AAD"/>
    <w:rsid w:val="078E6F63"/>
    <w:rsid w:val="07D74303"/>
    <w:rsid w:val="07FA72B9"/>
    <w:rsid w:val="0839079D"/>
    <w:rsid w:val="084A09DE"/>
    <w:rsid w:val="085802C1"/>
    <w:rsid w:val="088C19A2"/>
    <w:rsid w:val="088C64B4"/>
    <w:rsid w:val="08D850A3"/>
    <w:rsid w:val="09052859"/>
    <w:rsid w:val="091B3FAA"/>
    <w:rsid w:val="094B435E"/>
    <w:rsid w:val="096A186F"/>
    <w:rsid w:val="096F2BA5"/>
    <w:rsid w:val="098610A8"/>
    <w:rsid w:val="098B1F2A"/>
    <w:rsid w:val="099D6277"/>
    <w:rsid w:val="09B111B3"/>
    <w:rsid w:val="09B321D1"/>
    <w:rsid w:val="09B3795C"/>
    <w:rsid w:val="09D455B9"/>
    <w:rsid w:val="09D86B38"/>
    <w:rsid w:val="09DA7CE7"/>
    <w:rsid w:val="09E502FF"/>
    <w:rsid w:val="09FB1114"/>
    <w:rsid w:val="09FE4F04"/>
    <w:rsid w:val="0A026235"/>
    <w:rsid w:val="0A203152"/>
    <w:rsid w:val="0A271936"/>
    <w:rsid w:val="0A287A2F"/>
    <w:rsid w:val="0A340C4E"/>
    <w:rsid w:val="0A702A7C"/>
    <w:rsid w:val="0A7F2F02"/>
    <w:rsid w:val="0A8246AF"/>
    <w:rsid w:val="0AB10F7E"/>
    <w:rsid w:val="0B2A0919"/>
    <w:rsid w:val="0B307CD6"/>
    <w:rsid w:val="0B39730D"/>
    <w:rsid w:val="0B3F6732"/>
    <w:rsid w:val="0B7F5F1C"/>
    <w:rsid w:val="0BBB7D28"/>
    <w:rsid w:val="0BE77E99"/>
    <w:rsid w:val="0BE91440"/>
    <w:rsid w:val="0BFC328E"/>
    <w:rsid w:val="0C003B6B"/>
    <w:rsid w:val="0C0523E7"/>
    <w:rsid w:val="0C083C74"/>
    <w:rsid w:val="0C1E6D3A"/>
    <w:rsid w:val="0C503009"/>
    <w:rsid w:val="0C795D66"/>
    <w:rsid w:val="0CA13063"/>
    <w:rsid w:val="0CD67F1F"/>
    <w:rsid w:val="0CDE2932"/>
    <w:rsid w:val="0CE00A95"/>
    <w:rsid w:val="0D0F020C"/>
    <w:rsid w:val="0D3E6509"/>
    <w:rsid w:val="0D5A4E35"/>
    <w:rsid w:val="0D5F299E"/>
    <w:rsid w:val="0D750ED6"/>
    <w:rsid w:val="0D8D357D"/>
    <w:rsid w:val="0DA12E71"/>
    <w:rsid w:val="0DB64EDC"/>
    <w:rsid w:val="0DC363ED"/>
    <w:rsid w:val="0DDB0086"/>
    <w:rsid w:val="0E1369C4"/>
    <w:rsid w:val="0E285802"/>
    <w:rsid w:val="0E3647ED"/>
    <w:rsid w:val="0E5D6A4F"/>
    <w:rsid w:val="0E80608C"/>
    <w:rsid w:val="0EA0318B"/>
    <w:rsid w:val="0EA164F9"/>
    <w:rsid w:val="0EB15B1A"/>
    <w:rsid w:val="0ECD55FF"/>
    <w:rsid w:val="0EE10E8C"/>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5A3ACC"/>
    <w:rsid w:val="107E40F4"/>
    <w:rsid w:val="107E484D"/>
    <w:rsid w:val="10A17EEA"/>
    <w:rsid w:val="10AD3CC0"/>
    <w:rsid w:val="10B7231C"/>
    <w:rsid w:val="10D06767"/>
    <w:rsid w:val="10D60AD2"/>
    <w:rsid w:val="10FF56C2"/>
    <w:rsid w:val="11404845"/>
    <w:rsid w:val="116C2813"/>
    <w:rsid w:val="11777FA2"/>
    <w:rsid w:val="11811A36"/>
    <w:rsid w:val="118F4AF6"/>
    <w:rsid w:val="11B67708"/>
    <w:rsid w:val="11CA45CD"/>
    <w:rsid w:val="11DE531C"/>
    <w:rsid w:val="11EC0D38"/>
    <w:rsid w:val="11F269D9"/>
    <w:rsid w:val="11FB36E8"/>
    <w:rsid w:val="1207061C"/>
    <w:rsid w:val="121B662E"/>
    <w:rsid w:val="12424598"/>
    <w:rsid w:val="128157DB"/>
    <w:rsid w:val="12CF5E0C"/>
    <w:rsid w:val="12D93C9C"/>
    <w:rsid w:val="12E36BE9"/>
    <w:rsid w:val="12EE01F9"/>
    <w:rsid w:val="130A5F6E"/>
    <w:rsid w:val="131A684E"/>
    <w:rsid w:val="134B4F25"/>
    <w:rsid w:val="137141B4"/>
    <w:rsid w:val="1376180B"/>
    <w:rsid w:val="13761C28"/>
    <w:rsid w:val="13821225"/>
    <w:rsid w:val="139446A4"/>
    <w:rsid w:val="13B54A2A"/>
    <w:rsid w:val="13BC45ED"/>
    <w:rsid w:val="13BD14E7"/>
    <w:rsid w:val="13C85A20"/>
    <w:rsid w:val="13D262B7"/>
    <w:rsid w:val="13D95EF8"/>
    <w:rsid w:val="14321BD6"/>
    <w:rsid w:val="144975BE"/>
    <w:rsid w:val="14BC6D45"/>
    <w:rsid w:val="14CF2A92"/>
    <w:rsid w:val="14FC33B9"/>
    <w:rsid w:val="150115A9"/>
    <w:rsid w:val="153F3EF3"/>
    <w:rsid w:val="156A5250"/>
    <w:rsid w:val="15873312"/>
    <w:rsid w:val="158A14F5"/>
    <w:rsid w:val="15947C96"/>
    <w:rsid w:val="15B46625"/>
    <w:rsid w:val="15B71332"/>
    <w:rsid w:val="15DC3F60"/>
    <w:rsid w:val="16076D50"/>
    <w:rsid w:val="16165379"/>
    <w:rsid w:val="161927B2"/>
    <w:rsid w:val="161B77E1"/>
    <w:rsid w:val="1654724F"/>
    <w:rsid w:val="1680124C"/>
    <w:rsid w:val="168B5A46"/>
    <w:rsid w:val="169E51F4"/>
    <w:rsid w:val="16A470D1"/>
    <w:rsid w:val="16C038FC"/>
    <w:rsid w:val="16E425E3"/>
    <w:rsid w:val="16FC1122"/>
    <w:rsid w:val="1701768C"/>
    <w:rsid w:val="170511C4"/>
    <w:rsid w:val="1705192F"/>
    <w:rsid w:val="17471E3D"/>
    <w:rsid w:val="1752511E"/>
    <w:rsid w:val="17692B07"/>
    <w:rsid w:val="178F303E"/>
    <w:rsid w:val="17A51D38"/>
    <w:rsid w:val="17B535C6"/>
    <w:rsid w:val="17BD7BD9"/>
    <w:rsid w:val="17E156C3"/>
    <w:rsid w:val="17F65CE8"/>
    <w:rsid w:val="17F83F41"/>
    <w:rsid w:val="181C0246"/>
    <w:rsid w:val="18206BEC"/>
    <w:rsid w:val="18294782"/>
    <w:rsid w:val="182B52BA"/>
    <w:rsid w:val="186B065D"/>
    <w:rsid w:val="18743F91"/>
    <w:rsid w:val="187F2656"/>
    <w:rsid w:val="18816612"/>
    <w:rsid w:val="18AB610D"/>
    <w:rsid w:val="18AE7641"/>
    <w:rsid w:val="18B91637"/>
    <w:rsid w:val="18CD756E"/>
    <w:rsid w:val="18EB67F8"/>
    <w:rsid w:val="18F54437"/>
    <w:rsid w:val="18FD26C2"/>
    <w:rsid w:val="192C2D2A"/>
    <w:rsid w:val="192D2E1E"/>
    <w:rsid w:val="196661B6"/>
    <w:rsid w:val="19936991"/>
    <w:rsid w:val="19AF1027"/>
    <w:rsid w:val="19B17A41"/>
    <w:rsid w:val="19BC0CF5"/>
    <w:rsid w:val="19BE6C5B"/>
    <w:rsid w:val="19DA5B94"/>
    <w:rsid w:val="19DB03F2"/>
    <w:rsid w:val="19E658E0"/>
    <w:rsid w:val="19FB04CD"/>
    <w:rsid w:val="1A3C145A"/>
    <w:rsid w:val="1A3F329F"/>
    <w:rsid w:val="1A4311C6"/>
    <w:rsid w:val="1A657727"/>
    <w:rsid w:val="1A801C22"/>
    <w:rsid w:val="1AC25341"/>
    <w:rsid w:val="1AC33EE6"/>
    <w:rsid w:val="1AC47300"/>
    <w:rsid w:val="1AD76013"/>
    <w:rsid w:val="1B145643"/>
    <w:rsid w:val="1B3F2EB3"/>
    <w:rsid w:val="1B57642D"/>
    <w:rsid w:val="1B5B0028"/>
    <w:rsid w:val="1B7A7062"/>
    <w:rsid w:val="1B800CBA"/>
    <w:rsid w:val="1B8109D5"/>
    <w:rsid w:val="1B84582A"/>
    <w:rsid w:val="1B9479A9"/>
    <w:rsid w:val="1BC7354C"/>
    <w:rsid w:val="1BC9136D"/>
    <w:rsid w:val="1BCA6080"/>
    <w:rsid w:val="1BD03FCE"/>
    <w:rsid w:val="1BD82632"/>
    <w:rsid w:val="1BE06E30"/>
    <w:rsid w:val="1BE65080"/>
    <w:rsid w:val="1C180F75"/>
    <w:rsid w:val="1C24274C"/>
    <w:rsid w:val="1C461BF2"/>
    <w:rsid w:val="1C46511F"/>
    <w:rsid w:val="1C7C0DD9"/>
    <w:rsid w:val="1C7C2074"/>
    <w:rsid w:val="1CB03FE0"/>
    <w:rsid w:val="1CB06652"/>
    <w:rsid w:val="1CD136C8"/>
    <w:rsid w:val="1CD64CCD"/>
    <w:rsid w:val="1CDB6B0D"/>
    <w:rsid w:val="1CDF250B"/>
    <w:rsid w:val="1CE41EDC"/>
    <w:rsid w:val="1D31134F"/>
    <w:rsid w:val="1D324076"/>
    <w:rsid w:val="1D3727D7"/>
    <w:rsid w:val="1DBB1D70"/>
    <w:rsid w:val="1DC943BA"/>
    <w:rsid w:val="1DCA254F"/>
    <w:rsid w:val="1DCB3081"/>
    <w:rsid w:val="1DDC4CDC"/>
    <w:rsid w:val="1DE30723"/>
    <w:rsid w:val="1DF469D3"/>
    <w:rsid w:val="1E0D4A06"/>
    <w:rsid w:val="1E25455A"/>
    <w:rsid w:val="1E352BFD"/>
    <w:rsid w:val="1E3873A5"/>
    <w:rsid w:val="1E3E386E"/>
    <w:rsid w:val="1E74604C"/>
    <w:rsid w:val="1E95694F"/>
    <w:rsid w:val="1E9A6BF2"/>
    <w:rsid w:val="1ECC424A"/>
    <w:rsid w:val="1EE26236"/>
    <w:rsid w:val="1EEC1302"/>
    <w:rsid w:val="1F035C98"/>
    <w:rsid w:val="1F060D88"/>
    <w:rsid w:val="1F097CC5"/>
    <w:rsid w:val="1F427C35"/>
    <w:rsid w:val="1F5220D7"/>
    <w:rsid w:val="1F671490"/>
    <w:rsid w:val="1F687D9B"/>
    <w:rsid w:val="1F6E66B3"/>
    <w:rsid w:val="1FA15E62"/>
    <w:rsid w:val="1FAB2214"/>
    <w:rsid w:val="1FB24B5D"/>
    <w:rsid w:val="1FE867C1"/>
    <w:rsid w:val="1FE909D4"/>
    <w:rsid w:val="1FF529FD"/>
    <w:rsid w:val="1FF703DF"/>
    <w:rsid w:val="206D1EE0"/>
    <w:rsid w:val="207B2B57"/>
    <w:rsid w:val="20822D85"/>
    <w:rsid w:val="209C14AA"/>
    <w:rsid w:val="20A343BC"/>
    <w:rsid w:val="20AE6FD4"/>
    <w:rsid w:val="20B81305"/>
    <w:rsid w:val="20DA2B71"/>
    <w:rsid w:val="20DF30E6"/>
    <w:rsid w:val="20E9472D"/>
    <w:rsid w:val="21103AB5"/>
    <w:rsid w:val="21331269"/>
    <w:rsid w:val="213F5933"/>
    <w:rsid w:val="216435EB"/>
    <w:rsid w:val="217E05E9"/>
    <w:rsid w:val="218A6348"/>
    <w:rsid w:val="21BD19AE"/>
    <w:rsid w:val="21BD7FA9"/>
    <w:rsid w:val="21F4671D"/>
    <w:rsid w:val="22092A1E"/>
    <w:rsid w:val="22193D2F"/>
    <w:rsid w:val="224E41B8"/>
    <w:rsid w:val="22512D8F"/>
    <w:rsid w:val="2274108A"/>
    <w:rsid w:val="229C0C24"/>
    <w:rsid w:val="22A266DE"/>
    <w:rsid w:val="22AB5F38"/>
    <w:rsid w:val="23185EB7"/>
    <w:rsid w:val="232C6FA4"/>
    <w:rsid w:val="236E473A"/>
    <w:rsid w:val="23C0408B"/>
    <w:rsid w:val="23D078D7"/>
    <w:rsid w:val="23E308F6"/>
    <w:rsid w:val="240E595C"/>
    <w:rsid w:val="24477056"/>
    <w:rsid w:val="246540CC"/>
    <w:rsid w:val="24681644"/>
    <w:rsid w:val="24983963"/>
    <w:rsid w:val="249E3C3B"/>
    <w:rsid w:val="24A97355"/>
    <w:rsid w:val="24F823E0"/>
    <w:rsid w:val="25382B70"/>
    <w:rsid w:val="25693914"/>
    <w:rsid w:val="257E3C5B"/>
    <w:rsid w:val="258553C2"/>
    <w:rsid w:val="25C6273E"/>
    <w:rsid w:val="25C92FE5"/>
    <w:rsid w:val="25D12D5E"/>
    <w:rsid w:val="25DD6C2A"/>
    <w:rsid w:val="25DF4F58"/>
    <w:rsid w:val="262E5023"/>
    <w:rsid w:val="263161FE"/>
    <w:rsid w:val="26363CC2"/>
    <w:rsid w:val="2650413E"/>
    <w:rsid w:val="265C73FA"/>
    <w:rsid w:val="268106D6"/>
    <w:rsid w:val="26956589"/>
    <w:rsid w:val="26B04FB3"/>
    <w:rsid w:val="26E1585B"/>
    <w:rsid w:val="26ED7BDF"/>
    <w:rsid w:val="26F61189"/>
    <w:rsid w:val="26F90DB3"/>
    <w:rsid w:val="26FD6188"/>
    <w:rsid w:val="27257379"/>
    <w:rsid w:val="27335167"/>
    <w:rsid w:val="27494BD5"/>
    <w:rsid w:val="2772524E"/>
    <w:rsid w:val="27825EC8"/>
    <w:rsid w:val="27841A19"/>
    <w:rsid w:val="27945060"/>
    <w:rsid w:val="27A110F5"/>
    <w:rsid w:val="27CD460C"/>
    <w:rsid w:val="27E524B9"/>
    <w:rsid w:val="281113EC"/>
    <w:rsid w:val="2832338F"/>
    <w:rsid w:val="28373807"/>
    <w:rsid w:val="284C7305"/>
    <w:rsid w:val="28A02FE6"/>
    <w:rsid w:val="28A67709"/>
    <w:rsid w:val="28C310C8"/>
    <w:rsid w:val="28D80EC2"/>
    <w:rsid w:val="28DE3C83"/>
    <w:rsid w:val="28E05F70"/>
    <w:rsid w:val="29222D30"/>
    <w:rsid w:val="292F2071"/>
    <w:rsid w:val="294415BC"/>
    <w:rsid w:val="29912EC8"/>
    <w:rsid w:val="299B55CD"/>
    <w:rsid w:val="29C3110D"/>
    <w:rsid w:val="29C654FE"/>
    <w:rsid w:val="29C763F9"/>
    <w:rsid w:val="29E70E99"/>
    <w:rsid w:val="29EE439A"/>
    <w:rsid w:val="2A0664BA"/>
    <w:rsid w:val="2A2854BD"/>
    <w:rsid w:val="2A3E415F"/>
    <w:rsid w:val="2A4E54A4"/>
    <w:rsid w:val="2A603470"/>
    <w:rsid w:val="2A846AAC"/>
    <w:rsid w:val="2A9436CE"/>
    <w:rsid w:val="2AA52E67"/>
    <w:rsid w:val="2AAC35F1"/>
    <w:rsid w:val="2AB06427"/>
    <w:rsid w:val="2ACD1BCA"/>
    <w:rsid w:val="2ADA66CC"/>
    <w:rsid w:val="2AE26031"/>
    <w:rsid w:val="2AF849E8"/>
    <w:rsid w:val="2B040A18"/>
    <w:rsid w:val="2B08517D"/>
    <w:rsid w:val="2B2B0D55"/>
    <w:rsid w:val="2B336C81"/>
    <w:rsid w:val="2B3B5201"/>
    <w:rsid w:val="2B543273"/>
    <w:rsid w:val="2B6353BB"/>
    <w:rsid w:val="2B93378F"/>
    <w:rsid w:val="2BB9154C"/>
    <w:rsid w:val="2BBD77C3"/>
    <w:rsid w:val="2BC749D8"/>
    <w:rsid w:val="2BE74F89"/>
    <w:rsid w:val="2BF75E13"/>
    <w:rsid w:val="2C283529"/>
    <w:rsid w:val="2C2B19AE"/>
    <w:rsid w:val="2C437F83"/>
    <w:rsid w:val="2C497FC5"/>
    <w:rsid w:val="2C6E14DF"/>
    <w:rsid w:val="2CCF4245"/>
    <w:rsid w:val="2CE370EB"/>
    <w:rsid w:val="2D0D3E2A"/>
    <w:rsid w:val="2D485B6F"/>
    <w:rsid w:val="2D4D0F40"/>
    <w:rsid w:val="2D8C7DD7"/>
    <w:rsid w:val="2D9C4FD7"/>
    <w:rsid w:val="2DA27506"/>
    <w:rsid w:val="2DD46907"/>
    <w:rsid w:val="2E0D7112"/>
    <w:rsid w:val="2E174669"/>
    <w:rsid w:val="2E6B5C5F"/>
    <w:rsid w:val="2E6C6D9E"/>
    <w:rsid w:val="2E6D6177"/>
    <w:rsid w:val="2E904B96"/>
    <w:rsid w:val="2EA15013"/>
    <w:rsid w:val="2EA46F0F"/>
    <w:rsid w:val="2EBE6340"/>
    <w:rsid w:val="2ED7148E"/>
    <w:rsid w:val="2EE4586E"/>
    <w:rsid w:val="2EFC30B5"/>
    <w:rsid w:val="2F0401BB"/>
    <w:rsid w:val="2F1616AB"/>
    <w:rsid w:val="2F313A02"/>
    <w:rsid w:val="2F5C3DFF"/>
    <w:rsid w:val="2F6816DF"/>
    <w:rsid w:val="2F726DB1"/>
    <w:rsid w:val="2F7B2A96"/>
    <w:rsid w:val="2F856C28"/>
    <w:rsid w:val="2F994FF8"/>
    <w:rsid w:val="2F9B3D18"/>
    <w:rsid w:val="2FED68F3"/>
    <w:rsid w:val="30050F4A"/>
    <w:rsid w:val="301932A2"/>
    <w:rsid w:val="3026128A"/>
    <w:rsid w:val="30346FD8"/>
    <w:rsid w:val="30563E8D"/>
    <w:rsid w:val="30605027"/>
    <w:rsid w:val="306E0132"/>
    <w:rsid w:val="30A66DD7"/>
    <w:rsid w:val="30B20EB6"/>
    <w:rsid w:val="30BC350E"/>
    <w:rsid w:val="30D060A6"/>
    <w:rsid w:val="31020FDC"/>
    <w:rsid w:val="315E1E05"/>
    <w:rsid w:val="315F7CDB"/>
    <w:rsid w:val="316B4522"/>
    <w:rsid w:val="31930A22"/>
    <w:rsid w:val="3196159F"/>
    <w:rsid w:val="31A3113C"/>
    <w:rsid w:val="31B63881"/>
    <w:rsid w:val="31BA4068"/>
    <w:rsid w:val="3265342B"/>
    <w:rsid w:val="327213D5"/>
    <w:rsid w:val="32985AE8"/>
    <w:rsid w:val="32AC3044"/>
    <w:rsid w:val="32BA6849"/>
    <w:rsid w:val="32CC75F5"/>
    <w:rsid w:val="32D82146"/>
    <w:rsid w:val="32DF3FE6"/>
    <w:rsid w:val="32F543A5"/>
    <w:rsid w:val="32F80D1D"/>
    <w:rsid w:val="32FB01FE"/>
    <w:rsid w:val="32FC0FC0"/>
    <w:rsid w:val="332F1E78"/>
    <w:rsid w:val="333A2DFC"/>
    <w:rsid w:val="33484B1B"/>
    <w:rsid w:val="3363307A"/>
    <w:rsid w:val="33652040"/>
    <w:rsid w:val="33987687"/>
    <w:rsid w:val="33AF392C"/>
    <w:rsid w:val="33BC4FBD"/>
    <w:rsid w:val="33D04865"/>
    <w:rsid w:val="33D943F9"/>
    <w:rsid w:val="33E94F91"/>
    <w:rsid w:val="33F808FE"/>
    <w:rsid w:val="33FB7733"/>
    <w:rsid w:val="33FD3B57"/>
    <w:rsid w:val="341030AE"/>
    <w:rsid w:val="34220BFD"/>
    <w:rsid w:val="342F247D"/>
    <w:rsid w:val="34473B90"/>
    <w:rsid w:val="344D7E3D"/>
    <w:rsid w:val="346E31F1"/>
    <w:rsid w:val="34CA0B0B"/>
    <w:rsid w:val="34F7346A"/>
    <w:rsid w:val="35284C04"/>
    <w:rsid w:val="35516125"/>
    <w:rsid w:val="3551769D"/>
    <w:rsid w:val="355F548C"/>
    <w:rsid w:val="35636470"/>
    <w:rsid w:val="357E7382"/>
    <w:rsid w:val="358946B4"/>
    <w:rsid w:val="35BB1081"/>
    <w:rsid w:val="35BB3856"/>
    <w:rsid w:val="35C9504E"/>
    <w:rsid w:val="35F93ABB"/>
    <w:rsid w:val="360F1920"/>
    <w:rsid w:val="36140CE4"/>
    <w:rsid w:val="362353CB"/>
    <w:rsid w:val="363B0967"/>
    <w:rsid w:val="363C726E"/>
    <w:rsid w:val="366D3C3B"/>
    <w:rsid w:val="366F753E"/>
    <w:rsid w:val="36BD312A"/>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13927"/>
    <w:rsid w:val="38995E18"/>
    <w:rsid w:val="38A640DD"/>
    <w:rsid w:val="38BF2EED"/>
    <w:rsid w:val="3907654B"/>
    <w:rsid w:val="39146877"/>
    <w:rsid w:val="391D5271"/>
    <w:rsid w:val="394F783F"/>
    <w:rsid w:val="39605FE5"/>
    <w:rsid w:val="3983076A"/>
    <w:rsid w:val="398978BB"/>
    <w:rsid w:val="39BA1E64"/>
    <w:rsid w:val="39FD1767"/>
    <w:rsid w:val="3A0A5146"/>
    <w:rsid w:val="3A1C7D49"/>
    <w:rsid w:val="3A2F3324"/>
    <w:rsid w:val="3A33048E"/>
    <w:rsid w:val="3A3D1314"/>
    <w:rsid w:val="3A5F6FC5"/>
    <w:rsid w:val="3A6F3852"/>
    <w:rsid w:val="3A7C32FC"/>
    <w:rsid w:val="3A89300E"/>
    <w:rsid w:val="3ACE6BD8"/>
    <w:rsid w:val="3AF40629"/>
    <w:rsid w:val="3AFB5E8D"/>
    <w:rsid w:val="3B070595"/>
    <w:rsid w:val="3B150EC8"/>
    <w:rsid w:val="3B251960"/>
    <w:rsid w:val="3B327146"/>
    <w:rsid w:val="3B361F11"/>
    <w:rsid w:val="3B644D35"/>
    <w:rsid w:val="3B774463"/>
    <w:rsid w:val="3B804844"/>
    <w:rsid w:val="3B811115"/>
    <w:rsid w:val="3B82384C"/>
    <w:rsid w:val="3B914E83"/>
    <w:rsid w:val="3B9C3449"/>
    <w:rsid w:val="3BBF4F2A"/>
    <w:rsid w:val="3BC91F5D"/>
    <w:rsid w:val="3BEE0D08"/>
    <w:rsid w:val="3BF807AE"/>
    <w:rsid w:val="3C0C4D20"/>
    <w:rsid w:val="3C1572D1"/>
    <w:rsid w:val="3C8D24AE"/>
    <w:rsid w:val="3CA07C32"/>
    <w:rsid w:val="3CA31014"/>
    <w:rsid w:val="3CAF79B9"/>
    <w:rsid w:val="3CB169A9"/>
    <w:rsid w:val="3CBA75AA"/>
    <w:rsid w:val="3CC748B5"/>
    <w:rsid w:val="3D00613C"/>
    <w:rsid w:val="3D0A737D"/>
    <w:rsid w:val="3D5761B4"/>
    <w:rsid w:val="3D6001E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A3640E"/>
    <w:rsid w:val="3FCF38D2"/>
    <w:rsid w:val="40024D76"/>
    <w:rsid w:val="40027E72"/>
    <w:rsid w:val="400B292E"/>
    <w:rsid w:val="4013172E"/>
    <w:rsid w:val="40187A67"/>
    <w:rsid w:val="403136EC"/>
    <w:rsid w:val="40392A68"/>
    <w:rsid w:val="406B009A"/>
    <w:rsid w:val="407042B3"/>
    <w:rsid w:val="4089466F"/>
    <w:rsid w:val="408A7016"/>
    <w:rsid w:val="40A52AB4"/>
    <w:rsid w:val="40AB11BF"/>
    <w:rsid w:val="40C73CDB"/>
    <w:rsid w:val="40D519B8"/>
    <w:rsid w:val="410E3C42"/>
    <w:rsid w:val="4110424E"/>
    <w:rsid w:val="41211F34"/>
    <w:rsid w:val="413C5593"/>
    <w:rsid w:val="414639EE"/>
    <w:rsid w:val="4149055E"/>
    <w:rsid w:val="4165461D"/>
    <w:rsid w:val="41843FA4"/>
    <w:rsid w:val="41AE42F6"/>
    <w:rsid w:val="41B84C40"/>
    <w:rsid w:val="41CA0DF1"/>
    <w:rsid w:val="41D479C4"/>
    <w:rsid w:val="41E225DE"/>
    <w:rsid w:val="41F81FF9"/>
    <w:rsid w:val="41F8595E"/>
    <w:rsid w:val="42167C64"/>
    <w:rsid w:val="42284319"/>
    <w:rsid w:val="426443BB"/>
    <w:rsid w:val="42700EC7"/>
    <w:rsid w:val="42703E75"/>
    <w:rsid w:val="42756CA8"/>
    <w:rsid w:val="427913AE"/>
    <w:rsid w:val="428D0ABC"/>
    <w:rsid w:val="42A23162"/>
    <w:rsid w:val="42A67168"/>
    <w:rsid w:val="42B57241"/>
    <w:rsid w:val="42F751DC"/>
    <w:rsid w:val="43250056"/>
    <w:rsid w:val="43354165"/>
    <w:rsid w:val="43457368"/>
    <w:rsid w:val="43972F54"/>
    <w:rsid w:val="43C97B31"/>
    <w:rsid w:val="43CE4A55"/>
    <w:rsid w:val="43DE6672"/>
    <w:rsid w:val="43F375AE"/>
    <w:rsid w:val="43FB1735"/>
    <w:rsid w:val="441B4115"/>
    <w:rsid w:val="4421527A"/>
    <w:rsid w:val="44282E91"/>
    <w:rsid w:val="4445737C"/>
    <w:rsid w:val="444906F3"/>
    <w:rsid w:val="444B0DDE"/>
    <w:rsid w:val="44610F69"/>
    <w:rsid w:val="44610FD2"/>
    <w:rsid w:val="446558FC"/>
    <w:rsid w:val="447773A8"/>
    <w:rsid w:val="44811AC9"/>
    <w:rsid w:val="44B41D30"/>
    <w:rsid w:val="44BA5A2B"/>
    <w:rsid w:val="44BE49E1"/>
    <w:rsid w:val="44E50ABE"/>
    <w:rsid w:val="44FD2BD0"/>
    <w:rsid w:val="45034D45"/>
    <w:rsid w:val="45251944"/>
    <w:rsid w:val="453612CF"/>
    <w:rsid w:val="4550501A"/>
    <w:rsid w:val="455458EE"/>
    <w:rsid w:val="45602171"/>
    <w:rsid w:val="458C55DC"/>
    <w:rsid w:val="45DF5158"/>
    <w:rsid w:val="46186CBA"/>
    <w:rsid w:val="461B2966"/>
    <w:rsid w:val="46474136"/>
    <w:rsid w:val="464E266F"/>
    <w:rsid w:val="465D5BF8"/>
    <w:rsid w:val="466A0204"/>
    <w:rsid w:val="46960530"/>
    <w:rsid w:val="4698310E"/>
    <w:rsid w:val="46B54F12"/>
    <w:rsid w:val="46D24BAA"/>
    <w:rsid w:val="46DC1F64"/>
    <w:rsid w:val="46E76D96"/>
    <w:rsid w:val="47010952"/>
    <w:rsid w:val="4709474B"/>
    <w:rsid w:val="470A66F9"/>
    <w:rsid w:val="47192CB1"/>
    <w:rsid w:val="471B22A1"/>
    <w:rsid w:val="471F661A"/>
    <w:rsid w:val="473068B2"/>
    <w:rsid w:val="4766249E"/>
    <w:rsid w:val="4772655D"/>
    <w:rsid w:val="477361A7"/>
    <w:rsid w:val="4792138A"/>
    <w:rsid w:val="47981F8D"/>
    <w:rsid w:val="47A7046E"/>
    <w:rsid w:val="47AB096A"/>
    <w:rsid w:val="47E82DAE"/>
    <w:rsid w:val="480B4A99"/>
    <w:rsid w:val="482D19BF"/>
    <w:rsid w:val="486D133C"/>
    <w:rsid w:val="487855BD"/>
    <w:rsid w:val="48823307"/>
    <w:rsid w:val="488448C6"/>
    <w:rsid w:val="48895562"/>
    <w:rsid w:val="489A1EE0"/>
    <w:rsid w:val="48AE0EB4"/>
    <w:rsid w:val="48E02BA6"/>
    <w:rsid w:val="48E20AA3"/>
    <w:rsid w:val="48EE237C"/>
    <w:rsid w:val="490E77CC"/>
    <w:rsid w:val="492C7942"/>
    <w:rsid w:val="494054C3"/>
    <w:rsid w:val="494D5C87"/>
    <w:rsid w:val="49521E27"/>
    <w:rsid w:val="495270CF"/>
    <w:rsid w:val="497B6749"/>
    <w:rsid w:val="49816239"/>
    <w:rsid w:val="499A554C"/>
    <w:rsid w:val="49A61D85"/>
    <w:rsid w:val="49DC3893"/>
    <w:rsid w:val="49DC4EDD"/>
    <w:rsid w:val="4A0656F6"/>
    <w:rsid w:val="4A154ABD"/>
    <w:rsid w:val="4A162104"/>
    <w:rsid w:val="4A1F0D70"/>
    <w:rsid w:val="4A2D169F"/>
    <w:rsid w:val="4A304317"/>
    <w:rsid w:val="4A437BC2"/>
    <w:rsid w:val="4A4F3E2E"/>
    <w:rsid w:val="4A6135FC"/>
    <w:rsid w:val="4A6B6CDC"/>
    <w:rsid w:val="4A9D1C07"/>
    <w:rsid w:val="4AC61679"/>
    <w:rsid w:val="4ACB148F"/>
    <w:rsid w:val="4AFB03F0"/>
    <w:rsid w:val="4AFF46ED"/>
    <w:rsid w:val="4B076E41"/>
    <w:rsid w:val="4B1D6435"/>
    <w:rsid w:val="4B2C0508"/>
    <w:rsid w:val="4B41083E"/>
    <w:rsid w:val="4B4B2FA2"/>
    <w:rsid w:val="4B7F1435"/>
    <w:rsid w:val="4B7F2697"/>
    <w:rsid w:val="4BBF2386"/>
    <w:rsid w:val="4BDC58EE"/>
    <w:rsid w:val="4BE0306E"/>
    <w:rsid w:val="4BE41571"/>
    <w:rsid w:val="4C05301C"/>
    <w:rsid w:val="4C3408AB"/>
    <w:rsid w:val="4C3A15AB"/>
    <w:rsid w:val="4C41564C"/>
    <w:rsid w:val="4C5A0D27"/>
    <w:rsid w:val="4C666467"/>
    <w:rsid w:val="4C742085"/>
    <w:rsid w:val="4C7841E7"/>
    <w:rsid w:val="4C787DC7"/>
    <w:rsid w:val="4CA464F2"/>
    <w:rsid w:val="4CB23641"/>
    <w:rsid w:val="4CF45D69"/>
    <w:rsid w:val="4CFB53F3"/>
    <w:rsid w:val="4D0C144D"/>
    <w:rsid w:val="4D1C00C8"/>
    <w:rsid w:val="4D3372FE"/>
    <w:rsid w:val="4D3C7046"/>
    <w:rsid w:val="4D5D66F5"/>
    <w:rsid w:val="4D9904EB"/>
    <w:rsid w:val="4DBB66E1"/>
    <w:rsid w:val="4DCB74CB"/>
    <w:rsid w:val="4DD678A6"/>
    <w:rsid w:val="4DDE458F"/>
    <w:rsid w:val="4DDF3E76"/>
    <w:rsid w:val="4E121B55"/>
    <w:rsid w:val="4E1F1865"/>
    <w:rsid w:val="4E3C4E24"/>
    <w:rsid w:val="4E484194"/>
    <w:rsid w:val="4E841F07"/>
    <w:rsid w:val="4E91077E"/>
    <w:rsid w:val="4E9B7D9D"/>
    <w:rsid w:val="4EC15329"/>
    <w:rsid w:val="4EC32BBB"/>
    <w:rsid w:val="4ECE2F12"/>
    <w:rsid w:val="4EF4670B"/>
    <w:rsid w:val="4F02004E"/>
    <w:rsid w:val="4F0A570C"/>
    <w:rsid w:val="4F2B229B"/>
    <w:rsid w:val="4F3E17C7"/>
    <w:rsid w:val="4F661D20"/>
    <w:rsid w:val="4F67099E"/>
    <w:rsid w:val="4F715D38"/>
    <w:rsid w:val="4F9B4579"/>
    <w:rsid w:val="4FA81EEA"/>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B27620"/>
    <w:rsid w:val="50E14CE5"/>
    <w:rsid w:val="50F33FA9"/>
    <w:rsid w:val="50F4758A"/>
    <w:rsid w:val="50F67CD7"/>
    <w:rsid w:val="50FE2865"/>
    <w:rsid w:val="51001425"/>
    <w:rsid w:val="51362AFB"/>
    <w:rsid w:val="513B151F"/>
    <w:rsid w:val="514F73F1"/>
    <w:rsid w:val="51627220"/>
    <w:rsid w:val="516F0DDC"/>
    <w:rsid w:val="516F6FCD"/>
    <w:rsid w:val="51896AE5"/>
    <w:rsid w:val="518E0F48"/>
    <w:rsid w:val="51A03696"/>
    <w:rsid w:val="51A7661A"/>
    <w:rsid w:val="51AB6549"/>
    <w:rsid w:val="51B82FC6"/>
    <w:rsid w:val="51DC114A"/>
    <w:rsid w:val="51E47CAD"/>
    <w:rsid w:val="52195315"/>
    <w:rsid w:val="525857DA"/>
    <w:rsid w:val="52720E14"/>
    <w:rsid w:val="527A29CA"/>
    <w:rsid w:val="52872AC3"/>
    <w:rsid w:val="52BE389D"/>
    <w:rsid w:val="52D453A8"/>
    <w:rsid w:val="52EE3E21"/>
    <w:rsid w:val="52FD7584"/>
    <w:rsid w:val="52FF1DAF"/>
    <w:rsid w:val="530E515F"/>
    <w:rsid w:val="53137B84"/>
    <w:rsid w:val="531C7C68"/>
    <w:rsid w:val="53250524"/>
    <w:rsid w:val="532540D9"/>
    <w:rsid w:val="53275E1D"/>
    <w:rsid w:val="53384BC5"/>
    <w:rsid w:val="53404F0A"/>
    <w:rsid w:val="534F0D37"/>
    <w:rsid w:val="537B314F"/>
    <w:rsid w:val="538D15ED"/>
    <w:rsid w:val="53944799"/>
    <w:rsid w:val="53C12366"/>
    <w:rsid w:val="53CC64F0"/>
    <w:rsid w:val="53CE4534"/>
    <w:rsid w:val="541E3F27"/>
    <w:rsid w:val="542024C1"/>
    <w:rsid w:val="542E783A"/>
    <w:rsid w:val="542F1C44"/>
    <w:rsid w:val="54A92C30"/>
    <w:rsid w:val="54B03572"/>
    <w:rsid w:val="54B5148C"/>
    <w:rsid w:val="54B51BED"/>
    <w:rsid w:val="54C20D18"/>
    <w:rsid w:val="54DE4E87"/>
    <w:rsid w:val="54DF7D64"/>
    <w:rsid w:val="54E23ED0"/>
    <w:rsid w:val="54E5172B"/>
    <w:rsid w:val="54E77F64"/>
    <w:rsid w:val="552D3111"/>
    <w:rsid w:val="553E5066"/>
    <w:rsid w:val="55A31C66"/>
    <w:rsid w:val="55C82F4A"/>
    <w:rsid w:val="55F31DB1"/>
    <w:rsid w:val="55F34CF1"/>
    <w:rsid w:val="560A302C"/>
    <w:rsid w:val="56141C49"/>
    <w:rsid w:val="565D7495"/>
    <w:rsid w:val="569A636C"/>
    <w:rsid w:val="56A522FE"/>
    <w:rsid w:val="56B24786"/>
    <w:rsid w:val="56C5594C"/>
    <w:rsid w:val="56DC4F58"/>
    <w:rsid w:val="56EE3F8D"/>
    <w:rsid w:val="56FE180B"/>
    <w:rsid w:val="57145854"/>
    <w:rsid w:val="5760319A"/>
    <w:rsid w:val="576D4B35"/>
    <w:rsid w:val="577D5204"/>
    <w:rsid w:val="577F766F"/>
    <w:rsid w:val="57944ED1"/>
    <w:rsid w:val="57B34336"/>
    <w:rsid w:val="57CC7592"/>
    <w:rsid w:val="57EB6A5D"/>
    <w:rsid w:val="57F91300"/>
    <w:rsid w:val="5853416C"/>
    <w:rsid w:val="58817556"/>
    <w:rsid w:val="588A0FA2"/>
    <w:rsid w:val="58F025A3"/>
    <w:rsid w:val="58F90288"/>
    <w:rsid w:val="59033AF3"/>
    <w:rsid w:val="59126091"/>
    <w:rsid w:val="592D018B"/>
    <w:rsid w:val="59425F64"/>
    <w:rsid w:val="59467380"/>
    <w:rsid w:val="59745AB5"/>
    <w:rsid w:val="5975743C"/>
    <w:rsid w:val="597D4F56"/>
    <w:rsid w:val="59990113"/>
    <w:rsid w:val="59A57D21"/>
    <w:rsid w:val="59AE774A"/>
    <w:rsid w:val="59BD5424"/>
    <w:rsid w:val="5A1B7FE4"/>
    <w:rsid w:val="5A24333C"/>
    <w:rsid w:val="5A24513F"/>
    <w:rsid w:val="5A504131"/>
    <w:rsid w:val="5A756472"/>
    <w:rsid w:val="5A8B212E"/>
    <w:rsid w:val="5AA56679"/>
    <w:rsid w:val="5AA91A93"/>
    <w:rsid w:val="5ABA3DD0"/>
    <w:rsid w:val="5ACC05BA"/>
    <w:rsid w:val="5ACC7212"/>
    <w:rsid w:val="5ADA2BF4"/>
    <w:rsid w:val="5B1676BB"/>
    <w:rsid w:val="5B2A2C87"/>
    <w:rsid w:val="5B3B7932"/>
    <w:rsid w:val="5B524F39"/>
    <w:rsid w:val="5B57504B"/>
    <w:rsid w:val="5B6A0086"/>
    <w:rsid w:val="5B963785"/>
    <w:rsid w:val="5B9C421C"/>
    <w:rsid w:val="5B9F0D0E"/>
    <w:rsid w:val="5BB12C13"/>
    <w:rsid w:val="5BC36B85"/>
    <w:rsid w:val="5BD5035B"/>
    <w:rsid w:val="5BD5505E"/>
    <w:rsid w:val="5BD55087"/>
    <w:rsid w:val="5BD668B8"/>
    <w:rsid w:val="5BE54D4D"/>
    <w:rsid w:val="5BF222CA"/>
    <w:rsid w:val="5BF9401C"/>
    <w:rsid w:val="5BFD5B21"/>
    <w:rsid w:val="5C105521"/>
    <w:rsid w:val="5C356621"/>
    <w:rsid w:val="5C36415C"/>
    <w:rsid w:val="5C37088C"/>
    <w:rsid w:val="5C610DF6"/>
    <w:rsid w:val="5C877BB2"/>
    <w:rsid w:val="5C8D4F08"/>
    <w:rsid w:val="5C9D6307"/>
    <w:rsid w:val="5CA51B7B"/>
    <w:rsid w:val="5CB004D5"/>
    <w:rsid w:val="5CB44872"/>
    <w:rsid w:val="5CD874B5"/>
    <w:rsid w:val="5CDE1C06"/>
    <w:rsid w:val="5CE9147E"/>
    <w:rsid w:val="5CFA7107"/>
    <w:rsid w:val="5D840D3E"/>
    <w:rsid w:val="5D8A2365"/>
    <w:rsid w:val="5D9223AB"/>
    <w:rsid w:val="5D9B15EF"/>
    <w:rsid w:val="5DB81D34"/>
    <w:rsid w:val="5DBC17C6"/>
    <w:rsid w:val="5DEC4171"/>
    <w:rsid w:val="5E2D4DE3"/>
    <w:rsid w:val="5E337FF2"/>
    <w:rsid w:val="5E3F4392"/>
    <w:rsid w:val="5E4005BE"/>
    <w:rsid w:val="5E4F5359"/>
    <w:rsid w:val="5E9B143F"/>
    <w:rsid w:val="5ECB2E8F"/>
    <w:rsid w:val="5EDC2786"/>
    <w:rsid w:val="5F242EC3"/>
    <w:rsid w:val="5F467CA8"/>
    <w:rsid w:val="5F89254F"/>
    <w:rsid w:val="5F895ABF"/>
    <w:rsid w:val="5F91320D"/>
    <w:rsid w:val="5FA012EF"/>
    <w:rsid w:val="5FBC0FEB"/>
    <w:rsid w:val="5FEF7CDE"/>
    <w:rsid w:val="60002413"/>
    <w:rsid w:val="603D7C01"/>
    <w:rsid w:val="604B4E4E"/>
    <w:rsid w:val="605620FE"/>
    <w:rsid w:val="609A75B6"/>
    <w:rsid w:val="60A838E4"/>
    <w:rsid w:val="60D15696"/>
    <w:rsid w:val="611834CF"/>
    <w:rsid w:val="612B3202"/>
    <w:rsid w:val="612B7A5B"/>
    <w:rsid w:val="61375F38"/>
    <w:rsid w:val="61533131"/>
    <w:rsid w:val="616C33F0"/>
    <w:rsid w:val="621A0A45"/>
    <w:rsid w:val="621C0951"/>
    <w:rsid w:val="627C183B"/>
    <w:rsid w:val="629D5C70"/>
    <w:rsid w:val="62BB0283"/>
    <w:rsid w:val="62CD4EBF"/>
    <w:rsid w:val="62F635AD"/>
    <w:rsid w:val="630260FE"/>
    <w:rsid w:val="630C64D9"/>
    <w:rsid w:val="630D78D6"/>
    <w:rsid w:val="63132B35"/>
    <w:rsid w:val="63196540"/>
    <w:rsid w:val="631E1B92"/>
    <w:rsid w:val="63552A08"/>
    <w:rsid w:val="63A96BB1"/>
    <w:rsid w:val="63BA01D5"/>
    <w:rsid w:val="63CF1607"/>
    <w:rsid w:val="63DB205B"/>
    <w:rsid w:val="63EC3FDC"/>
    <w:rsid w:val="64190825"/>
    <w:rsid w:val="642269D6"/>
    <w:rsid w:val="64610CE9"/>
    <w:rsid w:val="64625D73"/>
    <w:rsid w:val="646D5867"/>
    <w:rsid w:val="64AC280F"/>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5F0031D"/>
    <w:rsid w:val="66321018"/>
    <w:rsid w:val="66516C44"/>
    <w:rsid w:val="66654C42"/>
    <w:rsid w:val="66655B97"/>
    <w:rsid w:val="66795EEC"/>
    <w:rsid w:val="6684392A"/>
    <w:rsid w:val="66850F9D"/>
    <w:rsid w:val="668B1746"/>
    <w:rsid w:val="66BB5FCE"/>
    <w:rsid w:val="670971FB"/>
    <w:rsid w:val="67261D48"/>
    <w:rsid w:val="67531D86"/>
    <w:rsid w:val="676F20F1"/>
    <w:rsid w:val="67B32F92"/>
    <w:rsid w:val="67BC603B"/>
    <w:rsid w:val="67DA6495"/>
    <w:rsid w:val="67F1093A"/>
    <w:rsid w:val="68071BA7"/>
    <w:rsid w:val="683000C5"/>
    <w:rsid w:val="686B53C9"/>
    <w:rsid w:val="68893695"/>
    <w:rsid w:val="688C78C6"/>
    <w:rsid w:val="68950968"/>
    <w:rsid w:val="68B077AC"/>
    <w:rsid w:val="68D45C38"/>
    <w:rsid w:val="68DD48DD"/>
    <w:rsid w:val="68E66F5B"/>
    <w:rsid w:val="68F35A8E"/>
    <w:rsid w:val="69426BEE"/>
    <w:rsid w:val="69632235"/>
    <w:rsid w:val="6965098F"/>
    <w:rsid w:val="696A0E7B"/>
    <w:rsid w:val="69787200"/>
    <w:rsid w:val="697A4C8B"/>
    <w:rsid w:val="69850356"/>
    <w:rsid w:val="69933484"/>
    <w:rsid w:val="6995578A"/>
    <w:rsid w:val="69B556C4"/>
    <w:rsid w:val="69B91280"/>
    <w:rsid w:val="69F745C9"/>
    <w:rsid w:val="69FC71D9"/>
    <w:rsid w:val="6A1027F3"/>
    <w:rsid w:val="6A1349C5"/>
    <w:rsid w:val="6A1A731C"/>
    <w:rsid w:val="6A21619D"/>
    <w:rsid w:val="6A507C10"/>
    <w:rsid w:val="6A56275D"/>
    <w:rsid w:val="6A5804E8"/>
    <w:rsid w:val="6A62123C"/>
    <w:rsid w:val="6A8F3F21"/>
    <w:rsid w:val="6AA47743"/>
    <w:rsid w:val="6AC63E16"/>
    <w:rsid w:val="6AC94946"/>
    <w:rsid w:val="6ADC3827"/>
    <w:rsid w:val="6ADD7619"/>
    <w:rsid w:val="6ADF430F"/>
    <w:rsid w:val="6AEF6501"/>
    <w:rsid w:val="6B846BF4"/>
    <w:rsid w:val="6BA36A55"/>
    <w:rsid w:val="6C16366B"/>
    <w:rsid w:val="6C185770"/>
    <w:rsid w:val="6C2511BA"/>
    <w:rsid w:val="6C6B5F6D"/>
    <w:rsid w:val="6C71226C"/>
    <w:rsid w:val="6C8859AD"/>
    <w:rsid w:val="6C9016C0"/>
    <w:rsid w:val="6C993F17"/>
    <w:rsid w:val="6CA811DE"/>
    <w:rsid w:val="6CB06DBF"/>
    <w:rsid w:val="6CBF5507"/>
    <w:rsid w:val="6CD55F8A"/>
    <w:rsid w:val="6CEF09BC"/>
    <w:rsid w:val="6CF117D6"/>
    <w:rsid w:val="6D040439"/>
    <w:rsid w:val="6D07229B"/>
    <w:rsid w:val="6D283652"/>
    <w:rsid w:val="6D364D3D"/>
    <w:rsid w:val="6D5238C5"/>
    <w:rsid w:val="6D562DEE"/>
    <w:rsid w:val="6D654A7D"/>
    <w:rsid w:val="6D791DD8"/>
    <w:rsid w:val="6D9C4084"/>
    <w:rsid w:val="6DA22E98"/>
    <w:rsid w:val="6DD9192B"/>
    <w:rsid w:val="6DEF7E63"/>
    <w:rsid w:val="6DFE1E43"/>
    <w:rsid w:val="6E105DA7"/>
    <w:rsid w:val="6E437671"/>
    <w:rsid w:val="6E657628"/>
    <w:rsid w:val="6E6D5494"/>
    <w:rsid w:val="6EA009F0"/>
    <w:rsid w:val="6EA53AC4"/>
    <w:rsid w:val="6EE2493A"/>
    <w:rsid w:val="6EFA6FD2"/>
    <w:rsid w:val="6F2D04DC"/>
    <w:rsid w:val="6F3E7085"/>
    <w:rsid w:val="6F441BE4"/>
    <w:rsid w:val="6F7264A0"/>
    <w:rsid w:val="6F866C42"/>
    <w:rsid w:val="6F935D40"/>
    <w:rsid w:val="6F9F1CD5"/>
    <w:rsid w:val="6FA36659"/>
    <w:rsid w:val="6FB0542C"/>
    <w:rsid w:val="6FBC771B"/>
    <w:rsid w:val="6FBD51C5"/>
    <w:rsid w:val="6FC07799"/>
    <w:rsid w:val="6FC30AAA"/>
    <w:rsid w:val="6FCF56A0"/>
    <w:rsid w:val="6FF84BF7"/>
    <w:rsid w:val="7016200C"/>
    <w:rsid w:val="701C5298"/>
    <w:rsid w:val="701C541E"/>
    <w:rsid w:val="70517275"/>
    <w:rsid w:val="70660D06"/>
    <w:rsid w:val="707A43C6"/>
    <w:rsid w:val="707B75D6"/>
    <w:rsid w:val="70A32C77"/>
    <w:rsid w:val="70B32626"/>
    <w:rsid w:val="70BE7AEB"/>
    <w:rsid w:val="70E93434"/>
    <w:rsid w:val="70EA5C25"/>
    <w:rsid w:val="70F405BA"/>
    <w:rsid w:val="70F908D2"/>
    <w:rsid w:val="71307509"/>
    <w:rsid w:val="715A7C56"/>
    <w:rsid w:val="715B5143"/>
    <w:rsid w:val="7197030E"/>
    <w:rsid w:val="7199067D"/>
    <w:rsid w:val="71B0687A"/>
    <w:rsid w:val="71CB04C7"/>
    <w:rsid w:val="71D822E3"/>
    <w:rsid w:val="71DB59FB"/>
    <w:rsid w:val="71DF58C4"/>
    <w:rsid w:val="71E514CB"/>
    <w:rsid w:val="722E2918"/>
    <w:rsid w:val="72757F60"/>
    <w:rsid w:val="7279459C"/>
    <w:rsid w:val="727A0C0F"/>
    <w:rsid w:val="727F082F"/>
    <w:rsid w:val="72CD0731"/>
    <w:rsid w:val="72D433BB"/>
    <w:rsid w:val="72F607B4"/>
    <w:rsid w:val="72F66BDE"/>
    <w:rsid w:val="72FB055A"/>
    <w:rsid w:val="730D6C0C"/>
    <w:rsid w:val="73251B3F"/>
    <w:rsid w:val="73581A52"/>
    <w:rsid w:val="736A5175"/>
    <w:rsid w:val="736E4F0F"/>
    <w:rsid w:val="737E18B7"/>
    <w:rsid w:val="73AE350F"/>
    <w:rsid w:val="73BD0CBA"/>
    <w:rsid w:val="73BF5C0F"/>
    <w:rsid w:val="73E63E25"/>
    <w:rsid w:val="73ED2599"/>
    <w:rsid w:val="74065409"/>
    <w:rsid w:val="741661E7"/>
    <w:rsid w:val="74217D30"/>
    <w:rsid w:val="742C281D"/>
    <w:rsid w:val="74672D7C"/>
    <w:rsid w:val="74734C6D"/>
    <w:rsid w:val="748D18F0"/>
    <w:rsid w:val="74990520"/>
    <w:rsid w:val="74CE7487"/>
    <w:rsid w:val="74D00D0B"/>
    <w:rsid w:val="74E33319"/>
    <w:rsid w:val="74F466BC"/>
    <w:rsid w:val="753D35B0"/>
    <w:rsid w:val="753F59AD"/>
    <w:rsid w:val="75405616"/>
    <w:rsid w:val="755966F7"/>
    <w:rsid w:val="759A1A5B"/>
    <w:rsid w:val="75A071F4"/>
    <w:rsid w:val="75DE1038"/>
    <w:rsid w:val="75E33C54"/>
    <w:rsid w:val="76121E37"/>
    <w:rsid w:val="763D7D97"/>
    <w:rsid w:val="76410259"/>
    <w:rsid w:val="76770854"/>
    <w:rsid w:val="76B30FA3"/>
    <w:rsid w:val="76B50750"/>
    <w:rsid w:val="76B91DDF"/>
    <w:rsid w:val="76BF4380"/>
    <w:rsid w:val="76D90739"/>
    <w:rsid w:val="76EA2F10"/>
    <w:rsid w:val="76EC5A59"/>
    <w:rsid w:val="7705677E"/>
    <w:rsid w:val="771847F9"/>
    <w:rsid w:val="77225F73"/>
    <w:rsid w:val="77882D05"/>
    <w:rsid w:val="77A61E71"/>
    <w:rsid w:val="77C20404"/>
    <w:rsid w:val="77C27D63"/>
    <w:rsid w:val="77FE3273"/>
    <w:rsid w:val="780A1C30"/>
    <w:rsid w:val="78177BE5"/>
    <w:rsid w:val="78246EEA"/>
    <w:rsid w:val="782766FB"/>
    <w:rsid w:val="78AA2FAC"/>
    <w:rsid w:val="78B01CF7"/>
    <w:rsid w:val="78DB1169"/>
    <w:rsid w:val="78EE572F"/>
    <w:rsid w:val="78F02836"/>
    <w:rsid w:val="7901739B"/>
    <w:rsid w:val="79260A21"/>
    <w:rsid w:val="79306ED9"/>
    <w:rsid w:val="7946756C"/>
    <w:rsid w:val="79761B6C"/>
    <w:rsid w:val="79772A0A"/>
    <w:rsid w:val="797C0F91"/>
    <w:rsid w:val="799D310D"/>
    <w:rsid w:val="79EC0EBF"/>
    <w:rsid w:val="79F17325"/>
    <w:rsid w:val="7A075C10"/>
    <w:rsid w:val="7A4C3D34"/>
    <w:rsid w:val="7A4E35FB"/>
    <w:rsid w:val="7A5A77B8"/>
    <w:rsid w:val="7A6544E7"/>
    <w:rsid w:val="7AB64D1C"/>
    <w:rsid w:val="7ABC0566"/>
    <w:rsid w:val="7ABD6C66"/>
    <w:rsid w:val="7AD1051F"/>
    <w:rsid w:val="7AD64DDB"/>
    <w:rsid w:val="7ADD2755"/>
    <w:rsid w:val="7AE350FA"/>
    <w:rsid w:val="7AF30220"/>
    <w:rsid w:val="7B366BBD"/>
    <w:rsid w:val="7B4521AF"/>
    <w:rsid w:val="7B5A4007"/>
    <w:rsid w:val="7BB127DA"/>
    <w:rsid w:val="7BCB0C87"/>
    <w:rsid w:val="7BF815C6"/>
    <w:rsid w:val="7C0F7F92"/>
    <w:rsid w:val="7C2150A2"/>
    <w:rsid w:val="7C4B7CA5"/>
    <w:rsid w:val="7C5D270E"/>
    <w:rsid w:val="7C74630E"/>
    <w:rsid w:val="7C7575D0"/>
    <w:rsid w:val="7C7B4B95"/>
    <w:rsid w:val="7CBE54BE"/>
    <w:rsid w:val="7CC72903"/>
    <w:rsid w:val="7CC75800"/>
    <w:rsid w:val="7CE80AE2"/>
    <w:rsid w:val="7CFC361E"/>
    <w:rsid w:val="7D1D6C4F"/>
    <w:rsid w:val="7D325E8D"/>
    <w:rsid w:val="7D504B4D"/>
    <w:rsid w:val="7D5726CA"/>
    <w:rsid w:val="7D5D48FC"/>
    <w:rsid w:val="7D6F696F"/>
    <w:rsid w:val="7D835D28"/>
    <w:rsid w:val="7D880968"/>
    <w:rsid w:val="7D952C37"/>
    <w:rsid w:val="7D987445"/>
    <w:rsid w:val="7D9D6FF4"/>
    <w:rsid w:val="7DAA2564"/>
    <w:rsid w:val="7DAC430D"/>
    <w:rsid w:val="7DD62BD5"/>
    <w:rsid w:val="7DDC15F1"/>
    <w:rsid w:val="7DE15903"/>
    <w:rsid w:val="7DE71E07"/>
    <w:rsid w:val="7DF57C98"/>
    <w:rsid w:val="7E062BD5"/>
    <w:rsid w:val="7E18119C"/>
    <w:rsid w:val="7E1F0DD7"/>
    <w:rsid w:val="7E251CC0"/>
    <w:rsid w:val="7E266E73"/>
    <w:rsid w:val="7E7753E9"/>
    <w:rsid w:val="7E8D4A4D"/>
    <w:rsid w:val="7E8F05AA"/>
    <w:rsid w:val="7EA61CB5"/>
    <w:rsid w:val="7EB663A9"/>
    <w:rsid w:val="7EB71351"/>
    <w:rsid w:val="7ED97FDE"/>
    <w:rsid w:val="7F3B065C"/>
    <w:rsid w:val="7F574269"/>
    <w:rsid w:val="7F765C81"/>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7"/>
    <w:qFormat/>
    <w:uiPriority w:val="0"/>
    <w:pPr>
      <w:keepNext/>
      <w:keepLines/>
      <w:spacing w:before="280" w:after="290" w:line="376" w:lineRule="auto"/>
      <w:outlineLvl w:val="4"/>
    </w:pPr>
    <w:rPr>
      <w:b/>
      <w:bCs/>
      <w:sz w:val="28"/>
      <w:szCs w:val="28"/>
    </w:rPr>
  </w:style>
  <w:style w:type="paragraph" w:styleId="8">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2">
    <w:name w:val="Document Map"/>
    <w:basedOn w:val="1"/>
    <w:link w:val="83"/>
    <w:qFormat/>
    <w:uiPriority w:val="0"/>
    <w:pPr>
      <w:shd w:val="clear" w:color="auto" w:fill="000080"/>
    </w:pPr>
    <w:rPr>
      <w:rFonts w:ascii="Calibri" w:hAnsi="Calibri"/>
      <w:szCs w:val="22"/>
    </w:rPr>
  </w:style>
  <w:style w:type="paragraph" w:styleId="13">
    <w:name w:val="annotation text"/>
    <w:basedOn w:val="1"/>
    <w:link w:val="81"/>
    <w:unhideWhenUsed/>
    <w:qFormat/>
    <w:uiPriority w:val="0"/>
    <w:pPr>
      <w:jc w:val="left"/>
    </w:pPr>
  </w:style>
  <w:style w:type="paragraph" w:styleId="14">
    <w:name w:val="Body Text 3"/>
    <w:basedOn w:val="1"/>
    <w:link w:val="84"/>
    <w:qFormat/>
    <w:uiPriority w:val="0"/>
    <w:pPr>
      <w:widowControl/>
      <w:spacing w:after="120"/>
      <w:jc w:val="left"/>
    </w:pPr>
    <w:rPr>
      <w:kern w:val="0"/>
      <w:sz w:val="16"/>
      <w:szCs w:val="20"/>
      <w:lang w:eastAsia="en-US" w:bidi="en-US"/>
    </w:rPr>
  </w:style>
  <w:style w:type="paragraph" w:styleId="15">
    <w:name w:val="Body Text Indent"/>
    <w:basedOn w:val="1"/>
    <w:link w:val="88"/>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link w:val="43"/>
    <w:unhideWhenUsed/>
    <w:qFormat/>
    <w:uiPriority w:val="99"/>
    <w:pPr>
      <w:tabs>
        <w:tab w:val="center" w:pos="4153"/>
        <w:tab w:val="right" w:pos="8306"/>
      </w:tabs>
      <w:snapToGrid w:val="0"/>
      <w:jc w:val="left"/>
    </w:pPr>
    <w:rPr>
      <w:sz w:val="18"/>
      <w:szCs w:val="18"/>
    </w:rPr>
  </w:style>
  <w:style w:type="paragraph" w:styleId="2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0"/>
    <w:link w:val="4"/>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0"/>
    <w:link w:val="22"/>
    <w:qFormat/>
    <w:uiPriority w:val="99"/>
    <w:rPr>
      <w:sz w:val="18"/>
      <w:szCs w:val="18"/>
    </w:rPr>
  </w:style>
  <w:style w:type="character" w:customStyle="1" w:styleId="43">
    <w:name w:val="页脚 Char"/>
    <w:basedOn w:val="30"/>
    <w:link w:val="21"/>
    <w:qFormat/>
    <w:uiPriority w:val="99"/>
    <w:rPr>
      <w:sz w:val="18"/>
      <w:szCs w:val="18"/>
    </w:rPr>
  </w:style>
  <w:style w:type="character" w:customStyle="1" w:styleId="44">
    <w:name w:val="标题 1 Char"/>
    <w:basedOn w:val="30"/>
    <w:link w:val="3"/>
    <w:qFormat/>
    <w:uiPriority w:val="0"/>
    <w:rPr>
      <w:rFonts w:ascii="Times New Roman" w:hAnsi="Times New Roman" w:eastAsia="宋体" w:cs="Times New Roman"/>
      <w:b/>
      <w:bCs/>
      <w:kern w:val="44"/>
      <w:sz w:val="44"/>
      <w:szCs w:val="44"/>
    </w:rPr>
  </w:style>
  <w:style w:type="character" w:customStyle="1" w:styleId="45">
    <w:name w:val="标题 3 Char"/>
    <w:basedOn w:val="30"/>
    <w:link w:val="5"/>
    <w:qFormat/>
    <w:uiPriority w:val="0"/>
    <w:rPr>
      <w:rFonts w:ascii="Cambria" w:hAnsi="Cambria" w:eastAsia="宋体" w:cs="Times New Roman"/>
      <w:b/>
      <w:bCs/>
      <w:sz w:val="26"/>
      <w:szCs w:val="26"/>
      <w:lang w:eastAsia="en-US"/>
    </w:rPr>
  </w:style>
  <w:style w:type="character" w:customStyle="1" w:styleId="46">
    <w:name w:val="标题 4 Char"/>
    <w:basedOn w:val="30"/>
    <w:link w:val="6"/>
    <w:qFormat/>
    <w:uiPriority w:val="0"/>
    <w:rPr>
      <w:rFonts w:ascii="Calibri" w:hAnsi="Calibri" w:eastAsia="宋体" w:cs="Times New Roman"/>
      <w:b/>
      <w:bCs/>
      <w:kern w:val="0"/>
      <w:sz w:val="28"/>
      <w:szCs w:val="28"/>
      <w:lang w:eastAsia="en-US"/>
    </w:rPr>
  </w:style>
  <w:style w:type="character" w:customStyle="1" w:styleId="47">
    <w:name w:val="标题 5 Char"/>
    <w:basedOn w:val="30"/>
    <w:link w:val="7"/>
    <w:qFormat/>
    <w:uiPriority w:val="0"/>
    <w:rPr>
      <w:rFonts w:ascii="Times New Roman" w:hAnsi="Times New Roman" w:eastAsia="宋体" w:cs="Times New Roman"/>
      <w:b/>
      <w:bCs/>
      <w:sz w:val="28"/>
      <w:szCs w:val="28"/>
    </w:rPr>
  </w:style>
  <w:style w:type="character" w:customStyle="1" w:styleId="48">
    <w:name w:val="标题 6 Char"/>
    <w:basedOn w:val="30"/>
    <w:link w:val="8"/>
    <w:qFormat/>
    <w:uiPriority w:val="0"/>
    <w:rPr>
      <w:rFonts w:ascii="Cambria" w:hAnsi="Cambria" w:eastAsia="宋体" w:cs="Times New Roman"/>
      <w:b/>
      <w:bCs/>
      <w:sz w:val="24"/>
      <w:szCs w:val="24"/>
    </w:rPr>
  </w:style>
  <w:style w:type="character" w:customStyle="1" w:styleId="49">
    <w:name w:val="标题 7 Char"/>
    <w:basedOn w:val="30"/>
    <w:link w:val="9"/>
    <w:qFormat/>
    <w:uiPriority w:val="0"/>
    <w:rPr>
      <w:rFonts w:ascii="Calibri" w:hAnsi="Calibri" w:eastAsia="宋体" w:cs="Times New Roman"/>
      <w:b/>
      <w:bCs/>
      <w:sz w:val="24"/>
      <w:szCs w:val="24"/>
    </w:rPr>
  </w:style>
  <w:style w:type="character" w:customStyle="1" w:styleId="50">
    <w:name w:val="标题 8 Char"/>
    <w:basedOn w:val="30"/>
    <w:link w:val="10"/>
    <w:qFormat/>
    <w:uiPriority w:val="0"/>
    <w:rPr>
      <w:rFonts w:ascii="Cambria" w:hAnsi="Cambria" w:eastAsia="宋体" w:cs="Times New Roman"/>
      <w:sz w:val="24"/>
      <w:szCs w:val="24"/>
    </w:rPr>
  </w:style>
  <w:style w:type="character" w:customStyle="1" w:styleId="51">
    <w:name w:val="标题 9 Char"/>
    <w:basedOn w:val="30"/>
    <w:link w:val="11"/>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0"/>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4"/>
    <w:next w:val="16"/>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5"/>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3"/>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2"/>
    <w:qFormat/>
    <w:uiPriority w:val="0"/>
    <w:rPr>
      <w:rFonts w:ascii="Calibri" w:hAnsi="Calibri" w:eastAsia="宋体" w:cs="Times New Roman"/>
      <w:shd w:val="clear" w:color="auto" w:fill="000080"/>
    </w:rPr>
  </w:style>
  <w:style w:type="character" w:customStyle="1" w:styleId="84">
    <w:name w:val="正文文本 3 Char1"/>
    <w:basedOn w:val="30"/>
    <w:link w:val="14"/>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2"/>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FangSong_GB2312" w:hAnsi="Times New Roman" w:eastAsia="FangSong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8504</Words>
  <Characters>8824</Characters>
  <Lines>95</Lines>
  <Paragraphs>26</Paragraphs>
  <TotalTime>29</TotalTime>
  <ScaleCrop>false</ScaleCrop>
  <LinksUpToDate>false</LinksUpToDate>
  <CharactersWithSpaces>10001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WPS_1670894263</cp:lastModifiedBy>
  <cp:lastPrinted>2024-12-08T05:13:00Z</cp:lastPrinted>
  <dcterms:modified xsi:type="dcterms:W3CDTF">2024-12-09T05:23:18Z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65C444127F8E40DEA1ECE9918C8EC69A</vt:lpwstr>
  </property>
</Properties>
</file>