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冶农招【2024】078号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大冶市灵乡镇毛铺村冷水井湾共同缔造建设工程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大冶市灵乡镇毛铺村村民委员会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十一</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大冶市灵乡镇毛铺村村民委员会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大冶市灵乡镇毛铺村冷水井湾共同缔造建设工程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冶农招【2024】078号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大冶市灵乡镇毛铺村冷水井湾共同缔造建设工程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人民币624388.26元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村级自筹及上级奖补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http://dayeyun.cjyun.org/z/133229/）发布，供应商可于2024年11月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14日起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lang w:val="en-US" w:eastAsia="zh-CN"/>
        </w:rPr>
        <w:t>月21日14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采购人：大冶市灵乡镇毛铺村村民委员会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kern w:val="0"/>
          <w:sz w:val="28"/>
          <w:szCs w:val="28"/>
          <w:highlight w:val="none"/>
          <w:lang w:val="en-US" w:eastAsia="zh-CN" w:bidi="ar-SA"/>
        </w:rPr>
        <w:t>姜主任</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lang w:val="en-US" w:eastAsia="zh-CN" w:bidi="ar-SA"/>
        </w:rPr>
        <w:t>15172106827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大冶市灵乡镇毛铺村村民委员会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大冶市灵乡镇毛铺村村民委员会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冶农招【2024】078号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大冶市灵乡镇毛铺村冷水井湾共同缔造建设工程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工程竣工验收合格审计后待上级奖补资金下来一次性付清。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624388.26</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10830</Words>
  <Characters>11191</Characters>
  <Lines>95</Lines>
  <Paragraphs>26</Paragraphs>
  <TotalTime>21</TotalTime>
  <ScaleCrop>false</ScaleCrop>
  <LinksUpToDate>false</LinksUpToDate>
  <CharactersWithSpaces>12601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2024-11-11T06:25:00Z</cp:lastPrinted>
  <dcterms:modified xsi:type="dcterms:W3CDTF">2024-11-13T07:48:53Z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