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BD2AA">
      <w:pPr>
        <w:pStyle w:val="2"/>
        <w:ind w:firstLine="480"/>
      </w:pPr>
    </w:p>
    <w:p w14:paraId="416DACB9">
      <w:pPr>
        <w:spacing w:before="50" w:after="50" w:line="360" w:lineRule="auto"/>
        <w:jc w:val="center"/>
        <w:rPr>
          <w:rFonts w:hint="default" w:ascii="仿宋" w:hAnsi="仿宋" w:eastAsia="仿宋" w:cs="仿宋"/>
          <w:b/>
          <w:bCs/>
          <w:kern w:val="2"/>
          <w:sz w:val="44"/>
          <w:szCs w:val="44"/>
          <w:lang w:eastAsia="zh-CN"/>
        </w:rPr>
      </w:pPr>
      <w:r>
        <w:rPr>
          <w:rFonts w:hint="eastAsia" w:ascii="仿宋" w:hAnsi="仿宋" w:eastAsia="仿宋" w:cs="仿宋"/>
          <w:b/>
          <w:bCs/>
          <w:kern w:val="2"/>
          <w:sz w:val="48"/>
          <w:szCs w:val="48"/>
          <w:lang w:eastAsia="zh-CN"/>
        </w:rPr>
        <w:t>大冶市还地桥镇塘桥村综合服务中心建设工程</w:t>
      </w:r>
    </w:p>
    <w:p w14:paraId="7C1DA682">
      <w:pPr>
        <w:spacing w:before="50" w:after="50" w:line="360" w:lineRule="auto"/>
        <w:jc w:val="center"/>
        <w:rPr>
          <w:rFonts w:hint="eastAsia" w:ascii="仿宋" w:hAnsi="仿宋" w:eastAsia="仿宋" w:cs="仿宋"/>
          <w:b/>
          <w:bCs/>
          <w:kern w:val="2"/>
          <w:sz w:val="44"/>
          <w:szCs w:val="44"/>
          <w:lang w:eastAsia="zh-CN"/>
        </w:rPr>
      </w:pPr>
    </w:p>
    <w:p w14:paraId="7BC60899">
      <w:pPr>
        <w:spacing w:before="50" w:after="50" w:line="360" w:lineRule="auto"/>
        <w:jc w:val="center"/>
        <w:rPr>
          <w:rFonts w:hint="eastAsia" w:ascii="仿宋" w:hAnsi="仿宋" w:eastAsia="仿宋" w:cs="仿宋"/>
          <w:b/>
          <w:bCs/>
          <w:kern w:val="2"/>
          <w:sz w:val="44"/>
          <w:szCs w:val="44"/>
          <w:lang w:eastAsia="zh-CN"/>
        </w:rPr>
      </w:pPr>
    </w:p>
    <w:p w14:paraId="79E94B84">
      <w:pPr>
        <w:pStyle w:val="2"/>
        <w:rPr>
          <w:rFonts w:hint="eastAsia"/>
          <w:lang w:eastAsia="zh-CN"/>
        </w:rPr>
      </w:pPr>
    </w:p>
    <w:p w14:paraId="296C0BFF">
      <w:pPr>
        <w:pStyle w:val="4"/>
        <w:rPr>
          <w:rFonts w:hint="eastAsia"/>
          <w:lang w:eastAsia="zh-CN"/>
        </w:rPr>
      </w:pPr>
    </w:p>
    <w:p w14:paraId="25672B46">
      <w:pPr>
        <w:spacing w:before="50" w:after="50" w:line="360" w:lineRule="auto"/>
        <w:jc w:val="center"/>
        <w:rPr>
          <w:rFonts w:ascii="仿宋" w:hAnsi="仿宋" w:eastAsia="仿宋" w:cs="仿宋"/>
          <w:b/>
          <w:bCs/>
          <w:sz w:val="112"/>
          <w:szCs w:val="112"/>
        </w:rPr>
      </w:pPr>
      <w:r>
        <w:rPr>
          <w:rFonts w:hint="eastAsia" w:ascii="仿宋" w:hAnsi="仿宋" w:eastAsia="仿宋" w:cs="仿宋"/>
          <w:b/>
          <w:bCs/>
          <w:sz w:val="112"/>
          <w:szCs w:val="112"/>
        </w:rPr>
        <w:t>招 标 文 件</w:t>
      </w:r>
    </w:p>
    <w:p w14:paraId="1E2A9B54">
      <w:pPr>
        <w:pStyle w:val="2"/>
      </w:pPr>
    </w:p>
    <w:p w14:paraId="5C06C54B">
      <w:pPr>
        <w:spacing w:before="50" w:after="50" w:line="360" w:lineRule="auto"/>
        <w:jc w:val="center"/>
        <w:rPr>
          <w:rFonts w:ascii="仿宋" w:hAnsi="仿宋" w:eastAsia="仿宋" w:cs="仿宋"/>
          <w:b/>
          <w:bCs/>
          <w:sz w:val="36"/>
          <w:szCs w:val="36"/>
          <w:highlight w:val="none"/>
        </w:rPr>
      </w:pPr>
    </w:p>
    <w:p w14:paraId="15D246DE">
      <w:pPr>
        <w:spacing w:line="360" w:lineRule="auto"/>
        <w:jc w:val="center"/>
        <w:rPr>
          <w:rFonts w:ascii="仿宋" w:hAnsi="仿宋" w:eastAsia="仿宋" w:cs="仿宋"/>
          <w:sz w:val="84"/>
          <w:szCs w:val="84"/>
        </w:rPr>
      </w:pPr>
    </w:p>
    <w:p w14:paraId="5C25ABD7">
      <w:pPr>
        <w:spacing w:before="480" w:after="480" w:line="360" w:lineRule="auto"/>
        <w:ind w:firstLine="964" w:firstLineChars="300"/>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项目</w:t>
      </w: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w:t>
      </w:r>
      <w:r>
        <w:rPr>
          <w:rFonts w:hint="eastAsia" w:ascii="仿宋" w:hAnsi="仿宋" w:eastAsia="仿宋" w:cs="仿宋"/>
          <w:b/>
          <w:bCs/>
          <w:color w:val="auto"/>
          <w:sz w:val="32"/>
          <w:szCs w:val="32"/>
          <w:lang w:val="en-US" w:eastAsia="zh-CN"/>
        </w:rPr>
        <w:t>冶农招【2024】063号</w:t>
      </w:r>
    </w:p>
    <w:p w14:paraId="3CDF99CF">
      <w:pPr>
        <w:spacing w:before="480" w:after="480" w:line="360" w:lineRule="auto"/>
        <w:ind w:firstLine="964" w:firstLineChars="300"/>
        <w:rPr>
          <w:rFonts w:hint="eastAsia" w:ascii="仿宋" w:hAnsi="仿宋" w:eastAsia="仿宋" w:cs="仿宋"/>
          <w:b/>
          <w:bCs/>
          <w:sz w:val="32"/>
          <w:szCs w:val="32"/>
          <w:lang w:eastAsia="zh-CN"/>
        </w:rPr>
      </w:pPr>
      <w:r>
        <w:rPr>
          <w:rFonts w:hint="eastAsia" w:ascii="仿宋" w:hAnsi="仿宋" w:eastAsia="仿宋" w:cs="仿宋"/>
          <w:b/>
          <w:bCs/>
          <w:sz w:val="32"/>
          <w:szCs w:val="32"/>
        </w:rPr>
        <w:t>招 标 人：</w:t>
      </w:r>
      <w:r>
        <w:rPr>
          <w:rFonts w:hint="eastAsia" w:ascii="仿宋" w:hAnsi="仿宋" w:eastAsia="仿宋" w:cs="仿宋"/>
          <w:b/>
          <w:bCs/>
          <w:sz w:val="32"/>
          <w:szCs w:val="32"/>
          <w:lang w:eastAsia="zh-CN"/>
        </w:rPr>
        <w:t>大冶市还地桥镇塘桥村村民委员会</w:t>
      </w:r>
    </w:p>
    <w:p w14:paraId="3197901A">
      <w:pPr>
        <w:spacing w:before="480" w:after="480" w:line="360" w:lineRule="auto"/>
        <w:ind w:firstLine="964" w:firstLineChars="300"/>
        <w:rPr>
          <w:rFonts w:hint="eastAsia" w:ascii="仿宋" w:hAnsi="仿宋" w:eastAsia="仿宋" w:cs="仿宋"/>
          <w:b/>
          <w:bCs/>
          <w:sz w:val="32"/>
          <w:szCs w:val="32"/>
          <w:lang w:eastAsia="zh-CN"/>
        </w:rPr>
      </w:pPr>
      <w:r>
        <w:rPr>
          <w:rFonts w:hint="eastAsia" w:ascii="仿宋" w:hAnsi="仿宋" w:eastAsia="仿宋" w:cs="仿宋"/>
          <w:b/>
          <w:bCs/>
          <w:sz w:val="32"/>
          <w:szCs w:val="32"/>
        </w:rPr>
        <w:t>代理机构：</w:t>
      </w:r>
      <w:r>
        <w:rPr>
          <w:rFonts w:hint="eastAsia" w:ascii="仿宋" w:hAnsi="仿宋" w:eastAsia="仿宋" w:cs="仿宋"/>
          <w:b/>
          <w:bCs/>
          <w:sz w:val="32"/>
          <w:szCs w:val="32"/>
          <w:lang w:eastAsia="zh-CN"/>
        </w:rPr>
        <w:t>中恭鸿建项目管理有限公司</w:t>
      </w:r>
    </w:p>
    <w:p w14:paraId="6C3F7C87">
      <w:pPr>
        <w:spacing w:before="480" w:after="480" w:line="360" w:lineRule="auto"/>
        <w:ind w:firstLine="2249" w:firstLineChars="700"/>
        <w:rPr>
          <w:rFonts w:ascii="仿宋" w:hAnsi="仿宋" w:eastAsia="仿宋" w:cs="仿宋"/>
          <w:b/>
          <w:bCs/>
          <w:sz w:val="32"/>
          <w:szCs w:val="32"/>
          <w:highlight w:val="none"/>
        </w:rPr>
      </w:pPr>
      <w:r>
        <w:rPr>
          <w:rFonts w:hint="eastAsia" w:ascii="仿宋" w:hAnsi="仿宋" w:eastAsia="仿宋" w:cs="仿宋"/>
          <w:b/>
          <w:bCs/>
          <w:sz w:val="32"/>
          <w:szCs w:val="32"/>
        </w:rPr>
        <w:t>日    期：</w:t>
      </w:r>
      <w:r>
        <w:rPr>
          <w:rFonts w:hint="eastAsia" w:ascii="仿宋" w:hAnsi="仿宋" w:eastAsia="仿宋" w:cs="仿宋"/>
          <w:b/>
          <w:bCs/>
          <w:sz w:val="32"/>
          <w:szCs w:val="32"/>
          <w:lang w:eastAsia="zh-CN"/>
        </w:rPr>
        <w:t>2024</w:t>
      </w:r>
      <w:r>
        <w:rPr>
          <w:rFonts w:hint="eastAsia" w:ascii="仿宋" w:hAnsi="仿宋" w:eastAsia="仿宋" w:cs="仿宋"/>
          <w:b/>
          <w:bCs/>
          <w:sz w:val="32"/>
          <w:szCs w:val="32"/>
          <w:highlight w:val="none"/>
          <w:lang w:eastAsia="zh-CN"/>
        </w:rPr>
        <w:t>年</w:t>
      </w:r>
      <w:r>
        <w:rPr>
          <w:rFonts w:hint="eastAsia" w:ascii="仿宋" w:hAnsi="仿宋" w:eastAsia="仿宋" w:cs="仿宋"/>
          <w:b/>
          <w:bCs/>
          <w:sz w:val="32"/>
          <w:szCs w:val="32"/>
          <w:highlight w:val="none"/>
          <w:lang w:val="en-US" w:eastAsia="zh-CN"/>
        </w:rPr>
        <w:t>09</w:t>
      </w:r>
      <w:r>
        <w:rPr>
          <w:rFonts w:hint="eastAsia" w:ascii="仿宋" w:hAnsi="仿宋" w:eastAsia="仿宋" w:cs="仿宋"/>
          <w:b/>
          <w:bCs/>
          <w:sz w:val="32"/>
          <w:szCs w:val="32"/>
          <w:highlight w:val="none"/>
        </w:rPr>
        <w:t>月</w:t>
      </w:r>
    </w:p>
    <w:p w14:paraId="7A3BCFD9">
      <w:pPr>
        <w:spacing w:before="480" w:after="480" w:line="360" w:lineRule="auto"/>
        <w:ind w:firstLine="1285" w:firstLineChars="400"/>
        <w:rPr>
          <w:rFonts w:ascii="仿宋" w:hAnsi="仿宋" w:eastAsia="仿宋" w:cs="仿宋"/>
          <w:b/>
          <w:bCs/>
          <w:sz w:val="32"/>
          <w:szCs w:val="32"/>
        </w:rPr>
        <w:sectPr>
          <w:headerReference r:id="rId3" w:type="default"/>
          <w:footerReference r:id="rId4" w:type="default"/>
          <w:footerReference r:id="rId5" w:type="even"/>
          <w:pgSz w:w="11905" w:h="16838"/>
          <w:pgMar w:top="1276" w:right="1417" w:bottom="1134" w:left="1531" w:header="851" w:footer="624" w:gutter="0"/>
          <w:pgNumType w:fmt="numberInDash" w:start="0"/>
          <w:cols w:space="0" w:num="1"/>
          <w:titlePg/>
          <w:docGrid w:type="lines" w:linePitch="312" w:charSpace="0"/>
        </w:sectPr>
      </w:pPr>
    </w:p>
    <w:p w14:paraId="57E0E560">
      <w:pPr>
        <w:pStyle w:val="16"/>
        <w:rPr>
          <w:rFonts w:ascii="仿宋" w:hAnsi="仿宋" w:eastAsia="仿宋" w:cs="仿宋"/>
          <w:b/>
          <w:bCs/>
          <w:sz w:val="44"/>
          <w:szCs w:val="44"/>
          <w:lang w:val="en-US"/>
        </w:rPr>
      </w:pPr>
      <w:r>
        <w:rPr>
          <w:rFonts w:hint="eastAsia" w:ascii="仿宋" w:hAnsi="仿宋" w:eastAsia="仿宋" w:cs="仿宋"/>
          <w:b/>
          <w:bCs/>
          <w:sz w:val="44"/>
          <w:szCs w:val="44"/>
          <w:lang w:val="en-US"/>
        </w:rPr>
        <w:t>目 录</w:t>
      </w:r>
    </w:p>
    <w:p w14:paraId="410DED95">
      <w:pPr>
        <w:pStyle w:val="16"/>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"_Toc499378946" </w:instrText>
      </w:r>
      <w:r>
        <w:fldChar w:fldCharType="separate"/>
      </w:r>
      <w:r>
        <w:rPr>
          <w:rStyle w:val="28"/>
          <w:rFonts w:hint="eastAsia" w:ascii="仿宋" w:hAnsi="仿宋" w:eastAsia="仿宋" w:cs="仿宋"/>
          <w:color w:val="auto"/>
        </w:rPr>
        <w:t>第一章</w:t>
      </w:r>
      <w:r>
        <w:rPr>
          <w:rStyle w:val="28"/>
          <w:rFonts w:hint="eastAsia" w:ascii="仿宋" w:hAnsi="仿宋" w:eastAsia="仿宋" w:cs="仿宋"/>
          <w:color w:val="auto"/>
          <w:lang w:val="en-US"/>
        </w:rPr>
        <w:t xml:space="preserve"> </w:t>
      </w:r>
      <w:r>
        <w:rPr>
          <w:rStyle w:val="28"/>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_Toc499378946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14:paraId="7043B7D0">
      <w:pPr>
        <w:pStyle w:val="16"/>
        <w:rPr>
          <w:rFonts w:ascii="仿宋" w:hAnsi="仿宋" w:eastAsia="仿宋" w:cs="仿宋"/>
          <w:sz w:val="21"/>
          <w:szCs w:val="22"/>
          <w:lang w:val="en-US"/>
        </w:rPr>
      </w:pPr>
      <w:r>
        <w:fldChar w:fldCharType="begin"/>
      </w:r>
      <w:r>
        <w:instrText xml:space="preserve"> HYPERLINK \l "_Toc499378954" </w:instrText>
      </w:r>
      <w:r>
        <w:fldChar w:fldCharType="separate"/>
      </w:r>
      <w:r>
        <w:rPr>
          <w:rStyle w:val="28"/>
          <w:rFonts w:hint="eastAsia" w:ascii="仿宋" w:hAnsi="仿宋" w:eastAsia="仿宋" w:cs="仿宋"/>
          <w:color w:val="auto"/>
        </w:rPr>
        <w:t>第二章</w:t>
      </w:r>
      <w:r>
        <w:rPr>
          <w:rStyle w:val="28"/>
          <w:rFonts w:hint="eastAsia" w:ascii="仿宋" w:hAnsi="仿宋" w:eastAsia="仿宋" w:cs="仿宋"/>
          <w:color w:val="auto"/>
          <w:lang w:val="en-US"/>
        </w:rPr>
        <w:t xml:space="preserve"> </w:t>
      </w:r>
      <w:r>
        <w:rPr>
          <w:rStyle w:val="28"/>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_Toc499378954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14:paraId="1265F127">
      <w:pPr>
        <w:pStyle w:val="16"/>
        <w:rPr>
          <w:rFonts w:ascii="仿宋" w:hAnsi="仿宋" w:eastAsia="仿宋" w:cs="仿宋"/>
          <w:sz w:val="21"/>
          <w:szCs w:val="22"/>
          <w:lang w:val="en-US"/>
        </w:rPr>
      </w:pPr>
      <w:r>
        <w:fldChar w:fldCharType="begin"/>
      </w:r>
      <w:r>
        <w:instrText xml:space="preserve"> HYPERLINK \l "_Toc499379018" </w:instrText>
      </w:r>
      <w:r>
        <w:fldChar w:fldCharType="separate"/>
      </w:r>
      <w:r>
        <w:rPr>
          <w:rStyle w:val="28"/>
          <w:rFonts w:hint="eastAsia" w:ascii="仿宋" w:hAnsi="仿宋" w:eastAsia="仿宋" w:cs="仿宋"/>
          <w:color w:val="auto"/>
        </w:rPr>
        <w:t>第三章</w:t>
      </w:r>
      <w:r>
        <w:rPr>
          <w:rStyle w:val="28"/>
          <w:rFonts w:hint="eastAsia" w:ascii="仿宋" w:hAnsi="仿宋" w:eastAsia="仿宋" w:cs="仿宋"/>
          <w:color w:val="auto"/>
          <w:lang w:val="en-US"/>
        </w:rPr>
        <w:t xml:space="preserve"> </w:t>
      </w:r>
      <w:r>
        <w:rPr>
          <w:rStyle w:val="28"/>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14:paraId="628EFF3F">
      <w:pPr>
        <w:pStyle w:val="16"/>
        <w:rPr>
          <w:rFonts w:ascii="仿宋" w:hAnsi="仿宋" w:eastAsia="仿宋" w:cs="仿宋"/>
          <w:sz w:val="21"/>
          <w:szCs w:val="22"/>
          <w:lang w:val="en-US"/>
        </w:rPr>
      </w:pPr>
      <w:r>
        <w:fldChar w:fldCharType="begin"/>
      </w:r>
      <w:r>
        <w:instrText xml:space="preserve"> HYPERLINK \l "_Toc499379023" </w:instrText>
      </w:r>
      <w:r>
        <w:fldChar w:fldCharType="separate"/>
      </w:r>
      <w:r>
        <w:rPr>
          <w:rStyle w:val="28"/>
          <w:rFonts w:hint="eastAsia" w:ascii="仿宋" w:hAnsi="仿宋" w:eastAsia="仿宋" w:cs="仿宋"/>
          <w:color w:val="auto"/>
        </w:rPr>
        <w:t>第四章</w:t>
      </w:r>
      <w:r>
        <w:rPr>
          <w:rStyle w:val="28"/>
          <w:rFonts w:hint="eastAsia" w:ascii="仿宋" w:hAnsi="仿宋" w:eastAsia="仿宋" w:cs="仿宋"/>
          <w:color w:val="auto"/>
          <w:lang w:val="en-US"/>
        </w:rPr>
        <w:t xml:space="preserve"> </w:t>
      </w:r>
      <w:r>
        <w:rPr>
          <w:rStyle w:val="28"/>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_Toc499379023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rPr>
        <w:fldChar w:fldCharType="end"/>
      </w:r>
    </w:p>
    <w:p w14:paraId="0FFEC611">
      <w:pPr>
        <w:pStyle w:val="16"/>
        <w:rPr>
          <w:rFonts w:ascii="仿宋" w:hAnsi="仿宋" w:eastAsia="仿宋" w:cs="仿宋"/>
          <w:sz w:val="21"/>
          <w:szCs w:val="22"/>
          <w:lang w:val="en-US"/>
        </w:rPr>
      </w:pPr>
      <w:r>
        <w:fldChar w:fldCharType="begin"/>
      </w:r>
      <w:r>
        <w:instrText xml:space="preserve"> HYPERLINK \l "_Toc499379026" </w:instrText>
      </w:r>
      <w:r>
        <w:fldChar w:fldCharType="separate"/>
      </w:r>
      <w:r>
        <w:rPr>
          <w:rStyle w:val="28"/>
          <w:rFonts w:hint="eastAsia" w:ascii="仿宋" w:hAnsi="仿宋" w:eastAsia="仿宋" w:cs="仿宋"/>
          <w:color w:val="auto"/>
        </w:rPr>
        <w:t>第五章</w:t>
      </w:r>
      <w:r>
        <w:rPr>
          <w:rStyle w:val="28"/>
          <w:rFonts w:hint="eastAsia" w:ascii="仿宋" w:hAnsi="仿宋" w:eastAsia="仿宋" w:cs="仿宋"/>
          <w:color w:val="auto"/>
          <w:lang w:val="en-US"/>
        </w:rPr>
        <w:t xml:space="preserve"> </w:t>
      </w:r>
      <w:r>
        <w:rPr>
          <w:rStyle w:val="28"/>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fldChar w:fldCharType="end"/>
      </w:r>
    </w:p>
    <w:p w14:paraId="349FE0C8">
      <w:pPr>
        <w:pStyle w:val="16"/>
        <w:rPr>
          <w:rFonts w:ascii="仿宋" w:hAnsi="仿宋" w:eastAsia="仿宋" w:cs="仿宋"/>
          <w:sz w:val="21"/>
          <w:szCs w:val="22"/>
          <w:lang w:val="en-US"/>
        </w:rPr>
      </w:pPr>
      <w:r>
        <w:fldChar w:fldCharType="begin"/>
      </w:r>
      <w:r>
        <w:instrText xml:space="preserve"> HYPERLINK \l "_Toc499379030" </w:instrText>
      </w:r>
      <w:r>
        <w:fldChar w:fldCharType="separate"/>
      </w:r>
      <w:r>
        <w:rPr>
          <w:rStyle w:val="28"/>
          <w:rFonts w:hint="eastAsia" w:ascii="仿宋" w:hAnsi="仿宋" w:eastAsia="仿宋" w:cs="仿宋"/>
          <w:color w:val="auto"/>
        </w:rPr>
        <w:t>第六章</w:t>
      </w:r>
      <w:r>
        <w:rPr>
          <w:rStyle w:val="28"/>
          <w:rFonts w:hint="eastAsia" w:ascii="仿宋" w:hAnsi="仿宋" w:eastAsia="仿宋" w:cs="仿宋"/>
          <w:color w:val="auto"/>
          <w:lang w:val="en-US"/>
        </w:rPr>
        <w:t xml:space="preserve"> </w:t>
      </w:r>
      <w:r>
        <w:rPr>
          <w:rStyle w:val="28"/>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14:paraId="3C98A0D2">
      <w:pPr>
        <w:pStyle w:val="16"/>
        <w:rPr>
          <w:rFonts w:ascii="仿宋" w:hAnsi="仿宋" w:eastAsia="仿宋" w:cs="仿宋"/>
          <w:sz w:val="21"/>
          <w:szCs w:val="22"/>
          <w:lang w:val="en-US"/>
        </w:rPr>
      </w:pPr>
      <w:r>
        <w:fldChar w:fldCharType="begin"/>
      </w:r>
      <w:r>
        <w:instrText xml:space="preserve"> HYPERLINK \l "_Toc499379031" </w:instrText>
      </w:r>
      <w:r>
        <w:fldChar w:fldCharType="separate"/>
      </w:r>
      <w:r>
        <w:rPr>
          <w:rStyle w:val="28"/>
          <w:rFonts w:hint="eastAsia" w:ascii="仿宋" w:hAnsi="仿宋" w:eastAsia="仿宋" w:cs="仿宋"/>
          <w:color w:val="auto"/>
        </w:rPr>
        <w:t>第七章</w:t>
      </w:r>
      <w:r>
        <w:rPr>
          <w:rStyle w:val="28"/>
          <w:rFonts w:hint="eastAsia" w:ascii="仿宋" w:hAnsi="仿宋" w:eastAsia="仿宋" w:cs="仿宋"/>
          <w:color w:val="auto"/>
          <w:lang w:val="en-US"/>
        </w:rPr>
        <w:t xml:space="preserve"> </w:t>
      </w:r>
      <w:r>
        <w:rPr>
          <w:rStyle w:val="28"/>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eastAsia="zh-CN"/>
        </w:rPr>
        <w:t>8</w:t>
      </w:r>
      <w:r>
        <w:rPr>
          <w:rFonts w:hint="eastAsia" w:ascii="仿宋" w:hAnsi="仿宋" w:eastAsia="仿宋" w:cs="仿宋"/>
          <w:lang w:val="en-US"/>
        </w:rPr>
        <w:t xml:space="preserve"> </w:t>
      </w:r>
    </w:p>
    <w:p w14:paraId="024C1757">
      <w:pPr>
        <w:pStyle w:val="16"/>
        <w:rPr>
          <w:rFonts w:ascii="仿宋" w:hAnsi="仿宋" w:eastAsia="仿宋" w:cs="仿宋"/>
          <w:sz w:val="21"/>
          <w:szCs w:val="22"/>
          <w:lang w:val="en-US"/>
        </w:rPr>
      </w:pPr>
      <w:r>
        <w:fldChar w:fldCharType="begin"/>
      </w:r>
      <w:r>
        <w:instrText xml:space="preserve"> HYPERLINK \l "_Toc499379032" </w:instrText>
      </w:r>
      <w:r>
        <w:fldChar w:fldCharType="separate"/>
      </w:r>
      <w:r>
        <w:rPr>
          <w:rStyle w:val="28"/>
          <w:rFonts w:hint="eastAsia" w:ascii="仿宋" w:hAnsi="仿宋" w:eastAsia="仿宋" w:cs="仿宋"/>
          <w:color w:val="auto"/>
        </w:rPr>
        <w:t>第八章</w:t>
      </w:r>
      <w:r>
        <w:rPr>
          <w:rStyle w:val="28"/>
          <w:rFonts w:hint="eastAsia" w:ascii="仿宋" w:hAnsi="仿宋" w:eastAsia="仿宋" w:cs="仿宋"/>
          <w:color w:val="auto"/>
          <w:lang w:val="en-US"/>
        </w:rPr>
        <w:t xml:space="preserve"> </w:t>
      </w:r>
      <w:r>
        <w:rPr>
          <w:rStyle w:val="28"/>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hint="eastAsia" w:ascii="仿宋" w:hAnsi="仿宋" w:eastAsia="仿宋" w:cs="仿宋"/>
        </w:rPr>
        <w:t>48</w:t>
      </w:r>
      <w:r>
        <w:rPr>
          <w:rFonts w:hint="eastAsia" w:ascii="仿宋" w:hAnsi="仿宋" w:eastAsia="仿宋" w:cs="仿宋"/>
        </w:rPr>
        <w:fldChar w:fldCharType="end"/>
      </w:r>
      <w:r>
        <w:rPr>
          <w:rFonts w:hint="eastAsia" w:ascii="仿宋" w:hAnsi="仿宋" w:eastAsia="仿宋" w:cs="仿宋"/>
        </w:rPr>
        <w:fldChar w:fldCharType="end"/>
      </w:r>
    </w:p>
    <w:p w14:paraId="0F213C25">
      <w:pPr>
        <w:pStyle w:val="12"/>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14:paraId="142EADDD">
      <w:pPr>
        <w:pStyle w:val="5"/>
        <w:rPr>
          <w:rFonts w:ascii="仿宋" w:hAnsi="仿宋" w:eastAsia="仿宋" w:cs="仿宋"/>
          <w:sz w:val="32"/>
          <w:szCs w:val="32"/>
        </w:rPr>
        <w:sectPr>
          <w:footerReference r:id="rId7" w:type="first"/>
          <w:footerReference r:id="rId6" w:type="default"/>
          <w:pgSz w:w="11905" w:h="16838"/>
          <w:pgMar w:top="1276" w:right="1417" w:bottom="1134" w:left="1531" w:header="851" w:footer="380" w:gutter="0"/>
          <w:pgNumType w:fmt="numberInDash" w:start="1"/>
          <w:cols w:space="0" w:num="1"/>
          <w:titlePg/>
          <w:docGrid w:type="lines" w:linePitch="312" w:charSpace="0"/>
        </w:sectPr>
      </w:pPr>
    </w:p>
    <w:p w14:paraId="571BEE1B">
      <w:pPr>
        <w:pStyle w:val="5"/>
        <w:numPr>
          <w:ilvl w:val="0"/>
          <w:numId w:val="2"/>
        </w:numPr>
        <w:spacing w:before="0" w:after="0" w:line="500" w:lineRule="exact"/>
        <w:jc w:val="center"/>
        <w:rPr>
          <w:rFonts w:ascii="仿宋" w:hAnsi="仿宋" w:eastAsia="仿宋" w:cs="仿宋"/>
        </w:rPr>
      </w:pPr>
      <w:bookmarkStart w:id="0" w:name="_Toc499378946"/>
      <w:bookmarkStart w:id="1" w:name="OLE_LINK17"/>
      <w:bookmarkStart w:id="2" w:name="OLE_LINK19"/>
      <w:bookmarkStart w:id="3" w:name="OLE_LINK18"/>
      <w:bookmarkStart w:id="4" w:name="OLE_LINK30"/>
      <w:bookmarkStart w:id="5" w:name="OLE_LINK31"/>
      <w:bookmarkStart w:id="6" w:name="OLE_LINK32"/>
      <w:r>
        <w:rPr>
          <w:rFonts w:hint="eastAsia" w:ascii="仿宋" w:hAnsi="仿宋" w:eastAsia="仿宋" w:cs="仿宋"/>
        </w:rPr>
        <w:t xml:space="preserve"> 招标公告</w:t>
      </w:r>
      <w:bookmarkEnd w:id="0"/>
    </w:p>
    <w:p w14:paraId="34EB5890">
      <w:pPr>
        <w:spacing w:line="500" w:lineRule="exact"/>
        <w:jc w:val="center"/>
        <w:rPr>
          <w:rFonts w:hint="default" w:ascii="仿宋" w:hAnsi="仿宋" w:eastAsia="仿宋" w:cs="仿宋"/>
          <w:b/>
          <w:bCs/>
          <w:sz w:val="32"/>
          <w:szCs w:val="32"/>
          <w:lang w:eastAsia="zh-CN"/>
        </w:rPr>
      </w:pPr>
      <w:r>
        <w:rPr>
          <w:rFonts w:hint="eastAsia" w:ascii="仿宋" w:hAnsi="仿宋" w:eastAsia="仿宋" w:cs="仿宋"/>
          <w:b/>
          <w:bCs/>
          <w:sz w:val="32"/>
          <w:szCs w:val="32"/>
          <w:lang w:eastAsia="zh-CN"/>
        </w:rPr>
        <w:t>大冶市还地桥镇塘桥村综合服务中心建设工程</w:t>
      </w:r>
    </w:p>
    <w:p w14:paraId="59C5797E">
      <w:pPr>
        <w:spacing w:line="500" w:lineRule="exact"/>
        <w:jc w:val="center"/>
        <w:rPr>
          <w:rFonts w:ascii="仿宋" w:hAnsi="仿宋" w:eastAsia="仿宋" w:cs="仿宋"/>
          <w:sz w:val="32"/>
          <w:szCs w:val="32"/>
        </w:rPr>
      </w:pPr>
      <w:r>
        <w:rPr>
          <w:rFonts w:hint="eastAsia" w:ascii="仿宋" w:hAnsi="仿宋" w:eastAsia="仿宋" w:cs="仿宋"/>
          <w:b/>
          <w:bCs/>
          <w:sz w:val="32"/>
          <w:szCs w:val="32"/>
        </w:rPr>
        <w:t>招标公告</w:t>
      </w:r>
    </w:p>
    <w:p w14:paraId="59D0C4BA">
      <w:pPr>
        <w:spacing w:line="500" w:lineRule="exact"/>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招标编号：</w:t>
      </w:r>
      <w:r>
        <w:rPr>
          <w:rFonts w:hint="eastAsia" w:ascii="仿宋" w:hAnsi="仿宋" w:eastAsia="仿宋" w:cs="仿宋"/>
          <w:b/>
          <w:bCs/>
          <w:color w:val="auto"/>
          <w:sz w:val="28"/>
          <w:szCs w:val="28"/>
          <w:highlight w:val="none"/>
          <w:lang w:eastAsia="zh-CN"/>
        </w:rPr>
        <w:t>冶农招【2024】063号</w:t>
      </w:r>
    </w:p>
    <w:p w14:paraId="39530B2A">
      <w:pPr>
        <w:numPr>
          <w:ilvl w:val="0"/>
          <w:numId w:val="3"/>
        </w:numPr>
        <w:spacing w:line="460" w:lineRule="exact"/>
        <w:rPr>
          <w:rFonts w:ascii="仿宋" w:hAnsi="仿宋" w:eastAsia="仿宋" w:cs="仿宋"/>
          <w:sz w:val="24"/>
          <w:szCs w:val="24"/>
        </w:rPr>
      </w:pPr>
      <w:bookmarkStart w:id="7" w:name="_Toc179632528"/>
      <w:bookmarkStart w:id="8" w:name="_Toc152045512"/>
      <w:bookmarkStart w:id="9" w:name="_Toc313604916"/>
      <w:bookmarkStart w:id="10" w:name="_Toc152042288"/>
      <w:bookmarkStart w:id="11" w:name="_Toc499378947"/>
      <w:bookmarkStart w:id="12" w:name="_Toc499378825"/>
      <w:bookmarkStart w:id="13" w:name="_Toc336091258"/>
      <w:bookmarkStart w:id="14" w:name="_Toc144974480"/>
      <w:r>
        <w:rPr>
          <w:rFonts w:hint="eastAsia" w:ascii="仿宋" w:hAnsi="仿宋" w:eastAsia="仿宋" w:cs="仿宋"/>
          <w:b/>
          <w:bCs/>
          <w:sz w:val="24"/>
          <w:szCs w:val="24"/>
        </w:rPr>
        <w:t>招标条件</w:t>
      </w:r>
      <w:bookmarkEnd w:id="7"/>
      <w:bookmarkEnd w:id="8"/>
      <w:bookmarkEnd w:id="9"/>
      <w:bookmarkEnd w:id="10"/>
      <w:bookmarkEnd w:id="11"/>
      <w:bookmarkEnd w:id="12"/>
      <w:bookmarkEnd w:id="13"/>
      <w:bookmarkEnd w:id="14"/>
      <w:bookmarkStart w:id="15" w:name="_Toc336091259"/>
      <w:bookmarkStart w:id="16" w:name="_Toc179632529"/>
      <w:bookmarkStart w:id="17" w:name="_Toc152042289"/>
      <w:bookmarkStart w:id="18" w:name="_Toc144974481"/>
      <w:bookmarkStart w:id="19" w:name="_Toc152045513"/>
      <w:bookmarkStart w:id="20" w:name="_Toc313604917"/>
    </w:p>
    <w:p w14:paraId="054AE565">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本招标项</w:t>
      </w:r>
      <w:r>
        <w:rPr>
          <w:rFonts w:hint="eastAsia" w:ascii="仿宋" w:hAnsi="仿宋" w:eastAsia="仿宋" w:cs="仿宋"/>
          <w:color w:val="auto"/>
          <w:sz w:val="24"/>
          <w:szCs w:val="24"/>
        </w:rPr>
        <w:t>目为</w:t>
      </w:r>
      <w:r>
        <w:rPr>
          <w:rFonts w:hint="eastAsia" w:ascii="仿宋" w:hAnsi="仿宋" w:eastAsia="仿宋" w:cs="仿宋"/>
          <w:color w:val="auto"/>
          <w:sz w:val="24"/>
          <w:szCs w:val="24"/>
          <w:lang w:eastAsia="zh-CN"/>
        </w:rPr>
        <w:t>大冶市还地桥镇塘桥村综合服务中心建设工程</w:t>
      </w:r>
      <w:r>
        <w:rPr>
          <w:rFonts w:hint="eastAsia" w:ascii="仿宋" w:hAnsi="仿宋" w:eastAsia="仿宋" w:cs="仿宋"/>
          <w:color w:val="auto"/>
          <w:sz w:val="24"/>
          <w:szCs w:val="24"/>
        </w:rPr>
        <w:t>，项目业主为</w:t>
      </w:r>
      <w:r>
        <w:rPr>
          <w:rFonts w:hint="eastAsia" w:ascii="仿宋" w:hAnsi="仿宋" w:eastAsia="仿宋" w:cs="仿宋"/>
          <w:color w:val="auto"/>
          <w:sz w:val="24"/>
          <w:szCs w:val="24"/>
          <w:lang w:eastAsia="zh-CN"/>
        </w:rPr>
        <w:t>大冶市还地桥镇塘桥村村民委员会</w:t>
      </w:r>
      <w:r>
        <w:rPr>
          <w:rFonts w:hint="eastAsia" w:ascii="仿宋" w:hAnsi="仿宋" w:eastAsia="仿宋" w:cs="仿宋"/>
          <w:color w:val="auto"/>
          <w:sz w:val="24"/>
          <w:szCs w:val="24"/>
        </w:rPr>
        <w:t>，建设资金来</w:t>
      </w: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lang w:eastAsia="zh-CN"/>
        </w:rPr>
        <w:t>自筹及</w:t>
      </w:r>
      <w:r>
        <w:rPr>
          <w:rFonts w:hint="eastAsia" w:ascii="仿宋" w:hAnsi="仿宋" w:eastAsia="仿宋" w:cs="仿宋"/>
          <w:color w:val="auto"/>
          <w:sz w:val="24"/>
          <w:szCs w:val="24"/>
          <w:highlight w:val="none"/>
          <w:lang w:val="en-US" w:eastAsia="zh-CN"/>
        </w:rPr>
        <w:t>上级</w:t>
      </w:r>
      <w:r>
        <w:rPr>
          <w:rFonts w:hint="eastAsia" w:ascii="仿宋" w:hAnsi="仿宋" w:eastAsia="仿宋" w:cs="仿宋"/>
          <w:color w:val="auto"/>
          <w:sz w:val="24"/>
          <w:szCs w:val="24"/>
          <w:highlight w:val="none"/>
          <w:lang w:eastAsia="zh-CN"/>
        </w:rPr>
        <w:t>奖补</w:t>
      </w:r>
      <w:r>
        <w:rPr>
          <w:rFonts w:hint="eastAsia" w:ascii="仿宋" w:hAnsi="仿宋" w:eastAsia="仿宋" w:cs="仿宋"/>
          <w:color w:val="auto"/>
          <w:sz w:val="24"/>
          <w:szCs w:val="24"/>
          <w:highlight w:val="none"/>
        </w:rPr>
        <w:t>，招</w:t>
      </w:r>
      <w:r>
        <w:rPr>
          <w:rFonts w:hint="eastAsia" w:ascii="仿宋" w:hAnsi="仿宋" w:eastAsia="仿宋" w:cs="仿宋"/>
          <w:color w:val="auto"/>
          <w:sz w:val="24"/>
          <w:szCs w:val="24"/>
        </w:rPr>
        <w:t>标</w:t>
      </w:r>
      <w:r>
        <w:rPr>
          <w:rFonts w:hint="eastAsia" w:ascii="仿宋" w:hAnsi="仿宋" w:eastAsia="仿宋" w:cs="仿宋"/>
          <w:sz w:val="24"/>
          <w:szCs w:val="24"/>
        </w:rPr>
        <w:t>人为</w:t>
      </w:r>
      <w:r>
        <w:rPr>
          <w:rFonts w:hint="eastAsia" w:ascii="仿宋" w:hAnsi="仿宋" w:eastAsia="仿宋" w:cs="仿宋"/>
          <w:sz w:val="24"/>
          <w:szCs w:val="24"/>
          <w:lang w:eastAsia="zh-CN"/>
        </w:rPr>
        <w:t>大冶市还地桥镇塘桥村村民委员会</w:t>
      </w:r>
      <w:r>
        <w:rPr>
          <w:rFonts w:hint="eastAsia" w:ascii="仿宋" w:hAnsi="仿宋" w:eastAsia="仿宋" w:cs="仿宋"/>
          <w:sz w:val="24"/>
          <w:szCs w:val="24"/>
        </w:rPr>
        <w:t>，招标代理机构为</w:t>
      </w:r>
      <w:r>
        <w:rPr>
          <w:rFonts w:hint="eastAsia" w:ascii="仿宋" w:hAnsi="仿宋" w:eastAsia="仿宋" w:cs="仿宋"/>
          <w:sz w:val="24"/>
          <w:szCs w:val="24"/>
          <w:lang w:eastAsia="zh-CN"/>
        </w:rPr>
        <w:t>中恭鸿建项目管理有限公司</w:t>
      </w:r>
      <w:r>
        <w:rPr>
          <w:rFonts w:hint="eastAsia" w:ascii="仿宋" w:hAnsi="仿宋" w:eastAsia="仿宋" w:cs="仿宋"/>
          <w:sz w:val="24"/>
          <w:szCs w:val="24"/>
        </w:rPr>
        <w:t>。项目已具备招标条件，现对该项目的施工进行公开招标。</w:t>
      </w:r>
    </w:p>
    <w:p w14:paraId="6DD279D5">
      <w:pPr>
        <w:numPr>
          <w:ilvl w:val="0"/>
          <w:numId w:val="3"/>
        </w:numPr>
        <w:spacing w:line="460" w:lineRule="exact"/>
        <w:rPr>
          <w:rFonts w:ascii="仿宋" w:hAnsi="仿宋" w:eastAsia="仿宋" w:cs="仿宋"/>
          <w:b/>
          <w:bCs/>
          <w:sz w:val="24"/>
          <w:szCs w:val="24"/>
        </w:rPr>
      </w:pPr>
      <w:bookmarkStart w:id="21" w:name="_Toc499378948"/>
      <w:bookmarkStart w:id="22" w:name="_Toc499378826"/>
      <w:r>
        <w:rPr>
          <w:rFonts w:hint="eastAsia" w:ascii="仿宋" w:hAnsi="仿宋" w:eastAsia="仿宋" w:cs="仿宋"/>
          <w:b/>
          <w:bCs/>
          <w:sz w:val="24"/>
          <w:szCs w:val="24"/>
        </w:rPr>
        <w:t>项目概况与招标范围</w:t>
      </w:r>
      <w:bookmarkEnd w:id="15"/>
      <w:bookmarkEnd w:id="16"/>
      <w:bookmarkEnd w:id="17"/>
      <w:bookmarkEnd w:id="18"/>
      <w:bookmarkEnd w:id="19"/>
      <w:bookmarkEnd w:id="20"/>
      <w:bookmarkEnd w:id="21"/>
      <w:bookmarkEnd w:id="22"/>
    </w:p>
    <w:p w14:paraId="641CA2B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2.1 建设地点：</w:t>
      </w:r>
      <w:r>
        <w:rPr>
          <w:rFonts w:hint="eastAsia" w:ascii="仿宋" w:hAnsi="仿宋" w:eastAsia="仿宋" w:cs="仿宋"/>
          <w:sz w:val="24"/>
          <w:szCs w:val="24"/>
          <w:lang w:eastAsia="zh-CN"/>
        </w:rPr>
        <w:t>大冶市还地桥镇塘桥村</w:t>
      </w:r>
    </w:p>
    <w:p w14:paraId="40273573">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2.2 建设规模：详见施工设计图纸及工程量清单全部内容</w:t>
      </w:r>
    </w:p>
    <w:p w14:paraId="174CB097">
      <w:pPr>
        <w:spacing w:line="40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2.3项目的最高限制价:</w:t>
      </w:r>
      <w:r>
        <w:rPr>
          <w:rFonts w:hint="eastAsia" w:ascii="仿宋" w:hAnsi="仿宋" w:eastAsia="仿宋" w:cs="仿宋"/>
          <w:b/>
          <w:bCs/>
          <w:sz w:val="24"/>
          <w:szCs w:val="24"/>
          <w:highlight w:val="none"/>
          <w:lang w:eastAsia="zh-CN"/>
        </w:rPr>
        <w:t>人民币</w:t>
      </w:r>
      <w:r>
        <w:rPr>
          <w:rFonts w:hint="eastAsia" w:ascii="仿宋" w:hAnsi="仿宋" w:eastAsia="仿宋" w:cs="仿宋"/>
          <w:b/>
          <w:bCs/>
          <w:sz w:val="24"/>
          <w:szCs w:val="24"/>
          <w:highlight w:val="none"/>
          <w:lang w:val="en-US" w:eastAsia="zh-CN"/>
        </w:rPr>
        <w:t>壹佰贰拾柒万柒仟壹佰伍拾肆元壹角玖分（1277154.19元）</w:t>
      </w:r>
    </w:p>
    <w:p w14:paraId="62AC8740">
      <w:pPr>
        <w:spacing w:line="400" w:lineRule="exact"/>
        <w:ind w:firstLine="480" w:firstLineChars="200"/>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rPr>
        <w:t>2.4计划工期：</w:t>
      </w:r>
      <w:r>
        <w:rPr>
          <w:rFonts w:hint="eastAsia" w:ascii="仿宋" w:hAnsi="仿宋" w:eastAsia="仿宋" w:cs="仿宋"/>
          <w:b/>
          <w:bCs/>
          <w:sz w:val="24"/>
          <w:szCs w:val="24"/>
          <w:highlight w:val="none"/>
          <w:lang w:val="en-US" w:eastAsia="zh-CN"/>
        </w:rPr>
        <w:t>60日历天</w:t>
      </w:r>
    </w:p>
    <w:p w14:paraId="19D3626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2.5招标范围：施工设计图纸和工程量清单范围内全部内容</w:t>
      </w:r>
    </w:p>
    <w:p w14:paraId="7169502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2.6质量要求：符合设计要求，达到国家现行验收规范合格标准</w:t>
      </w:r>
    </w:p>
    <w:p w14:paraId="4CCB04DE">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2.7标段划分：本项目划分为1个标段</w:t>
      </w:r>
    </w:p>
    <w:p w14:paraId="635DAA2A">
      <w:pPr>
        <w:spacing w:line="460" w:lineRule="exact"/>
        <w:rPr>
          <w:rFonts w:ascii="仿宋" w:hAnsi="仿宋" w:eastAsia="仿宋" w:cs="仿宋"/>
          <w:b/>
          <w:bCs/>
          <w:sz w:val="24"/>
          <w:szCs w:val="24"/>
        </w:rPr>
      </w:pPr>
      <w:bookmarkStart w:id="23" w:name="_Toc336091260"/>
      <w:bookmarkStart w:id="24" w:name="_Toc499378949"/>
      <w:bookmarkStart w:id="25" w:name="_Toc144974482"/>
      <w:bookmarkStart w:id="26" w:name="_Toc179632530"/>
      <w:bookmarkStart w:id="27" w:name="_Toc152042290"/>
      <w:bookmarkStart w:id="28" w:name="_Toc499378827"/>
      <w:bookmarkStart w:id="29" w:name="_Toc313604918"/>
      <w:bookmarkStart w:id="30" w:name="_Toc152045514"/>
      <w:r>
        <w:rPr>
          <w:rFonts w:hint="eastAsia" w:ascii="仿宋" w:hAnsi="仿宋" w:eastAsia="仿宋" w:cs="仿宋"/>
          <w:b/>
          <w:bCs/>
          <w:sz w:val="24"/>
          <w:szCs w:val="24"/>
        </w:rPr>
        <w:t>3. 投标人资格要求</w:t>
      </w:r>
      <w:bookmarkEnd w:id="23"/>
      <w:bookmarkEnd w:id="24"/>
      <w:bookmarkEnd w:id="25"/>
      <w:bookmarkEnd w:id="26"/>
      <w:bookmarkEnd w:id="27"/>
      <w:bookmarkEnd w:id="28"/>
      <w:bookmarkEnd w:id="29"/>
      <w:bookmarkEnd w:id="30"/>
    </w:p>
    <w:p w14:paraId="032B8FD5">
      <w:pPr>
        <w:spacing w:line="400" w:lineRule="exact"/>
        <w:ind w:firstLine="480" w:firstLineChars="200"/>
        <w:rPr>
          <w:rFonts w:ascii="仿宋" w:hAnsi="仿宋" w:eastAsia="仿宋" w:cs="仿宋"/>
          <w:sz w:val="24"/>
          <w:szCs w:val="24"/>
        </w:rPr>
      </w:pPr>
      <w:bookmarkStart w:id="31" w:name="_Toc313604919"/>
      <w:bookmarkStart w:id="32" w:name="_Toc179632531"/>
      <w:bookmarkStart w:id="33" w:name="_Toc152042291"/>
      <w:bookmarkStart w:id="34" w:name="_Toc152045515"/>
      <w:bookmarkStart w:id="35" w:name="_Toc144974483"/>
      <w:r>
        <w:rPr>
          <w:rFonts w:hint="eastAsia" w:ascii="仿宋" w:hAnsi="仿宋" w:eastAsia="仿宋" w:cs="仿宋"/>
          <w:sz w:val="24"/>
          <w:szCs w:val="24"/>
        </w:rPr>
        <w:t>3.1投标人具有独立承担民事责任的能力；</w:t>
      </w:r>
    </w:p>
    <w:p w14:paraId="472DC243">
      <w:pPr>
        <w:spacing w:line="400" w:lineRule="exact"/>
        <w:ind w:firstLine="480" w:firstLineChars="200"/>
        <w:rPr>
          <w:sz w:val="24"/>
          <w:szCs w:val="24"/>
        </w:rPr>
      </w:pPr>
      <w:r>
        <w:rPr>
          <w:rFonts w:hint="eastAsia" w:ascii="仿宋" w:hAnsi="仿宋" w:eastAsia="仿宋" w:cs="仿宋"/>
          <w:sz w:val="24"/>
          <w:szCs w:val="24"/>
        </w:rPr>
        <w:t>3.2投标人须具备建设行政主管部门核发</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建筑工程施工总承包叁级（含）以上资质</w:t>
      </w:r>
      <w:r>
        <w:rPr>
          <w:rFonts w:hint="eastAsia" w:ascii="仿宋" w:hAnsi="仿宋" w:eastAsia="仿宋" w:cs="仿宋"/>
          <w:kern w:val="0"/>
          <w:sz w:val="24"/>
          <w:szCs w:val="24"/>
          <w:highlight w:val="none"/>
        </w:rPr>
        <w:t>，并取得有效的安全生产许可证</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并在人员、设备、资金等方面具有相应的施工能力；其中拟派的项目经理必须具备建设行政主管部门核发的</w:t>
      </w:r>
      <w:r>
        <w:rPr>
          <w:rFonts w:hint="eastAsia" w:ascii="仿宋" w:hAnsi="仿宋" w:eastAsia="仿宋" w:cs="仿宋"/>
          <w:kern w:val="0"/>
          <w:sz w:val="24"/>
          <w:szCs w:val="24"/>
          <w:highlight w:val="none"/>
          <w:lang w:eastAsia="zh-CN"/>
        </w:rPr>
        <w:t>建筑工程专业贰级</w:t>
      </w:r>
      <w:r>
        <w:rPr>
          <w:rFonts w:hint="eastAsia" w:ascii="仿宋" w:hAnsi="仿宋" w:eastAsia="仿宋" w:cs="仿宋"/>
          <w:kern w:val="0"/>
          <w:sz w:val="24"/>
          <w:szCs w:val="24"/>
          <w:highlight w:val="none"/>
        </w:rPr>
        <w:t>及以上注册建造师资格（不含临时证），具备有效的安全考核合格证书（B证），且未担任其他在建工程的项目经理；</w:t>
      </w:r>
      <w:r>
        <w:rPr>
          <w:rFonts w:hint="eastAsia" w:ascii="仿宋" w:hAnsi="仿宋" w:eastAsia="仿宋" w:cs="仿宋"/>
          <w:sz w:val="24"/>
          <w:szCs w:val="24"/>
          <w:highlight w:val="none"/>
        </w:rPr>
        <w:t>拟派的技术负责人具有相关专业中级及以上职称，拟投入本项目的施工员、质检员、材料员、资料员须具备有效的培训证或上岗证，安全员需具有有效的安全生产考核合格证</w:t>
      </w:r>
      <w:r>
        <w:rPr>
          <w:rFonts w:hint="eastAsia" w:ascii="仿宋" w:hAnsi="仿宋" w:eastAsia="仿宋" w:cs="仿宋"/>
          <w:sz w:val="24"/>
          <w:szCs w:val="24"/>
        </w:rPr>
        <w:t>书（C 证）；</w:t>
      </w:r>
    </w:p>
    <w:p w14:paraId="1426A793">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3.3投标人需提供</w:t>
      </w:r>
      <w:r>
        <w:rPr>
          <w:rFonts w:hint="eastAsia" w:ascii="仿宋" w:hAnsi="仿宋" w:eastAsia="仿宋" w:cs="仿宋"/>
          <w:sz w:val="24"/>
          <w:szCs w:val="24"/>
          <w:lang w:eastAsia="zh-CN"/>
        </w:rPr>
        <w:t>近三年任意一年度</w:t>
      </w:r>
      <w:r>
        <w:rPr>
          <w:rFonts w:hint="eastAsia" w:ascii="仿宋" w:hAnsi="仿宋" w:eastAsia="仿宋" w:cs="仿宋"/>
          <w:sz w:val="24"/>
          <w:szCs w:val="24"/>
        </w:rPr>
        <w:t>的财务审计报告（如成立不足1年的公司无需提供）。</w:t>
      </w:r>
    </w:p>
    <w:p w14:paraId="45BA82C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3.4踏勘现场：在开标前各投标人自行前往现场踏勘，并将施工现场踏勘标志性图片附到投标文件中，未按要求提供踏勘图片（彩色）的供应商作无效投标处理。</w:t>
      </w:r>
    </w:p>
    <w:p w14:paraId="0A48F4C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3.5本次招标采取资格后审方式（合格制），资格审查的具体要求见招标文件，资格审查不合格的投标人投标文件将被否决。</w:t>
      </w:r>
    </w:p>
    <w:p w14:paraId="560E5AD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3.6本项目不接受联合体投标。</w:t>
      </w:r>
    </w:p>
    <w:p w14:paraId="00AFC60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3.7信誉要求：</w:t>
      </w:r>
    </w:p>
    <w:p w14:paraId="26E99BDB">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3.7.1没有被责令停业；没有被暂停或取消投标资格；财产没有被接管或冻结；在最近三年内没有骗取中标或严重违约或重大工程质量问题（投标人提供信誉声明）。</w:t>
      </w:r>
    </w:p>
    <w:p w14:paraId="4CC63EF5">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3.7.2投标人未被列入“信用中国”网站（www.creditchina.gov.cn）失信被执行人、</w:t>
      </w:r>
      <w:r>
        <w:rPr>
          <w:rFonts w:hint="eastAsia" w:ascii="仿宋" w:hAnsi="仿宋" w:eastAsia="仿宋" w:cs="仿宋"/>
          <w:sz w:val="24"/>
          <w:szCs w:val="24"/>
          <w:lang w:eastAsia="zh-CN"/>
        </w:rPr>
        <w:t>重大税收违法失信主体</w:t>
      </w:r>
      <w:r>
        <w:rPr>
          <w:rFonts w:hint="eastAsia" w:ascii="仿宋" w:hAnsi="仿宋" w:eastAsia="仿宋" w:cs="仿宋"/>
          <w:sz w:val="24"/>
          <w:szCs w:val="24"/>
        </w:rPr>
        <w:t>、政府采购严重违法失信行为记录名单的网页截图；</w:t>
      </w:r>
    </w:p>
    <w:p w14:paraId="579265E6">
      <w:pPr>
        <w:spacing w:line="460" w:lineRule="exact"/>
        <w:rPr>
          <w:rFonts w:ascii="仿宋" w:hAnsi="仿宋" w:eastAsia="仿宋" w:cs="仿宋"/>
          <w:b/>
          <w:bCs/>
          <w:sz w:val="24"/>
          <w:szCs w:val="24"/>
        </w:rPr>
      </w:pPr>
      <w:bookmarkStart w:id="36" w:name="_Toc499378950"/>
      <w:bookmarkStart w:id="37" w:name="_Toc499378828"/>
      <w:r>
        <w:rPr>
          <w:rFonts w:hint="eastAsia" w:ascii="仿宋" w:hAnsi="仿宋" w:eastAsia="仿宋" w:cs="仿宋"/>
          <w:b/>
          <w:bCs/>
          <w:sz w:val="24"/>
          <w:szCs w:val="24"/>
        </w:rPr>
        <w:t>4.</w:t>
      </w:r>
      <w:bookmarkEnd w:id="31"/>
      <w:bookmarkStart w:id="38" w:name="_Toc313604920"/>
      <w:r>
        <w:rPr>
          <w:rFonts w:hint="eastAsia" w:ascii="仿宋" w:hAnsi="仿宋" w:eastAsia="仿宋" w:cs="仿宋"/>
          <w:b/>
          <w:bCs/>
          <w:sz w:val="24"/>
          <w:szCs w:val="24"/>
        </w:rPr>
        <w:t>招标文件的获取</w:t>
      </w:r>
      <w:bookmarkEnd w:id="32"/>
      <w:bookmarkEnd w:id="33"/>
      <w:bookmarkEnd w:id="34"/>
      <w:bookmarkEnd w:id="35"/>
      <w:bookmarkEnd w:id="36"/>
      <w:bookmarkEnd w:id="37"/>
      <w:bookmarkEnd w:id="38"/>
    </w:p>
    <w:p w14:paraId="127DDDAA">
      <w:pPr>
        <w:spacing w:line="400" w:lineRule="exact"/>
        <w:ind w:firstLine="480" w:firstLineChars="200"/>
        <w:rPr>
          <w:rFonts w:ascii="仿宋" w:hAnsi="仿宋" w:eastAsia="仿宋" w:cs="仿宋"/>
          <w:color w:val="auto"/>
          <w:sz w:val="24"/>
          <w:szCs w:val="24"/>
          <w:highlight w:val="none"/>
        </w:rPr>
      </w:pPr>
      <w:bookmarkStart w:id="39" w:name="_Toc152042292"/>
      <w:bookmarkStart w:id="40" w:name="_Toc152045516"/>
      <w:bookmarkStart w:id="41" w:name="_Toc179632532"/>
      <w:bookmarkStart w:id="42" w:name="_Toc144974484"/>
      <w:bookmarkStart w:id="43" w:name="_Toc336091261"/>
      <w:bookmarkStart w:id="44" w:name="_Toc313604921"/>
      <w:r>
        <w:rPr>
          <w:rFonts w:hint="eastAsia" w:ascii="仿宋" w:hAnsi="仿宋" w:eastAsia="仿宋" w:cs="仿宋"/>
          <w:sz w:val="24"/>
          <w:szCs w:val="24"/>
        </w:rPr>
        <w:t>4.1凡有意参加投标者</w:t>
      </w:r>
      <w:r>
        <w:rPr>
          <w:rFonts w:hint="eastAsia" w:ascii="仿宋" w:hAnsi="仿宋" w:eastAsia="仿宋" w:cs="仿宋"/>
          <w:color w:val="auto"/>
          <w:sz w:val="24"/>
          <w:szCs w:val="24"/>
        </w:rPr>
        <w:t>，请</w:t>
      </w:r>
      <w:r>
        <w:rPr>
          <w:rFonts w:hint="eastAsia" w:ascii="仿宋" w:hAnsi="仿宋" w:eastAsia="仿宋" w:cs="仿宋"/>
          <w:color w:val="auto"/>
          <w:sz w:val="24"/>
          <w:szCs w:val="24"/>
          <w:highlight w:val="none"/>
          <w:lang w:eastAsia="zh-CN"/>
        </w:rPr>
        <w:t>2024年</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起</w:t>
      </w:r>
      <w:r>
        <w:rPr>
          <w:rFonts w:hint="eastAsia" w:ascii="仿宋" w:hAnsi="仿宋" w:eastAsia="仿宋" w:cs="仿宋"/>
          <w:color w:val="auto"/>
          <w:sz w:val="24"/>
          <w:szCs w:val="24"/>
          <w:highlight w:val="none"/>
        </w:rPr>
        <w:t>通过互联网使用登录</w:t>
      </w:r>
      <w:r>
        <w:rPr>
          <w:rFonts w:hint="eastAsia" w:ascii="仿宋" w:hAnsi="仿宋" w:eastAsia="仿宋" w:cs="仿宋"/>
          <w:color w:val="auto"/>
          <w:sz w:val="24"/>
          <w:szCs w:val="24"/>
          <w:highlight w:val="none"/>
          <w:lang w:eastAsia="zh-CN"/>
        </w:rPr>
        <w:t>云上大冶</w:t>
      </w:r>
      <w:r>
        <w:rPr>
          <w:rFonts w:hint="eastAsia" w:ascii="仿宋" w:hAnsi="仿宋" w:eastAsia="仿宋" w:cs="仿宋"/>
          <w:color w:val="auto"/>
          <w:sz w:val="24"/>
          <w:szCs w:val="24"/>
          <w:highlight w:val="none"/>
        </w:rPr>
        <w:t>-聚焦三农板块</w:t>
      </w:r>
      <w:r>
        <w:rPr>
          <w:rFonts w:hint="eastAsia" w:ascii="仿宋" w:hAnsi="仿宋" w:eastAsia="仿宋" w:cs="仿宋"/>
          <w:color w:val="auto"/>
          <w:sz w:val="24"/>
          <w:szCs w:val="24"/>
          <w:highlight w:val="none"/>
          <w:lang w:eastAsia="zh-CN"/>
        </w:rPr>
        <w:t>（ http://dayeyun.cjyun.org/z/133229/）</w:t>
      </w:r>
      <w:r>
        <w:rPr>
          <w:rFonts w:hint="eastAsia" w:ascii="仿宋" w:hAnsi="仿宋" w:eastAsia="仿宋" w:cs="仿宋"/>
          <w:color w:val="auto"/>
          <w:sz w:val="24"/>
          <w:szCs w:val="24"/>
          <w:highlight w:val="none"/>
        </w:rPr>
        <w:t>，下载招标文件（含图纸、工程量清单）。</w:t>
      </w:r>
    </w:p>
    <w:p w14:paraId="240E0242">
      <w:pPr>
        <w:spacing w:line="460" w:lineRule="exact"/>
        <w:rPr>
          <w:rFonts w:ascii="仿宋" w:hAnsi="仿宋" w:eastAsia="仿宋" w:cs="仿宋"/>
          <w:b/>
          <w:bCs/>
          <w:color w:val="auto"/>
          <w:sz w:val="24"/>
          <w:szCs w:val="24"/>
          <w:highlight w:val="none"/>
        </w:rPr>
      </w:pPr>
      <w:bookmarkStart w:id="45" w:name="_Toc499378829"/>
      <w:bookmarkStart w:id="46" w:name="_Toc499378951"/>
      <w:r>
        <w:rPr>
          <w:rFonts w:hint="eastAsia" w:ascii="仿宋" w:hAnsi="仿宋" w:eastAsia="仿宋" w:cs="仿宋"/>
          <w:b/>
          <w:bCs/>
          <w:color w:val="auto"/>
          <w:sz w:val="24"/>
          <w:szCs w:val="24"/>
          <w:highlight w:val="none"/>
        </w:rPr>
        <w:t>5. 投标文件的递交</w:t>
      </w:r>
      <w:bookmarkEnd w:id="45"/>
      <w:bookmarkEnd w:id="46"/>
    </w:p>
    <w:p w14:paraId="69C7131F">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highlight w:val="none"/>
        </w:rPr>
        <w:t>5.1递交投标文件的截止时间为</w:t>
      </w:r>
      <w:r>
        <w:rPr>
          <w:rFonts w:hint="eastAsia" w:ascii="仿宋" w:hAnsi="仿宋" w:eastAsia="仿宋" w:cs="仿宋"/>
          <w:color w:val="auto"/>
          <w:sz w:val="24"/>
          <w:szCs w:val="24"/>
          <w:highlight w:val="none"/>
          <w:lang w:eastAsia="zh-CN"/>
        </w:rPr>
        <w:t>2024年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日9时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0分，投</w:t>
      </w:r>
      <w:r>
        <w:rPr>
          <w:rFonts w:hint="eastAsia" w:ascii="仿宋" w:hAnsi="仿宋" w:eastAsia="仿宋" w:cs="仿宋"/>
          <w:color w:val="auto"/>
          <w:sz w:val="24"/>
          <w:szCs w:val="24"/>
        </w:rPr>
        <w:t>标文件现场递交地点为大冶市农村综合产权交易中心（湖北省大冶市七里界国际金融中心二楼）开标室。</w:t>
      </w:r>
    </w:p>
    <w:p w14:paraId="4927BB4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5.2逾期送达或者未按招标文件要求密封的投标文件，招标人将予以拒收。投标截止时间前未递交投标文件的，视为撤回投标文件。</w:t>
      </w:r>
    </w:p>
    <w:p w14:paraId="43C25F89">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w:t>
      </w:r>
      <w:r>
        <w:rPr>
          <w:rFonts w:hint="eastAsia" w:ascii="仿宋" w:hAnsi="仿宋" w:eastAsia="仿宋" w:cs="仿宋"/>
          <w:sz w:val="24"/>
          <w:szCs w:val="24"/>
          <w:lang w:eastAsia="zh-CN"/>
        </w:rPr>
        <w:t>近六个月以上的社保证明及劳动合同</w:t>
      </w:r>
      <w:r>
        <w:rPr>
          <w:rFonts w:hint="eastAsia" w:ascii="仿宋" w:hAnsi="仿宋" w:eastAsia="仿宋" w:cs="仿宋"/>
          <w:sz w:val="24"/>
          <w:szCs w:val="24"/>
        </w:rPr>
        <w:t>。</w:t>
      </w:r>
    </w:p>
    <w:bookmarkEnd w:id="39"/>
    <w:bookmarkEnd w:id="40"/>
    <w:bookmarkEnd w:id="41"/>
    <w:bookmarkEnd w:id="42"/>
    <w:bookmarkEnd w:id="43"/>
    <w:bookmarkEnd w:id="44"/>
    <w:p w14:paraId="08135DAC">
      <w:pPr>
        <w:spacing w:line="400" w:lineRule="exact"/>
        <w:ind w:firstLine="480" w:firstLineChars="200"/>
        <w:rPr>
          <w:rFonts w:ascii="仿宋" w:hAnsi="仿宋" w:eastAsia="仿宋" w:cs="仿宋"/>
          <w:sz w:val="24"/>
          <w:szCs w:val="24"/>
        </w:rPr>
      </w:pPr>
      <w:bookmarkStart w:id="47" w:name="_Toc499378830"/>
      <w:bookmarkStart w:id="48" w:name="_Toc157499355"/>
      <w:bookmarkStart w:id="49" w:name="_Toc336091262"/>
      <w:bookmarkStart w:id="50" w:name="_Toc179632533"/>
      <w:bookmarkStart w:id="51" w:name="_Toc499378952"/>
      <w:bookmarkStart w:id="52" w:name="_Toc313604922"/>
      <w:r>
        <w:rPr>
          <w:rFonts w:hint="eastAsia" w:ascii="仿宋" w:hAnsi="仿宋" w:eastAsia="仿宋" w:cs="仿宋"/>
          <w:sz w:val="24"/>
          <w:szCs w:val="24"/>
        </w:rPr>
        <w:t>5.4投标人在唱标一览表中的报价、商务标中的报价必须一致，否则作无效投标处理。</w:t>
      </w:r>
    </w:p>
    <w:p w14:paraId="1F4BBFF8">
      <w:pPr>
        <w:spacing w:line="460" w:lineRule="exact"/>
        <w:rPr>
          <w:rFonts w:ascii="仿宋" w:hAnsi="仿宋" w:eastAsia="仿宋" w:cs="仿宋"/>
          <w:b/>
          <w:bCs/>
          <w:sz w:val="24"/>
          <w:szCs w:val="24"/>
        </w:rPr>
      </w:pPr>
      <w:r>
        <w:rPr>
          <w:rFonts w:hint="eastAsia" w:ascii="仿宋" w:hAnsi="仿宋" w:eastAsia="仿宋" w:cs="仿宋"/>
          <w:b/>
          <w:bCs/>
          <w:sz w:val="24"/>
          <w:szCs w:val="24"/>
        </w:rPr>
        <w:t>6. 发布公告的媒介</w:t>
      </w:r>
      <w:bookmarkEnd w:id="47"/>
      <w:bookmarkEnd w:id="48"/>
      <w:bookmarkEnd w:id="49"/>
      <w:bookmarkEnd w:id="50"/>
      <w:bookmarkEnd w:id="51"/>
      <w:bookmarkEnd w:id="52"/>
    </w:p>
    <w:p w14:paraId="3B1767BA">
      <w:pPr>
        <w:spacing w:line="400" w:lineRule="exact"/>
        <w:ind w:firstLine="480" w:firstLineChars="200"/>
        <w:rPr>
          <w:rFonts w:ascii="仿宋" w:hAnsi="仿宋" w:eastAsia="仿宋" w:cs="仿宋"/>
          <w:color w:val="auto"/>
          <w:sz w:val="24"/>
          <w:szCs w:val="24"/>
        </w:rPr>
      </w:pPr>
      <w:bookmarkStart w:id="53" w:name="_Toc336091263"/>
      <w:bookmarkStart w:id="54" w:name="_Toc152045517"/>
      <w:bookmarkStart w:id="55" w:name="_Toc313604923"/>
      <w:bookmarkStart w:id="56" w:name="_Toc152042293"/>
      <w:bookmarkStart w:id="57" w:name="_Toc179632534"/>
      <w:bookmarkStart w:id="58" w:name="_Toc144974485"/>
      <w:r>
        <w:rPr>
          <w:rFonts w:hint="eastAsia" w:ascii="仿宋" w:hAnsi="仿宋" w:eastAsia="仿宋" w:cs="仿宋"/>
          <w:color w:val="auto"/>
          <w:sz w:val="24"/>
          <w:szCs w:val="24"/>
        </w:rPr>
        <w:t>本次招标公告在</w:t>
      </w:r>
      <w:r>
        <w:rPr>
          <w:rFonts w:hint="eastAsia" w:ascii="仿宋" w:hAnsi="仿宋" w:eastAsia="仿宋" w:cs="仿宋"/>
          <w:color w:val="auto"/>
          <w:sz w:val="24"/>
          <w:szCs w:val="24"/>
          <w:lang w:eastAsia="zh-CN"/>
        </w:rPr>
        <w:t>云上大冶</w:t>
      </w:r>
      <w:r>
        <w:rPr>
          <w:rFonts w:hint="eastAsia" w:ascii="仿宋" w:hAnsi="仿宋" w:eastAsia="仿宋" w:cs="仿宋"/>
          <w:sz w:val="24"/>
          <w:szCs w:val="24"/>
          <w:highlight w:val="none"/>
        </w:rPr>
        <w:t>-聚焦三农板块</w:t>
      </w:r>
      <w:r>
        <w:rPr>
          <w:rFonts w:hint="eastAsia" w:ascii="仿宋" w:hAnsi="仿宋" w:eastAsia="仿宋" w:cs="仿宋"/>
          <w:color w:val="auto"/>
          <w:sz w:val="24"/>
          <w:szCs w:val="24"/>
        </w:rPr>
        <w:t>发布。</w:t>
      </w:r>
    </w:p>
    <w:p w14:paraId="0E004536">
      <w:pPr>
        <w:spacing w:line="460" w:lineRule="exact"/>
        <w:rPr>
          <w:rFonts w:ascii="仿宋" w:hAnsi="仿宋" w:eastAsia="仿宋" w:cs="仿宋"/>
          <w:b/>
          <w:bCs/>
          <w:sz w:val="24"/>
          <w:szCs w:val="24"/>
        </w:rPr>
      </w:pPr>
      <w:bookmarkStart w:id="59" w:name="_Toc499378831"/>
      <w:bookmarkStart w:id="60" w:name="_Toc499378953"/>
      <w:r>
        <w:rPr>
          <w:rFonts w:hint="eastAsia" w:ascii="仿宋" w:hAnsi="仿宋" w:eastAsia="仿宋" w:cs="仿宋"/>
          <w:b/>
          <w:bCs/>
          <w:sz w:val="24"/>
          <w:szCs w:val="24"/>
        </w:rPr>
        <w:t>7. 联系方式</w:t>
      </w:r>
      <w:bookmarkEnd w:id="53"/>
      <w:bookmarkEnd w:id="54"/>
      <w:bookmarkEnd w:id="55"/>
      <w:bookmarkEnd w:id="56"/>
      <w:bookmarkEnd w:id="57"/>
      <w:bookmarkEnd w:id="58"/>
      <w:bookmarkEnd w:id="59"/>
      <w:bookmarkEnd w:id="60"/>
    </w:p>
    <w:p w14:paraId="25715143">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招标人：</w:t>
      </w:r>
      <w:r>
        <w:rPr>
          <w:rFonts w:hint="eastAsia" w:ascii="仿宋" w:hAnsi="仿宋" w:eastAsia="仿宋" w:cs="仿宋"/>
          <w:sz w:val="24"/>
          <w:szCs w:val="24"/>
          <w:highlight w:val="none"/>
          <w:lang w:eastAsia="zh-CN"/>
        </w:rPr>
        <w:t>大冶市还地桥镇塘桥村村民委员会</w:t>
      </w:r>
      <w:r>
        <w:rPr>
          <w:rFonts w:hint="eastAsia" w:ascii="仿宋" w:hAnsi="仿宋" w:eastAsia="仿宋" w:cs="仿宋"/>
          <w:sz w:val="24"/>
          <w:szCs w:val="24"/>
          <w:highlight w:val="none"/>
        </w:rPr>
        <w:t xml:space="preserve"> </w:t>
      </w:r>
    </w:p>
    <w:p w14:paraId="329C2959">
      <w:pPr>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大冶市还地桥镇塘桥村</w:t>
      </w:r>
    </w:p>
    <w:p w14:paraId="1F8F891C">
      <w:pPr>
        <w:spacing w:line="400" w:lineRule="exact"/>
        <w:ind w:firstLine="480" w:firstLineChars="200"/>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黄主任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13872134849</w:t>
      </w:r>
      <w:r>
        <w:rPr>
          <w:rFonts w:hint="eastAsia" w:ascii="仿宋" w:hAnsi="仿宋" w:eastAsia="仿宋" w:cs="仿宋"/>
          <w:color w:val="FF0000"/>
          <w:sz w:val="24"/>
          <w:szCs w:val="24"/>
          <w:highlight w:val="none"/>
          <w:lang w:val="en-US" w:eastAsia="zh-CN"/>
        </w:rPr>
        <w:t xml:space="preserve"> </w:t>
      </w:r>
    </w:p>
    <w:p w14:paraId="1B76B4A3">
      <w:pPr>
        <w:spacing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招标代理机构：</w:t>
      </w:r>
      <w:r>
        <w:rPr>
          <w:rFonts w:hint="eastAsia" w:ascii="仿宋" w:hAnsi="仿宋" w:eastAsia="仿宋" w:cs="仿宋"/>
          <w:sz w:val="24"/>
          <w:szCs w:val="24"/>
          <w:highlight w:val="none"/>
          <w:lang w:eastAsia="zh-CN"/>
        </w:rPr>
        <w:t>中恭鸿建项目管理有限公司</w:t>
      </w:r>
    </w:p>
    <w:p w14:paraId="25D43C70">
      <w:pPr>
        <w:spacing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lang w:val="zh-CN" w:eastAsia="zh-CN"/>
        </w:rPr>
        <w:t>大冶市还地桥镇还桥大道</w:t>
      </w:r>
      <w:r>
        <w:rPr>
          <w:rFonts w:hint="eastAsia" w:ascii="仿宋" w:hAnsi="仿宋" w:eastAsia="仿宋" w:cs="仿宋"/>
          <w:sz w:val="24"/>
          <w:szCs w:val="24"/>
          <w:lang w:val="en-US" w:eastAsia="zh-CN"/>
        </w:rPr>
        <w:t>18号</w:t>
      </w:r>
    </w:p>
    <w:p w14:paraId="713526F5">
      <w:pPr>
        <w:spacing w:line="400" w:lineRule="exact"/>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联系人：</w:t>
      </w:r>
      <w:r>
        <w:rPr>
          <w:rFonts w:hint="eastAsia" w:ascii="仿宋" w:hAnsi="仿宋" w:eastAsia="仿宋" w:cs="仿宋"/>
          <w:sz w:val="24"/>
          <w:szCs w:val="24"/>
          <w:lang w:val="en-US" w:eastAsia="zh-CN"/>
        </w:rPr>
        <w:t>柯</w:t>
      </w:r>
      <w:r>
        <w:rPr>
          <w:rFonts w:hint="eastAsia" w:ascii="仿宋" w:hAnsi="仿宋" w:eastAsia="仿宋" w:cs="仿宋"/>
          <w:sz w:val="24"/>
          <w:szCs w:val="24"/>
          <w:lang w:val="zh-CN" w:eastAsia="zh-CN"/>
        </w:rPr>
        <w:t xml:space="preserve">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 xml:space="preserve"> </w:t>
      </w:r>
    </w:p>
    <w:p w14:paraId="5BEB9589">
      <w:pPr>
        <w:spacing w:line="40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联系电话：</w:t>
      </w:r>
      <w:r>
        <w:rPr>
          <w:rFonts w:hint="eastAsia" w:ascii="仿宋" w:hAnsi="仿宋" w:eastAsia="仿宋" w:cs="仿宋"/>
          <w:sz w:val="24"/>
          <w:szCs w:val="24"/>
          <w:lang w:val="en-US" w:eastAsia="zh-CN"/>
        </w:rPr>
        <w:t>18171929911</w:t>
      </w:r>
      <w:r>
        <w:rPr>
          <w:rFonts w:hint="eastAsia" w:ascii="仿宋" w:hAnsi="仿宋" w:eastAsia="仿宋" w:cs="仿宋"/>
          <w:sz w:val="24"/>
          <w:szCs w:val="24"/>
          <w:lang w:val="zh-CN" w:eastAsia="zh-CN"/>
        </w:rPr>
        <w:t xml:space="preserve">  </w:t>
      </w:r>
    </w:p>
    <w:p w14:paraId="463CE942">
      <w:pPr>
        <w:spacing w:line="400" w:lineRule="exact"/>
        <w:ind w:firstLine="480" w:firstLineChars="200"/>
        <w:rPr>
          <w:rFonts w:hint="default" w:ascii="仿宋" w:hAnsi="仿宋" w:eastAsia="仿宋" w:cs="仿宋"/>
          <w:sz w:val="24"/>
          <w:szCs w:val="24"/>
          <w:highlight w:val="none"/>
          <w:lang w:val="en-US" w:eastAsia="zh-CN"/>
        </w:rPr>
      </w:pPr>
    </w:p>
    <w:p w14:paraId="50869D1C">
      <w:pPr>
        <w:spacing w:line="50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556B4D76">
      <w:pPr>
        <w:spacing w:line="500" w:lineRule="exact"/>
        <w:jc w:val="righ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中恭鸿建项目管理有限公司</w:t>
      </w:r>
    </w:p>
    <w:p w14:paraId="0B88F489">
      <w:pPr>
        <w:spacing w:line="500" w:lineRule="exact"/>
        <w:jc w:val="right"/>
        <w:rPr>
          <w:rFonts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2024年</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w:t>
      </w:r>
    </w:p>
    <w:bookmarkEnd w:id="1"/>
    <w:bookmarkEnd w:id="2"/>
    <w:bookmarkEnd w:id="3"/>
    <w:p w14:paraId="3A40E25F">
      <w:pPr>
        <w:rPr>
          <w:rFonts w:ascii="仿宋" w:hAnsi="仿宋" w:eastAsia="仿宋" w:cs="仿宋"/>
        </w:rPr>
      </w:pPr>
      <w:bookmarkStart w:id="61" w:name="_Toc499378954"/>
      <w:bookmarkStart w:id="62" w:name="_Toc366104134"/>
      <w:bookmarkStart w:id="63" w:name="OLE_LINK29"/>
      <w:bookmarkStart w:id="64" w:name="OLE_LINK28"/>
      <w:bookmarkStart w:id="65" w:name="OLE_LINK27"/>
    </w:p>
    <w:p w14:paraId="52D92D66">
      <w:pPr>
        <w:pStyle w:val="2"/>
      </w:pPr>
    </w:p>
    <w:p w14:paraId="65A4EE24">
      <w:pPr>
        <w:ind w:firstLine="2209" w:firstLineChars="500"/>
        <w:rPr>
          <w:rFonts w:hint="eastAsia" w:ascii="仿宋" w:hAnsi="仿宋" w:eastAsia="仿宋" w:cs="仿宋"/>
          <w:b/>
          <w:bCs/>
          <w:kern w:val="44"/>
          <w:sz w:val="44"/>
          <w:szCs w:val="44"/>
        </w:rPr>
      </w:pPr>
    </w:p>
    <w:p w14:paraId="22804AA2">
      <w:pPr>
        <w:ind w:firstLine="2209" w:firstLineChars="500"/>
        <w:rPr>
          <w:rFonts w:ascii="仿宋" w:hAnsi="仿宋" w:eastAsia="仿宋" w:cs="仿宋"/>
          <w:b/>
          <w:bCs/>
          <w:kern w:val="44"/>
          <w:sz w:val="44"/>
          <w:szCs w:val="44"/>
        </w:rPr>
      </w:pPr>
      <w:r>
        <w:rPr>
          <w:rFonts w:hint="eastAsia" w:ascii="仿宋" w:hAnsi="仿宋" w:eastAsia="仿宋" w:cs="仿宋"/>
          <w:b/>
          <w:bCs/>
          <w:kern w:val="44"/>
          <w:sz w:val="44"/>
          <w:szCs w:val="44"/>
        </w:rPr>
        <w:t>第二章  投标人须知</w:t>
      </w:r>
      <w:bookmarkEnd w:id="61"/>
      <w:bookmarkEnd w:id="62"/>
    </w:p>
    <w:p w14:paraId="05DD3576">
      <w:pPr>
        <w:pStyle w:val="6"/>
        <w:spacing w:line="360" w:lineRule="auto"/>
        <w:ind w:firstLine="3614" w:firstLineChars="1500"/>
        <w:jc w:val="left"/>
        <w:rPr>
          <w:rFonts w:ascii="仿宋" w:hAnsi="仿宋" w:eastAsia="仿宋" w:cs="仿宋"/>
        </w:rPr>
      </w:pPr>
      <w:bookmarkStart w:id="66" w:name="_Toc499378833"/>
      <w:bookmarkStart w:id="67" w:name="_Toc499378955"/>
      <w:r>
        <w:rPr>
          <w:rFonts w:hint="eastAsia" w:ascii="仿宋" w:hAnsi="仿宋" w:eastAsia="仿宋" w:cs="仿宋"/>
          <w:sz w:val="24"/>
        </w:rPr>
        <w:t>投标人须知前附表</w:t>
      </w:r>
      <w:bookmarkEnd w:id="66"/>
      <w:bookmarkEnd w:id="67"/>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67"/>
        <w:gridCol w:w="6072"/>
      </w:tblGrid>
      <w:tr w14:paraId="67B5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68C79DC7">
            <w:pPr>
              <w:snapToGrid w:val="0"/>
              <w:rPr>
                <w:rFonts w:hint="eastAsia" w:ascii="仿宋" w:hAnsi="仿宋" w:eastAsia="仿宋" w:cs="仿宋"/>
                <w:sz w:val="24"/>
                <w:szCs w:val="24"/>
              </w:rPr>
            </w:pPr>
            <w:r>
              <w:rPr>
                <w:rFonts w:hint="eastAsia" w:ascii="仿宋" w:hAnsi="仿宋" w:eastAsia="仿宋" w:cs="仿宋"/>
                <w:sz w:val="24"/>
                <w:szCs w:val="24"/>
              </w:rPr>
              <w:t>条款号</w:t>
            </w:r>
          </w:p>
        </w:tc>
        <w:tc>
          <w:tcPr>
            <w:tcW w:w="2067" w:type="dxa"/>
            <w:vAlign w:val="center"/>
          </w:tcPr>
          <w:p w14:paraId="41C6EE0D">
            <w:pPr>
              <w:snapToGrid w:val="0"/>
              <w:jc w:val="center"/>
              <w:rPr>
                <w:rFonts w:hint="eastAsia" w:ascii="仿宋" w:hAnsi="仿宋" w:eastAsia="仿宋" w:cs="仿宋"/>
                <w:sz w:val="24"/>
                <w:szCs w:val="24"/>
              </w:rPr>
            </w:pPr>
            <w:r>
              <w:rPr>
                <w:rFonts w:hint="eastAsia" w:ascii="仿宋" w:hAnsi="仿宋" w:eastAsia="仿宋" w:cs="仿宋"/>
                <w:sz w:val="24"/>
                <w:szCs w:val="24"/>
              </w:rPr>
              <w:t>条 款 名 称</w:t>
            </w:r>
          </w:p>
        </w:tc>
        <w:tc>
          <w:tcPr>
            <w:tcW w:w="6072" w:type="dxa"/>
            <w:vAlign w:val="center"/>
          </w:tcPr>
          <w:p w14:paraId="50C2B96F">
            <w:pPr>
              <w:snapToGrid w:val="0"/>
              <w:jc w:val="center"/>
              <w:rPr>
                <w:rFonts w:hint="eastAsia" w:ascii="仿宋" w:hAnsi="仿宋" w:eastAsia="仿宋" w:cs="仿宋"/>
                <w:sz w:val="24"/>
                <w:szCs w:val="24"/>
              </w:rPr>
            </w:pPr>
            <w:r>
              <w:rPr>
                <w:rFonts w:hint="eastAsia" w:ascii="仿宋" w:hAnsi="仿宋" w:eastAsia="仿宋" w:cs="仿宋"/>
                <w:sz w:val="24"/>
                <w:szCs w:val="24"/>
              </w:rPr>
              <w:t>编 列 内 容</w:t>
            </w:r>
          </w:p>
        </w:tc>
      </w:tr>
      <w:tr w14:paraId="35FD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vAlign w:val="center"/>
          </w:tcPr>
          <w:p w14:paraId="13014EED">
            <w:pPr>
              <w:snapToGrid w:val="0"/>
              <w:jc w:val="center"/>
              <w:rPr>
                <w:rFonts w:hint="eastAsia" w:ascii="仿宋" w:hAnsi="仿宋" w:eastAsia="仿宋" w:cs="仿宋"/>
                <w:sz w:val="24"/>
                <w:szCs w:val="24"/>
              </w:rPr>
            </w:pPr>
            <w:r>
              <w:rPr>
                <w:rFonts w:hint="eastAsia" w:ascii="仿宋" w:hAnsi="仿宋" w:eastAsia="仿宋" w:cs="仿宋"/>
                <w:sz w:val="24"/>
                <w:szCs w:val="24"/>
              </w:rPr>
              <w:t>1.1.2</w:t>
            </w:r>
          </w:p>
        </w:tc>
        <w:tc>
          <w:tcPr>
            <w:tcW w:w="2067" w:type="dxa"/>
            <w:vAlign w:val="center"/>
          </w:tcPr>
          <w:p w14:paraId="2A2E7D72">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招标人</w:t>
            </w:r>
          </w:p>
        </w:tc>
        <w:tc>
          <w:tcPr>
            <w:tcW w:w="6072" w:type="dxa"/>
            <w:vAlign w:val="center"/>
          </w:tcPr>
          <w:p w14:paraId="0FDCC0D9">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招标人：</w:t>
            </w:r>
            <w:r>
              <w:rPr>
                <w:rFonts w:hint="eastAsia" w:ascii="仿宋" w:hAnsi="仿宋" w:eastAsia="仿宋" w:cs="仿宋"/>
                <w:sz w:val="24"/>
                <w:szCs w:val="24"/>
                <w:highlight w:val="none"/>
                <w:lang w:eastAsia="zh-CN"/>
              </w:rPr>
              <w:t>大冶市还地桥镇塘桥村村民委员会</w:t>
            </w:r>
            <w:r>
              <w:rPr>
                <w:rFonts w:hint="eastAsia" w:ascii="仿宋" w:hAnsi="仿宋" w:eastAsia="仿宋" w:cs="仿宋"/>
                <w:sz w:val="24"/>
                <w:szCs w:val="24"/>
                <w:highlight w:val="none"/>
              </w:rPr>
              <w:t xml:space="preserve">  </w:t>
            </w:r>
          </w:p>
          <w:p w14:paraId="3A31C1D8">
            <w:pPr>
              <w:spacing w:line="400" w:lineRule="exact"/>
              <w:rPr>
                <w:rFonts w:hint="eastAsia" w:ascii="仿宋" w:hAnsi="仿宋" w:eastAsia="仿宋" w:cs="仿宋"/>
                <w:color w:val="FF0000"/>
                <w:sz w:val="24"/>
                <w:szCs w:val="24"/>
                <w:highlight w:val="none"/>
                <w:lang w:val="en-US" w:eastAsia="zh-CN"/>
              </w:rPr>
            </w:pPr>
            <w:r>
              <w:rPr>
                <w:rFonts w:hint="eastAsia" w:ascii="仿宋" w:hAnsi="仿宋" w:eastAsia="仿宋" w:cs="仿宋"/>
                <w:sz w:val="24"/>
                <w:szCs w:val="24"/>
                <w:highlight w:val="none"/>
                <w:lang w:eastAsia="zh-CN"/>
              </w:rPr>
              <w:t>联系人：</w:t>
            </w:r>
            <w:r>
              <w:rPr>
                <w:rFonts w:hint="eastAsia" w:ascii="仿宋" w:hAnsi="仿宋" w:eastAsia="仿宋" w:cs="仿宋"/>
                <w:sz w:val="24"/>
                <w:szCs w:val="24"/>
                <w:highlight w:val="none"/>
                <w:lang w:val="en-US" w:eastAsia="zh-CN"/>
              </w:rPr>
              <w:t xml:space="preserve">黄主任 </w:t>
            </w:r>
            <w:r>
              <w:rPr>
                <w:rFonts w:hint="eastAsia" w:ascii="仿宋" w:hAnsi="仿宋" w:eastAsia="仿宋" w:cs="仿宋"/>
                <w:sz w:val="24"/>
                <w:szCs w:val="24"/>
                <w:highlight w:val="none"/>
                <w:lang w:eastAsia="zh-CN"/>
              </w:rPr>
              <w:t xml:space="preserve"> 联系电话：</w:t>
            </w:r>
            <w:r>
              <w:rPr>
                <w:rFonts w:hint="eastAsia" w:ascii="仿宋" w:hAnsi="仿宋" w:eastAsia="仿宋" w:cs="仿宋"/>
                <w:sz w:val="24"/>
                <w:szCs w:val="24"/>
                <w:highlight w:val="none"/>
                <w:lang w:val="en-US" w:eastAsia="zh-CN"/>
              </w:rPr>
              <w:t>13872134849</w:t>
            </w:r>
          </w:p>
        </w:tc>
      </w:tr>
      <w:tr w14:paraId="2B9F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vAlign w:val="center"/>
          </w:tcPr>
          <w:p w14:paraId="2BF3623F">
            <w:pPr>
              <w:snapToGrid w:val="0"/>
              <w:jc w:val="center"/>
              <w:rPr>
                <w:rFonts w:hint="eastAsia" w:ascii="仿宋" w:hAnsi="仿宋" w:eastAsia="仿宋" w:cs="仿宋"/>
                <w:sz w:val="24"/>
                <w:szCs w:val="24"/>
              </w:rPr>
            </w:pPr>
            <w:r>
              <w:rPr>
                <w:rFonts w:hint="eastAsia" w:ascii="仿宋" w:hAnsi="仿宋" w:eastAsia="仿宋" w:cs="仿宋"/>
                <w:sz w:val="24"/>
                <w:szCs w:val="24"/>
              </w:rPr>
              <w:t>1.1.3</w:t>
            </w:r>
          </w:p>
        </w:tc>
        <w:tc>
          <w:tcPr>
            <w:tcW w:w="2067" w:type="dxa"/>
            <w:vAlign w:val="center"/>
          </w:tcPr>
          <w:p w14:paraId="56AE5E81">
            <w:pPr>
              <w:snapToGrid w:val="0"/>
              <w:jc w:val="center"/>
              <w:rPr>
                <w:rFonts w:hint="eastAsia" w:ascii="仿宋" w:hAnsi="仿宋" w:eastAsia="仿宋" w:cs="仿宋"/>
                <w:sz w:val="24"/>
                <w:szCs w:val="24"/>
              </w:rPr>
            </w:pPr>
            <w:r>
              <w:rPr>
                <w:rFonts w:hint="eastAsia" w:ascii="仿宋" w:hAnsi="仿宋" w:eastAsia="仿宋" w:cs="仿宋"/>
                <w:sz w:val="24"/>
                <w:szCs w:val="24"/>
              </w:rPr>
              <w:t>招标代理机构</w:t>
            </w:r>
          </w:p>
        </w:tc>
        <w:tc>
          <w:tcPr>
            <w:tcW w:w="6072" w:type="dxa"/>
            <w:vAlign w:val="center"/>
          </w:tcPr>
          <w:p w14:paraId="596C833E">
            <w:pPr>
              <w:snapToGrid w:val="0"/>
              <w:rPr>
                <w:rFonts w:hint="eastAsia" w:ascii="仿宋" w:hAnsi="仿宋" w:eastAsia="仿宋" w:cs="仿宋"/>
                <w:sz w:val="24"/>
                <w:szCs w:val="24"/>
                <w:lang w:eastAsia="zh-CN"/>
              </w:rPr>
            </w:pPr>
            <w:r>
              <w:rPr>
                <w:rFonts w:hint="eastAsia" w:ascii="仿宋" w:hAnsi="仿宋" w:eastAsia="仿宋" w:cs="仿宋"/>
                <w:sz w:val="24"/>
                <w:szCs w:val="24"/>
              </w:rPr>
              <w:t>名称：</w:t>
            </w:r>
            <w:r>
              <w:rPr>
                <w:rFonts w:hint="eastAsia" w:ascii="仿宋" w:hAnsi="仿宋" w:eastAsia="仿宋" w:cs="仿宋"/>
                <w:sz w:val="24"/>
                <w:szCs w:val="24"/>
                <w:lang w:eastAsia="zh-CN"/>
              </w:rPr>
              <w:t>中恭鸿建项目管理有限公司</w:t>
            </w:r>
          </w:p>
          <w:p w14:paraId="24744CA6">
            <w:pPr>
              <w:snapToGrid w:val="0"/>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柯</w:t>
            </w:r>
            <w:r>
              <w:rPr>
                <w:rFonts w:hint="eastAsia" w:ascii="仿宋" w:hAnsi="仿宋" w:eastAsia="仿宋" w:cs="仿宋"/>
                <w:sz w:val="24"/>
                <w:szCs w:val="24"/>
                <w:lang w:eastAsia="zh-CN"/>
              </w:rPr>
              <w:t>工</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18171929911</w:t>
            </w:r>
          </w:p>
        </w:tc>
      </w:tr>
      <w:tr w14:paraId="7EC4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14:paraId="29065C31">
            <w:pPr>
              <w:snapToGrid w:val="0"/>
              <w:jc w:val="center"/>
              <w:rPr>
                <w:rFonts w:hint="eastAsia" w:ascii="仿宋" w:hAnsi="仿宋" w:eastAsia="仿宋" w:cs="仿宋"/>
                <w:sz w:val="24"/>
                <w:szCs w:val="24"/>
              </w:rPr>
            </w:pPr>
            <w:r>
              <w:rPr>
                <w:rFonts w:hint="eastAsia" w:ascii="仿宋" w:hAnsi="仿宋" w:eastAsia="仿宋" w:cs="仿宋"/>
                <w:sz w:val="24"/>
                <w:szCs w:val="24"/>
              </w:rPr>
              <w:t>1.1.4</w:t>
            </w:r>
          </w:p>
        </w:tc>
        <w:tc>
          <w:tcPr>
            <w:tcW w:w="2067" w:type="dxa"/>
            <w:vAlign w:val="center"/>
          </w:tcPr>
          <w:p w14:paraId="58BEBC6A">
            <w:pPr>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072" w:type="dxa"/>
            <w:vAlign w:val="center"/>
          </w:tcPr>
          <w:p w14:paraId="18E0DDED">
            <w:pPr>
              <w:snapToGrid w:val="0"/>
              <w:rPr>
                <w:rFonts w:hint="default" w:ascii="仿宋" w:hAnsi="仿宋" w:eastAsia="仿宋" w:cs="仿宋"/>
                <w:sz w:val="24"/>
                <w:szCs w:val="24"/>
                <w:lang w:eastAsia="zh-CN"/>
              </w:rPr>
            </w:pPr>
            <w:r>
              <w:rPr>
                <w:rFonts w:hint="eastAsia" w:ascii="仿宋" w:hAnsi="仿宋" w:eastAsia="仿宋" w:cs="仿宋"/>
                <w:sz w:val="24"/>
                <w:szCs w:val="24"/>
                <w:lang w:eastAsia="zh-CN"/>
              </w:rPr>
              <w:t>大冶市还地桥镇塘桥村综合服务中心建设工程</w:t>
            </w:r>
          </w:p>
        </w:tc>
      </w:tr>
      <w:tr w14:paraId="2155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14:paraId="3FC08F87">
            <w:pPr>
              <w:snapToGrid w:val="0"/>
              <w:jc w:val="center"/>
              <w:rPr>
                <w:rFonts w:hint="eastAsia" w:ascii="仿宋" w:hAnsi="仿宋" w:eastAsia="仿宋" w:cs="仿宋"/>
                <w:sz w:val="24"/>
                <w:szCs w:val="24"/>
              </w:rPr>
            </w:pPr>
            <w:r>
              <w:rPr>
                <w:rFonts w:hint="eastAsia" w:ascii="仿宋" w:hAnsi="仿宋" w:eastAsia="仿宋" w:cs="仿宋"/>
                <w:sz w:val="24"/>
                <w:szCs w:val="24"/>
              </w:rPr>
              <w:t>1.1.5</w:t>
            </w:r>
          </w:p>
        </w:tc>
        <w:tc>
          <w:tcPr>
            <w:tcW w:w="2067" w:type="dxa"/>
            <w:vAlign w:val="center"/>
          </w:tcPr>
          <w:p w14:paraId="13053DEB">
            <w:pPr>
              <w:snapToGrid w:val="0"/>
              <w:jc w:val="center"/>
              <w:rPr>
                <w:rFonts w:hint="eastAsia" w:ascii="仿宋" w:hAnsi="仿宋" w:eastAsia="仿宋" w:cs="仿宋"/>
                <w:sz w:val="24"/>
                <w:szCs w:val="24"/>
              </w:rPr>
            </w:pPr>
            <w:r>
              <w:rPr>
                <w:rFonts w:hint="eastAsia" w:ascii="仿宋" w:hAnsi="仿宋" w:eastAsia="仿宋" w:cs="仿宋"/>
                <w:sz w:val="24"/>
                <w:szCs w:val="24"/>
              </w:rPr>
              <w:t>建设地点</w:t>
            </w:r>
          </w:p>
        </w:tc>
        <w:tc>
          <w:tcPr>
            <w:tcW w:w="6072" w:type="dxa"/>
            <w:vAlign w:val="center"/>
          </w:tcPr>
          <w:p w14:paraId="11D66098">
            <w:pPr>
              <w:snapToGrid w:val="0"/>
              <w:rPr>
                <w:rFonts w:hint="eastAsia" w:ascii="仿宋" w:hAnsi="仿宋" w:eastAsia="仿宋" w:cs="仿宋"/>
                <w:kern w:val="0"/>
                <w:sz w:val="24"/>
                <w:szCs w:val="24"/>
                <w:lang w:eastAsia="zh-CN"/>
              </w:rPr>
            </w:pPr>
            <w:r>
              <w:rPr>
                <w:rFonts w:hint="eastAsia" w:ascii="仿宋" w:hAnsi="仿宋" w:eastAsia="仿宋" w:cs="仿宋"/>
                <w:sz w:val="24"/>
                <w:szCs w:val="24"/>
                <w:lang w:eastAsia="zh-CN"/>
              </w:rPr>
              <w:t>大冶市还地桥镇塘桥村</w:t>
            </w:r>
          </w:p>
        </w:tc>
      </w:tr>
      <w:tr w14:paraId="4EF0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7BDD2DF5">
            <w:pPr>
              <w:snapToGrid w:val="0"/>
              <w:jc w:val="center"/>
              <w:rPr>
                <w:rFonts w:hint="eastAsia" w:ascii="仿宋" w:hAnsi="仿宋" w:eastAsia="仿宋" w:cs="仿宋"/>
                <w:sz w:val="24"/>
                <w:szCs w:val="24"/>
              </w:rPr>
            </w:pPr>
            <w:r>
              <w:rPr>
                <w:rFonts w:hint="eastAsia" w:ascii="仿宋" w:hAnsi="仿宋" w:eastAsia="仿宋" w:cs="仿宋"/>
                <w:sz w:val="24"/>
                <w:szCs w:val="24"/>
              </w:rPr>
              <w:t>1.2.1</w:t>
            </w:r>
          </w:p>
        </w:tc>
        <w:tc>
          <w:tcPr>
            <w:tcW w:w="2067" w:type="dxa"/>
            <w:vAlign w:val="center"/>
          </w:tcPr>
          <w:p w14:paraId="383AEB05">
            <w:pPr>
              <w:snapToGrid w:val="0"/>
              <w:jc w:val="center"/>
              <w:rPr>
                <w:rFonts w:hint="eastAsia" w:ascii="仿宋" w:hAnsi="仿宋" w:eastAsia="仿宋" w:cs="仿宋"/>
                <w:sz w:val="24"/>
                <w:szCs w:val="24"/>
              </w:rPr>
            </w:pPr>
            <w:r>
              <w:rPr>
                <w:rFonts w:hint="eastAsia" w:ascii="仿宋" w:hAnsi="仿宋" w:eastAsia="仿宋" w:cs="仿宋"/>
                <w:sz w:val="24"/>
                <w:szCs w:val="24"/>
              </w:rPr>
              <w:t>资金来源</w:t>
            </w:r>
          </w:p>
        </w:tc>
        <w:tc>
          <w:tcPr>
            <w:tcW w:w="6072" w:type="dxa"/>
            <w:vAlign w:val="center"/>
          </w:tcPr>
          <w:p w14:paraId="0CBDF28C">
            <w:pPr>
              <w:snapToGrid w:val="0"/>
              <w:rPr>
                <w:rFonts w:hint="eastAsia" w:ascii="仿宋" w:hAnsi="仿宋" w:eastAsia="仿宋" w:cs="仿宋"/>
                <w:color w:val="FF0000"/>
                <w:sz w:val="24"/>
                <w:szCs w:val="24"/>
                <w:highlight w:val="none"/>
                <w:lang w:eastAsia="zh-CN"/>
              </w:rPr>
            </w:pPr>
            <w:r>
              <w:rPr>
                <w:rFonts w:hint="eastAsia" w:ascii="仿宋" w:hAnsi="仿宋" w:eastAsia="仿宋" w:cs="仿宋"/>
                <w:sz w:val="24"/>
                <w:szCs w:val="24"/>
                <w:highlight w:val="none"/>
                <w:lang w:eastAsia="zh-CN"/>
              </w:rPr>
              <w:t>上级拨款</w:t>
            </w:r>
          </w:p>
        </w:tc>
      </w:tr>
      <w:tr w14:paraId="5A03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2" w:type="dxa"/>
            <w:vAlign w:val="center"/>
          </w:tcPr>
          <w:p w14:paraId="6653B6BA">
            <w:pPr>
              <w:snapToGrid w:val="0"/>
              <w:jc w:val="center"/>
              <w:rPr>
                <w:rFonts w:hint="eastAsia" w:ascii="仿宋" w:hAnsi="仿宋" w:eastAsia="仿宋" w:cs="仿宋"/>
                <w:sz w:val="24"/>
                <w:szCs w:val="24"/>
              </w:rPr>
            </w:pPr>
            <w:r>
              <w:rPr>
                <w:rFonts w:hint="eastAsia" w:ascii="仿宋" w:hAnsi="仿宋" w:eastAsia="仿宋" w:cs="仿宋"/>
                <w:sz w:val="24"/>
                <w:szCs w:val="24"/>
              </w:rPr>
              <w:t>1.2.2</w:t>
            </w:r>
          </w:p>
        </w:tc>
        <w:tc>
          <w:tcPr>
            <w:tcW w:w="2067" w:type="dxa"/>
            <w:vAlign w:val="center"/>
          </w:tcPr>
          <w:p w14:paraId="76C40BA1">
            <w:pPr>
              <w:snapToGrid w:val="0"/>
              <w:jc w:val="center"/>
              <w:rPr>
                <w:rFonts w:hint="eastAsia" w:ascii="仿宋" w:hAnsi="仿宋" w:eastAsia="仿宋" w:cs="仿宋"/>
                <w:sz w:val="24"/>
                <w:szCs w:val="24"/>
              </w:rPr>
            </w:pPr>
            <w:r>
              <w:rPr>
                <w:rFonts w:hint="eastAsia" w:ascii="仿宋" w:hAnsi="仿宋" w:eastAsia="仿宋" w:cs="仿宋"/>
                <w:sz w:val="24"/>
                <w:szCs w:val="24"/>
              </w:rPr>
              <w:t>出资比例</w:t>
            </w:r>
          </w:p>
        </w:tc>
        <w:tc>
          <w:tcPr>
            <w:tcW w:w="6072" w:type="dxa"/>
            <w:vAlign w:val="center"/>
          </w:tcPr>
          <w:p w14:paraId="2A3BBB5C">
            <w:pPr>
              <w:snapToGrid w:val="0"/>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100%</w:t>
            </w:r>
          </w:p>
        </w:tc>
      </w:tr>
      <w:tr w14:paraId="7DFB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063F2710">
            <w:pPr>
              <w:snapToGrid w:val="0"/>
              <w:jc w:val="center"/>
              <w:rPr>
                <w:rFonts w:hint="eastAsia" w:ascii="仿宋" w:hAnsi="仿宋" w:eastAsia="仿宋" w:cs="仿宋"/>
                <w:sz w:val="24"/>
                <w:szCs w:val="24"/>
              </w:rPr>
            </w:pPr>
            <w:r>
              <w:rPr>
                <w:rFonts w:hint="eastAsia" w:ascii="仿宋" w:hAnsi="仿宋" w:eastAsia="仿宋" w:cs="仿宋"/>
                <w:sz w:val="24"/>
                <w:szCs w:val="24"/>
              </w:rPr>
              <w:t>1.2.3</w:t>
            </w:r>
          </w:p>
        </w:tc>
        <w:tc>
          <w:tcPr>
            <w:tcW w:w="2067" w:type="dxa"/>
            <w:vAlign w:val="center"/>
          </w:tcPr>
          <w:p w14:paraId="356CFDD4">
            <w:pPr>
              <w:snapToGrid w:val="0"/>
              <w:jc w:val="center"/>
              <w:rPr>
                <w:rFonts w:hint="eastAsia" w:ascii="仿宋" w:hAnsi="仿宋" w:eastAsia="仿宋" w:cs="仿宋"/>
                <w:sz w:val="24"/>
                <w:szCs w:val="24"/>
              </w:rPr>
            </w:pPr>
            <w:r>
              <w:rPr>
                <w:rFonts w:hint="eastAsia" w:ascii="仿宋" w:hAnsi="仿宋" w:eastAsia="仿宋" w:cs="仿宋"/>
                <w:sz w:val="24"/>
                <w:szCs w:val="24"/>
              </w:rPr>
              <w:t>资金落实情况</w:t>
            </w:r>
          </w:p>
        </w:tc>
        <w:tc>
          <w:tcPr>
            <w:tcW w:w="6072" w:type="dxa"/>
            <w:vAlign w:val="center"/>
          </w:tcPr>
          <w:p w14:paraId="5880B7A0">
            <w:pPr>
              <w:snapToGrid w:val="0"/>
              <w:rPr>
                <w:rFonts w:hint="eastAsia" w:ascii="仿宋" w:hAnsi="仿宋" w:eastAsia="仿宋" w:cs="仿宋"/>
                <w:kern w:val="0"/>
                <w:sz w:val="24"/>
                <w:szCs w:val="24"/>
              </w:rPr>
            </w:pPr>
            <w:r>
              <w:rPr>
                <w:rFonts w:hint="eastAsia" w:ascii="仿宋" w:hAnsi="仿宋" w:eastAsia="仿宋" w:cs="仿宋"/>
                <w:kern w:val="0"/>
                <w:sz w:val="24"/>
                <w:szCs w:val="24"/>
              </w:rPr>
              <w:t>已落实</w:t>
            </w:r>
          </w:p>
        </w:tc>
      </w:tr>
      <w:tr w14:paraId="0732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14:paraId="405109E8">
            <w:pPr>
              <w:snapToGrid w:val="0"/>
              <w:jc w:val="center"/>
              <w:rPr>
                <w:rFonts w:hint="eastAsia" w:ascii="仿宋" w:hAnsi="仿宋" w:eastAsia="仿宋" w:cs="仿宋"/>
                <w:sz w:val="24"/>
                <w:szCs w:val="24"/>
              </w:rPr>
            </w:pPr>
            <w:r>
              <w:rPr>
                <w:rFonts w:hint="eastAsia" w:ascii="仿宋" w:hAnsi="仿宋" w:eastAsia="仿宋" w:cs="仿宋"/>
                <w:sz w:val="24"/>
                <w:szCs w:val="24"/>
              </w:rPr>
              <w:t>1.3.1</w:t>
            </w:r>
          </w:p>
        </w:tc>
        <w:tc>
          <w:tcPr>
            <w:tcW w:w="2067" w:type="dxa"/>
            <w:vAlign w:val="center"/>
          </w:tcPr>
          <w:p w14:paraId="62F3A201">
            <w:pPr>
              <w:snapToGrid w:val="0"/>
              <w:jc w:val="center"/>
              <w:rPr>
                <w:rFonts w:hint="eastAsia" w:ascii="仿宋" w:hAnsi="仿宋" w:eastAsia="仿宋" w:cs="仿宋"/>
                <w:sz w:val="24"/>
                <w:szCs w:val="24"/>
              </w:rPr>
            </w:pPr>
            <w:r>
              <w:rPr>
                <w:rFonts w:hint="eastAsia" w:ascii="仿宋" w:hAnsi="仿宋" w:eastAsia="仿宋" w:cs="仿宋"/>
                <w:sz w:val="24"/>
                <w:szCs w:val="24"/>
              </w:rPr>
              <w:t>招标范围</w:t>
            </w:r>
          </w:p>
        </w:tc>
        <w:tc>
          <w:tcPr>
            <w:tcW w:w="6072" w:type="dxa"/>
            <w:vAlign w:val="center"/>
          </w:tcPr>
          <w:p w14:paraId="613BB20D">
            <w:pPr>
              <w:snapToGrid w:val="0"/>
              <w:rPr>
                <w:rFonts w:hint="eastAsia" w:ascii="仿宋" w:hAnsi="仿宋" w:eastAsia="仿宋" w:cs="仿宋"/>
                <w:kern w:val="0"/>
                <w:sz w:val="24"/>
                <w:szCs w:val="24"/>
              </w:rPr>
            </w:pPr>
            <w:r>
              <w:rPr>
                <w:rFonts w:hint="eastAsia" w:ascii="仿宋" w:hAnsi="仿宋" w:eastAsia="仿宋" w:cs="仿宋"/>
                <w:kern w:val="0"/>
                <w:sz w:val="24"/>
                <w:szCs w:val="24"/>
              </w:rPr>
              <w:t>施工设计图纸和工程量清单范围内全部内容</w:t>
            </w:r>
          </w:p>
        </w:tc>
      </w:tr>
      <w:tr w14:paraId="04B4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vAlign w:val="center"/>
          </w:tcPr>
          <w:p w14:paraId="7A281E4D">
            <w:pPr>
              <w:snapToGrid w:val="0"/>
              <w:jc w:val="center"/>
              <w:rPr>
                <w:rFonts w:hint="eastAsia" w:ascii="仿宋" w:hAnsi="仿宋" w:eastAsia="仿宋" w:cs="仿宋"/>
                <w:sz w:val="24"/>
                <w:szCs w:val="24"/>
              </w:rPr>
            </w:pPr>
            <w:r>
              <w:rPr>
                <w:rFonts w:hint="eastAsia" w:ascii="仿宋" w:hAnsi="仿宋" w:eastAsia="仿宋" w:cs="仿宋"/>
                <w:sz w:val="24"/>
                <w:szCs w:val="24"/>
              </w:rPr>
              <w:t>1.3.2</w:t>
            </w:r>
          </w:p>
        </w:tc>
        <w:tc>
          <w:tcPr>
            <w:tcW w:w="2067" w:type="dxa"/>
            <w:vAlign w:val="center"/>
          </w:tcPr>
          <w:p w14:paraId="3C9AB6BE">
            <w:pPr>
              <w:snapToGrid w:val="0"/>
              <w:jc w:val="center"/>
              <w:rPr>
                <w:rFonts w:hint="eastAsia" w:ascii="仿宋" w:hAnsi="仿宋" w:eastAsia="仿宋" w:cs="仿宋"/>
                <w:sz w:val="24"/>
                <w:szCs w:val="24"/>
              </w:rPr>
            </w:pPr>
            <w:r>
              <w:rPr>
                <w:rFonts w:hint="eastAsia" w:ascii="仿宋" w:hAnsi="仿宋" w:eastAsia="仿宋" w:cs="仿宋"/>
                <w:sz w:val="24"/>
                <w:szCs w:val="24"/>
              </w:rPr>
              <w:t>计划工期</w:t>
            </w:r>
          </w:p>
        </w:tc>
        <w:tc>
          <w:tcPr>
            <w:tcW w:w="6072" w:type="dxa"/>
            <w:vAlign w:val="center"/>
          </w:tcPr>
          <w:p w14:paraId="3D1F70D4">
            <w:pPr>
              <w:snapToGrid w:val="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lang w:eastAsia="zh-CN"/>
              </w:rPr>
              <w:t>计划工期：</w:t>
            </w:r>
            <w:r>
              <w:rPr>
                <w:rFonts w:hint="eastAsia" w:ascii="仿宋" w:hAnsi="仿宋" w:eastAsia="仿宋" w:cs="仿宋"/>
                <w:kern w:val="0"/>
                <w:sz w:val="24"/>
                <w:szCs w:val="24"/>
                <w:lang w:val="en-US" w:eastAsia="zh-CN"/>
              </w:rPr>
              <w:t>60日历天</w:t>
            </w:r>
          </w:p>
        </w:tc>
      </w:tr>
      <w:tr w14:paraId="7EB8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55C6E933">
            <w:pPr>
              <w:snapToGrid w:val="0"/>
              <w:jc w:val="center"/>
              <w:rPr>
                <w:rFonts w:hint="eastAsia" w:ascii="仿宋" w:hAnsi="仿宋" w:eastAsia="仿宋" w:cs="仿宋"/>
                <w:sz w:val="24"/>
                <w:szCs w:val="24"/>
              </w:rPr>
            </w:pPr>
            <w:r>
              <w:rPr>
                <w:rFonts w:hint="eastAsia" w:ascii="仿宋" w:hAnsi="仿宋" w:eastAsia="仿宋" w:cs="仿宋"/>
                <w:sz w:val="24"/>
                <w:szCs w:val="24"/>
              </w:rPr>
              <w:t>1.3.3</w:t>
            </w:r>
          </w:p>
        </w:tc>
        <w:tc>
          <w:tcPr>
            <w:tcW w:w="2067" w:type="dxa"/>
            <w:vAlign w:val="center"/>
          </w:tcPr>
          <w:p w14:paraId="41B3A831">
            <w:pPr>
              <w:snapToGrid w:val="0"/>
              <w:jc w:val="center"/>
              <w:rPr>
                <w:rFonts w:hint="eastAsia" w:ascii="仿宋" w:hAnsi="仿宋" w:eastAsia="仿宋" w:cs="仿宋"/>
                <w:sz w:val="24"/>
                <w:szCs w:val="24"/>
              </w:rPr>
            </w:pPr>
            <w:r>
              <w:rPr>
                <w:rFonts w:hint="eastAsia" w:ascii="仿宋" w:hAnsi="仿宋" w:eastAsia="仿宋" w:cs="仿宋"/>
                <w:sz w:val="24"/>
                <w:szCs w:val="24"/>
              </w:rPr>
              <w:t>质量要求</w:t>
            </w:r>
          </w:p>
        </w:tc>
        <w:tc>
          <w:tcPr>
            <w:tcW w:w="6072" w:type="dxa"/>
            <w:vAlign w:val="center"/>
          </w:tcPr>
          <w:p w14:paraId="7AFFDDD8">
            <w:pPr>
              <w:snapToGrid w:val="0"/>
              <w:rPr>
                <w:rFonts w:hint="eastAsia" w:ascii="仿宋" w:hAnsi="仿宋" w:eastAsia="仿宋" w:cs="仿宋"/>
                <w:kern w:val="0"/>
                <w:sz w:val="24"/>
                <w:szCs w:val="24"/>
              </w:rPr>
            </w:pPr>
            <w:r>
              <w:rPr>
                <w:rFonts w:hint="eastAsia" w:ascii="仿宋" w:hAnsi="仿宋" w:eastAsia="仿宋" w:cs="仿宋"/>
                <w:kern w:val="0"/>
                <w:sz w:val="24"/>
                <w:szCs w:val="24"/>
              </w:rPr>
              <w:t>符合设计要求，达到国家工程质量验收合格标准</w:t>
            </w:r>
          </w:p>
        </w:tc>
      </w:tr>
      <w:tr w14:paraId="4D7F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932" w:type="dxa"/>
            <w:vAlign w:val="center"/>
          </w:tcPr>
          <w:p w14:paraId="0913B64C">
            <w:pPr>
              <w:snapToGrid w:val="0"/>
              <w:jc w:val="center"/>
              <w:rPr>
                <w:rFonts w:hint="eastAsia" w:ascii="仿宋" w:hAnsi="仿宋" w:eastAsia="仿宋" w:cs="仿宋"/>
                <w:sz w:val="24"/>
                <w:szCs w:val="24"/>
              </w:rPr>
            </w:pPr>
            <w:r>
              <w:rPr>
                <w:rFonts w:hint="eastAsia" w:ascii="仿宋" w:hAnsi="仿宋" w:eastAsia="仿宋" w:cs="仿宋"/>
                <w:sz w:val="24"/>
                <w:szCs w:val="24"/>
              </w:rPr>
              <w:t>1.4.1</w:t>
            </w:r>
          </w:p>
        </w:tc>
        <w:tc>
          <w:tcPr>
            <w:tcW w:w="2067" w:type="dxa"/>
            <w:vAlign w:val="center"/>
          </w:tcPr>
          <w:p w14:paraId="693CBE33">
            <w:pPr>
              <w:snapToGrid w:val="0"/>
              <w:jc w:val="center"/>
              <w:rPr>
                <w:rFonts w:hint="eastAsia" w:ascii="仿宋" w:hAnsi="仿宋" w:eastAsia="仿宋" w:cs="仿宋"/>
                <w:sz w:val="24"/>
                <w:szCs w:val="24"/>
              </w:rPr>
            </w:pPr>
            <w:r>
              <w:rPr>
                <w:rFonts w:hint="eastAsia" w:ascii="仿宋" w:hAnsi="仿宋" w:eastAsia="仿宋" w:cs="仿宋"/>
                <w:sz w:val="24"/>
                <w:szCs w:val="24"/>
              </w:rPr>
              <w:t>投标人资质条件、能力、信誉</w:t>
            </w:r>
          </w:p>
        </w:tc>
        <w:tc>
          <w:tcPr>
            <w:tcW w:w="6072" w:type="dxa"/>
            <w:vAlign w:val="center"/>
          </w:tcPr>
          <w:p w14:paraId="29E8AB7B">
            <w:pPr>
              <w:snapToGrid w:val="0"/>
              <w:jc w:val="both"/>
              <w:rPr>
                <w:rFonts w:hint="eastAsia" w:ascii="仿宋" w:hAnsi="仿宋" w:eastAsia="仿宋" w:cs="仿宋"/>
                <w:bCs/>
                <w:sz w:val="24"/>
                <w:szCs w:val="24"/>
              </w:rPr>
            </w:pPr>
            <w:r>
              <w:rPr>
                <w:rFonts w:hint="eastAsia" w:ascii="仿宋" w:hAnsi="仿宋" w:eastAsia="仿宋" w:cs="仿宋"/>
                <w:bCs/>
                <w:sz w:val="24"/>
                <w:szCs w:val="24"/>
              </w:rPr>
              <w:t>资质条件：</w:t>
            </w:r>
            <w:bookmarkStart w:id="68" w:name="EBf0f6d3ef6edf4c48b6de35490f94d59a"/>
            <w:r>
              <w:rPr>
                <w:rFonts w:hint="eastAsia" w:ascii="仿宋" w:hAnsi="仿宋" w:eastAsia="仿宋" w:cs="仿宋"/>
                <w:bCs/>
                <w:sz w:val="24"/>
                <w:szCs w:val="24"/>
              </w:rPr>
              <w:t>见本章附件</w:t>
            </w:r>
            <w:bookmarkEnd w:id="68"/>
          </w:p>
          <w:p w14:paraId="6ADF8A20">
            <w:pPr>
              <w:snapToGrid w:val="0"/>
              <w:jc w:val="both"/>
              <w:rPr>
                <w:rFonts w:hint="eastAsia" w:ascii="仿宋" w:hAnsi="仿宋" w:eastAsia="仿宋" w:cs="仿宋"/>
                <w:bCs/>
                <w:sz w:val="24"/>
                <w:szCs w:val="24"/>
              </w:rPr>
            </w:pPr>
            <w:r>
              <w:rPr>
                <w:rFonts w:hint="eastAsia" w:ascii="仿宋" w:hAnsi="仿宋" w:eastAsia="仿宋" w:cs="仿宋"/>
                <w:bCs/>
                <w:sz w:val="24"/>
                <w:szCs w:val="24"/>
              </w:rPr>
              <w:t>财务要求：</w:t>
            </w:r>
            <w:bookmarkStart w:id="69" w:name="EB6b38ba2261794b06b5e19ce598f53755"/>
            <w:r>
              <w:rPr>
                <w:rFonts w:hint="eastAsia" w:ascii="仿宋" w:hAnsi="仿宋" w:eastAsia="仿宋" w:cs="仿宋"/>
                <w:bCs/>
                <w:sz w:val="24"/>
                <w:szCs w:val="24"/>
              </w:rPr>
              <w:t>见本章附件</w:t>
            </w:r>
            <w:bookmarkEnd w:id="69"/>
          </w:p>
          <w:p w14:paraId="025FDE2B">
            <w:pPr>
              <w:snapToGrid w:val="0"/>
              <w:jc w:val="both"/>
              <w:rPr>
                <w:rFonts w:hint="eastAsia" w:ascii="仿宋" w:hAnsi="仿宋" w:eastAsia="仿宋" w:cs="仿宋"/>
                <w:bCs/>
                <w:sz w:val="24"/>
                <w:szCs w:val="24"/>
              </w:rPr>
            </w:pPr>
            <w:r>
              <w:rPr>
                <w:rFonts w:hint="eastAsia" w:ascii="仿宋" w:hAnsi="仿宋" w:eastAsia="仿宋" w:cs="仿宋"/>
                <w:bCs/>
                <w:sz w:val="24"/>
                <w:szCs w:val="24"/>
              </w:rPr>
              <w:t>信誉要求：</w:t>
            </w:r>
            <w:bookmarkStart w:id="70" w:name="EB8dea9690454a47debba76bbd25322a6f"/>
            <w:r>
              <w:rPr>
                <w:rFonts w:hint="eastAsia" w:ascii="仿宋" w:hAnsi="仿宋" w:eastAsia="仿宋" w:cs="仿宋"/>
                <w:bCs/>
                <w:sz w:val="24"/>
                <w:szCs w:val="24"/>
              </w:rPr>
              <w:t>见本章附件</w:t>
            </w:r>
            <w:bookmarkEnd w:id="70"/>
          </w:p>
          <w:p w14:paraId="655CD8D3">
            <w:pPr>
              <w:snapToGrid w:val="0"/>
              <w:jc w:val="both"/>
              <w:rPr>
                <w:rFonts w:hint="eastAsia" w:ascii="仿宋" w:hAnsi="仿宋" w:eastAsia="仿宋" w:cs="仿宋"/>
                <w:bCs/>
                <w:sz w:val="24"/>
                <w:szCs w:val="24"/>
              </w:rPr>
            </w:pPr>
            <w:r>
              <w:rPr>
                <w:rFonts w:hint="eastAsia" w:ascii="仿宋" w:hAnsi="仿宋" w:eastAsia="仿宋" w:cs="仿宋"/>
                <w:bCs/>
                <w:sz w:val="24"/>
                <w:szCs w:val="24"/>
              </w:rPr>
              <w:t>项目经理资格：</w:t>
            </w:r>
            <w:bookmarkStart w:id="71" w:name="EB5fd8932c598647c892b1628fce271400"/>
            <w:r>
              <w:rPr>
                <w:rFonts w:hint="eastAsia" w:ascii="仿宋" w:hAnsi="仿宋" w:eastAsia="仿宋" w:cs="仿宋"/>
                <w:bCs/>
                <w:sz w:val="24"/>
                <w:szCs w:val="24"/>
              </w:rPr>
              <w:t>见本章附件</w:t>
            </w:r>
            <w:bookmarkEnd w:id="71"/>
          </w:p>
          <w:p w14:paraId="791D24AC">
            <w:pPr>
              <w:snapToGrid w:val="0"/>
              <w:ind w:firstLine="2"/>
              <w:jc w:val="both"/>
              <w:rPr>
                <w:rFonts w:hint="eastAsia" w:ascii="仿宋" w:hAnsi="仿宋" w:eastAsia="仿宋" w:cs="仿宋"/>
                <w:bCs/>
                <w:sz w:val="24"/>
                <w:szCs w:val="24"/>
              </w:rPr>
            </w:pPr>
            <w:r>
              <w:rPr>
                <w:rFonts w:hint="eastAsia" w:ascii="仿宋" w:hAnsi="仿宋" w:eastAsia="仿宋" w:cs="仿宋"/>
                <w:bCs/>
                <w:sz w:val="24"/>
                <w:szCs w:val="24"/>
              </w:rPr>
              <w:t>其他要求：</w:t>
            </w:r>
            <w:bookmarkStart w:id="72" w:name="EBf3d9deb4cbbd436ca17719efc0614c05"/>
            <w:r>
              <w:rPr>
                <w:rFonts w:hint="eastAsia" w:ascii="仿宋" w:hAnsi="仿宋" w:eastAsia="仿宋" w:cs="仿宋"/>
                <w:bCs/>
                <w:sz w:val="24"/>
                <w:szCs w:val="24"/>
              </w:rPr>
              <w:t>见本章附件</w:t>
            </w:r>
            <w:bookmarkEnd w:id="72"/>
          </w:p>
        </w:tc>
      </w:tr>
      <w:tr w14:paraId="0470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vAlign w:val="center"/>
          </w:tcPr>
          <w:p w14:paraId="442C33CE">
            <w:pPr>
              <w:snapToGrid w:val="0"/>
              <w:jc w:val="center"/>
              <w:rPr>
                <w:rFonts w:hint="eastAsia" w:ascii="仿宋" w:hAnsi="仿宋" w:eastAsia="仿宋" w:cs="仿宋"/>
                <w:sz w:val="24"/>
                <w:szCs w:val="24"/>
              </w:rPr>
            </w:pPr>
            <w:r>
              <w:rPr>
                <w:rFonts w:hint="eastAsia" w:ascii="仿宋" w:hAnsi="仿宋" w:eastAsia="仿宋" w:cs="仿宋"/>
                <w:sz w:val="24"/>
                <w:szCs w:val="24"/>
              </w:rPr>
              <w:t>1.4.2</w:t>
            </w:r>
          </w:p>
        </w:tc>
        <w:tc>
          <w:tcPr>
            <w:tcW w:w="2067" w:type="dxa"/>
            <w:vAlign w:val="center"/>
          </w:tcPr>
          <w:p w14:paraId="68E9CD78">
            <w:pPr>
              <w:snapToGrid w:val="0"/>
              <w:jc w:val="center"/>
              <w:rPr>
                <w:rFonts w:hint="eastAsia" w:ascii="仿宋" w:hAnsi="仿宋" w:eastAsia="仿宋" w:cs="仿宋"/>
                <w:sz w:val="24"/>
                <w:szCs w:val="24"/>
              </w:rPr>
            </w:pPr>
            <w:r>
              <w:rPr>
                <w:rFonts w:hint="eastAsia" w:ascii="仿宋" w:hAnsi="仿宋" w:eastAsia="仿宋" w:cs="仿宋"/>
                <w:sz w:val="24"/>
                <w:szCs w:val="24"/>
              </w:rPr>
              <w:t>是否接受联合体投标</w:t>
            </w:r>
          </w:p>
        </w:tc>
        <w:tc>
          <w:tcPr>
            <w:tcW w:w="6072" w:type="dxa"/>
            <w:vAlign w:val="center"/>
          </w:tcPr>
          <w:p w14:paraId="07A19438">
            <w:pPr>
              <w:snapToGrid w:val="0"/>
              <w:rPr>
                <w:rFonts w:hint="eastAsia" w:ascii="仿宋" w:hAnsi="仿宋" w:eastAsia="仿宋" w:cs="仿宋"/>
                <w:bCs/>
                <w:sz w:val="24"/>
                <w:szCs w:val="24"/>
              </w:rPr>
            </w:pPr>
            <w:r>
              <w:rPr>
                <w:rFonts w:hint="eastAsia" w:ascii="仿宋" w:hAnsi="仿宋" w:eastAsia="仿宋" w:cs="仿宋"/>
                <w:bCs/>
                <w:sz w:val="24"/>
                <w:szCs w:val="24"/>
              </w:rPr>
              <w:t>☑不接受</w:t>
            </w:r>
          </w:p>
        </w:tc>
      </w:tr>
      <w:tr w14:paraId="69BC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2" w:type="dxa"/>
            <w:vAlign w:val="center"/>
          </w:tcPr>
          <w:p w14:paraId="4ED4AF7E">
            <w:pPr>
              <w:snapToGrid w:val="0"/>
              <w:jc w:val="center"/>
              <w:rPr>
                <w:rFonts w:hint="eastAsia" w:ascii="仿宋" w:hAnsi="仿宋" w:eastAsia="仿宋" w:cs="仿宋"/>
                <w:sz w:val="24"/>
                <w:szCs w:val="24"/>
              </w:rPr>
            </w:pPr>
            <w:r>
              <w:rPr>
                <w:rFonts w:hint="eastAsia" w:ascii="仿宋" w:hAnsi="仿宋" w:eastAsia="仿宋" w:cs="仿宋"/>
                <w:sz w:val="24"/>
                <w:szCs w:val="24"/>
              </w:rPr>
              <w:t>1.9.1</w:t>
            </w:r>
          </w:p>
        </w:tc>
        <w:tc>
          <w:tcPr>
            <w:tcW w:w="2067" w:type="dxa"/>
            <w:vAlign w:val="center"/>
          </w:tcPr>
          <w:p w14:paraId="186652A9">
            <w:pPr>
              <w:snapToGrid w:val="0"/>
              <w:jc w:val="center"/>
              <w:rPr>
                <w:rFonts w:hint="eastAsia" w:ascii="仿宋" w:hAnsi="仿宋" w:eastAsia="仿宋" w:cs="仿宋"/>
                <w:sz w:val="24"/>
                <w:szCs w:val="24"/>
              </w:rPr>
            </w:pPr>
            <w:r>
              <w:rPr>
                <w:rFonts w:hint="eastAsia" w:ascii="仿宋" w:hAnsi="仿宋" w:eastAsia="仿宋" w:cs="仿宋"/>
                <w:sz w:val="24"/>
                <w:szCs w:val="24"/>
              </w:rPr>
              <w:t>踏勘现场</w:t>
            </w:r>
          </w:p>
        </w:tc>
        <w:tc>
          <w:tcPr>
            <w:tcW w:w="6072" w:type="dxa"/>
            <w:vAlign w:val="center"/>
          </w:tcPr>
          <w:p w14:paraId="648433DE">
            <w:pPr>
              <w:spacing w:line="320" w:lineRule="exact"/>
              <w:rPr>
                <w:rFonts w:hint="eastAsia" w:ascii="仿宋" w:hAnsi="仿宋" w:eastAsia="仿宋" w:cs="仿宋"/>
                <w:sz w:val="24"/>
                <w:szCs w:val="24"/>
              </w:rPr>
            </w:pPr>
            <w:r>
              <w:rPr>
                <w:rFonts w:hint="eastAsia" w:ascii="仿宋" w:hAnsi="仿宋" w:eastAsia="仿宋" w:cs="仿宋"/>
                <w:sz w:val="24"/>
                <w:szCs w:val="24"/>
              </w:rPr>
              <w:t>在开标前各投标人自行前往现场踏勘，并将施工现场踏勘标志性图片附到投标文件中，未按要求提供踏勘图片（彩色）的供应商作无效投标处理。</w:t>
            </w:r>
          </w:p>
        </w:tc>
      </w:tr>
      <w:tr w14:paraId="6B90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14:paraId="6BCFAC8E">
            <w:pPr>
              <w:snapToGrid w:val="0"/>
              <w:jc w:val="center"/>
              <w:rPr>
                <w:rFonts w:hint="eastAsia" w:ascii="仿宋" w:hAnsi="仿宋" w:eastAsia="仿宋" w:cs="仿宋"/>
                <w:sz w:val="24"/>
                <w:szCs w:val="24"/>
              </w:rPr>
            </w:pPr>
            <w:r>
              <w:rPr>
                <w:rFonts w:hint="eastAsia" w:ascii="仿宋" w:hAnsi="仿宋" w:eastAsia="仿宋" w:cs="仿宋"/>
                <w:sz w:val="24"/>
                <w:szCs w:val="24"/>
              </w:rPr>
              <w:t>1.10</w:t>
            </w:r>
          </w:p>
        </w:tc>
        <w:tc>
          <w:tcPr>
            <w:tcW w:w="2067" w:type="dxa"/>
            <w:vAlign w:val="center"/>
          </w:tcPr>
          <w:p w14:paraId="69E563EF">
            <w:pPr>
              <w:snapToGrid w:val="0"/>
              <w:jc w:val="center"/>
              <w:rPr>
                <w:rFonts w:hint="eastAsia" w:ascii="仿宋" w:hAnsi="仿宋" w:eastAsia="仿宋" w:cs="仿宋"/>
                <w:sz w:val="24"/>
                <w:szCs w:val="24"/>
              </w:rPr>
            </w:pPr>
            <w:r>
              <w:rPr>
                <w:rFonts w:hint="eastAsia" w:ascii="仿宋" w:hAnsi="仿宋" w:eastAsia="仿宋" w:cs="仿宋"/>
                <w:sz w:val="24"/>
                <w:szCs w:val="24"/>
              </w:rPr>
              <w:t>分包</w:t>
            </w:r>
          </w:p>
        </w:tc>
        <w:tc>
          <w:tcPr>
            <w:tcW w:w="6072" w:type="dxa"/>
            <w:vAlign w:val="center"/>
          </w:tcPr>
          <w:p w14:paraId="39A796BB">
            <w:pPr>
              <w:pStyle w:val="33"/>
              <w:topLinePunct/>
              <w:snapToGrid w:val="0"/>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☑不允许</w:t>
            </w:r>
          </w:p>
        </w:tc>
      </w:tr>
      <w:tr w14:paraId="6A4B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32" w:type="dxa"/>
            <w:vAlign w:val="center"/>
          </w:tcPr>
          <w:p w14:paraId="185972E8">
            <w:pPr>
              <w:snapToGrid w:val="0"/>
              <w:jc w:val="center"/>
              <w:rPr>
                <w:rFonts w:hint="eastAsia" w:ascii="仿宋" w:hAnsi="仿宋" w:eastAsia="仿宋" w:cs="仿宋"/>
                <w:sz w:val="24"/>
                <w:szCs w:val="24"/>
              </w:rPr>
            </w:pPr>
            <w:r>
              <w:rPr>
                <w:rFonts w:hint="eastAsia" w:ascii="仿宋" w:hAnsi="仿宋" w:eastAsia="仿宋" w:cs="仿宋"/>
                <w:sz w:val="24"/>
                <w:szCs w:val="24"/>
              </w:rPr>
              <w:t>1.11</w:t>
            </w:r>
          </w:p>
        </w:tc>
        <w:tc>
          <w:tcPr>
            <w:tcW w:w="2067" w:type="dxa"/>
            <w:vAlign w:val="center"/>
          </w:tcPr>
          <w:p w14:paraId="5506B6B0">
            <w:pPr>
              <w:snapToGrid w:val="0"/>
              <w:jc w:val="center"/>
              <w:rPr>
                <w:rFonts w:hint="eastAsia" w:ascii="仿宋" w:hAnsi="仿宋" w:eastAsia="仿宋" w:cs="仿宋"/>
                <w:sz w:val="24"/>
                <w:szCs w:val="24"/>
              </w:rPr>
            </w:pPr>
            <w:r>
              <w:rPr>
                <w:rFonts w:hint="eastAsia" w:ascii="仿宋" w:hAnsi="仿宋" w:eastAsia="仿宋" w:cs="仿宋"/>
                <w:sz w:val="24"/>
                <w:szCs w:val="24"/>
              </w:rPr>
              <w:t>偏离</w:t>
            </w:r>
          </w:p>
        </w:tc>
        <w:tc>
          <w:tcPr>
            <w:tcW w:w="6072" w:type="dxa"/>
            <w:vAlign w:val="center"/>
          </w:tcPr>
          <w:p w14:paraId="23ACE557">
            <w:pPr>
              <w:pStyle w:val="33"/>
              <w:topLinePunct/>
              <w:snapToGrid w:val="0"/>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☑不允许</w:t>
            </w:r>
          </w:p>
        </w:tc>
      </w:tr>
      <w:tr w14:paraId="15DA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vAlign w:val="center"/>
          </w:tcPr>
          <w:p w14:paraId="365CD956">
            <w:pPr>
              <w:snapToGrid w:val="0"/>
              <w:jc w:val="center"/>
              <w:rPr>
                <w:rFonts w:hint="eastAsia" w:ascii="仿宋" w:hAnsi="仿宋" w:eastAsia="仿宋" w:cs="仿宋"/>
                <w:sz w:val="24"/>
                <w:szCs w:val="24"/>
              </w:rPr>
            </w:pPr>
            <w:r>
              <w:rPr>
                <w:rFonts w:hint="eastAsia" w:ascii="仿宋" w:hAnsi="仿宋" w:eastAsia="仿宋" w:cs="仿宋"/>
                <w:sz w:val="24"/>
                <w:szCs w:val="24"/>
              </w:rPr>
              <w:t>2.1</w:t>
            </w:r>
          </w:p>
        </w:tc>
        <w:tc>
          <w:tcPr>
            <w:tcW w:w="2067" w:type="dxa"/>
            <w:vAlign w:val="center"/>
          </w:tcPr>
          <w:p w14:paraId="149AD5B5">
            <w:pPr>
              <w:snapToGrid w:val="0"/>
              <w:jc w:val="center"/>
              <w:rPr>
                <w:rFonts w:hint="eastAsia" w:ascii="仿宋" w:hAnsi="仿宋" w:eastAsia="仿宋" w:cs="仿宋"/>
                <w:sz w:val="24"/>
                <w:szCs w:val="24"/>
              </w:rPr>
            </w:pPr>
            <w:r>
              <w:rPr>
                <w:rFonts w:hint="eastAsia" w:ascii="仿宋" w:hAnsi="仿宋" w:eastAsia="仿宋" w:cs="仿宋"/>
                <w:sz w:val="24"/>
                <w:szCs w:val="24"/>
              </w:rPr>
              <w:t>构成招标文件的其他材料</w:t>
            </w:r>
          </w:p>
        </w:tc>
        <w:tc>
          <w:tcPr>
            <w:tcW w:w="6072" w:type="dxa"/>
            <w:vAlign w:val="center"/>
          </w:tcPr>
          <w:p w14:paraId="1EBF5CE5">
            <w:pPr>
              <w:snapToGrid w:val="0"/>
              <w:rPr>
                <w:rFonts w:hint="eastAsia" w:ascii="仿宋" w:hAnsi="仿宋" w:eastAsia="仿宋" w:cs="仿宋"/>
                <w:sz w:val="24"/>
                <w:szCs w:val="24"/>
              </w:rPr>
            </w:pPr>
            <w:r>
              <w:rPr>
                <w:rFonts w:hint="eastAsia" w:ascii="仿宋" w:hAnsi="仿宋" w:eastAsia="仿宋" w:cs="仿宋"/>
                <w:sz w:val="24"/>
                <w:szCs w:val="24"/>
              </w:rPr>
              <w:t>工程量清单、设计施工图纸、</w:t>
            </w:r>
            <w:r>
              <w:rPr>
                <w:rFonts w:hint="eastAsia" w:ascii="仿宋" w:hAnsi="仿宋" w:eastAsia="仿宋" w:cs="仿宋"/>
                <w:bCs/>
                <w:sz w:val="24"/>
                <w:szCs w:val="24"/>
              </w:rPr>
              <w:t>澄清</w:t>
            </w:r>
            <w:r>
              <w:rPr>
                <w:rFonts w:hint="eastAsia" w:ascii="仿宋" w:hAnsi="仿宋" w:eastAsia="仿宋" w:cs="仿宋"/>
                <w:sz w:val="24"/>
                <w:szCs w:val="24"/>
              </w:rPr>
              <w:t>答</w:t>
            </w:r>
            <w:r>
              <w:rPr>
                <w:rFonts w:hint="eastAsia" w:ascii="仿宋" w:hAnsi="仿宋" w:eastAsia="仿宋" w:cs="仿宋"/>
                <w:bCs/>
                <w:sz w:val="24"/>
                <w:szCs w:val="24"/>
              </w:rPr>
              <w:t>疑</w:t>
            </w:r>
            <w:r>
              <w:rPr>
                <w:rFonts w:hint="eastAsia" w:ascii="仿宋" w:hAnsi="仿宋" w:eastAsia="仿宋" w:cs="仿宋"/>
                <w:sz w:val="24"/>
                <w:szCs w:val="24"/>
              </w:rPr>
              <w:t>、招标文件修改、招标补充文件等。</w:t>
            </w:r>
          </w:p>
        </w:tc>
      </w:tr>
      <w:tr w14:paraId="36CA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6AE11638">
            <w:pPr>
              <w:snapToGrid w:val="0"/>
              <w:jc w:val="center"/>
              <w:rPr>
                <w:rFonts w:hint="eastAsia" w:ascii="仿宋" w:hAnsi="仿宋" w:eastAsia="仿宋" w:cs="仿宋"/>
                <w:sz w:val="24"/>
                <w:szCs w:val="24"/>
              </w:rPr>
            </w:pPr>
            <w:r>
              <w:rPr>
                <w:rFonts w:hint="eastAsia" w:ascii="仿宋" w:hAnsi="仿宋" w:eastAsia="仿宋" w:cs="仿宋"/>
                <w:sz w:val="24"/>
                <w:szCs w:val="24"/>
              </w:rPr>
              <w:t>2.1.2</w:t>
            </w:r>
          </w:p>
        </w:tc>
        <w:tc>
          <w:tcPr>
            <w:tcW w:w="2067" w:type="dxa"/>
            <w:vAlign w:val="center"/>
          </w:tcPr>
          <w:p w14:paraId="78A1A6E8">
            <w:pPr>
              <w:snapToGrid w:val="0"/>
              <w:rPr>
                <w:rFonts w:hint="eastAsia" w:ascii="仿宋" w:hAnsi="仿宋" w:eastAsia="仿宋" w:cs="仿宋"/>
                <w:sz w:val="24"/>
                <w:szCs w:val="24"/>
              </w:rPr>
            </w:pPr>
            <w:r>
              <w:rPr>
                <w:rFonts w:hint="eastAsia" w:ascii="仿宋" w:hAnsi="仿宋" w:eastAsia="仿宋" w:cs="仿宋"/>
                <w:sz w:val="24"/>
                <w:szCs w:val="24"/>
              </w:rPr>
              <w:t>本工程的计税方法</w:t>
            </w:r>
          </w:p>
        </w:tc>
        <w:tc>
          <w:tcPr>
            <w:tcW w:w="6072" w:type="dxa"/>
            <w:vAlign w:val="center"/>
          </w:tcPr>
          <w:p w14:paraId="71B995CC">
            <w:pPr>
              <w:snapToGrid w:val="0"/>
              <w:rPr>
                <w:rFonts w:hint="eastAsia" w:ascii="仿宋" w:hAnsi="仿宋" w:eastAsia="仿宋" w:cs="仿宋"/>
                <w:sz w:val="24"/>
                <w:szCs w:val="24"/>
              </w:rPr>
            </w:pPr>
            <w:bookmarkStart w:id="73" w:name="EB1e47f003259e461d9842414eb67c564b"/>
            <w:r>
              <w:rPr>
                <w:rFonts w:hint="eastAsia" w:ascii="仿宋" w:hAnsi="仿宋" w:eastAsia="仿宋" w:cs="仿宋"/>
                <w:sz w:val="24"/>
                <w:szCs w:val="24"/>
              </w:rPr>
              <w:t>☑一般计税方法 □简易计税方法</w:t>
            </w:r>
            <w:bookmarkEnd w:id="73"/>
          </w:p>
        </w:tc>
      </w:tr>
      <w:tr w14:paraId="4405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14:paraId="25E5ED4B">
            <w:pPr>
              <w:snapToGrid w:val="0"/>
              <w:jc w:val="center"/>
              <w:rPr>
                <w:rFonts w:hint="eastAsia" w:ascii="仿宋" w:hAnsi="仿宋" w:eastAsia="仿宋" w:cs="仿宋"/>
                <w:sz w:val="24"/>
                <w:szCs w:val="24"/>
              </w:rPr>
            </w:pPr>
            <w:r>
              <w:rPr>
                <w:rFonts w:hint="eastAsia" w:ascii="仿宋" w:hAnsi="仿宋" w:eastAsia="仿宋" w:cs="仿宋"/>
                <w:sz w:val="24"/>
                <w:szCs w:val="24"/>
              </w:rPr>
              <w:t>2.2.1</w:t>
            </w:r>
          </w:p>
        </w:tc>
        <w:tc>
          <w:tcPr>
            <w:tcW w:w="2067" w:type="dxa"/>
            <w:vAlign w:val="center"/>
          </w:tcPr>
          <w:p w14:paraId="28FAA5D4">
            <w:pPr>
              <w:snapToGrid w:val="0"/>
              <w:jc w:val="center"/>
              <w:rPr>
                <w:rFonts w:hint="eastAsia" w:ascii="仿宋" w:hAnsi="仿宋" w:eastAsia="仿宋" w:cs="仿宋"/>
                <w:sz w:val="24"/>
                <w:szCs w:val="24"/>
              </w:rPr>
            </w:pPr>
            <w:r>
              <w:rPr>
                <w:rFonts w:hint="eastAsia" w:ascii="仿宋" w:hAnsi="仿宋" w:eastAsia="仿宋" w:cs="仿宋"/>
                <w:sz w:val="24"/>
                <w:szCs w:val="24"/>
              </w:rPr>
              <w:t>投标人要求澄清招标文件的截止时间</w:t>
            </w:r>
          </w:p>
        </w:tc>
        <w:tc>
          <w:tcPr>
            <w:tcW w:w="6072" w:type="dxa"/>
            <w:vAlign w:val="center"/>
          </w:tcPr>
          <w:p w14:paraId="1C8BD401">
            <w:pPr>
              <w:snapToGrid w:val="0"/>
              <w:jc w:val="left"/>
              <w:rPr>
                <w:rFonts w:hint="eastAsia" w:ascii="仿宋" w:hAnsi="仿宋" w:eastAsia="仿宋" w:cs="仿宋"/>
                <w:sz w:val="24"/>
                <w:szCs w:val="24"/>
              </w:rPr>
            </w:pPr>
            <w:r>
              <w:rPr>
                <w:rFonts w:hint="eastAsia" w:ascii="仿宋" w:hAnsi="仿宋" w:eastAsia="仿宋" w:cs="仿宋"/>
                <w:sz w:val="24"/>
                <w:szCs w:val="24"/>
              </w:rPr>
              <w:t>对招标文件有疑问的：递交投标文件截止时间 15 日前。</w:t>
            </w:r>
          </w:p>
          <w:p w14:paraId="635C3462">
            <w:pPr>
              <w:snapToGrid w:val="0"/>
              <w:rPr>
                <w:rFonts w:hint="eastAsia" w:ascii="仿宋" w:hAnsi="仿宋" w:eastAsia="仿宋" w:cs="仿宋"/>
                <w:sz w:val="24"/>
                <w:szCs w:val="24"/>
              </w:rPr>
            </w:pPr>
            <w:r>
              <w:rPr>
                <w:rFonts w:hint="eastAsia" w:ascii="仿宋" w:hAnsi="仿宋" w:eastAsia="仿宋" w:cs="仿宋"/>
                <w:sz w:val="24"/>
                <w:szCs w:val="24"/>
              </w:rPr>
              <w:t>对招标文件有异议的：递交投标文件截止时间 10 日前。</w:t>
            </w:r>
          </w:p>
        </w:tc>
      </w:tr>
      <w:tr w14:paraId="699F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0CAA73D2">
            <w:pPr>
              <w:snapToGrid w:val="0"/>
              <w:jc w:val="center"/>
              <w:rPr>
                <w:rFonts w:hint="eastAsia" w:ascii="仿宋" w:hAnsi="仿宋" w:eastAsia="仿宋" w:cs="仿宋"/>
                <w:sz w:val="24"/>
                <w:szCs w:val="24"/>
              </w:rPr>
            </w:pPr>
            <w:r>
              <w:rPr>
                <w:rFonts w:hint="eastAsia" w:ascii="仿宋" w:hAnsi="仿宋" w:eastAsia="仿宋" w:cs="仿宋"/>
                <w:sz w:val="24"/>
                <w:szCs w:val="24"/>
              </w:rPr>
              <w:t>2.2.2</w:t>
            </w:r>
          </w:p>
        </w:tc>
        <w:tc>
          <w:tcPr>
            <w:tcW w:w="2067" w:type="dxa"/>
            <w:vAlign w:val="center"/>
          </w:tcPr>
          <w:p w14:paraId="12A1B99D">
            <w:pPr>
              <w:snapToGrid w:val="0"/>
              <w:jc w:val="center"/>
              <w:rPr>
                <w:rFonts w:hint="eastAsia" w:ascii="仿宋" w:hAnsi="仿宋" w:eastAsia="仿宋" w:cs="仿宋"/>
                <w:b/>
                <w:bCs/>
                <w:sz w:val="24"/>
                <w:szCs w:val="24"/>
                <w:highlight w:val="none"/>
              </w:rPr>
            </w:pPr>
            <w:r>
              <w:rPr>
                <w:rFonts w:hint="eastAsia" w:ascii="仿宋" w:hAnsi="仿宋" w:eastAsia="仿宋" w:cs="仿宋"/>
                <w:sz w:val="24"/>
                <w:szCs w:val="24"/>
                <w:highlight w:val="none"/>
              </w:rPr>
              <w:t>投标截止时间</w:t>
            </w:r>
          </w:p>
        </w:tc>
        <w:tc>
          <w:tcPr>
            <w:tcW w:w="6072" w:type="dxa"/>
            <w:vAlign w:val="center"/>
          </w:tcPr>
          <w:p w14:paraId="734F707A">
            <w:pPr>
              <w:snapToGrid w:val="0"/>
              <w:rPr>
                <w:rFonts w:hint="eastAsia" w:ascii="仿宋" w:hAnsi="仿宋" w:eastAsia="仿宋" w:cs="仿宋"/>
                <w:sz w:val="24"/>
                <w:szCs w:val="24"/>
                <w:highlight w:val="yellow"/>
              </w:rPr>
            </w:pPr>
            <w:r>
              <w:rPr>
                <w:rFonts w:hint="eastAsia" w:ascii="仿宋" w:hAnsi="仿宋" w:eastAsia="仿宋" w:cs="仿宋"/>
                <w:color w:val="auto"/>
                <w:sz w:val="24"/>
                <w:szCs w:val="24"/>
                <w:highlight w:val="none"/>
                <w:lang w:eastAsia="zh-CN"/>
              </w:rPr>
              <w:t>2024年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日9时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w:t>
            </w:r>
          </w:p>
        </w:tc>
      </w:tr>
      <w:tr w14:paraId="42A3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14:paraId="1C5B7D9F">
            <w:pPr>
              <w:snapToGrid w:val="0"/>
              <w:jc w:val="center"/>
              <w:rPr>
                <w:rFonts w:hint="eastAsia" w:ascii="仿宋" w:hAnsi="仿宋" w:eastAsia="仿宋" w:cs="仿宋"/>
                <w:sz w:val="24"/>
                <w:szCs w:val="24"/>
              </w:rPr>
            </w:pPr>
            <w:r>
              <w:rPr>
                <w:rFonts w:hint="eastAsia" w:ascii="仿宋" w:hAnsi="仿宋" w:eastAsia="仿宋" w:cs="仿宋"/>
                <w:sz w:val="24"/>
                <w:szCs w:val="24"/>
              </w:rPr>
              <w:t>3.2.3</w:t>
            </w:r>
          </w:p>
        </w:tc>
        <w:tc>
          <w:tcPr>
            <w:tcW w:w="2067" w:type="dxa"/>
            <w:vAlign w:val="center"/>
          </w:tcPr>
          <w:p w14:paraId="066957B1">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最高投标限价</w:t>
            </w:r>
          </w:p>
        </w:tc>
        <w:tc>
          <w:tcPr>
            <w:tcW w:w="6072" w:type="dxa"/>
            <w:vAlign w:val="center"/>
          </w:tcPr>
          <w:p w14:paraId="5F03B12B">
            <w:pPr>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最高投标限价：☑设定:</w:t>
            </w:r>
          </w:p>
          <w:p w14:paraId="76E33B74">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本工程投标最高限价：</w:t>
            </w:r>
            <w:r>
              <w:rPr>
                <w:rFonts w:hint="eastAsia" w:ascii="仿宋" w:hAnsi="仿宋" w:eastAsia="仿宋" w:cs="仿宋"/>
                <w:sz w:val="24"/>
                <w:szCs w:val="24"/>
                <w:highlight w:val="none"/>
                <w:lang w:eastAsia="zh-CN"/>
              </w:rPr>
              <w:t>人民币</w:t>
            </w:r>
            <w:r>
              <w:rPr>
                <w:rFonts w:hint="eastAsia" w:ascii="仿宋" w:hAnsi="仿宋" w:eastAsia="仿宋" w:cs="仿宋"/>
                <w:sz w:val="24"/>
                <w:szCs w:val="24"/>
                <w:highlight w:val="none"/>
                <w:lang w:val="en-US" w:eastAsia="zh-CN"/>
              </w:rPr>
              <w:t>壹佰贰拾柒万柒仟壹佰伍拾肆元壹角玖分（1277154.19元）</w:t>
            </w:r>
          </w:p>
        </w:tc>
      </w:tr>
      <w:tr w14:paraId="7FF3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32" w:type="dxa"/>
            <w:vAlign w:val="center"/>
          </w:tcPr>
          <w:p w14:paraId="4792D6EF">
            <w:pPr>
              <w:snapToGrid w:val="0"/>
              <w:jc w:val="center"/>
              <w:rPr>
                <w:rFonts w:hint="eastAsia" w:ascii="仿宋" w:hAnsi="仿宋" w:eastAsia="仿宋" w:cs="仿宋"/>
                <w:sz w:val="24"/>
                <w:szCs w:val="24"/>
              </w:rPr>
            </w:pPr>
            <w:r>
              <w:rPr>
                <w:rFonts w:hint="eastAsia" w:ascii="仿宋" w:hAnsi="仿宋" w:eastAsia="仿宋" w:cs="仿宋"/>
                <w:sz w:val="24"/>
                <w:szCs w:val="24"/>
              </w:rPr>
              <w:t>3.3.1</w:t>
            </w:r>
          </w:p>
        </w:tc>
        <w:tc>
          <w:tcPr>
            <w:tcW w:w="2067" w:type="dxa"/>
            <w:vAlign w:val="center"/>
          </w:tcPr>
          <w:p w14:paraId="7EFC1C3C">
            <w:pPr>
              <w:snapToGrid w:val="0"/>
              <w:jc w:val="center"/>
              <w:rPr>
                <w:rFonts w:hint="eastAsia" w:ascii="仿宋" w:hAnsi="仿宋" w:eastAsia="仿宋" w:cs="仿宋"/>
                <w:sz w:val="24"/>
                <w:szCs w:val="24"/>
              </w:rPr>
            </w:pPr>
            <w:r>
              <w:rPr>
                <w:rFonts w:hint="eastAsia" w:ascii="仿宋" w:hAnsi="仿宋" w:eastAsia="仿宋" w:cs="仿宋"/>
                <w:sz w:val="24"/>
                <w:szCs w:val="24"/>
              </w:rPr>
              <w:t>投标有效期</w:t>
            </w:r>
          </w:p>
        </w:tc>
        <w:tc>
          <w:tcPr>
            <w:tcW w:w="6072" w:type="dxa"/>
            <w:vAlign w:val="center"/>
          </w:tcPr>
          <w:p w14:paraId="03A55393">
            <w:pPr>
              <w:snapToGrid w:val="0"/>
              <w:rPr>
                <w:rFonts w:hint="eastAsia" w:ascii="仿宋" w:hAnsi="仿宋" w:eastAsia="仿宋" w:cs="仿宋"/>
                <w:sz w:val="24"/>
                <w:szCs w:val="24"/>
              </w:rPr>
            </w:pPr>
            <w:r>
              <w:rPr>
                <w:rFonts w:hint="eastAsia" w:ascii="仿宋" w:hAnsi="仿宋" w:eastAsia="仿宋" w:cs="仿宋"/>
                <w:sz w:val="24"/>
                <w:szCs w:val="24"/>
              </w:rPr>
              <w:t>从投标截止时间</w:t>
            </w:r>
            <w:r>
              <w:rPr>
                <w:rFonts w:hint="eastAsia" w:ascii="仿宋" w:hAnsi="仿宋" w:eastAsia="仿宋" w:cs="仿宋"/>
                <w:sz w:val="24"/>
                <w:szCs w:val="24"/>
                <w:highlight w:val="none"/>
              </w:rPr>
              <w:t>起</w:t>
            </w:r>
            <w:r>
              <w:rPr>
                <w:rFonts w:hint="eastAsia" w:ascii="仿宋" w:hAnsi="仿宋" w:eastAsia="仿宋" w:cs="仿宋"/>
                <w:sz w:val="24"/>
                <w:szCs w:val="24"/>
                <w:highlight w:val="none"/>
                <w:u w:val="single"/>
                <w:lang w:val="en-US" w:eastAsia="zh-CN"/>
              </w:rPr>
              <w:t>6</w:t>
            </w:r>
            <w:r>
              <w:rPr>
                <w:rFonts w:hint="eastAsia" w:ascii="仿宋" w:hAnsi="仿宋" w:eastAsia="仿宋" w:cs="仿宋"/>
                <w:sz w:val="24"/>
                <w:szCs w:val="24"/>
                <w:highlight w:val="none"/>
                <w:u w:val="single"/>
              </w:rPr>
              <w:t>0</w:t>
            </w:r>
            <w:r>
              <w:rPr>
                <w:rFonts w:hint="eastAsia" w:ascii="仿宋" w:hAnsi="仿宋" w:eastAsia="仿宋" w:cs="仿宋"/>
                <w:sz w:val="24"/>
                <w:szCs w:val="24"/>
                <w:highlight w:val="none"/>
              </w:rPr>
              <w:t>天内</w:t>
            </w:r>
            <w:r>
              <w:rPr>
                <w:rFonts w:hint="eastAsia" w:ascii="仿宋" w:hAnsi="仿宋" w:eastAsia="仿宋" w:cs="仿宋"/>
                <w:sz w:val="24"/>
                <w:szCs w:val="24"/>
              </w:rPr>
              <w:t>有效</w:t>
            </w:r>
          </w:p>
        </w:tc>
      </w:tr>
      <w:bookmarkEnd w:id="4"/>
      <w:bookmarkEnd w:id="5"/>
      <w:bookmarkEnd w:id="6"/>
      <w:bookmarkEnd w:id="63"/>
      <w:bookmarkEnd w:id="64"/>
      <w:bookmarkEnd w:id="65"/>
      <w:tr w14:paraId="363E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2" w:type="dxa"/>
            <w:vAlign w:val="center"/>
          </w:tcPr>
          <w:p w14:paraId="1453B702">
            <w:pPr>
              <w:snapToGrid w:val="0"/>
              <w:jc w:val="center"/>
              <w:rPr>
                <w:rFonts w:hint="eastAsia" w:ascii="仿宋" w:hAnsi="仿宋" w:eastAsia="仿宋" w:cs="仿宋"/>
                <w:sz w:val="24"/>
                <w:szCs w:val="24"/>
              </w:rPr>
            </w:pPr>
            <w:r>
              <w:rPr>
                <w:rFonts w:hint="eastAsia" w:ascii="仿宋" w:hAnsi="仿宋" w:eastAsia="仿宋" w:cs="仿宋"/>
                <w:sz w:val="24"/>
                <w:szCs w:val="24"/>
              </w:rPr>
              <w:t>3.3.2</w:t>
            </w:r>
          </w:p>
        </w:tc>
        <w:tc>
          <w:tcPr>
            <w:tcW w:w="2067" w:type="dxa"/>
            <w:vAlign w:val="center"/>
          </w:tcPr>
          <w:p w14:paraId="4365F987">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质保期</w:t>
            </w:r>
          </w:p>
        </w:tc>
        <w:tc>
          <w:tcPr>
            <w:tcW w:w="6072" w:type="dxa"/>
            <w:vAlign w:val="center"/>
          </w:tcPr>
          <w:p w14:paraId="12C7C8EC">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1年</w:t>
            </w:r>
          </w:p>
        </w:tc>
      </w:tr>
      <w:tr w14:paraId="3496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14:paraId="63D73297">
            <w:pPr>
              <w:snapToGrid w:val="0"/>
              <w:jc w:val="center"/>
              <w:rPr>
                <w:rFonts w:hint="eastAsia" w:ascii="仿宋" w:hAnsi="仿宋" w:eastAsia="仿宋" w:cs="仿宋"/>
                <w:sz w:val="24"/>
                <w:szCs w:val="24"/>
              </w:rPr>
            </w:pPr>
            <w:r>
              <w:rPr>
                <w:rFonts w:hint="eastAsia" w:ascii="仿宋" w:hAnsi="仿宋" w:eastAsia="仿宋" w:cs="仿宋"/>
                <w:sz w:val="24"/>
                <w:szCs w:val="24"/>
              </w:rPr>
              <w:t>3.5.2</w:t>
            </w:r>
          </w:p>
        </w:tc>
        <w:tc>
          <w:tcPr>
            <w:tcW w:w="2067" w:type="dxa"/>
            <w:vAlign w:val="center"/>
          </w:tcPr>
          <w:p w14:paraId="1768FEBB">
            <w:pPr>
              <w:snapToGrid w:val="0"/>
              <w:jc w:val="center"/>
              <w:rPr>
                <w:rFonts w:hint="eastAsia" w:ascii="仿宋" w:hAnsi="仿宋" w:eastAsia="仿宋" w:cs="仿宋"/>
                <w:sz w:val="24"/>
                <w:szCs w:val="24"/>
              </w:rPr>
            </w:pPr>
            <w:r>
              <w:rPr>
                <w:rFonts w:hint="eastAsia" w:ascii="仿宋" w:hAnsi="仿宋" w:eastAsia="仿宋" w:cs="仿宋"/>
                <w:sz w:val="24"/>
                <w:szCs w:val="24"/>
              </w:rPr>
              <w:t>近年财务状况的年份要求</w:t>
            </w:r>
          </w:p>
        </w:tc>
        <w:tc>
          <w:tcPr>
            <w:tcW w:w="6072" w:type="dxa"/>
            <w:vAlign w:val="center"/>
          </w:tcPr>
          <w:p w14:paraId="7CBA31D0">
            <w:pPr>
              <w:rPr>
                <w:rFonts w:hint="eastAsia" w:ascii="仿宋" w:hAnsi="仿宋" w:eastAsia="仿宋" w:cs="仿宋"/>
                <w:sz w:val="24"/>
                <w:szCs w:val="24"/>
              </w:rPr>
            </w:pPr>
            <w:r>
              <w:rPr>
                <w:rFonts w:hint="eastAsia" w:ascii="仿宋" w:hAnsi="仿宋" w:eastAsia="仿宋" w:cs="仿宋"/>
                <w:sz w:val="24"/>
                <w:szCs w:val="24"/>
              </w:rPr>
              <w:t>投标人需提供</w:t>
            </w:r>
            <w:r>
              <w:rPr>
                <w:rFonts w:hint="eastAsia" w:ascii="仿宋" w:hAnsi="仿宋" w:eastAsia="仿宋" w:cs="仿宋"/>
                <w:sz w:val="24"/>
                <w:szCs w:val="24"/>
                <w:lang w:eastAsia="zh-CN"/>
              </w:rPr>
              <w:t>近三年任意一年度</w:t>
            </w:r>
            <w:r>
              <w:rPr>
                <w:rFonts w:hint="eastAsia" w:ascii="仿宋" w:hAnsi="仿宋" w:eastAsia="仿宋" w:cs="仿宋"/>
                <w:sz w:val="24"/>
                <w:szCs w:val="24"/>
              </w:rPr>
              <w:t>的财务审计报告（如成立不足1年的公司无需提供）</w:t>
            </w:r>
          </w:p>
        </w:tc>
      </w:tr>
      <w:tr w14:paraId="4A48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14:paraId="6E4A32D4">
            <w:pPr>
              <w:snapToGrid w:val="0"/>
              <w:jc w:val="center"/>
              <w:rPr>
                <w:rFonts w:hint="eastAsia" w:ascii="仿宋" w:hAnsi="仿宋" w:eastAsia="仿宋" w:cs="仿宋"/>
                <w:sz w:val="24"/>
                <w:szCs w:val="24"/>
              </w:rPr>
            </w:pPr>
            <w:r>
              <w:rPr>
                <w:rFonts w:hint="eastAsia" w:ascii="仿宋" w:hAnsi="仿宋" w:eastAsia="仿宋" w:cs="仿宋"/>
                <w:sz w:val="24"/>
                <w:szCs w:val="24"/>
              </w:rPr>
              <w:t>3.6</w:t>
            </w:r>
          </w:p>
        </w:tc>
        <w:tc>
          <w:tcPr>
            <w:tcW w:w="2067" w:type="dxa"/>
            <w:vAlign w:val="center"/>
          </w:tcPr>
          <w:p w14:paraId="2E1BF398">
            <w:pPr>
              <w:snapToGrid w:val="0"/>
              <w:jc w:val="center"/>
              <w:rPr>
                <w:rFonts w:hint="eastAsia" w:ascii="仿宋" w:hAnsi="仿宋" w:eastAsia="仿宋" w:cs="仿宋"/>
                <w:sz w:val="24"/>
                <w:szCs w:val="24"/>
              </w:rPr>
            </w:pPr>
            <w:r>
              <w:rPr>
                <w:rFonts w:hint="eastAsia" w:ascii="仿宋" w:hAnsi="仿宋" w:eastAsia="仿宋" w:cs="仿宋"/>
                <w:sz w:val="24"/>
                <w:szCs w:val="24"/>
              </w:rPr>
              <w:t>是否允许递交备选投标方案</w:t>
            </w:r>
          </w:p>
        </w:tc>
        <w:tc>
          <w:tcPr>
            <w:tcW w:w="6072" w:type="dxa"/>
            <w:vAlign w:val="center"/>
          </w:tcPr>
          <w:p w14:paraId="17E545DC">
            <w:pPr>
              <w:snapToGrid w:val="0"/>
              <w:rPr>
                <w:rFonts w:hint="eastAsia" w:ascii="仿宋" w:hAnsi="仿宋" w:eastAsia="仿宋" w:cs="仿宋"/>
                <w:sz w:val="24"/>
                <w:szCs w:val="24"/>
              </w:rPr>
            </w:pPr>
            <w:r>
              <w:rPr>
                <w:rFonts w:hint="eastAsia" w:ascii="仿宋" w:hAnsi="仿宋" w:eastAsia="仿宋" w:cs="仿宋"/>
                <w:sz w:val="24"/>
                <w:szCs w:val="24"/>
              </w:rPr>
              <w:t>不允许</w:t>
            </w:r>
          </w:p>
        </w:tc>
      </w:tr>
      <w:tr w14:paraId="723C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32" w:type="dxa"/>
            <w:vAlign w:val="center"/>
          </w:tcPr>
          <w:p w14:paraId="059ED1B6">
            <w:pPr>
              <w:snapToGrid w:val="0"/>
              <w:jc w:val="center"/>
              <w:rPr>
                <w:rFonts w:hint="eastAsia" w:ascii="仿宋" w:hAnsi="仿宋" w:eastAsia="仿宋" w:cs="仿宋"/>
                <w:sz w:val="24"/>
                <w:szCs w:val="24"/>
              </w:rPr>
            </w:pPr>
            <w:r>
              <w:rPr>
                <w:rFonts w:hint="eastAsia" w:ascii="仿宋" w:hAnsi="仿宋" w:eastAsia="仿宋" w:cs="仿宋"/>
                <w:sz w:val="24"/>
                <w:szCs w:val="24"/>
              </w:rPr>
              <w:t>3.7.3</w:t>
            </w:r>
          </w:p>
        </w:tc>
        <w:tc>
          <w:tcPr>
            <w:tcW w:w="2067" w:type="dxa"/>
            <w:vAlign w:val="center"/>
          </w:tcPr>
          <w:p w14:paraId="14DF8B9B">
            <w:pPr>
              <w:snapToGrid w:val="0"/>
              <w:jc w:val="center"/>
              <w:rPr>
                <w:rFonts w:hint="eastAsia" w:ascii="仿宋" w:hAnsi="仿宋" w:eastAsia="仿宋" w:cs="仿宋"/>
                <w:sz w:val="24"/>
                <w:szCs w:val="24"/>
              </w:rPr>
            </w:pPr>
            <w:r>
              <w:rPr>
                <w:rFonts w:hint="eastAsia" w:ascii="仿宋" w:hAnsi="仿宋" w:eastAsia="仿宋" w:cs="仿宋"/>
                <w:sz w:val="24"/>
                <w:szCs w:val="24"/>
              </w:rPr>
              <w:t>签字或盖章要求</w:t>
            </w:r>
          </w:p>
        </w:tc>
        <w:tc>
          <w:tcPr>
            <w:tcW w:w="6072" w:type="dxa"/>
            <w:vAlign w:val="center"/>
          </w:tcPr>
          <w:p w14:paraId="4E7ACDBA">
            <w:pPr>
              <w:snapToGrid w:val="0"/>
              <w:rPr>
                <w:rFonts w:hint="eastAsia" w:ascii="仿宋" w:hAnsi="仿宋" w:eastAsia="仿宋" w:cs="仿宋"/>
                <w:sz w:val="24"/>
                <w:szCs w:val="24"/>
              </w:rPr>
            </w:pPr>
            <w:r>
              <w:rPr>
                <w:rFonts w:hint="eastAsia" w:ascii="仿宋" w:hAnsi="仿宋" w:eastAsia="仿宋" w:cs="仿宋"/>
                <w:sz w:val="24"/>
                <w:szCs w:val="24"/>
              </w:rPr>
              <w:t>投标文件综合标、商务标，加盖单位公章，副本可以是正本的复印件；技术标按暗标要求签字盖公章。</w:t>
            </w:r>
          </w:p>
        </w:tc>
      </w:tr>
      <w:tr w14:paraId="2052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88F2F1E">
            <w:pPr>
              <w:snapToGrid w:val="0"/>
              <w:jc w:val="center"/>
              <w:rPr>
                <w:rFonts w:hint="eastAsia" w:ascii="仿宋" w:hAnsi="仿宋" w:eastAsia="仿宋" w:cs="仿宋"/>
                <w:sz w:val="24"/>
                <w:szCs w:val="24"/>
              </w:rPr>
            </w:pPr>
            <w:r>
              <w:rPr>
                <w:rFonts w:hint="eastAsia" w:ascii="仿宋" w:hAnsi="仿宋" w:eastAsia="仿宋" w:cs="仿宋"/>
                <w:sz w:val="24"/>
                <w:szCs w:val="24"/>
              </w:rPr>
              <w:t>3.7.4</w:t>
            </w:r>
          </w:p>
        </w:tc>
        <w:tc>
          <w:tcPr>
            <w:tcW w:w="2067" w:type="dxa"/>
            <w:tcBorders>
              <w:top w:val="single" w:color="auto" w:sz="4" w:space="0"/>
              <w:left w:val="single" w:color="auto" w:sz="4" w:space="0"/>
              <w:bottom w:val="single" w:color="auto" w:sz="4" w:space="0"/>
              <w:right w:val="single" w:color="auto" w:sz="4" w:space="0"/>
            </w:tcBorders>
            <w:vAlign w:val="center"/>
          </w:tcPr>
          <w:p w14:paraId="00262981">
            <w:pPr>
              <w:snapToGrid w:val="0"/>
              <w:jc w:val="center"/>
              <w:rPr>
                <w:rFonts w:hint="eastAsia" w:ascii="仿宋" w:hAnsi="仿宋" w:eastAsia="仿宋" w:cs="仿宋"/>
                <w:sz w:val="24"/>
                <w:szCs w:val="24"/>
              </w:rPr>
            </w:pPr>
            <w:r>
              <w:rPr>
                <w:rFonts w:hint="eastAsia" w:ascii="仿宋" w:hAnsi="仿宋" w:eastAsia="仿宋" w:cs="仿宋"/>
                <w:sz w:val="24"/>
                <w:szCs w:val="24"/>
              </w:rPr>
              <w:t>投标文件份数</w:t>
            </w:r>
            <w:bookmarkStart w:id="422" w:name="_GoBack"/>
            <w:bookmarkEnd w:id="422"/>
          </w:p>
        </w:tc>
        <w:tc>
          <w:tcPr>
            <w:tcW w:w="6072" w:type="dxa"/>
            <w:tcBorders>
              <w:top w:val="single" w:color="auto" w:sz="4" w:space="0"/>
              <w:left w:val="single" w:color="auto" w:sz="4" w:space="0"/>
              <w:bottom w:val="single" w:color="auto" w:sz="4" w:space="0"/>
              <w:right w:val="single" w:color="auto" w:sz="4" w:space="0"/>
            </w:tcBorders>
            <w:vAlign w:val="center"/>
          </w:tcPr>
          <w:p w14:paraId="3D5E8DB9">
            <w:pPr>
              <w:snapToGrid w:val="0"/>
              <w:rPr>
                <w:rFonts w:hint="eastAsia" w:ascii="仿宋" w:hAnsi="仿宋" w:eastAsia="仿宋" w:cs="仿宋"/>
                <w:sz w:val="24"/>
                <w:szCs w:val="24"/>
              </w:rPr>
            </w:pPr>
            <w:r>
              <w:rPr>
                <w:rFonts w:hint="eastAsia" w:ascii="仿宋" w:hAnsi="仿宋" w:eastAsia="仿宋" w:cs="仿宋"/>
                <w:sz w:val="24"/>
                <w:szCs w:val="24"/>
              </w:rPr>
              <w:t>纸质一式五份：正本一份，副本四份，副本可以是正本的复印件；投标函及投标函附录一份；投标人在唱标一览表中的报价、商务标中的报价必须一致，否则做无效投标处理。</w:t>
            </w:r>
          </w:p>
          <w:p w14:paraId="71DA7143">
            <w:pPr>
              <w:snapToGrid w:val="0"/>
              <w:rPr>
                <w:rFonts w:hint="eastAsia" w:ascii="仿宋" w:hAnsi="仿宋" w:eastAsia="仿宋" w:cs="仿宋"/>
                <w:sz w:val="24"/>
                <w:szCs w:val="24"/>
              </w:rPr>
            </w:pPr>
            <w:r>
              <w:rPr>
                <w:rFonts w:hint="eastAsia" w:ascii="仿宋" w:hAnsi="仿宋" w:eastAsia="仿宋" w:cs="仿宋"/>
                <w:sz w:val="24"/>
                <w:szCs w:val="24"/>
                <w:lang w:eastAsia="zh-CN"/>
              </w:rPr>
              <w:t>（另</w:t>
            </w:r>
            <w:r>
              <w:rPr>
                <w:rFonts w:hint="eastAsia" w:ascii="仿宋" w:hAnsi="仿宋" w:eastAsia="仿宋" w:cs="仿宋"/>
                <w:sz w:val="24"/>
                <w:szCs w:val="24"/>
              </w:rPr>
              <w:t>商务标</w:t>
            </w:r>
            <w:r>
              <w:rPr>
                <w:rFonts w:hint="eastAsia" w:ascii="仿宋" w:hAnsi="仿宋" w:eastAsia="仿宋" w:cs="仿宋"/>
                <w:sz w:val="24"/>
                <w:szCs w:val="24"/>
                <w:lang w:eastAsia="zh-CN"/>
              </w:rPr>
              <w:t>、综合标</w:t>
            </w:r>
            <w:r>
              <w:rPr>
                <w:rFonts w:hint="eastAsia" w:ascii="仿宋" w:hAnsi="仿宋" w:eastAsia="仿宋" w:cs="仿宋"/>
                <w:sz w:val="24"/>
                <w:szCs w:val="24"/>
              </w:rPr>
              <w:t>电子版不加密文件一份</w:t>
            </w:r>
            <w:r>
              <w:rPr>
                <w:rFonts w:hint="eastAsia" w:ascii="仿宋" w:hAnsi="仿宋" w:eastAsia="仿宋" w:cs="仿宋"/>
                <w:sz w:val="24"/>
                <w:szCs w:val="24"/>
                <w:lang w:eastAsia="zh-CN"/>
              </w:rPr>
              <w:t>，拷贝到U盘，U盘上标注公司名称）</w:t>
            </w:r>
          </w:p>
        </w:tc>
      </w:tr>
      <w:tr w14:paraId="4282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A209391">
            <w:pPr>
              <w:snapToGrid w:val="0"/>
              <w:jc w:val="center"/>
              <w:rPr>
                <w:rFonts w:hint="eastAsia" w:ascii="仿宋" w:hAnsi="仿宋" w:eastAsia="仿宋" w:cs="仿宋"/>
                <w:sz w:val="24"/>
                <w:szCs w:val="24"/>
              </w:rPr>
            </w:pPr>
            <w:r>
              <w:rPr>
                <w:rFonts w:hint="eastAsia" w:ascii="仿宋" w:hAnsi="仿宋" w:eastAsia="仿宋" w:cs="仿宋"/>
                <w:sz w:val="24"/>
                <w:szCs w:val="24"/>
              </w:rPr>
              <w:t>3.7.5</w:t>
            </w:r>
          </w:p>
        </w:tc>
        <w:tc>
          <w:tcPr>
            <w:tcW w:w="2067" w:type="dxa"/>
            <w:tcBorders>
              <w:top w:val="single" w:color="auto" w:sz="4" w:space="0"/>
              <w:left w:val="single" w:color="auto" w:sz="4" w:space="0"/>
              <w:bottom w:val="single" w:color="auto" w:sz="4" w:space="0"/>
              <w:right w:val="single" w:color="auto" w:sz="4" w:space="0"/>
            </w:tcBorders>
            <w:vAlign w:val="center"/>
          </w:tcPr>
          <w:p w14:paraId="06D71C60">
            <w:pPr>
              <w:snapToGrid w:val="0"/>
              <w:jc w:val="center"/>
              <w:rPr>
                <w:rFonts w:hint="eastAsia" w:ascii="仿宋" w:hAnsi="仿宋" w:eastAsia="仿宋" w:cs="仿宋"/>
                <w:sz w:val="24"/>
                <w:szCs w:val="24"/>
              </w:rPr>
            </w:pPr>
            <w:r>
              <w:rPr>
                <w:rFonts w:hint="eastAsia" w:ascii="仿宋" w:hAnsi="仿宋" w:eastAsia="仿宋" w:cs="仿宋"/>
                <w:sz w:val="24"/>
                <w:szCs w:val="24"/>
              </w:rPr>
              <w:t>装订要求</w:t>
            </w:r>
          </w:p>
        </w:tc>
        <w:tc>
          <w:tcPr>
            <w:tcW w:w="6072" w:type="dxa"/>
            <w:tcBorders>
              <w:top w:val="single" w:color="auto" w:sz="4" w:space="0"/>
              <w:left w:val="single" w:color="auto" w:sz="4" w:space="0"/>
              <w:bottom w:val="single" w:color="auto" w:sz="4" w:space="0"/>
              <w:right w:val="single" w:color="auto" w:sz="4" w:space="0"/>
            </w:tcBorders>
            <w:vAlign w:val="center"/>
          </w:tcPr>
          <w:p w14:paraId="74C219DB">
            <w:pPr>
              <w:snapToGrid w:val="0"/>
              <w:rPr>
                <w:rFonts w:hint="eastAsia" w:ascii="仿宋" w:hAnsi="仿宋" w:eastAsia="仿宋" w:cs="仿宋"/>
                <w:sz w:val="24"/>
                <w:szCs w:val="24"/>
              </w:rPr>
            </w:pPr>
            <w:r>
              <w:rPr>
                <w:rFonts w:hint="eastAsia" w:ascii="仿宋" w:hAnsi="仿宋" w:eastAsia="仿宋" w:cs="仿宋"/>
                <w:sz w:val="24"/>
                <w:szCs w:val="24"/>
              </w:rPr>
              <w:t>除技术标按暗标规定制作外，其它标书不得采用活页夹等可随时拆换的方式装订。</w:t>
            </w:r>
          </w:p>
        </w:tc>
      </w:tr>
      <w:tr w14:paraId="0F01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D04CBCE">
            <w:pPr>
              <w:snapToGrid w:val="0"/>
              <w:jc w:val="center"/>
              <w:rPr>
                <w:rFonts w:hint="eastAsia" w:ascii="仿宋" w:hAnsi="仿宋" w:eastAsia="仿宋" w:cs="仿宋"/>
                <w:sz w:val="24"/>
                <w:szCs w:val="24"/>
              </w:rPr>
            </w:pPr>
            <w:r>
              <w:rPr>
                <w:rFonts w:hint="eastAsia" w:ascii="仿宋" w:hAnsi="仿宋" w:eastAsia="仿宋" w:cs="仿宋"/>
                <w:sz w:val="24"/>
                <w:szCs w:val="24"/>
              </w:rPr>
              <w:t>4.1.2</w:t>
            </w:r>
          </w:p>
        </w:tc>
        <w:tc>
          <w:tcPr>
            <w:tcW w:w="2067" w:type="dxa"/>
            <w:tcBorders>
              <w:top w:val="single" w:color="auto" w:sz="4" w:space="0"/>
              <w:left w:val="single" w:color="auto" w:sz="4" w:space="0"/>
              <w:bottom w:val="single" w:color="auto" w:sz="4" w:space="0"/>
              <w:right w:val="single" w:color="auto" w:sz="4" w:space="0"/>
            </w:tcBorders>
            <w:vAlign w:val="center"/>
          </w:tcPr>
          <w:p w14:paraId="34AA6739">
            <w:pPr>
              <w:snapToGrid w:val="0"/>
              <w:jc w:val="center"/>
              <w:rPr>
                <w:rFonts w:hint="eastAsia" w:ascii="仿宋" w:hAnsi="仿宋" w:eastAsia="仿宋" w:cs="仿宋"/>
                <w:sz w:val="24"/>
                <w:szCs w:val="24"/>
              </w:rPr>
            </w:pPr>
            <w:r>
              <w:rPr>
                <w:rFonts w:hint="eastAsia" w:ascii="仿宋" w:hAnsi="仿宋" w:eastAsia="仿宋" w:cs="仿宋"/>
                <w:sz w:val="24"/>
                <w:szCs w:val="24"/>
              </w:rPr>
              <w:t>封套上写明</w:t>
            </w:r>
          </w:p>
        </w:tc>
        <w:tc>
          <w:tcPr>
            <w:tcW w:w="6072" w:type="dxa"/>
            <w:tcBorders>
              <w:top w:val="single" w:color="auto" w:sz="4" w:space="0"/>
              <w:left w:val="single" w:color="auto" w:sz="4" w:space="0"/>
              <w:bottom w:val="single" w:color="auto" w:sz="4" w:space="0"/>
              <w:right w:val="single" w:color="auto" w:sz="4" w:space="0"/>
            </w:tcBorders>
            <w:vAlign w:val="center"/>
          </w:tcPr>
          <w:p w14:paraId="67D22E68">
            <w:pPr>
              <w:widowControl/>
              <w:shd w:val="clear" w:color="auto" w:fill="FFFFFF"/>
              <w:spacing w:line="240" w:lineRule="auto"/>
              <w:jc w:val="left"/>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招标人名称：</w:t>
            </w:r>
            <w:r>
              <w:rPr>
                <w:rFonts w:hint="eastAsia" w:ascii="仿宋" w:hAnsi="仿宋" w:eastAsia="仿宋" w:cs="仿宋"/>
                <w:kern w:val="0"/>
                <w:sz w:val="24"/>
                <w:szCs w:val="24"/>
                <w:highlight w:val="none"/>
                <w:u w:val="single"/>
                <w:lang w:eastAsia="zh-CN"/>
              </w:rPr>
              <w:t>大冶市还地桥镇塘桥村村民委员会</w:t>
            </w:r>
          </w:p>
          <w:p w14:paraId="7F7FFB08">
            <w:pPr>
              <w:snapToGrid w:val="0"/>
              <w:spacing w:line="24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招标人地址：</w:t>
            </w:r>
            <w:r>
              <w:rPr>
                <w:rFonts w:hint="eastAsia" w:ascii="仿宋" w:hAnsi="仿宋" w:eastAsia="仿宋" w:cs="仿宋"/>
                <w:kern w:val="0"/>
                <w:sz w:val="24"/>
                <w:szCs w:val="24"/>
                <w:highlight w:val="none"/>
                <w:u w:val="single"/>
                <w:lang w:eastAsia="zh-CN"/>
              </w:rPr>
              <w:t>大冶市还地桥镇塘桥村</w:t>
            </w:r>
          </w:p>
          <w:p w14:paraId="02E0F4DB">
            <w:pPr>
              <w:snapToGrid w:val="0"/>
              <w:spacing w:line="240" w:lineRule="auto"/>
              <w:rPr>
                <w:rFonts w:hint="eastAsia" w:ascii="仿宋" w:hAnsi="仿宋" w:eastAsia="仿宋" w:cs="仿宋"/>
                <w:sz w:val="24"/>
                <w:szCs w:val="24"/>
                <w:highlight w:val="none"/>
              </w:rPr>
            </w:pPr>
            <w:r>
              <w:rPr>
                <w:rFonts w:hint="eastAsia" w:ascii="仿宋" w:hAnsi="仿宋" w:eastAsia="仿宋" w:cs="仿宋"/>
                <w:kern w:val="0"/>
                <w:sz w:val="24"/>
                <w:szCs w:val="24"/>
                <w:highlight w:val="none"/>
                <w:u w:val="single"/>
                <w:lang w:eastAsia="zh-CN"/>
              </w:rPr>
              <w:t>大冶市还地桥镇塘桥村综合服务中心建设工程</w:t>
            </w:r>
            <w:r>
              <w:rPr>
                <w:rFonts w:hint="eastAsia" w:ascii="仿宋" w:hAnsi="仿宋" w:eastAsia="仿宋" w:cs="仿宋"/>
                <w:sz w:val="24"/>
                <w:szCs w:val="24"/>
                <w:highlight w:val="none"/>
              </w:rPr>
              <w:t>投标文件在</w:t>
            </w:r>
            <w:r>
              <w:rPr>
                <w:rFonts w:hint="eastAsia" w:ascii="仿宋" w:hAnsi="仿宋" w:eastAsia="仿宋" w:cs="仿宋"/>
                <w:sz w:val="24"/>
                <w:szCs w:val="24"/>
                <w:highlight w:val="none"/>
                <w:lang w:eastAsia="zh-CN"/>
              </w:rPr>
              <w:t>2024年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分前不得开启（加盖公章）</w:t>
            </w:r>
          </w:p>
        </w:tc>
      </w:tr>
      <w:tr w14:paraId="362A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6FC7400">
            <w:pPr>
              <w:snapToGrid w:val="0"/>
              <w:jc w:val="center"/>
              <w:rPr>
                <w:rFonts w:hint="eastAsia" w:ascii="仿宋" w:hAnsi="仿宋" w:eastAsia="仿宋" w:cs="仿宋"/>
                <w:sz w:val="24"/>
                <w:szCs w:val="24"/>
              </w:rPr>
            </w:pPr>
            <w:r>
              <w:rPr>
                <w:rFonts w:hint="eastAsia" w:ascii="仿宋" w:hAnsi="仿宋" w:eastAsia="仿宋" w:cs="仿宋"/>
                <w:sz w:val="24"/>
                <w:szCs w:val="24"/>
              </w:rPr>
              <w:t>4.2.2</w:t>
            </w:r>
          </w:p>
        </w:tc>
        <w:tc>
          <w:tcPr>
            <w:tcW w:w="2067" w:type="dxa"/>
            <w:tcBorders>
              <w:top w:val="single" w:color="auto" w:sz="4" w:space="0"/>
              <w:left w:val="single" w:color="auto" w:sz="4" w:space="0"/>
              <w:bottom w:val="single" w:color="auto" w:sz="4" w:space="0"/>
              <w:right w:val="single" w:color="auto" w:sz="4" w:space="0"/>
            </w:tcBorders>
            <w:vAlign w:val="center"/>
          </w:tcPr>
          <w:p w14:paraId="214BDE38">
            <w:pPr>
              <w:snapToGrid w:val="0"/>
              <w:jc w:val="center"/>
              <w:rPr>
                <w:rFonts w:hint="eastAsia" w:ascii="仿宋" w:hAnsi="仿宋" w:eastAsia="仿宋" w:cs="仿宋"/>
                <w:sz w:val="24"/>
                <w:szCs w:val="24"/>
              </w:rPr>
            </w:pPr>
            <w:r>
              <w:rPr>
                <w:rFonts w:hint="eastAsia" w:ascii="仿宋" w:hAnsi="仿宋" w:eastAsia="仿宋" w:cs="仿宋"/>
                <w:sz w:val="24"/>
                <w:szCs w:val="24"/>
              </w:rPr>
              <w:t>递交投标文件地点</w:t>
            </w:r>
          </w:p>
        </w:tc>
        <w:tc>
          <w:tcPr>
            <w:tcW w:w="6072" w:type="dxa"/>
            <w:tcBorders>
              <w:top w:val="single" w:color="auto" w:sz="4" w:space="0"/>
              <w:left w:val="single" w:color="auto" w:sz="4" w:space="0"/>
              <w:bottom w:val="single" w:color="auto" w:sz="4" w:space="0"/>
              <w:right w:val="single" w:color="auto" w:sz="4" w:space="0"/>
            </w:tcBorders>
            <w:vAlign w:val="center"/>
          </w:tcPr>
          <w:p w14:paraId="0F78BC82">
            <w:pPr>
              <w:autoSpaceDE w:val="0"/>
              <w:autoSpaceDN w:val="0"/>
              <w:adjustRightInd w:val="0"/>
              <w:snapToGrid w:val="0"/>
              <w:rPr>
                <w:rFonts w:hint="eastAsia" w:ascii="仿宋" w:hAnsi="仿宋" w:eastAsia="仿宋" w:cs="仿宋"/>
                <w:spacing w:val="-4"/>
                <w:sz w:val="24"/>
                <w:szCs w:val="24"/>
              </w:rPr>
            </w:pPr>
            <w:r>
              <w:rPr>
                <w:rFonts w:hint="eastAsia" w:ascii="仿宋" w:hAnsi="仿宋" w:eastAsia="仿宋" w:cs="仿宋"/>
                <w:color w:val="auto"/>
                <w:spacing w:val="-4"/>
                <w:sz w:val="24"/>
                <w:szCs w:val="24"/>
                <w:lang w:val="zh-CN"/>
              </w:rPr>
              <w:t>大冶市农村综合产权交易中心（</w:t>
            </w:r>
            <w:r>
              <w:rPr>
                <w:rFonts w:hint="eastAsia" w:ascii="仿宋" w:hAnsi="仿宋" w:eastAsia="仿宋" w:cs="仿宋"/>
                <w:spacing w:val="-4"/>
                <w:sz w:val="24"/>
                <w:szCs w:val="24"/>
                <w:lang w:val="zh-CN"/>
              </w:rPr>
              <w:t>湖北省大冶市七里界国际金融中心二楼开标室）</w:t>
            </w:r>
          </w:p>
        </w:tc>
      </w:tr>
      <w:tr w14:paraId="7376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7EBDCFE">
            <w:pPr>
              <w:snapToGrid w:val="0"/>
              <w:jc w:val="center"/>
              <w:rPr>
                <w:rFonts w:hint="eastAsia" w:ascii="仿宋" w:hAnsi="仿宋" w:eastAsia="仿宋" w:cs="仿宋"/>
                <w:sz w:val="24"/>
                <w:szCs w:val="24"/>
              </w:rPr>
            </w:pPr>
            <w:r>
              <w:rPr>
                <w:rFonts w:hint="eastAsia" w:ascii="仿宋" w:hAnsi="仿宋" w:eastAsia="仿宋" w:cs="仿宋"/>
                <w:sz w:val="24"/>
                <w:szCs w:val="24"/>
              </w:rPr>
              <w:t>4.2.3</w:t>
            </w:r>
          </w:p>
        </w:tc>
        <w:tc>
          <w:tcPr>
            <w:tcW w:w="2067" w:type="dxa"/>
            <w:tcBorders>
              <w:top w:val="single" w:color="auto" w:sz="4" w:space="0"/>
              <w:left w:val="single" w:color="auto" w:sz="4" w:space="0"/>
              <w:bottom w:val="single" w:color="auto" w:sz="4" w:space="0"/>
              <w:right w:val="single" w:color="auto" w:sz="4" w:space="0"/>
            </w:tcBorders>
            <w:vAlign w:val="center"/>
          </w:tcPr>
          <w:p w14:paraId="43A0863D">
            <w:pPr>
              <w:snapToGrid w:val="0"/>
              <w:jc w:val="center"/>
              <w:rPr>
                <w:rFonts w:hint="eastAsia" w:ascii="仿宋" w:hAnsi="仿宋" w:eastAsia="仿宋" w:cs="仿宋"/>
                <w:sz w:val="24"/>
                <w:szCs w:val="24"/>
              </w:rPr>
            </w:pPr>
            <w:r>
              <w:rPr>
                <w:rFonts w:hint="eastAsia" w:ascii="仿宋" w:hAnsi="仿宋" w:eastAsia="仿宋" w:cs="仿宋"/>
                <w:sz w:val="24"/>
                <w:szCs w:val="24"/>
              </w:rPr>
              <w:t>是否退还投标文件</w:t>
            </w:r>
          </w:p>
        </w:tc>
        <w:tc>
          <w:tcPr>
            <w:tcW w:w="6072" w:type="dxa"/>
            <w:tcBorders>
              <w:top w:val="single" w:color="auto" w:sz="4" w:space="0"/>
              <w:left w:val="single" w:color="auto" w:sz="4" w:space="0"/>
              <w:bottom w:val="single" w:color="auto" w:sz="4" w:space="0"/>
              <w:right w:val="single" w:color="auto" w:sz="4" w:space="0"/>
            </w:tcBorders>
            <w:vAlign w:val="center"/>
          </w:tcPr>
          <w:p w14:paraId="04C8BD17">
            <w:pPr>
              <w:snapToGrid w:val="0"/>
              <w:rPr>
                <w:rFonts w:hint="eastAsia" w:ascii="仿宋" w:hAnsi="仿宋" w:eastAsia="仿宋" w:cs="仿宋"/>
                <w:sz w:val="24"/>
                <w:szCs w:val="24"/>
              </w:rPr>
            </w:pPr>
            <w:r>
              <w:rPr>
                <w:rFonts w:hint="eastAsia" w:ascii="仿宋" w:hAnsi="仿宋" w:eastAsia="仿宋" w:cs="仿宋"/>
                <w:sz w:val="24"/>
                <w:szCs w:val="24"/>
              </w:rPr>
              <w:t>否</w:t>
            </w:r>
          </w:p>
        </w:tc>
      </w:tr>
      <w:tr w14:paraId="44B1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2E32432">
            <w:pPr>
              <w:snapToGrid w:val="0"/>
              <w:jc w:val="center"/>
              <w:rPr>
                <w:rFonts w:hint="eastAsia" w:ascii="仿宋" w:hAnsi="仿宋" w:eastAsia="仿宋" w:cs="仿宋"/>
                <w:sz w:val="24"/>
                <w:szCs w:val="24"/>
              </w:rPr>
            </w:pPr>
            <w:r>
              <w:rPr>
                <w:rFonts w:hint="eastAsia" w:ascii="仿宋" w:hAnsi="仿宋" w:eastAsia="仿宋" w:cs="仿宋"/>
                <w:sz w:val="24"/>
                <w:szCs w:val="24"/>
              </w:rPr>
              <w:t>5.1</w:t>
            </w:r>
          </w:p>
        </w:tc>
        <w:tc>
          <w:tcPr>
            <w:tcW w:w="2067" w:type="dxa"/>
            <w:tcBorders>
              <w:top w:val="single" w:color="auto" w:sz="4" w:space="0"/>
              <w:left w:val="single" w:color="auto" w:sz="4" w:space="0"/>
              <w:bottom w:val="single" w:color="auto" w:sz="4" w:space="0"/>
              <w:right w:val="single" w:color="auto" w:sz="4" w:space="0"/>
            </w:tcBorders>
            <w:vAlign w:val="center"/>
          </w:tcPr>
          <w:p w14:paraId="329903A9">
            <w:pPr>
              <w:snapToGrid w:val="0"/>
              <w:jc w:val="center"/>
              <w:rPr>
                <w:rFonts w:hint="eastAsia" w:ascii="仿宋" w:hAnsi="仿宋" w:eastAsia="仿宋" w:cs="仿宋"/>
                <w:sz w:val="24"/>
                <w:szCs w:val="24"/>
              </w:rPr>
            </w:pPr>
            <w:r>
              <w:rPr>
                <w:rFonts w:hint="eastAsia" w:ascii="仿宋" w:hAnsi="仿宋" w:eastAsia="仿宋" w:cs="仿宋"/>
                <w:sz w:val="24"/>
                <w:szCs w:val="24"/>
              </w:rPr>
              <w:t>开标时间和地点</w:t>
            </w:r>
          </w:p>
        </w:tc>
        <w:tc>
          <w:tcPr>
            <w:tcW w:w="6072" w:type="dxa"/>
            <w:tcBorders>
              <w:top w:val="single" w:color="auto" w:sz="4" w:space="0"/>
              <w:left w:val="single" w:color="auto" w:sz="4" w:space="0"/>
              <w:bottom w:val="single" w:color="auto" w:sz="4" w:space="0"/>
              <w:right w:val="single" w:color="auto" w:sz="4" w:space="0"/>
            </w:tcBorders>
            <w:vAlign w:val="center"/>
          </w:tcPr>
          <w:p w14:paraId="431C5040">
            <w:pPr>
              <w:snapToGrid w:val="0"/>
              <w:rPr>
                <w:rFonts w:hint="eastAsia" w:ascii="仿宋" w:hAnsi="仿宋" w:eastAsia="仿宋" w:cs="仿宋"/>
                <w:sz w:val="24"/>
                <w:szCs w:val="24"/>
              </w:rPr>
            </w:pPr>
            <w:r>
              <w:rPr>
                <w:rFonts w:hint="eastAsia" w:ascii="仿宋" w:hAnsi="仿宋" w:eastAsia="仿宋" w:cs="仿宋"/>
                <w:sz w:val="24"/>
                <w:szCs w:val="24"/>
              </w:rPr>
              <w:t>开标时间：即投标截止时间</w:t>
            </w:r>
          </w:p>
          <w:p w14:paraId="52DD1E4A">
            <w:pPr>
              <w:snapToGrid w:val="0"/>
              <w:rPr>
                <w:rFonts w:hint="eastAsia" w:ascii="仿宋" w:hAnsi="仿宋" w:eastAsia="仿宋" w:cs="仿宋"/>
                <w:sz w:val="24"/>
                <w:szCs w:val="24"/>
              </w:rPr>
            </w:pPr>
            <w:r>
              <w:rPr>
                <w:rFonts w:hint="eastAsia" w:ascii="仿宋" w:hAnsi="仿宋" w:eastAsia="仿宋" w:cs="仿宋"/>
                <w:sz w:val="24"/>
                <w:szCs w:val="24"/>
              </w:rPr>
              <w:t>开标地点：</w:t>
            </w:r>
            <w:r>
              <w:rPr>
                <w:rFonts w:hint="eastAsia" w:ascii="仿宋" w:hAnsi="仿宋" w:eastAsia="仿宋" w:cs="仿宋"/>
                <w:spacing w:val="-4"/>
                <w:sz w:val="24"/>
                <w:szCs w:val="24"/>
                <w:lang w:val="zh-CN"/>
              </w:rPr>
              <w:t>同递交投标文件地点一致</w:t>
            </w:r>
          </w:p>
        </w:tc>
      </w:tr>
      <w:tr w14:paraId="6AB5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94A17FE">
            <w:pPr>
              <w:snapToGrid w:val="0"/>
              <w:jc w:val="center"/>
              <w:rPr>
                <w:rFonts w:hint="eastAsia" w:ascii="仿宋" w:hAnsi="仿宋" w:eastAsia="仿宋" w:cs="仿宋"/>
                <w:sz w:val="24"/>
                <w:szCs w:val="24"/>
              </w:rPr>
            </w:pPr>
            <w:r>
              <w:rPr>
                <w:rFonts w:hint="eastAsia" w:ascii="仿宋" w:hAnsi="仿宋" w:eastAsia="仿宋" w:cs="仿宋"/>
                <w:sz w:val="24"/>
                <w:szCs w:val="24"/>
              </w:rPr>
              <w:t>5.2</w:t>
            </w:r>
          </w:p>
        </w:tc>
        <w:tc>
          <w:tcPr>
            <w:tcW w:w="2067" w:type="dxa"/>
            <w:tcBorders>
              <w:top w:val="single" w:color="auto" w:sz="4" w:space="0"/>
              <w:left w:val="single" w:color="auto" w:sz="4" w:space="0"/>
              <w:bottom w:val="single" w:color="auto" w:sz="4" w:space="0"/>
              <w:right w:val="single" w:color="auto" w:sz="4" w:space="0"/>
            </w:tcBorders>
            <w:vAlign w:val="center"/>
          </w:tcPr>
          <w:p w14:paraId="53CD73B7">
            <w:pPr>
              <w:snapToGrid w:val="0"/>
              <w:jc w:val="center"/>
              <w:rPr>
                <w:rFonts w:hint="eastAsia" w:ascii="仿宋" w:hAnsi="仿宋" w:eastAsia="仿宋" w:cs="仿宋"/>
                <w:sz w:val="24"/>
                <w:szCs w:val="24"/>
              </w:rPr>
            </w:pPr>
            <w:r>
              <w:rPr>
                <w:rFonts w:hint="eastAsia" w:ascii="仿宋" w:hAnsi="仿宋" w:eastAsia="仿宋" w:cs="仿宋"/>
                <w:sz w:val="24"/>
                <w:szCs w:val="24"/>
              </w:rPr>
              <w:t>开标程序</w:t>
            </w:r>
          </w:p>
        </w:tc>
        <w:tc>
          <w:tcPr>
            <w:tcW w:w="6072" w:type="dxa"/>
            <w:tcBorders>
              <w:top w:val="single" w:color="auto" w:sz="4" w:space="0"/>
              <w:left w:val="single" w:color="auto" w:sz="4" w:space="0"/>
              <w:bottom w:val="single" w:color="auto" w:sz="4" w:space="0"/>
              <w:right w:val="single" w:color="auto" w:sz="4" w:space="0"/>
            </w:tcBorders>
            <w:vAlign w:val="center"/>
          </w:tcPr>
          <w:p w14:paraId="011F897D">
            <w:pPr>
              <w:snapToGrid w:val="0"/>
              <w:rPr>
                <w:rFonts w:hint="eastAsia" w:ascii="仿宋" w:hAnsi="仿宋" w:eastAsia="仿宋" w:cs="仿宋"/>
                <w:sz w:val="24"/>
                <w:szCs w:val="24"/>
              </w:rPr>
            </w:pPr>
            <w:r>
              <w:rPr>
                <w:rFonts w:hint="eastAsia" w:ascii="仿宋" w:hAnsi="仿宋" w:eastAsia="仿宋" w:cs="仿宋"/>
                <w:sz w:val="24"/>
                <w:szCs w:val="24"/>
              </w:rPr>
              <w:t>密封情况检查：投标人代表检查投标文件是否密封、是否按要求盖章</w:t>
            </w:r>
          </w:p>
          <w:p w14:paraId="1B097D4E">
            <w:pPr>
              <w:snapToGrid w:val="0"/>
              <w:rPr>
                <w:rFonts w:hint="eastAsia" w:ascii="仿宋" w:hAnsi="仿宋" w:eastAsia="仿宋" w:cs="仿宋"/>
                <w:sz w:val="24"/>
                <w:szCs w:val="24"/>
              </w:rPr>
            </w:pPr>
            <w:r>
              <w:rPr>
                <w:rFonts w:hint="eastAsia" w:ascii="仿宋" w:hAnsi="仿宋" w:eastAsia="仿宋" w:cs="仿宋"/>
                <w:sz w:val="24"/>
                <w:szCs w:val="24"/>
              </w:rPr>
              <w:t>开标顺序：按投标人签到的逆序依次唱标</w:t>
            </w:r>
          </w:p>
          <w:p w14:paraId="4AA041E1">
            <w:pPr>
              <w:snapToGrid w:val="0"/>
              <w:rPr>
                <w:rFonts w:hint="eastAsia" w:ascii="仿宋" w:hAnsi="仿宋" w:eastAsia="仿宋" w:cs="仿宋"/>
                <w:sz w:val="24"/>
                <w:szCs w:val="24"/>
              </w:rPr>
            </w:pPr>
            <w:r>
              <w:rPr>
                <w:rFonts w:hint="eastAsia" w:ascii="仿宋" w:hAnsi="仿宋" w:eastAsia="仿宋" w:cs="仿宋"/>
                <w:sz w:val="24"/>
                <w:szCs w:val="24"/>
              </w:rPr>
              <w:t>公布本项目的最高限价，抽取F值1-3的整数。</w:t>
            </w:r>
          </w:p>
        </w:tc>
      </w:tr>
      <w:tr w14:paraId="4A29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673CC77">
            <w:pPr>
              <w:snapToGrid w:val="0"/>
              <w:jc w:val="center"/>
              <w:rPr>
                <w:rFonts w:hint="eastAsia" w:ascii="仿宋" w:hAnsi="仿宋" w:eastAsia="仿宋" w:cs="仿宋"/>
                <w:sz w:val="24"/>
                <w:szCs w:val="24"/>
              </w:rPr>
            </w:pPr>
            <w:r>
              <w:rPr>
                <w:rFonts w:hint="eastAsia" w:ascii="仿宋" w:hAnsi="仿宋" w:eastAsia="仿宋" w:cs="仿宋"/>
                <w:sz w:val="24"/>
                <w:szCs w:val="24"/>
              </w:rPr>
              <w:t>6.1.1</w:t>
            </w:r>
          </w:p>
        </w:tc>
        <w:tc>
          <w:tcPr>
            <w:tcW w:w="2067" w:type="dxa"/>
            <w:tcBorders>
              <w:top w:val="single" w:color="auto" w:sz="4" w:space="0"/>
              <w:left w:val="single" w:color="auto" w:sz="4" w:space="0"/>
              <w:bottom w:val="single" w:color="auto" w:sz="4" w:space="0"/>
              <w:right w:val="single" w:color="auto" w:sz="4" w:space="0"/>
            </w:tcBorders>
            <w:vAlign w:val="center"/>
          </w:tcPr>
          <w:p w14:paraId="0A601040">
            <w:pPr>
              <w:snapToGrid w:val="0"/>
              <w:jc w:val="center"/>
              <w:rPr>
                <w:rFonts w:hint="eastAsia" w:ascii="仿宋" w:hAnsi="仿宋" w:eastAsia="仿宋" w:cs="仿宋"/>
                <w:sz w:val="24"/>
                <w:szCs w:val="24"/>
              </w:rPr>
            </w:pPr>
            <w:r>
              <w:rPr>
                <w:rFonts w:hint="eastAsia" w:ascii="仿宋" w:hAnsi="仿宋" w:eastAsia="仿宋" w:cs="仿宋"/>
                <w:sz w:val="24"/>
                <w:szCs w:val="24"/>
              </w:rPr>
              <w:t>评标委员会的组建</w:t>
            </w:r>
          </w:p>
        </w:tc>
        <w:tc>
          <w:tcPr>
            <w:tcW w:w="6072" w:type="dxa"/>
            <w:tcBorders>
              <w:top w:val="single" w:color="auto" w:sz="4" w:space="0"/>
              <w:left w:val="single" w:color="auto" w:sz="4" w:space="0"/>
              <w:bottom w:val="single" w:color="auto" w:sz="4" w:space="0"/>
              <w:right w:val="single" w:color="auto" w:sz="4" w:space="0"/>
            </w:tcBorders>
            <w:vAlign w:val="center"/>
          </w:tcPr>
          <w:p w14:paraId="740B7339">
            <w:pPr>
              <w:snapToGrid w:val="0"/>
              <w:rPr>
                <w:rFonts w:hint="eastAsia" w:ascii="仿宋" w:hAnsi="仿宋" w:eastAsia="仿宋" w:cs="仿宋"/>
                <w:spacing w:val="-4"/>
                <w:sz w:val="24"/>
                <w:szCs w:val="24"/>
              </w:rPr>
            </w:pPr>
            <w:r>
              <w:rPr>
                <w:rFonts w:hint="eastAsia" w:ascii="仿宋" w:hAnsi="仿宋" w:eastAsia="仿宋" w:cs="仿宋"/>
                <w:spacing w:val="-4"/>
                <w:sz w:val="24"/>
                <w:szCs w:val="24"/>
              </w:rPr>
              <w:t>评标委员会构成：5人，其中招标人代表1人，专家4人；</w:t>
            </w:r>
          </w:p>
          <w:p w14:paraId="7862310D">
            <w:pPr>
              <w:snapToGrid w:val="0"/>
              <w:rPr>
                <w:rFonts w:hint="eastAsia" w:ascii="仿宋" w:hAnsi="仿宋" w:eastAsia="仿宋" w:cs="仿宋"/>
                <w:sz w:val="24"/>
                <w:szCs w:val="24"/>
              </w:rPr>
            </w:pPr>
            <w:r>
              <w:rPr>
                <w:rFonts w:hint="eastAsia" w:ascii="仿宋" w:hAnsi="仿宋" w:eastAsia="仿宋" w:cs="仿宋"/>
                <w:spacing w:val="-4"/>
                <w:sz w:val="24"/>
                <w:szCs w:val="24"/>
              </w:rPr>
              <w:t>评标专家确定方式：除招标人代表外，其它专家从省或市县级综合评标专家库相应专业中随机抽取产生。</w:t>
            </w:r>
          </w:p>
        </w:tc>
      </w:tr>
      <w:tr w14:paraId="350C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EE73AC4">
            <w:pPr>
              <w:snapToGrid w:val="0"/>
              <w:jc w:val="center"/>
              <w:rPr>
                <w:rFonts w:hint="eastAsia" w:ascii="仿宋" w:hAnsi="仿宋" w:eastAsia="仿宋" w:cs="仿宋"/>
                <w:sz w:val="24"/>
                <w:szCs w:val="24"/>
              </w:rPr>
            </w:pPr>
            <w:r>
              <w:rPr>
                <w:rFonts w:hint="eastAsia" w:ascii="仿宋" w:hAnsi="仿宋" w:eastAsia="仿宋" w:cs="仿宋"/>
                <w:sz w:val="24"/>
                <w:szCs w:val="24"/>
              </w:rPr>
              <w:t>7.1</w:t>
            </w:r>
          </w:p>
        </w:tc>
        <w:tc>
          <w:tcPr>
            <w:tcW w:w="2067" w:type="dxa"/>
            <w:tcBorders>
              <w:top w:val="single" w:color="auto" w:sz="4" w:space="0"/>
              <w:left w:val="single" w:color="auto" w:sz="4" w:space="0"/>
              <w:bottom w:val="single" w:color="auto" w:sz="4" w:space="0"/>
              <w:right w:val="single" w:color="auto" w:sz="4" w:space="0"/>
            </w:tcBorders>
            <w:vAlign w:val="center"/>
          </w:tcPr>
          <w:p w14:paraId="7AB0C045">
            <w:pPr>
              <w:snapToGrid w:val="0"/>
              <w:jc w:val="center"/>
              <w:rPr>
                <w:rFonts w:hint="eastAsia" w:ascii="仿宋" w:hAnsi="仿宋" w:eastAsia="仿宋" w:cs="仿宋"/>
                <w:sz w:val="24"/>
                <w:szCs w:val="24"/>
              </w:rPr>
            </w:pPr>
            <w:r>
              <w:rPr>
                <w:rFonts w:hint="eastAsia" w:ascii="仿宋" w:hAnsi="仿宋" w:eastAsia="仿宋" w:cs="仿宋"/>
                <w:sz w:val="24"/>
                <w:szCs w:val="24"/>
              </w:rPr>
              <w:t>是否授权评标委员会确定中标人</w:t>
            </w:r>
          </w:p>
        </w:tc>
        <w:tc>
          <w:tcPr>
            <w:tcW w:w="6072" w:type="dxa"/>
            <w:tcBorders>
              <w:top w:val="single" w:color="auto" w:sz="4" w:space="0"/>
              <w:left w:val="single" w:color="auto" w:sz="4" w:space="0"/>
              <w:bottom w:val="single" w:color="auto" w:sz="4" w:space="0"/>
              <w:right w:val="single" w:color="auto" w:sz="4" w:space="0"/>
            </w:tcBorders>
            <w:vAlign w:val="center"/>
          </w:tcPr>
          <w:p w14:paraId="5DFF9FB4">
            <w:pPr>
              <w:snapToGrid w:val="0"/>
              <w:rPr>
                <w:rFonts w:hint="eastAsia" w:ascii="仿宋" w:hAnsi="仿宋" w:eastAsia="仿宋" w:cs="仿宋"/>
                <w:sz w:val="24"/>
                <w:szCs w:val="24"/>
              </w:rPr>
            </w:pPr>
            <w:r>
              <w:rPr>
                <w:rFonts w:hint="eastAsia" w:ascii="仿宋" w:hAnsi="仿宋" w:eastAsia="仿宋" w:cs="仿宋"/>
                <w:sz w:val="24"/>
                <w:szCs w:val="24"/>
              </w:rPr>
              <w:t>否，推荐3名中标候选人</w:t>
            </w:r>
          </w:p>
        </w:tc>
      </w:tr>
      <w:tr w14:paraId="6173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058692A">
            <w:pPr>
              <w:snapToGrid w:val="0"/>
              <w:jc w:val="center"/>
              <w:rPr>
                <w:rFonts w:hint="eastAsia" w:ascii="仿宋" w:hAnsi="仿宋" w:eastAsia="仿宋" w:cs="仿宋"/>
                <w:sz w:val="24"/>
                <w:szCs w:val="24"/>
              </w:rPr>
            </w:pPr>
            <w:r>
              <w:rPr>
                <w:rFonts w:hint="eastAsia" w:ascii="仿宋" w:hAnsi="仿宋" w:eastAsia="仿宋" w:cs="仿宋"/>
                <w:sz w:val="24"/>
                <w:szCs w:val="24"/>
              </w:rPr>
              <w:t>7.2</w:t>
            </w:r>
          </w:p>
        </w:tc>
        <w:tc>
          <w:tcPr>
            <w:tcW w:w="2067" w:type="dxa"/>
            <w:tcBorders>
              <w:top w:val="single" w:color="auto" w:sz="4" w:space="0"/>
              <w:left w:val="single" w:color="auto" w:sz="4" w:space="0"/>
              <w:bottom w:val="single" w:color="auto" w:sz="4" w:space="0"/>
              <w:right w:val="single" w:color="auto" w:sz="4" w:space="0"/>
            </w:tcBorders>
            <w:vAlign w:val="center"/>
          </w:tcPr>
          <w:p w14:paraId="50875DBA">
            <w:pPr>
              <w:snapToGrid w:val="0"/>
              <w:jc w:val="center"/>
              <w:rPr>
                <w:rFonts w:hint="eastAsia" w:ascii="仿宋" w:hAnsi="仿宋" w:eastAsia="仿宋" w:cs="仿宋"/>
                <w:sz w:val="24"/>
                <w:szCs w:val="24"/>
              </w:rPr>
            </w:pPr>
            <w:r>
              <w:rPr>
                <w:rFonts w:hint="eastAsia" w:ascii="仿宋" w:hAnsi="仿宋" w:eastAsia="仿宋" w:cs="仿宋"/>
                <w:sz w:val="24"/>
                <w:szCs w:val="24"/>
              </w:rPr>
              <w:t>中标候选人公示</w:t>
            </w:r>
          </w:p>
        </w:tc>
        <w:tc>
          <w:tcPr>
            <w:tcW w:w="6072" w:type="dxa"/>
            <w:tcBorders>
              <w:top w:val="single" w:color="auto" w:sz="4" w:space="0"/>
              <w:left w:val="single" w:color="auto" w:sz="4" w:space="0"/>
              <w:bottom w:val="single" w:color="auto" w:sz="4" w:space="0"/>
              <w:right w:val="single" w:color="auto" w:sz="4" w:space="0"/>
            </w:tcBorders>
            <w:vAlign w:val="center"/>
          </w:tcPr>
          <w:p w14:paraId="4E9D082B">
            <w:pPr>
              <w:snapToGrid w:val="0"/>
              <w:rPr>
                <w:rFonts w:hint="eastAsia" w:ascii="仿宋" w:hAnsi="仿宋" w:eastAsia="仿宋" w:cs="仿宋"/>
                <w:sz w:val="24"/>
                <w:szCs w:val="24"/>
              </w:rPr>
            </w:pPr>
            <w:r>
              <w:rPr>
                <w:rFonts w:hint="eastAsia" w:ascii="仿宋" w:hAnsi="仿宋" w:eastAsia="仿宋" w:cs="仿宋"/>
                <w:sz w:val="24"/>
                <w:szCs w:val="24"/>
              </w:rPr>
              <w:t>招标</w:t>
            </w:r>
            <w:r>
              <w:rPr>
                <w:rFonts w:hint="eastAsia" w:ascii="仿宋" w:hAnsi="仿宋" w:eastAsia="仿宋" w:cs="仿宋"/>
                <w:color w:val="auto"/>
                <w:sz w:val="24"/>
                <w:szCs w:val="24"/>
              </w:rPr>
              <w:t>人收到书面评标报告后3日内公示中标候选人，中标候选人公示在</w:t>
            </w:r>
            <w:r>
              <w:rPr>
                <w:rFonts w:hint="eastAsia" w:ascii="仿宋" w:hAnsi="仿宋" w:eastAsia="仿宋" w:cs="仿宋"/>
                <w:color w:val="auto"/>
                <w:sz w:val="24"/>
                <w:szCs w:val="24"/>
                <w:lang w:eastAsia="zh-CN"/>
              </w:rPr>
              <w:t>云上大冶</w:t>
            </w:r>
            <w:r>
              <w:rPr>
                <w:rFonts w:hint="eastAsia" w:ascii="仿宋" w:hAnsi="仿宋" w:eastAsia="仿宋" w:cs="仿宋"/>
                <w:color w:val="auto"/>
                <w:sz w:val="24"/>
                <w:szCs w:val="24"/>
              </w:rPr>
              <w:t>，公示期不少于3日。</w:t>
            </w:r>
          </w:p>
        </w:tc>
      </w:tr>
      <w:tr w14:paraId="4CDE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B4400D5">
            <w:pPr>
              <w:snapToGrid w:val="0"/>
              <w:jc w:val="center"/>
              <w:rPr>
                <w:rFonts w:hint="eastAsia" w:ascii="仿宋" w:hAnsi="仿宋" w:eastAsia="仿宋" w:cs="仿宋"/>
                <w:sz w:val="24"/>
                <w:szCs w:val="24"/>
              </w:rPr>
            </w:pPr>
            <w:r>
              <w:rPr>
                <w:rFonts w:hint="eastAsia" w:ascii="仿宋" w:hAnsi="仿宋" w:eastAsia="仿宋" w:cs="仿宋"/>
                <w:sz w:val="24"/>
                <w:szCs w:val="24"/>
              </w:rPr>
              <w:t>9.5</w:t>
            </w:r>
          </w:p>
        </w:tc>
        <w:tc>
          <w:tcPr>
            <w:tcW w:w="2067" w:type="dxa"/>
            <w:tcBorders>
              <w:top w:val="single" w:color="auto" w:sz="4" w:space="0"/>
              <w:left w:val="single" w:color="auto" w:sz="4" w:space="0"/>
              <w:bottom w:val="single" w:color="auto" w:sz="4" w:space="0"/>
              <w:right w:val="single" w:color="auto" w:sz="4" w:space="0"/>
            </w:tcBorders>
            <w:vAlign w:val="center"/>
          </w:tcPr>
          <w:p w14:paraId="5102E46E">
            <w:pPr>
              <w:snapToGrid w:val="0"/>
              <w:jc w:val="center"/>
              <w:rPr>
                <w:rFonts w:hint="eastAsia" w:ascii="仿宋" w:hAnsi="仿宋" w:eastAsia="仿宋" w:cs="仿宋"/>
                <w:sz w:val="24"/>
                <w:szCs w:val="24"/>
              </w:rPr>
            </w:pPr>
            <w:r>
              <w:rPr>
                <w:rFonts w:hint="eastAsia" w:ascii="仿宋" w:hAnsi="仿宋" w:eastAsia="仿宋" w:cs="仿宋"/>
                <w:sz w:val="24"/>
                <w:szCs w:val="24"/>
              </w:rPr>
              <w:t>监督部门</w:t>
            </w:r>
          </w:p>
        </w:tc>
        <w:tc>
          <w:tcPr>
            <w:tcW w:w="6072" w:type="dxa"/>
            <w:tcBorders>
              <w:top w:val="single" w:color="auto" w:sz="4" w:space="0"/>
              <w:left w:val="single" w:color="auto" w:sz="4" w:space="0"/>
              <w:bottom w:val="single" w:color="auto" w:sz="4" w:space="0"/>
              <w:right w:val="single" w:color="auto" w:sz="4" w:space="0"/>
            </w:tcBorders>
          </w:tcPr>
          <w:p w14:paraId="57107C02">
            <w:pPr>
              <w:snapToGrid w:val="0"/>
              <w:rPr>
                <w:rFonts w:hint="eastAsia" w:ascii="仿宋" w:hAnsi="仿宋" w:eastAsia="仿宋" w:cs="仿宋"/>
                <w:sz w:val="24"/>
                <w:szCs w:val="24"/>
              </w:rPr>
            </w:pPr>
            <w:r>
              <w:rPr>
                <w:rFonts w:hint="eastAsia" w:ascii="仿宋" w:hAnsi="仿宋" w:eastAsia="仿宋" w:cs="仿宋"/>
                <w:sz w:val="24"/>
                <w:szCs w:val="24"/>
              </w:rPr>
              <w:t>名称：大冶市农村综合产权交易中心</w:t>
            </w:r>
          </w:p>
          <w:p w14:paraId="11A5B00D">
            <w:pPr>
              <w:snapToGrid w:val="0"/>
              <w:rPr>
                <w:rFonts w:hint="eastAsia" w:ascii="仿宋" w:hAnsi="仿宋" w:eastAsia="仿宋" w:cs="仿宋"/>
                <w:sz w:val="24"/>
                <w:szCs w:val="24"/>
              </w:rPr>
            </w:pPr>
            <w:r>
              <w:rPr>
                <w:rFonts w:hint="eastAsia" w:ascii="仿宋" w:hAnsi="仿宋" w:eastAsia="仿宋" w:cs="仿宋"/>
                <w:sz w:val="24"/>
                <w:szCs w:val="24"/>
              </w:rPr>
              <w:t>地址：大冶市农村综合产权交易中心（大冶市七里界国际金融中心二楼）电话：0714-8759369</w:t>
            </w:r>
          </w:p>
          <w:p w14:paraId="14C76DA8">
            <w:pPr>
              <w:snapToGrid w:val="0"/>
              <w:rPr>
                <w:rFonts w:hint="eastAsia" w:ascii="仿宋" w:hAnsi="仿宋" w:eastAsia="仿宋" w:cs="仿宋"/>
                <w:sz w:val="24"/>
                <w:szCs w:val="24"/>
              </w:rPr>
            </w:pPr>
            <w:r>
              <w:rPr>
                <w:rFonts w:hint="eastAsia" w:ascii="仿宋" w:hAnsi="仿宋" w:eastAsia="仿宋" w:cs="仿宋"/>
                <w:sz w:val="24"/>
                <w:szCs w:val="24"/>
              </w:rPr>
              <w:t>传真：0714-8759369</w:t>
            </w:r>
          </w:p>
          <w:p w14:paraId="188BDDC4">
            <w:pPr>
              <w:snapToGrid w:val="0"/>
              <w:rPr>
                <w:rFonts w:hint="eastAsia" w:ascii="仿宋" w:hAnsi="仿宋" w:eastAsia="仿宋" w:cs="仿宋"/>
                <w:sz w:val="24"/>
                <w:szCs w:val="24"/>
              </w:rPr>
            </w:pPr>
            <w:r>
              <w:rPr>
                <w:rFonts w:hint="eastAsia" w:ascii="仿宋" w:hAnsi="仿宋" w:eastAsia="仿宋" w:cs="仿宋"/>
                <w:sz w:val="24"/>
                <w:szCs w:val="24"/>
              </w:rPr>
              <w:t>邮政编码：435100</w:t>
            </w:r>
          </w:p>
        </w:tc>
      </w:tr>
      <w:tr w14:paraId="05F4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32" w:type="dxa"/>
            <w:vAlign w:val="center"/>
          </w:tcPr>
          <w:p w14:paraId="556D6996">
            <w:pPr>
              <w:snapToGrid w:val="0"/>
              <w:jc w:val="center"/>
              <w:rPr>
                <w:rFonts w:hint="eastAsia" w:ascii="仿宋" w:hAnsi="仿宋" w:eastAsia="仿宋" w:cs="仿宋"/>
                <w:sz w:val="24"/>
                <w:szCs w:val="24"/>
              </w:rPr>
            </w:pPr>
            <w:r>
              <w:rPr>
                <w:rFonts w:hint="eastAsia" w:ascii="仿宋" w:hAnsi="仿宋" w:eastAsia="仿宋" w:cs="仿宋"/>
                <w:sz w:val="24"/>
                <w:szCs w:val="24"/>
              </w:rPr>
              <w:t>10</w:t>
            </w:r>
          </w:p>
        </w:tc>
        <w:tc>
          <w:tcPr>
            <w:tcW w:w="8139" w:type="dxa"/>
            <w:gridSpan w:val="2"/>
            <w:vAlign w:val="center"/>
          </w:tcPr>
          <w:p w14:paraId="6EF24B31">
            <w:pPr>
              <w:snapToGrid w:val="0"/>
              <w:jc w:val="center"/>
              <w:rPr>
                <w:rFonts w:hint="eastAsia" w:ascii="仿宋" w:hAnsi="仿宋" w:eastAsia="仿宋" w:cs="仿宋"/>
                <w:sz w:val="24"/>
                <w:szCs w:val="24"/>
              </w:rPr>
            </w:pPr>
            <w:r>
              <w:rPr>
                <w:rFonts w:hint="eastAsia" w:ascii="仿宋" w:hAnsi="仿宋" w:eastAsia="仿宋" w:cs="仿宋"/>
                <w:sz w:val="24"/>
                <w:szCs w:val="24"/>
              </w:rPr>
              <w:t>需要补充的其他内容</w:t>
            </w:r>
          </w:p>
        </w:tc>
      </w:tr>
      <w:tr w14:paraId="721E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32" w:type="dxa"/>
            <w:vMerge w:val="restart"/>
            <w:vAlign w:val="center"/>
          </w:tcPr>
          <w:p w14:paraId="6C8F9815">
            <w:pPr>
              <w:widowControl/>
              <w:adjustRightInd w:val="0"/>
              <w:snapToGrid w:val="0"/>
              <w:spacing w:beforeAutospacing="1" w:afterAutospacing="1"/>
              <w:jc w:val="left"/>
              <w:rPr>
                <w:rFonts w:hint="eastAsia" w:ascii="仿宋" w:hAnsi="仿宋" w:eastAsia="仿宋" w:cs="仿宋"/>
                <w:bCs/>
                <w:kern w:val="0"/>
                <w:sz w:val="24"/>
                <w:szCs w:val="24"/>
              </w:rPr>
            </w:pPr>
            <w:r>
              <w:rPr>
                <w:rFonts w:hint="eastAsia" w:ascii="仿宋" w:hAnsi="仿宋" w:eastAsia="仿宋" w:cs="仿宋"/>
                <w:bCs/>
                <w:kern w:val="0"/>
                <w:sz w:val="24"/>
                <w:szCs w:val="24"/>
              </w:rPr>
              <w:t>10.1</w:t>
            </w:r>
          </w:p>
        </w:tc>
        <w:tc>
          <w:tcPr>
            <w:tcW w:w="2067" w:type="dxa"/>
            <w:vAlign w:val="center"/>
          </w:tcPr>
          <w:p w14:paraId="47DDD49B">
            <w:pPr>
              <w:widowControl/>
              <w:adjustRightInd w:val="0"/>
              <w:snapToGrid w:val="0"/>
              <w:spacing w:beforeAutospacing="1" w:afterAutospacing="1"/>
              <w:jc w:val="left"/>
              <w:rPr>
                <w:rFonts w:hint="eastAsia" w:ascii="仿宋" w:hAnsi="仿宋" w:eastAsia="仿宋" w:cs="仿宋"/>
                <w:bCs/>
                <w:kern w:val="0"/>
                <w:sz w:val="24"/>
                <w:szCs w:val="24"/>
              </w:rPr>
            </w:pPr>
            <w:r>
              <w:rPr>
                <w:rFonts w:hint="eastAsia" w:ascii="仿宋" w:hAnsi="仿宋" w:eastAsia="仿宋" w:cs="仿宋"/>
                <w:bCs/>
                <w:kern w:val="0"/>
                <w:sz w:val="24"/>
                <w:szCs w:val="24"/>
              </w:rPr>
              <w:t>本项目招标代理费</w:t>
            </w:r>
          </w:p>
        </w:tc>
        <w:tc>
          <w:tcPr>
            <w:tcW w:w="6072" w:type="dxa"/>
            <w:vAlign w:val="center"/>
          </w:tcPr>
          <w:p w14:paraId="01F6F5C2">
            <w:pPr>
              <w:widowControl/>
              <w:adjustRightInd w:val="0"/>
              <w:snapToGrid w:val="0"/>
              <w:spacing w:beforeAutospacing="1" w:afterAutospacing="1"/>
              <w:jc w:val="left"/>
              <w:rPr>
                <w:rFonts w:hint="eastAsia" w:ascii="仿宋" w:hAnsi="仿宋" w:eastAsia="仿宋" w:cs="仿宋"/>
                <w:bCs/>
                <w:kern w:val="0"/>
                <w:sz w:val="24"/>
                <w:szCs w:val="24"/>
              </w:rPr>
            </w:pPr>
            <w:r>
              <w:rPr>
                <w:rFonts w:hint="eastAsia" w:ascii="仿宋" w:hAnsi="仿宋" w:eastAsia="仿宋" w:cs="仿宋"/>
                <w:bCs/>
                <w:kern w:val="0"/>
                <w:sz w:val="24"/>
                <w:szCs w:val="24"/>
              </w:rPr>
              <w:t>本项目招标代理费按照业主和代理公司签订的招标代理合同执行，由中标人在领取中标通知书前一次性支付。</w:t>
            </w:r>
          </w:p>
        </w:tc>
      </w:tr>
      <w:tr w14:paraId="54A8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32" w:type="dxa"/>
            <w:vMerge w:val="continue"/>
            <w:vAlign w:val="center"/>
          </w:tcPr>
          <w:p w14:paraId="34A4843C">
            <w:pPr>
              <w:widowControl/>
              <w:adjustRightInd w:val="0"/>
              <w:snapToGrid w:val="0"/>
              <w:spacing w:beforeAutospacing="1" w:afterAutospacing="1"/>
              <w:jc w:val="left"/>
              <w:rPr>
                <w:rFonts w:hint="eastAsia" w:ascii="仿宋" w:hAnsi="仿宋" w:eastAsia="仿宋" w:cs="仿宋"/>
                <w:bCs/>
                <w:kern w:val="0"/>
                <w:sz w:val="24"/>
                <w:szCs w:val="24"/>
              </w:rPr>
            </w:pPr>
          </w:p>
        </w:tc>
        <w:tc>
          <w:tcPr>
            <w:tcW w:w="2067" w:type="dxa"/>
            <w:vAlign w:val="center"/>
          </w:tcPr>
          <w:p w14:paraId="642AC934">
            <w:pPr>
              <w:widowControl/>
              <w:adjustRightInd w:val="0"/>
              <w:snapToGrid w:val="0"/>
              <w:spacing w:beforeAutospacing="1" w:afterAutospacing="1"/>
              <w:jc w:val="left"/>
              <w:rPr>
                <w:rFonts w:hint="eastAsia" w:ascii="仿宋" w:hAnsi="仿宋" w:eastAsia="仿宋" w:cs="仿宋"/>
                <w:bCs/>
                <w:kern w:val="0"/>
                <w:sz w:val="24"/>
                <w:szCs w:val="24"/>
              </w:rPr>
            </w:pPr>
            <w:r>
              <w:rPr>
                <w:rFonts w:hint="eastAsia" w:ascii="仿宋" w:hAnsi="仿宋" w:eastAsia="仿宋" w:cs="仿宋"/>
                <w:bCs/>
                <w:kern w:val="0"/>
                <w:sz w:val="24"/>
                <w:szCs w:val="24"/>
              </w:rPr>
              <w:t>本项目施工价款支付方式</w:t>
            </w:r>
          </w:p>
        </w:tc>
        <w:tc>
          <w:tcPr>
            <w:tcW w:w="6072" w:type="dxa"/>
            <w:vAlign w:val="center"/>
          </w:tcPr>
          <w:p w14:paraId="1DD1E93D">
            <w:pPr>
              <w:widowControl/>
              <w:adjustRightInd w:val="0"/>
              <w:snapToGrid w:val="0"/>
              <w:spacing w:beforeAutospacing="1" w:afterAutospacing="1"/>
              <w:jc w:val="left"/>
              <w:rPr>
                <w:rFonts w:hint="eastAsia" w:ascii="仿宋" w:hAnsi="仿宋" w:eastAsia="仿宋" w:cs="仿宋"/>
                <w:bCs/>
                <w:kern w:val="0"/>
                <w:sz w:val="24"/>
                <w:szCs w:val="24"/>
                <w:lang w:val="en-US" w:eastAsia="zh-CN"/>
              </w:rPr>
            </w:pPr>
            <w:r>
              <w:rPr>
                <w:rFonts w:hint="eastAsia" w:ascii="仿宋" w:hAnsi="仿宋" w:eastAsia="仿宋" w:cs="仿宋"/>
                <w:sz w:val="24"/>
                <w:szCs w:val="24"/>
                <w:lang w:val="en-US" w:eastAsia="zh-CN"/>
              </w:rPr>
              <w:t>工程竣工验收合格审计后付至98.5%，剩余1.5%待质保期满后一次性付清。</w:t>
            </w:r>
          </w:p>
        </w:tc>
      </w:tr>
      <w:tr w14:paraId="2D75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32" w:type="dxa"/>
            <w:vAlign w:val="center"/>
          </w:tcPr>
          <w:p w14:paraId="421E61F6">
            <w:pPr>
              <w:snapToGrid w:val="0"/>
              <w:jc w:val="center"/>
              <w:rPr>
                <w:rFonts w:hint="eastAsia" w:ascii="仿宋" w:hAnsi="仿宋" w:eastAsia="仿宋" w:cs="仿宋"/>
                <w:sz w:val="24"/>
                <w:szCs w:val="24"/>
              </w:rPr>
            </w:pPr>
            <w:r>
              <w:rPr>
                <w:rFonts w:hint="eastAsia" w:ascii="仿宋" w:hAnsi="仿宋" w:eastAsia="仿宋" w:cs="仿宋"/>
                <w:sz w:val="24"/>
                <w:szCs w:val="24"/>
              </w:rPr>
              <w:t>10.2</w:t>
            </w:r>
          </w:p>
        </w:tc>
        <w:tc>
          <w:tcPr>
            <w:tcW w:w="2067" w:type="dxa"/>
            <w:vAlign w:val="center"/>
          </w:tcPr>
          <w:p w14:paraId="1BBCA734">
            <w:pPr>
              <w:autoSpaceDE w:val="0"/>
              <w:autoSpaceDN w:val="0"/>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工农关系</w:t>
            </w:r>
          </w:p>
        </w:tc>
        <w:tc>
          <w:tcPr>
            <w:tcW w:w="6072" w:type="dxa"/>
            <w:vAlign w:val="center"/>
          </w:tcPr>
          <w:p w14:paraId="31403AD2">
            <w:pPr>
              <w:autoSpaceDE w:val="0"/>
              <w:autoSpaceDN w:val="0"/>
              <w:adjustRightInd w:val="0"/>
              <w:snapToGrid w:val="0"/>
              <w:rPr>
                <w:rFonts w:hint="eastAsia" w:ascii="仿宋" w:hAnsi="仿宋" w:eastAsia="仿宋" w:cs="仿宋"/>
                <w:snapToGrid w:val="0"/>
                <w:sz w:val="24"/>
                <w:szCs w:val="24"/>
              </w:rPr>
            </w:pPr>
            <w:r>
              <w:rPr>
                <w:rFonts w:hint="eastAsia" w:ascii="仿宋" w:hAnsi="仿宋" w:eastAsia="仿宋" w:cs="仿宋"/>
                <w:sz w:val="24"/>
                <w:szCs w:val="24"/>
              </w:rPr>
              <w:t>涉及各标段范围内的施工工农关系协调由中标人负责，招标人不承担由此引起的任何费用及责任。(提供承诺书，详见附件2）（提供承诺书）</w:t>
            </w:r>
          </w:p>
        </w:tc>
      </w:tr>
      <w:tr w14:paraId="585D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32" w:type="dxa"/>
            <w:vAlign w:val="center"/>
          </w:tcPr>
          <w:p w14:paraId="1B9DD203">
            <w:pPr>
              <w:widowControl/>
              <w:snapToGrid w:val="0"/>
              <w:spacing w:beforeAutospacing="1" w:afterAutospacing="1" w:line="500" w:lineRule="exact"/>
              <w:jc w:val="center"/>
              <w:rPr>
                <w:rFonts w:hint="eastAsia" w:ascii="仿宋" w:hAnsi="仿宋" w:eastAsia="仿宋" w:cs="仿宋"/>
                <w:sz w:val="24"/>
                <w:szCs w:val="24"/>
              </w:rPr>
            </w:pPr>
            <w:r>
              <w:rPr>
                <w:rFonts w:hint="eastAsia" w:ascii="仿宋" w:hAnsi="仿宋" w:eastAsia="仿宋" w:cs="仿宋"/>
                <w:sz w:val="24"/>
                <w:szCs w:val="24"/>
              </w:rPr>
              <w:t>10.3</w:t>
            </w:r>
          </w:p>
        </w:tc>
        <w:tc>
          <w:tcPr>
            <w:tcW w:w="2067" w:type="dxa"/>
            <w:vAlign w:val="center"/>
          </w:tcPr>
          <w:p w14:paraId="27BE6353">
            <w:pPr>
              <w:widowControl/>
              <w:adjustRightInd w:val="0"/>
              <w:snapToGrid w:val="0"/>
              <w:spacing w:beforeAutospacing="1" w:afterAutospacing="1" w:line="500" w:lineRule="exact"/>
              <w:jc w:val="center"/>
              <w:rPr>
                <w:rFonts w:hint="eastAsia" w:ascii="仿宋" w:hAnsi="仿宋" w:eastAsia="仿宋" w:cs="仿宋"/>
                <w:b/>
                <w:bCs/>
                <w:sz w:val="24"/>
                <w:szCs w:val="24"/>
              </w:rPr>
            </w:pPr>
            <w:r>
              <w:rPr>
                <w:rFonts w:hint="eastAsia" w:ascii="仿宋" w:hAnsi="仿宋" w:eastAsia="仿宋" w:cs="仿宋"/>
                <w:bCs/>
                <w:kern w:val="0"/>
                <w:sz w:val="24"/>
                <w:szCs w:val="24"/>
              </w:rPr>
              <w:t>拟投入管理人员要求</w:t>
            </w:r>
          </w:p>
        </w:tc>
        <w:tc>
          <w:tcPr>
            <w:tcW w:w="6072" w:type="dxa"/>
            <w:vAlign w:val="center"/>
          </w:tcPr>
          <w:p w14:paraId="3F454B8C">
            <w:pPr>
              <w:widowControl/>
              <w:adjustRightInd w:val="0"/>
              <w:snapToGrid w:val="0"/>
              <w:spacing w:beforeAutospacing="1" w:afterAutospacing="1"/>
              <w:jc w:val="left"/>
              <w:rPr>
                <w:rFonts w:hint="eastAsia" w:ascii="仿宋" w:hAnsi="仿宋" w:eastAsia="仿宋" w:cs="仿宋"/>
                <w:b/>
                <w:bCs/>
                <w:sz w:val="24"/>
                <w:szCs w:val="24"/>
              </w:rPr>
            </w:pPr>
            <w:r>
              <w:rPr>
                <w:rFonts w:hint="eastAsia" w:ascii="仿宋" w:hAnsi="仿宋" w:eastAsia="仿宋" w:cs="仿宋"/>
                <w:bCs/>
                <w:kern w:val="0"/>
                <w:sz w:val="24"/>
                <w:szCs w:val="24"/>
              </w:rPr>
              <w:t>中标单位：本项目中标后拟派往的项目经理、技术负责人、五大员必须长期入驻施工现场，并附有相关承诺。（提供承诺书）</w:t>
            </w:r>
          </w:p>
        </w:tc>
      </w:tr>
      <w:tr w14:paraId="2C80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932" w:type="dxa"/>
            <w:vAlign w:val="center"/>
          </w:tcPr>
          <w:p w14:paraId="112E0256">
            <w:pPr>
              <w:widowControl/>
              <w:snapToGrid w:val="0"/>
              <w:spacing w:beforeAutospacing="1" w:afterAutospacing="1"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w:t>
            </w:r>
          </w:p>
        </w:tc>
        <w:tc>
          <w:tcPr>
            <w:tcW w:w="2067" w:type="dxa"/>
            <w:vAlign w:val="center"/>
          </w:tcPr>
          <w:p w14:paraId="382296EF">
            <w:pPr>
              <w:widowControl/>
              <w:adjustRightInd w:val="0"/>
              <w:snapToGrid w:val="0"/>
              <w:spacing w:beforeAutospacing="1" w:afterAutospacing="1" w:line="500" w:lineRule="exact"/>
              <w:jc w:val="center"/>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清单制作说明</w:t>
            </w:r>
          </w:p>
        </w:tc>
        <w:tc>
          <w:tcPr>
            <w:tcW w:w="6072" w:type="dxa"/>
            <w:vAlign w:val="center"/>
          </w:tcPr>
          <w:p w14:paraId="015E226B">
            <w:pPr>
              <w:widowControl/>
              <w:numPr>
                <w:ilvl w:val="0"/>
                <w:numId w:val="4"/>
              </w:numPr>
              <w:adjustRightInd w:val="0"/>
              <w:snapToGrid w:val="0"/>
              <w:spacing w:beforeAutospacing="1" w:afterAutospacing="1"/>
              <w:jc w:val="left"/>
              <w:rPr>
                <w:rFonts w:hint="eastAsia" w:ascii="仿宋" w:hAnsi="仿宋" w:eastAsia="仿宋" w:cs="仿宋"/>
                <w:bCs/>
                <w:kern w:val="0"/>
                <w:sz w:val="24"/>
                <w:szCs w:val="24"/>
              </w:rPr>
            </w:pPr>
            <w:r>
              <w:rPr>
                <w:rFonts w:hint="eastAsia" w:ascii="仿宋" w:hAnsi="仿宋" w:eastAsia="仿宋" w:cs="仿宋"/>
                <w:bCs/>
                <w:kern w:val="0"/>
                <w:sz w:val="24"/>
                <w:szCs w:val="24"/>
              </w:rPr>
              <w:t>请潜在投标人商务标部分投标文件以三农格式XML上传，如未按规定格式上传，不能导入清标系统清标开标，后果由投标人自行承担。</w:t>
            </w:r>
          </w:p>
          <w:p w14:paraId="63790939">
            <w:pPr>
              <w:widowControl/>
              <w:numPr>
                <w:ilvl w:val="0"/>
                <w:numId w:val="0"/>
              </w:numPr>
              <w:adjustRightInd w:val="0"/>
              <w:snapToGrid w:val="0"/>
              <w:spacing w:beforeAutospacing="1" w:afterAutospacing="1"/>
              <w:jc w:val="left"/>
              <w:rPr>
                <w:rFonts w:hint="eastAsia" w:ascii="仿宋" w:hAnsi="仿宋" w:eastAsia="仿宋" w:cs="仿宋"/>
                <w:bCs/>
                <w:kern w:val="0"/>
                <w:sz w:val="24"/>
                <w:szCs w:val="24"/>
              </w:rPr>
            </w:pPr>
            <w:r>
              <w:rPr>
                <w:rFonts w:hint="eastAsia" w:ascii="仿宋" w:hAnsi="仿宋" w:eastAsia="仿宋" w:cs="仿宋"/>
                <w:bCs/>
                <w:kern w:val="0"/>
                <w:sz w:val="24"/>
                <w:szCs w:val="24"/>
              </w:rPr>
              <w:t>2、本项目暂列金额已含税，请投标人在商务标报价时，扣除暂列金含税金额，可在计价软件中输入BJSF实现。</w:t>
            </w:r>
          </w:p>
        </w:tc>
      </w:tr>
    </w:tbl>
    <w:p w14:paraId="58F2E8C6">
      <w:pPr>
        <w:pStyle w:val="6"/>
        <w:tabs>
          <w:tab w:val="left" w:pos="567"/>
        </w:tabs>
        <w:snapToGrid w:val="0"/>
        <w:spacing w:before="0" w:after="0" w:line="324" w:lineRule="auto"/>
        <w:rPr>
          <w:rFonts w:ascii="仿宋" w:hAnsi="仿宋" w:eastAsia="仿宋" w:cs="仿宋"/>
          <w:sz w:val="24"/>
          <w:szCs w:val="24"/>
        </w:rPr>
      </w:pPr>
      <w:bookmarkStart w:id="74" w:name="_Toc499378956"/>
      <w:bookmarkStart w:id="75" w:name="_Toc499378834"/>
    </w:p>
    <w:p w14:paraId="1AB23559">
      <w:pPr>
        <w:pStyle w:val="6"/>
        <w:tabs>
          <w:tab w:val="left" w:pos="567"/>
        </w:tabs>
        <w:snapToGrid w:val="0"/>
        <w:spacing w:before="0" w:after="0" w:line="324" w:lineRule="auto"/>
        <w:rPr>
          <w:rFonts w:hint="eastAsia" w:ascii="仿宋" w:hAnsi="仿宋" w:eastAsia="仿宋" w:cs="仿宋"/>
          <w:sz w:val="24"/>
          <w:szCs w:val="24"/>
        </w:rPr>
      </w:pPr>
      <w:r>
        <w:rPr>
          <w:rFonts w:hint="eastAsia" w:ascii="仿宋" w:hAnsi="仿宋" w:eastAsia="仿宋" w:cs="仿宋"/>
          <w:sz w:val="24"/>
          <w:szCs w:val="24"/>
        </w:rPr>
        <w:t>1、总 则</w:t>
      </w:r>
      <w:bookmarkEnd w:id="74"/>
      <w:bookmarkEnd w:id="75"/>
    </w:p>
    <w:p w14:paraId="2CD30D21">
      <w:pPr>
        <w:pStyle w:val="7"/>
        <w:numPr>
          <w:ilvl w:val="0"/>
          <w:numId w:val="0"/>
        </w:numPr>
        <w:snapToGrid w:val="0"/>
        <w:spacing w:before="0" w:after="0" w:line="324" w:lineRule="auto"/>
        <w:rPr>
          <w:rFonts w:hint="eastAsia" w:ascii="仿宋" w:hAnsi="仿宋" w:eastAsia="仿宋" w:cs="仿宋"/>
          <w:sz w:val="24"/>
          <w:szCs w:val="24"/>
        </w:rPr>
      </w:pPr>
      <w:bookmarkStart w:id="76" w:name="_Toc499378957"/>
      <w:bookmarkStart w:id="77" w:name="_Toc499378835"/>
      <w:bookmarkStart w:id="78" w:name="_Toc336091267"/>
      <w:r>
        <w:rPr>
          <w:rFonts w:hint="eastAsia" w:ascii="仿宋" w:hAnsi="仿宋" w:eastAsia="仿宋" w:cs="仿宋"/>
          <w:sz w:val="24"/>
          <w:szCs w:val="24"/>
        </w:rPr>
        <w:t>1.1项目概况</w:t>
      </w:r>
      <w:bookmarkEnd w:id="76"/>
      <w:bookmarkEnd w:id="77"/>
      <w:bookmarkEnd w:id="78"/>
    </w:p>
    <w:p w14:paraId="762BD19D">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1.1.1根据《中华人民共和国招标投标法》等有关法律、法规和规章的规定，本招标项目己具备招标条件，现对本项目施工建设进行招标。</w:t>
      </w:r>
    </w:p>
    <w:p w14:paraId="4C90FC14">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1.1.2本招标项目招标人：见投标人须知前附表。</w:t>
      </w:r>
    </w:p>
    <w:p w14:paraId="0327E71B">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1.1.3本标段招标代理机构：见投标人须知前附表。</w:t>
      </w:r>
    </w:p>
    <w:p w14:paraId="0C7E72C8">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1.1.4本招标项目名称：见投标人须知前附表。</w:t>
      </w:r>
    </w:p>
    <w:p w14:paraId="61A92FDB">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1.1.5本招标项目建设地点：见投标人须知前附表。</w:t>
      </w:r>
    </w:p>
    <w:p w14:paraId="7F1E434F">
      <w:pPr>
        <w:pStyle w:val="7"/>
        <w:numPr>
          <w:ilvl w:val="0"/>
          <w:numId w:val="0"/>
        </w:numPr>
        <w:snapToGrid w:val="0"/>
        <w:spacing w:before="0" w:after="0" w:line="312" w:lineRule="auto"/>
        <w:rPr>
          <w:rFonts w:hint="eastAsia" w:ascii="仿宋" w:hAnsi="仿宋" w:eastAsia="仿宋" w:cs="仿宋"/>
          <w:sz w:val="24"/>
          <w:szCs w:val="24"/>
        </w:rPr>
      </w:pPr>
      <w:bookmarkStart w:id="79" w:name="_Toc499378836"/>
      <w:bookmarkStart w:id="80" w:name="_Toc336091268"/>
      <w:bookmarkStart w:id="81" w:name="_Toc499378958"/>
      <w:r>
        <w:rPr>
          <w:rFonts w:hint="eastAsia" w:ascii="仿宋" w:hAnsi="仿宋" w:eastAsia="仿宋" w:cs="仿宋"/>
          <w:sz w:val="24"/>
          <w:szCs w:val="24"/>
        </w:rPr>
        <w:t>1.2资金来源和落实情况</w:t>
      </w:r>
      <w:bookmarkEnd w:id="79"/>
      <w:bookmarkEnd w:id="80"/>
      <w:bookmarkEnd w:id="81"/>
    </w:p>
    <w:p w14:paraId="60FC9963">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1.2.1本招标项目的资金来源：见投标人须知前附表。</w:t>
      </w:r>
    </w:p>
    <w:p w14:paraId="1DEE7FB3">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1.2.2本招标项目的出资比例：见投标人须知前附表。</w:t>
      </w:r>
    </w:p>
    <w:p w14:paraId="45EC26BC">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1.2.3本招标项目的资金落实情况：见投标人须知前附表。</w:t>
      </w:r>
    </w:p>
    <w:p w14:paraId="3158371A">
      <w:pPr>
        <w:pStyle w:val="7"/>
        <w:numPr>
          <w:ilvl w:val="0"/>
          <w:numId w:val="0"/>
        </w:numPr>
        <w:snapToGrid w:val="0"/>
        <w:spacing w:before="0" w:after="0" w:line="312" w:lineRule="auto"/>
        <w:rPr>
          <w:rFonts w:hint="eastAsia" w:ascii="仿宋" w:hAnsi="仿宋" w:eastAsia="仿宋" w:cs="仿宋"/>
          <w:sz w:val="24"/>
          <w:szCs w:val="24"/>
        </w:rPr>
      </w:pPr>
      <w:bookmarkStart w:id="82" w:name="_Toc336091269"/>
      <w:bookmarkStart w:id="83" w:name="_Toc499378837"/>
      <w:bookmarkStart w:id="84" w:name="_Toc499378959"/>
      <w:r>
        <w:rPr>
          <w:rFonts w:hint="eastAsia" w:ascii="仿宋" w:hAnsi="仿宋" w:eastAsia="仿宋" w:cs="仿宋"/>
          <w:sz w:val="24"/>
          <w:szCs w:val="24"/>
        </w:rPr>
        <w:t>1.3招标范围、计划工期和质量要求</w:t>
      </w:r>
      <w:bookmarkEnd w:id="82"/>
      <w:bookmarkEnd w:id="83"/>
      <w:bookmarkEnd w:id="84"/>
    </w:p>
    <w:p w14:paraId="022C5646">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1.3.1本次招标范围：见投标人须知前附表。</w:t>
      </w:r>
    </w:p>
    <w:p w14:paraId="49D0A82D">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1.3.2本标段的计划工期：见投标人须知前附表。</w:t>
      </w:r>
    </w:p>
    <w:p w14:paraId="3E014167">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1.3.3本标段的质量要求：见投标人须知前附表。</w:t>
      </w:r>
    </w:p>
    <w:p w14:paraId="5E5156B3">
      <w:pPr>
        <w:pStyle w:val="7"/>
        <w:numPr>
          <w:ilvl w:val="0"/>
          <w:numId w:val="0"/>
        </w:numPr>
        <w:snapToGrid w:val="0"/>
        <w:spacing w:before="0" w:after="0" w:line="312" w:lineRule="auto"/>
        <w:rPr>
          <w:rFonts w:hint="eastAsia" w:ascii="仿宋" w:hAnsi="仿宋" w:eastAsia="仿宋" w:cs="仿宋"/>
          <w:sz w:val="24"/>
          <w:szCs w:val="24"/>
        </w:rPr>
      </w:pPr>
      <w:bookmarkStart w:id="85" w:name="_Toc336091270"/>
      <w:bookmarkStart w:id="86" w:name="_Toc499378838"/>
      <w:bookmarkStart w:id="87" w:name="_Toc499378960"/>
      <w:r>
        <w:rPr>
          <w:rFonts w:hint="eastAsia" w:ascii="仿宋" w:hAnsi="仿宋" w:eastAsia="仿宋" w:cs="仿宋"/>
          <w:sz w:val="24"/>
          <w:szCs w:val="24"/>
        </w:rPr>
        <w:t>1.4投标人资格要求</w:t>
      </w:r>
      <w:bookmarkEnd w:id="85"/>
      <w:bookmarkEnd w:id="86"/>
      <w:bookmarkEnd w:id="87"/>
    </w:p>
    <w:p w14:paraId="0307A84F">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1.4.1投标人应具备承担本标段施工的资质条件、能力和信誉。</w:t>
      </w:r>
    </w:p>
    <w:p w14:paraId="715B3B26">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（1）资质条件：见投标人须知前附表；</w:t>
      </w:r>
    </w:p>
    <w:p w14:paraId="36FE29AF">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（2）财务要求：见投标人须知前附表；</w:t>
      </w:r>
    </w:p>
    <w:p w14:paraId="64241DB4">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）信誉要求：见投标人须知前附表;</w:t>
      </w:r>
    </w:p>
    <w:p w14:paraId="76D40A9C">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）项目经理资格：见投标人须知前附表；</w:t>
      </w:r>
    </w:p>
    <w:p w14:paraId="71667638">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）其他要求：见投标人须知前附表。</w:t>
      </w:r>
    </w:p>
    <w:p w14:paraId="1EDF0CE6">
      <w:pPr>
        <w:snapToGrid w:val="0"/>
        <w:spacing w:line="324"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1.4.2投标人须知前附表规定接受联合体投标的，除应符合本章第1.4.1项和投标人须知前附表的要求外，还应遵守以下规定：</w:t>
      </w:r>
    </w:p>
    <w:p w14:paraId="72D905ED">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（1）联合体各方应按招标文件提供的格式签订联合体协议书，明确联合体牵头人和各方权利义务；</w:t>
      </w:r>
    </w:p>
    <w:p w14:paraId="293FBDA0">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（2）由同一专业的单位组成的联合体，按照资质等级较低的单位确定资质等级；</w:t>
      </w:r>
    </w:p>
    <w:p w14:paraId="2484882C">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（3）联合体各方不得再以自己名义单独或参加其他联合体在同一标段中投标。</w:t>
      </w:r>
    </w:p>
    <w:p w14:paraId="3BA15B07">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1.4.3投标人存在下列情形之一的，不得作为合格投标人：</w:t>
      </w:r>
    </w:p>
    <w:p w14:paraId="15149F5B">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（l）为招标人不具有独立法人资格的附属机构（单位）;</w:t>
      </w:r>
    </w:p>
    <w:p w14:paraId="746CF0C8">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（2）为本标段前期准备提供设计或咨询服务的，但设计施工总承包的除外；</w:t>
      </w:r>
    </w:p>
    <w:p w14:paraId="3738F505">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（3）为本标段的监理人；</w:t>
      </w:r>
    </w:p>
    <w:p w14:paraId="330D5984">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（4）为本标段的代建人；</w:t>
      </w:r>
    </w:p>
    <w:p w14:paraId="094AE69F">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（5）为本标段提供招标代理服务的；</w:t>
      </w:r>
    </w:p>
    <w:p w14:paraId="1CF7A78D">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（6）与本标段的监理人或代建人或招标代理机构同为一个法定代表人的；</w:t>
      </w:r>
    </w:p>
    <w:p w14:paraId="38E11EB1">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（7）与本标段的监理人或代建人或招标代理机构相互控股或参股的；</w:t>
      </w:r>
    </w:p>
    <w:p w14:paraId="4C83FA84">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（8）与本标段的监理人或代建人或招标代理机构相互任职或工作的；</w:t>
      </w:r>
    </w:p>
    <w:p w14:paraId="5EF56A27">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（9）被责令停业的；</w:t>
      </w:r>
    </w:p>
    <w:p w14:paraId="73B929FE">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（10）被暂停或取消投标资格的；</w:t>
      </w:r>
    </w:p>
    <w:p w14:paraId="4DA7DB34">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（11）财产被接管或冻结的；</w:t>
      </w:r>
    </w:p>
    <w:p w14:paraId="18384CEC">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（12）在最近三年内有骗取中标或严重违约或重大工程质量问题的。</w:t>
      </w:r>
    </w:p>
    <w:p w14:paraId="7F7FC393">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1.4.4 投标人存在下列情形之一的，相关投标均无效：</w:t>
      </w:r>
    </w:p>
    <w:p w14:paraId="18BC9EF5">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（1）与招标人存在利害关系影响招标公正性的；</w:t>
      </w:r>
    </w:p>
    <w:p w14:paraId="2AF0B8C0">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（2）法定代表人为同一人或者存在控股、管理关系的不同单位，参加同一标段投标。</w:t>
      </w:r>
    </w:p>
    <w:p w14:paraId="58BB6CC9">
      <w:pPr>
        <w:pStyle w:val="7"/>
        <w:numPr>
          <w:ilvl w:val="0"/>
          <w:numId w:val="0"/>
        </w:numPr>
        <w:snapToGrid w:val="0"/>
        <w:spacing w:before="0" w:after="0" w:line="324" w:lineRule="auto"/>
        <w:rPr>
          <w:rFonts w:hint="eastAsia" w:ascii="仿宋" w:hAnsi="仿宋" w:eastAsia="仿宋" w:cs="仿宋"/>
          <w:sz w:val="24"/>
          <w:szCs w:val="24"/>
        </w:rPr>
      </w:pPr>
      <w:bookmarkStart w:id="88" w:name="_Toc499378961"/>
      <w:bookmarkStart w:id="89" w:name="_Toc499378839"/>
      <w:r>
        <w:rPr>
          <w:rFonts w:hint="eastAsia" w:ascii="仿宋" w:hAnsi="仿宋" w:eastAsia="仿宋" w:cs="仿宋"/>
          <w:sz w:val="24"/>
          <w:szCs w:val="24"/>
        </w:rPr>
        <w:t>1.5费用承担</w:t>
      </w:r>
      <w:bookmarkEnd w:id="88"/>
      <w:bookmarkEnd w:id="89"/>
    </w:p>
    <w:p w14:paraId="0989AE6E">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投标人准备和参加投标活动发生的费用自理。</w:t>
      </w:r>
    </w:p>
    <w:p w14:paraId="6E2F06DF">
      <w:pPr>
        <w:pStyle w:val="7"/>
        <w:numPr>
          <w:ilvl w:val="0"/>
          <w:numId w:val="0"/>
        </w:numPr>
        <w:snapToGrid w:val="0"/>
        <w:spacing w:before="0" w:after="0" w:line="324" w:lineRule="auto"/>
        <w:rPr>
          <w:rFonts w:hint="eastAsia" w:ascii="仿宋" w:hAnsi="仿宋" w:eastAsia="仿宋" w:cs="仿宋"/>
          <w:sz w:val="24"/>
          <w:szCs w:val="24"/>
        </w:rPr>
      </w:pPr>
      <w:bookmarkStart w:id="90" w:name="_Toc499378962"/>
      <w:bookmarkStart w:id="91" w:name="_Toc336091271"/>
      <w:bookmarkStart w:id="92" w:name="_Toc499378840"/>
      <w:r>
        <w:rPr>
          <w:rFonts w:hint="eastAsia" w:ascii="仿宋" w:hAnsi="仿宋" w:eastAsia="仿宋" w:cs="仿宋"/>
          <w:sz w:val="24"/>
          <w:szCs w:val="24"/>
        </w:rPr>
        <w:t>1.6保密</w:t>
      </w:r>
      <w:bookmarkEnd w:id="90"/>
      <w:bookmarkEnd w:id="91"/>
      <w:bookmarkEnd w:id="92"/>
    </w:p>
    <w:p w14:paraId="44F0036A">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参与招标投标活动的各方应对招标文件和投标文件中的商业和技术等秘密保密，违者应对由此造成的后果承担法律责任。</w:t>
      </w:r>
    </w:p>
    <w:p w14:paraId="6DF57021">
      <w:pPr>
        <w:pStyle w:val="7"/>
        <w:numPr>
          <w:ilvl w:val="0"/>
          <w:numId w:val="0"/>
        </w:numPr>
        <w:snapToGrid w:val="0"/>
        <w:spacing w:before="0" w:after="0" w:line="324" w:lineRule="auto"/>
        <w:rPr>
          <w:rFonts w:hint="eastAsia" w:ascii="仿宋" w:hAnsi="仿宋" w:eastAsia="仿宋" w:cs="仿宋"/>
          <w:sz w:val="24"/>
          <w:szCs w:val="24"/>
        </w:rPr>
      </w:pPr>
      <w:bookmarkStart w:id="93" w:name="_Toc336091272"/>
      <w:bookmarkStart w:id="94" w:name="_Toc499378963"/>
      <w:bookmarkStart w:id="95" w:name="_Toc499378841"/>
      <w:r>
        <w:rPr>
          <w:rFonts w:hint="eastAsia" w:ascii="仿宋" w:hAnsi="仿宋" w:eastAsia="仿宋" w:cs="仿宋"/>
          <w:sz w:val="24"/>
          <w:szCs w:val="24"/>
        </w:rPr>
        <w:t>1.7语言文字</w:t>
      </w:r>
      <w:bookmarkEnd w:id="93"/>
      <w:bookmarkEnd w:id="94"/>
      <w:bookmarkEnd w:id="95"/>
    </w:p>
    <w:p w14:paraId="2E2585F9">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除专用术语外，与招标投标有关的语言均使用中文。必要时专用术语应附有中文注释。</w:t>
      </w:r>
    </w:p>
    <w:p w14:paraId="4AEFA507">
      <w:pPr>
        <w:pStyle w:val="7"/>
        <w:numPr>
          <w:ilvl w:val="0"/>
          <w:numId w:val="0"/>
        </w:numPr>
        <w:snapToGrid w:val="0"/>
        <w:spacing w:before="0" w:after="0" w:line="324" w:lineRule="auto"/>
        <w:rPr>
          <w:rFonts w:hint="eastAsia" w:ascii="仿宋" w:hAnsi="仿宋" w:eastAsia="仿宋" w:cs="仿宋"/>
          <w:sz w:val="24"/>
          <w:szCs w:val="24"/>
        </w:rPr>
      </w:pPr>
      <w:bookmarkStart w:id="96" w:name="_Toc499378964"/>
      <w:bookmarkStart w:id="97" w:name="_Toc499378842"/>
      <w:bookmarkStart w:id="98" w:name="_Toc336091273"/>
      <w:r>
        <w:rPr>
          <w:rFonts w:hint="eastAsia" w:ascii="仿宋" w:hAnsi="仿宋" w:eastAsia="仿宋" w:cs="仿宋"/>
          <w:sz w:val="24"/>
          <w:szCs w:val="24"/>
        </w:rPr>
        <w:t>1.8计量单位</w:t>
      </w:r>
      <w:bookmarkEnd w:id="96"/>
      <w:bookmarkEnd w:id="97"/>
      <w:bookmarkEnd w:id="98"/>
    </w:p>
    <w:p w14:paraId="00EA2632">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所有计量均采用中华人民共和国法定计量单位。</w:t>
      </w:r>
    </w:p>
    <w:p w14:paraId="0B4FB140">
      <w:pPr>
        <w:pStyle w:val="7"/>
        <w:numPr>
          <w:ilvl w:val="0"/>
          <w:numId w:val="0"/>
        </w:numPr>
        <w:snapToGrid w:val="0"/>
        <w:spacing w:before="0" w:after="0" w:line="324" w:lineRule="auto"/>
        <w:rPr>
          <w:rFonts w:hint="eastAsia" w:ascii="仿宋" w:hAnsi="仿宋" w:eastAsia="仿宋" w:cs="仿宋"/>
          <w:sz w:val="24"/>
          <w:szCs w:val="24"/>
        </w:rPr>
      </w:pPr>
      <w:bookmarkStart w:id="99" w:name="_Toc499378843"/>
      <w:bookmarkStart w:id="100" w:name="_Toc336091274"/>
      <w:bookmarkStart w:id="101" w:name="_Toc499378965"/>
      <w:r>
        <w:rPr>
          <w:rFonts w:hint="eastAsia" w:ascii="仿宋" w:hAnsi="仿宋" w:eastAsia="仿宋" w:cs="仿宋"/>
          <w:sz w:val="24"/>
          <w:szCs w:val="24"/>
        </w:rPr>
        <w:t>1.9踏勘现场</w:t>
      </w:r>
      <w:bookmarkEnd w:id="99"/>
      <w:bookmarkEnd w:id="100"/>
      <w:bookmarkEnd w:id="101"/>
    </w:p>
    <w:p w14:paraId="43681118">
      <w:pPr>
        <w:snapToGrid w:val="0"/>
        <w:spacing w:line="324" w:lineRule="auto"/>
        <w:ind w:firstLine="484" w:firstLineChars="202"/>
        <w:rPr>
          <w:rFonts w:hint="eastAsia" w:ascii="仿宋" w:hAnsi="仿宋" w:eastAsia="仿宋" w:cs="仿宋"/>
          <w:sz w:val="24"/>
          <w:szCs w:val="24"/>
        </w:rPr>
      </w:pPr>
      <w:bookmarkStart w:id="102" w:name="_Toc336091275"/>
      <w:r>
        <w:rPr>
          <w:rFonts w:hint="eastAsia" w:ascii="仿宋" w:hAnsi="仿宋" w:eastAsia="仿宋" w:cs="仿宋"/>
          <w:sz w:val="24"/>
          <w:szCs w:val="24"/>
        </w:rPr>
        <w:t>1.9.1投标人须知前附表规定组织踏勘现场。</w:t>
      </w:r>
    </w:p>
    <w:p w14:paraId="2DBCA5BE">
      <w:pPr>
        <w:snapToGrid w:val="0"/>
        <w:spacing w:line="324"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1.9.2投标人踏勘现场发生的费用自理。</w:t>
      </w:r>
    </w:p>
    <w:p w14:paraId="0C7D92A5">
      <w:pPr>
        <w:snapToGrid w:val="0"/>
        <w:spacing w:line="324"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1.9.3投标人自行负责在踏勘现场中所发生的人员伤亡和财产损失。</w:t>
      </w:r>
    </w:p>
    <w:bookmarkEnd w:id="102"/>
    <w:p w14:paraId="46DAFD8F">
      <w:pPr>
        <w:pStyle w:val="7"/>
        <w:numPr>
          <w:ilvl w:val="0"/>
          <w:numId w:val="0"/>
        </w:numPr>
        <w:snapToGrid w:val="0"/>
        <w:spacing w:before="0" w:after="0" w:line="324" w:lineRule="auto"/>
        <w:rPr>
          <w:rFonts w:hint="eastAsia" w:ascii="仿宋" w:hAnsi="仿宋" w:eastAsia="仿宋" w:cs="仿宋"/>
          <w:sz w:val="24"/>
          <w:szCs w:val="24"/>
        </w:rPr>
      </w:pPr>
      <w:bookmarkStart w:id="103" w:name="_Toc336091276"/>
      <w:bookmarkStart w:id="104" w:name="_Toc499378844"/>
      <w:bookmarkStart w:id="105" w:name="_Toc499378966"/>
      <w:r>
        <w:rPr>
          <w:rFonts w:hint="eastAsia" w:ascii="仿宋" w:hAnsi="仿宋" w:eastAsia="仿宋" w:cs="仿宋"/>
          <w:sz w:val="24"/>
          <w:szCs w:val="24"/>
        </w:rPr>
        <w:t>1.10分包</w:t>
      </w:r>
      <w:bookmarkEnd w:id="103"/>
      <w:bookmarkEnd w:id="104"/>
      <w:bookmarkEnd w:id="105"/>
    </w:p>
    <w:p w14:paraId="2A730373">
      <w:pPr>
        <w:snapToGrid w:val="0"/>
        <w:spacing w:line="324" w:lineRule="auto"/>
        <w:ind w:firstLine="504" w:firstLineChars="200"/>
        <w:rPr>
          <w:rFonts w:hint="eastAsia" w:ascii="仿宋" w:hAnsi="仿宋" w:eastAsia="仿宋" w:cs="仿宋"/>
          <w:sz w:val="24"/>
          <w:szCs w:val="24"/>
        </w:rPr>
      </w:pPr>
      <w:r>
        <w:rPr>
          <w:rFonts w:hint="eastAsia" w:ascii="仿宋" w:hAnsi="仿宋" w:eastAsia="仿宋" w:cs="仿宋"/>
          <w:spacing w:val="6"/>
          <w:sz w:val="24"/>
          <w:szCs w:val="24"/>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 w:val="24"/>
          <w:szCs w:val="24"/>
        </w:rPr>
        <w:t>。</w:t>
      </w:r>
    </w:p>
    <w:p w14:paraId="6B76D9D6">
      <w:pPr>
        <w:pStyle w:val="7"/>
        <w:numPr>
          <w:ilvl w:val="0"/>
          <w:numId w:val="0"/>
        </w:numPr>
        <w:snapToGrid w:val="0"/>
        <w:spacing w:before="0" w:after="0" w:line="324" w:lineRule="auto"/>
        <w:rPr>
          <w:rFonts w:hint="eastAsia" w:ascii="仿宋" w:hAnsi="仿宋" w:eastAsia="仿宋" w:cs="仿宋"/>
          <w:sz w:val="24"/>
          <w:szCs w:val="24"/>
        </w:rPr>
      </w:pPr>
      <w:bookmarkStart w:id="106" w:name="_Toc336091277"/>
      <w:bookmarkStart w:id="107" w:name="_Toc499378967"/>
      <w:bookmarkStart w:id="108" w:name="_Toc499378845"/>
      <w:r>
        <w:rPr>
          <w:rFonts w:hint="eastAsia" w:ascii="仿宋" w:hAnsi="仿宋" w:eastAsia="仿宋" w:cs="仿宋"/>
          <w:sz w:val="24"/>
          <w:szCs w:val="24"/>
        </w:rPr>
        <w:t>1.11偏离</w:t>
      </w:r>
      <w:bookmarkEnd w:id="106"/>
      <w:bookmarkEnd w:id="107"/>
      <w:bookmarkEnd w:id="108"/>
    </w:p>
    <w:p w14:paraId="64DE77E0">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投标人须知前附表允许投标文件偏离招标文件某些要求的，偏离应当符合招标文件规定的偏离范围和幅度。</w:t>
      </w:r>
      <w:bookmarkStart w:id="109" w:name="_Toc184635072"/>
    </w:p>
    <w:p w14:paraId="7562D554">
      <w:pPr>
        <w:pStyle w:val="6"/>
        <w:tabs>
          <w:tab w:val="left" w:pos="567"/>
        </w:tabs>
        <w:snapToGrid w:val="0"/>
        <w:spacing w:before="0" w:after="0" w:line="324" w:lineRule="auto"/>
        <w:rPr>
          <w:rFonts w:hint="eastAsia" w:ascii="仿宋" w:hAnsi="仿宋" w:eastAsia="仿宋" w:cs="仿宋"/>
          <w:sz w:val="24"/>
          <w:szCs w:val="24"/>
        </w:rPr>
      </w:pPr>
      <w:bookmarkStart w:id="110" w:name="_Toc499378846"/>
      <w:bookmarkStart w:id="111" w:name="_Toc336091278"/>
      <w:bookmarkStart w:id="112" w:name="_Toc499378968"/>
      <w:r>
        <w:rPr>
          <w:rFonts w:hint="eastAsia" w:ascii="仿宋" w:hAnsi="仿宋" w:eastAsia="仿宋" w:cs="仿宋"/>
          <w:sz w:val="24"/>
          <w:szCs w:val="24"/>
        </w:rPr>
        <w:t>2、招标文件</w:t>
      </w:r>
      <w:bookmarkEnd w:id="109"/>
      <w:bookmarkEnd w:id="110"/>
      <w:bookmarkEnd w:id="111"/>
      <w:bookmarkEnd w:id="112"/>
    </w:p>
    <w:p w14:paraId="063A7BCC">
      <w:pPr>
        <w:pStyle w:val="7"/>
        <w:numPr>
          <w:ilvl w:val="0"/>
          <w:numId w:val="0"/>
        </w:numPr>
        <w:snapToGrid w:val="0"/>
        <w:spacing w:before="0" w:after="0" w:line="324" w:lineRule="auto"/>
        <w:rPr>
          <w:rFonts w:hint="eastAsia" w:ascii="仿宋" w:hAnsi="仿宋" w:eastAsia="仿宋" w:cs="仿宋"/>
          <w:sz w:val="24"/>
          <w:szCs w:val="24"/>
        </w:rPr>
      </w:pPr>
      <w:bookmarkStart w:id="113" w:name="_Toc336091279"/>
      <w:bookmarkStart w:id="114" w:name="_Toc499378969"/>
      <w:bookmarkStart w:id="115" w:name="_Toc499378847"/>
      <w:r>
        <w:rPr>
          <w:rFonts w:hint="eastAsia" w:ascii="仿宋" w:hAnsi="仿宋" w:eastAsia="仿宋" w:cs="仿宋"/>
          <w:sz w:val="24"/>
          <w:szCs w:val="24"/>
        </w:rPr>
        <w:t>2.1招标文件的组成</w:t>
      </w:r>
      <w:bookmarkEnd w:id="113"/>
      <w:bookmarkEnd w:id="114"/>
      <w:bookmarkEnd w:id="115"/>
    </w:p>
    <w:p w14:paraId="795F9CEA">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2.1.1</w:t>
      </w:r>
      <w:r>
        <w:rPr>
          <w:rFonts w:hint="eastAsia" w:ascii="仿宋" w:hAnsi="仿宋" w:eastAsia="仿宋" w:cs="仿宋"/>
          <w:sz w:val="24"/>
          <w:szCs w:val="24"/>
        </w:rPr>
        <w:t>本招标文件包括：</w:t>
      </w:r>
    </w:p>
    <w:p w14:paraId="41441432">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（1）招标公告；</w:t>
      </w:r>
    </w:p>
    <w:p w14:paraId="7C9B24BD">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（2）投标人须知；</w:t>
      </w:r>
    </w:p>
    <w:p w14:paraId="5B8AD218">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（3）评标办法；</w:t>
      </w:r>
    </w:p>
    <w:p w14:paraId="469C6533">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（4）合同条款及格式；</w:t>
      </w:r>
    </w:p>
    <w:p w14:paraId="70089E10">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（5）工程量清单；</w:t>
      </w:r>
    </w:p>
    <w:p w14:paraId="6CEF4187">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（6）图纸；</w:t>
      </w:r>
    </w:p>
    <w:p w14:paraId="4EEEFD79">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（7）技术标准和要求；</w:t>
      </w:r>
    </w:p>
    <w:p w14:paraId="4D282253">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（8）投标文件格式；</w:t>
      </w:r>
    </w:p>
    <w:p w14:paraId="46715AE8">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（9）投标人须知前附表规定的其他材料。</w:t>
      </w:r>
    </w:p>
    <w:p w14:paraId="36A89F58">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根据本章第2.2款和第2.3款对招标文件所作的澄清、修改，构成招标文件的组成部分。</w:t>
      </w:r>
    </w:p>
    <w:p w14:paraId="0AA0F66E">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2.1.2本工程的计税方法见投标人须知前附表。</w:t>
      </w:r>
    </w:p>
    <w:p w14:paraId="59F95477">
      <w:pPr>
        <w:pStyle w:val="7"/>
        <w:numPr>
          <w:ilvl w:val="0"/>
          <w:numId w:val="0"/>
        </w:numPr>
        <w:snapToGrid w:val="0"/>
        <w:spacing w:before="0" w:after="0" w:line="324" w:lineRule="auto"/>
        <w:rPr>
          <w:rFonts w:hint="eastAsia" w:ascii="仿宋" w:hAnsi="仿宋" w:eastAsia="仿宋" w:cs="仿宋"/>
          <w:color w:val="auto"/>
          <w:sz w:val="24"/>
          <w:szCs w:val="24"/>
        </w:rPr>
      </w:pPr>
      <w:bookmarkStart w:id="116" w:name="_Toc336091280"/>
      <w:bookmarkStart w:id="117" w:name="_Toc499378848"/>
      <w:bookmarkStart w:id="118" w:name="_Toc499378970"/>
      <w:r>
        <w:rPr>
          <w:rFonts w:hint="eastAsia" w:ascii="仿宋" w:hAnsi="仿宋" w:eastAsia="仿宋" w:cs="仿宋"/>
          <w:color w:val="auto"/>
          <w:sz w:val="24"/>
          <w:szCs w:val="24"/>
        </w:rPr>
        <w:t>2.2招标文件的澄清</w:t>
      </w:r>
      <w:bookmarkEnd w:id="116"/>
      <w:bookmarkEnd w:id="117"/>
      <w:bookmarkEnd w:id="118"/>
    </w:p>
    <w:p w14:paraId="133B6A94">
      <w:pPr>
        <w:tabs>
          <w:tab w:val="left" w:pos="360"/>
        </w:tabs>
        <w:snapToGrid w:val="0"/>
        <w:spacing w:line="324" w:lineRule="auto"/>
        <w:ind w:firstLine="480" w:firstLineChars="200"/>
        <w:rPr>
          <w:rFonts w:hint="eastAsia" w:ascii="仿宋" w:hAnsi="仿宋" w:eastAsia="仿宋" w:cs="仿宋"/>
          <w:color w:val="auto"/>
          <w:sz w:val="24"/>
          <w:szCs w:val="24"/>
        </w:rPr>
      </w:pPr>
      <w:bookmarkStart w:id="119" w:name="_Toc336091281"/>
      <w:r>
        <w:rPr>
          <w:rFonts w:hint="eastAsia" w:ascii="仿宋" w:hAnsi="仿宋" w:eastAsia="仿宋" w:cs="仿宋"/>
          <w:color w:val="auto"/>
          <w:sz w:val="24"/>
          <w:szCs w:val="24"/>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color w:val="auto"/>
          <w:kern w:val="0"/>
          <w:sz w:val="24"/>
          <w:szCs w:val="24"/>
          <w:lang w:eastAsia="zh-CN"/>
        </w:rPr>
        <w:t>云上大冶</w:t>
      </w:r>
      <w:r>
        <w:rPr>
          <w:rFonts w:hint="eastAsia" w:ascii="仿宋" w:hAnsi="仿宋" w:eastAsia="仿宋" w:cs="仿宋"/>
          <w:color w:val="auto"/>
          <w:sz w:val="24"/>
          <w:szCs w:val="24"/>
        </w:rPr>
        <w:t>网上发布澄清文件。</w:t>
      </w:r>
    </w:p>
    <w:p w14:paraId="688E5D11">
      <w:pPr>
        <w:tabs>
          <w:tab w:val="left" w:pos="360"/>
        </w:tabs>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color w:val="auto"/>
          <w:kern w:val="0"/>
          <w:sz w:val="24"/>
          <w:szCs w:val="24"/>
          <w:lang w:eastAsia="zh-CN"/>
        </w:rPr>
        <w:t>云上大冶</w:t>
      </w:r>
      <w:r>
        <w:rPr>
          <w:rFonts w:hint="eastAsia" w:ascii="仿宋" w:hAnsi="仿宋" w:eastAsia="仿宋" w:cs="仿宋"/>
          <w:color w:val="auto"/>
          <w:sz w:val="24"/>
          <w:szCs w:val="24"/>
        </w:rPr>
        <w:t>网上发布答复文件，对答复不服的，应当在网上发布答复文件之日起10日内，向有关行政监督部门投诉，投诉应有明确的请求和必要的证明材料，投诉书格式必须符合有关法律、法规规定。</w:t>
      </w:r>
    </w:p>
    <w:p w14:paraId="2AA4C002">
      <w:pPr>
        <w:tabs>
          <w:tab w:val="left" w:pos="360"/>
        </w:tabs>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2.2.3如果澄清发出的时间距投标截止时间不足15日，并且澄清内容影响投标文件编制的，将相应延长投标截止时间。</w:t>
      </w:r>
    </w:p>
    <w:p w14:paraId="01EC8E02">
      <w:pPr>
        <w:pStyle w:val="7"/>
        <w:numPr>
          <w:ilvl w:val="0"/>
          <w:numId w:val="0"/>
        </w:numPr>
        <w:snapToGrid w:val="0"/>
        <w:spacing w:before="0" w:after="0" w:line="324" w:lineRule="auto"/>
        <w:rPr>
          <w:rFonts w:hint="eastAsia" w:ascii="仿宋" w:hAnsi="仿宋" w:eastAsia="仿宋" w:cs="仿宋"/>
          <w:color w:val="auto"/>
          <w:sz w:val="24"/>
          <w:szCs w:val="24"/>
        </w:rPr>
      </w:pPr>
      <w:bookmarkStart w:id="120" w:name="_Toc499378849"/>
      <w:bookmarkStart w:id="121" w:name="_Toc499378971"/>
      <w:r>
        <w:rPr>
          <w:rFonts w:hint="eastAsia" w:ascii="仿宋" w:hAnsi="仿宋" w:eastAsia="仿宋" w:cs="仿宋"/>
          <w:color w:val="auto"/>
          <w:sz w:val="24"/>
          <w:szCs w:val="24"/>
        </w:rPr>
        <w:t>2.3招标文件的修改</w:t>
      </w:r>
      <w:bookmarkEnd w:id="119"/>
      <w:bookmarkEnd w:id="120"/>
      <w:bookmarkEnd w:id="121"/>
    </w:p>
    <w:p w14:paraId="4E0891A7">
      <w:pPr>
        <w:tabs>
          <w:tab w:val="left" w:pos="360"/>
        </w:tabs>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2.3.1招标人可能会因任何原因对招标文件进行修改，招标人将在递交投标文件截止时间15日前，将修改内容在在</w:t>
      </w:r>
      <w:r>
        <w:rPr>
          <w:rFonts w:hint="eastAsia" w:ascii="仿宋" w:hAnsi="仿宋" w:eastAsia="仿宋" w:cs="仿宋"/>
          <w:color w:val="auto"/>
          <w:sz w:val="24"/>
          <w:szCs w:val="24"/>
          <w:lang w:eastAsia="zh-CN"/>
        </w:rPr>
        <w:t>云上大冶</w:t>
      </w:r>
      <w:r>
        <w:rPr>
          <w:rFonts w:hint="eastAsia" w:ascii="仿宋" w:hAnsi="仿宋" w:eastAsia="仿宋" w:cs="仿宋"/>
          <w:color w:val="auto"/>
          <w:sz w:val="24"/>
          <w:szCs w:val="24"/>
        </w:rPr>
        <w:t>网上发出。如果</w:t>
      </w:r>
      <w:r>
        <w:rPr>
          <w:rFonts w:hint="eastAsia" w:ascii="仿宋" w:hAnsi="仿宋" w:eastAsia="仿宋" w:cs="仿宋"/>
          <w:sz w:val="24"/>
          <w:szCs w:val="24"/>
        </w:rPr>
        <w:t>修改发出时间距投标截止时间不足15天，相应延长投标截止时间。</w:t>
      </w:r>
    </w:p>
    <w:p w14:paraId="182358CE">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投标人应注意及时浏览网上发出的修改通知，因投标人自身原因未及时获知修改内容而导致的任何后果将由投标人自行承担。</w:t>
      </w:r>
    </w:p>
    <w:p w14:paraId="74227DD5">
      <w:pPr>
        <w:pStyle w:val="6"/>
        <w:tabs>
          <w:tab w:val="left" w:pos="567"/>
        </w:tabs>
        <w:snapToGrid w:val="0"/>
        <w:spacing w:before="0" w:after="0" w:line="324" w:lineRule="auto"/>
        <w:rPr>
          <w:rFonts w:hint="eastAsia" w:ascii="仿宋" w:hAnsi="仿宋" w:eastAsia="仿宋" w:cs="仿宋"/>
          <w:sz w:val="24"/>
          <w:szCs w:val="24"/>
        </w:rPr>
      </w:pPr>
      <w:bookmarkStart w:id="122" w:name="_Toc499378972"/>
      <w:bookmarkStart w:id="123" w:name="_Toc336091282"/>
      <w:bookmarkStart w:id="124" w:name="_Toc184635073"/>
      <w:bookmarkStart w:id="125" w:name="_Toc499378850"/>
      <w:r>
        <w:rPr>
          <w:rFonts w:hint="eastAsia" w:ascii="仿宋" w:hAnsi="仿宋" w:eastAsia="仿宋" w:cs="仿宋"/>
          <w:sz w:val="24"/>
          <w:szCs w:val="24"/>
        </w:rPr>
        <w:t>3、投标文件</w:t>
      </w:r>
      <w:bookmarkEnd w:id="122"/>
      <w:bookmarkEnd w:id="123"/>
      <w:bookmarkEnd w:id="124"/>
      <w:bookmarkEnd w:id="125"/>
    </w:p>
    <w:p w14:paraId="175E9D8B">
      <w:pPr>
        <w:pStyle w:val="7"/>
        <w:keepNext w:val="0"/>
        <w:numPr>
          <w:ilvl w:val="0"/>
          <w:numId w:val="0"/>
        </w:numPr>
        <w:snapToGrid w:val="0"/>
        <w:spacing w:before="0" w:after="0" w:line="324" w:lineRule="auto"/>
        <w:rPr>
          <w:rFonts w:hint="eastAsia" w:ascii="仿宋" w:hAnsi="仿宋" w:eastAsia="仿宋" w:cs="仿宋"/>
          <w:bCs w:val="0"/>
          <w:sz w:val="24"/>
          <w:szCs w:val="24"/>
        </w:rPr>
      </w:pPr>
      <w:bookmarkStart w:id="126" w:name="_Toc499378973"/>
      <w:bookmarkStart w:id="127" w:name="_Toc336091283"/>
      <w:bookmarkStart w:id="128" w:name="_Toc499378851"/>
      <w:r>
        <w:rPr>
          <w:rFonts w:hint="eastAsia" w:ascii="仿宋" w:hAnsi="仿宋" w:eastAsia="仿宋" w:cs="仿宋"/>
          <w:bCs w:val="0"/>
          <w:sz w:val="24"/>
          <w:szCs w:val="24"/>
        </w:rPr>
        <w:t>3.1投标文件的组成</w:t>
      </w:r>
      <w:bookmarkEnd w:id="126"/>
      <w:bookmarkEnd w:id="127"/>
      <w:bookmarkEnd w:id="128"/>
    </w:p>
    <w:p w14:paraId="2C696B26">
      <w:pPr>
        <w:snapToGrid w:val="0"/>
        <w:spacing w:line="324" w:lineRule="auto"/>
        <w:ind w:firstLine="484" w:firstLineChars="202"/>
        <w:rPr>
          <w:rFonts w:hint="eastAsia" w:ascii="仿宋" w:hAnsi="仿宋" w:eastAsia="仿宋" w:cs="仿宋"/>
          <w:sz w:val="24"/>
          <w:szCs w:val="24"/>
        </w:rPr>
      </w:pPr>
      <w:bookmarkStart w:id="129" w:name="_Toc336091284"/>
      <w:r>
        <w:rPr>
          <w:rFonts w:hint="eastAsia" w:ascii="仿宋" w:hAnsi="仿宋" w:eastAsia="仿宋" w:cs="仿宋"/>
          <w:sz w:val="24"/>
          <w:szCs w:val="24"/>
          <w:highlight w:val="white"/>
        </w:rPr>
        <w:t>3.1.1投标文件应包括下列内容：</w:t>
      </w:r>
    </w:p>
    <w:p w14:paraId="02B9719E">
      <w:pPr>
        <w:snapToGrid w:val="0"/>
        <w:spacing w:line="324" w:lineRule="auto"/>
        <w:ind w:firstLine="484" w:firstLineChars="202"/>
        <w:rPr>
          <w:rFonts w:hint="eastAsia" w:ascii="仿宋" w:hAnsi="仿宋" w:eastAsia="仿宋" w:cs="仿宋"/>
          <w:sz w:val="24"/>
          <w:szCs w:val="24"/>
        </w:rPr>
      </w:pPr>
      <w:r>
        <w:rPr>
          <w:rFonts w:hint="eastAsia" w:ascii="仿宋" w:hAnsi="仿宋" w:eastAsia="仿宋" w:cs="仿宋"/>
          <w:sz w:val="24"/>
          <w:szCs w:val="24"/>
          <w:highlight w:val="white"/>
        </w:rPr>
        <w:t>（1）投标函及投标函附录；</w:t>
      </w:r>
    </w:p>
    <w:p w14:paraId="0C59C9CC">
      <w:pPr>
        <w:snapToGrid w:val="0"/>
        <w:spacing w:line="324" w:lineRule="auto"/>
        <w:ind w:firstLine="484" w:firstLineChars="202"/>
        <w:rPr>
          <w:rFonts w:hint="eastAsia" w:ascii="仿宋" w:hAnsi="仿宋" w:eastAsia="仿宋" w:cs="仿宋"/>
          <w:sz w:val="24"/>
          <w:szCs w:val="24"/>
        </w:rPr>
      </w:pPr>
      <w:r>
        <w:rPr>
          <w:rFonts w:hint="eastAsia" w:ascii="仿宋" w:hAnsi="仿宋" w:eastAsia="仿宋" w:cs="仿宋"/>
          <w:sz w:val="24"/>
          <w:szCs w:val="24"/>
          <w:highlight w:val="white"/>
        </w:rPr>
        <w:t>（2）法定代表人身份证明或附有法定代表人身份证明的授权委托书；</w:t>
      </w:r>
    </w:p>
    <w:p w14:paraId="2F75119E">
      <w:pPr>
        <w:snapToGrid w:val="0"/>
        <w:spacing w:line="324" w:lineRule="auto"/>
        <w:ind w:firstLine="484" w:firstLineChars="202"/>
        <w:rPr>
          <w:rFonts w:hint="eastAsia" w:ascii="仿宋" w:hAnsi="仿宋" w:eastAsia="仿宋" w:cs="仿宋"/>
          <w:sz w:val="24"/>
          <w:szCs w:val="24"/>
        </w:rPr>
      </w:pPr>
      <w:r>
        <w:rPr>
          <w:rFonts w:hint="eastAsia" w:ascii="仿宋" w:hAnsi="仿宋" w:eastAsia="仿宋" w:cs="仿宋"/>
          <w:sz w:val="24"/>
          <w:szCs w:val="24"/>
          <w:highlight w:val="white"/>
        </w:rPr>
        <w:t>（3）联合体协议书；</w:t>
      </w:r>
    </w:p>
    <w:p w14:paraId="3C5750FD">
      <w:pPr>
        <w:snapToGrid w:val="0"/>
        <w:spacing w:line="324" w:lineRule="auto"/>
        <w:ind w:firstLine="484" w:firstLineChars="202"/>
        <w:rPr>
          <w:rFonts w:hint="eastAsia" w:ascii="仿宋" w:hAnsi="仿宋" w:eastAsia="仿宋" w:cs="仿宋"/>
          <w:sz w:val="24"/>
          <w:szCs w:val="24"/>
        </w:rPr>
      </w:pPr>
      <w:r>
        <w:rPr>
          <w:rFonts w:hint="eastAsia" w:ascii="仿宋" w:hAnsi="仿宋" w:eastAsia="仿宋" w:cs="仿宋"/>
          <w:sz w:val="24"/>
          <w:szCs w:val="24"/>
          <w:highlight w:val="white"/>
        </w:rPr>
        <w:t>（4）已标价工程量清单；</w:t>
      </w:r>
    </w:p>
    <w:p w14:paraId="69E2B651">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（5）施工组织设计；</w:t>
      </w:r>
    </w:p>
    <w:p w14:paraId="1FAA0CE3">
      <w:pPr>
        <w:snapToGrid w:val="0"/>
        <w:spacing w:line="324" w:lineRule="auto"/>
        <w:ind w:firstLine="480" w:firstLineChars="200"/>
        <w:rPr>
          <w:rFonts w:hint="eastAsia" w:ascii="仿宋" w:hAnsi="仿宋" w:eastAsia="仿宋" w:cs="仿宋"/>
          <w:sz w:val="24"/>
          <w:szCs w:val="24"/>
          <w:highlight w:val="white"/>
        </w:rPr>
      </w:pPr>
      <w:r>
        <w:rPr>
          <w:rFonts w:hint="eastAsia" w:ascii="仿宋" w:hAnsi="仿宋" w:eastAsia="仿宋" w:cs="仿宋"/>
          <w:sz w:val="24"/>
          <w:szCs w:val="24"/>
          <w:highlight w:val="white"/>
        </w:rPr>
        <w:t>（6）项目管理机构；</w:t>
      </w:r>
    </w:p>
    <w:p w14:paraId="3F13C196">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（7）拟分包项目情况表；</w:t>
      </w:r>
    </w:p>
    <w:p w14:paraId="78EEDCCE">
      <w:pPr>
        <w:snapToGrid w:val="0"/>
        <w:spacing w:line="324" w:lineRule="auto"/>
        <w:ind w:firstLine="480" w:firstLineChars="200"/>
        <w:rPr>
          <w:rFonts w:hint="eastAsia" w:ascii="仿宋" w:hAnsi="仿宋" w:eastAsia="仿宋" w:cs="仿宋"/>
          <w:sz w:val="24"/>
          <w:szCs w:val="24"/>
          <w:highlight w:val="white"/>
        </w:rPr>
      </w:pPr>
      <w:r>
        <w:rPr>
          <w:rFonts w:hint="eastAsia" w:ascii="仿宋" w:hAnsi="仿宋" w:eastAsia="仿宋" w:cs="仿宋"/>
          <w:sz w:val="24"/>
          <w:szCs w:val="24"/>
          <w:highlight w:val="white"/>
        </w:rPr>
        <w:t>（8）资格审查资料；</w:t>
      </w:r>
    </w:p>
    <w:p w14:paraId="0DB48289">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（9）投标人须知前附表规定的其他材料。</w:t>
      </w:r>
    </w:p>
    <w:p w14:paraId="6EDAEE7B">
      <w:pPr>
        <w:snapToGrid w:val="0"/>
        <w:spacing w:line="324" w:lineRule="auto"/>
        <w:ind w:firstLine="410" w:firstLineChars="171"/>
        <w:rPr>
          <w:rFonts w:hint="eastAsia" w:ascii="仿宋" w:hAnsi="仿宋" w:eastAsia="仿宋" w:cs="仿宋"/>
          <w:sz w:val="24"/>
          <w:szCs w:val="24"/>
        </w:rPr>
      </w:pPr>
      <w:r>
        <w:rPr>
          <w:rFonts w:hint="eastAsia" w:ascii="仿宋" w:hAnsi="仿宋" w:eastAsia="仿宋" w:cs="仿宋"/>
          <w:sz w:val="24"/>
          <w:szCs w:val="24"/>
          <w:highlight w:val="white"/>
        </w:rPr>
        <w:t>3.1.2投标人须知前附表规定不接受联合体投标的，或投标人没有组成联合体的，投标文件不包括本章第3.1.1（3）目所指的联合体协议书。</w:t>
      </w:r>
    </w:p>
    <w:p w14:paraId="424FC18C">
      <w:pPr>
        <w:pStyle w:val="7"/>
        <w:numPr>
          <w:ilvl w:val="0"/>
          <w:numId w:val="0"/>
        </w:numPr>
        <w:snapToGrid w:val="0"/>
        <w:spacing w:before="0" w:after="0" w:line="324" w:lineRule="auto"/>
        <w:rPr>
          <w:rFonts w:hint="eastAsia" w:ascii="仿宋" w:hAnsi="仿宋" w:eastAsia="仿宋" w:cs="仿宋"/>
          <w:color w:val="000000" w:themeColor="text1"/>
          <w:sz w:val="24"/>
          <w:szCs w:val="24"/>
          <w14:textFill>
            <w14:solidFill>
              <w14:schemeClr w14:val="tx1"/>
            </w14:solidFill>
          </w14:textFill>
        </w:rPr>
      </w:pPr>
      <w:bookmarkStart w:id="130" w:name="_Toc499378852"/>
      <w:bookmarkStart w:id="131" w:name="_Toc499378974"/>
      <w:r>
        <w:rPr>
          <w:rFonts w:hint="eastAsia" w:ascii="仿宋" w:hAnsi="仿宋" w:eastAsia="仿宋" w:cs="仿宋"/>
          <w:color w:val="000000" w:themeColor="text1"/>
          <w:sz w:val="24"/>
          <w:szCs w:val="24"/>
          <w14:textFill>
            <w14:solidFill>
              <w14:schemeClr w14:val="tx1"/>
            </w14:solidFill>
          </w14:textFill>
        </w:rPr>
        <w:t>3.2投标报价</w:t>
      </w:r>
      <w:bookmarkEnd w:id="129"/>
      <w:bookmarkEnd w:id="130"/>
      <w:bookmarkEnd w:id="131"/>
    </w:p>
    <w:p w14:paraId="40B515B2">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3.2.1投标人应按第五章“工程量清单”的要求填写相应表格。</w:t>
      </w:r>
    </w:p>
    <w:p w14:paraId="7A55C1C7">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14:paraId="6912B055">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14:paraId="4F09B0E1">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14:paraId="45EE0EFE">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3.2.5本招标文件中如果给出专业工程暂估价、材料暂估价，投标人须按此价并入报价中，且不得下浮。专业工程暂估价部分招标人可用于指定分包。</w:t>
      </w:r>
    </w:p>
    <w:p w14:paraId="0C710DD0">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14:paraId="0A56B89E">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14:paraId="788AA8C9">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14:paraId="70CFAEA9">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3.2.9投标人的投标报价中应含的保险费按如下规定办理：</w:t>
      </w:r>
    </w:p>
    <w:p w14:paraId="27416ABF">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承包人应以业主和承包人的共同名义向双方同意的保险人投保建筑施工工程一切险、第三者责任险等险种，投标人在投标报价中必须包含以上费用。</w:t>
      </w:r>
    </w:p>
    <w:p w14:paraId="190EC15F">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14:paraId="12E7A6B4">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3.2.11投标人自行办理施工用电、用水及临时用地等相关手续（发包人可协助办理）。施工用水、电费含在投标报价中。</w:t>
      </w:r>
    </w:p>
    <w:p w14:paraId="27377AE4">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3.2.12投标人应对本工程施工现场进行安全、文明施工，相关费用并入投标报价中。</w:t>
      </w:r>
    </w:p>
    <w:p w14:paraId="6321C3DC">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3.2.13本项目招标代理服务费按照</w:t>
      </w:r>
      <w:r>
        <w:rPr>
          <w:rFonts w:hint="eastAsia" w:ascii="仿宋" w:hAnsi="仿宋" w:eastAsia="仿宋" w:cs="仿宋"/>
          <w:color w:val="000000" w:themeColor="text1"/>
          <w:sz w:val="24"/>
          <w:szCs w:val="24"/>
          <w:lang w:eastAsia="zh-CN"/>
          <w14:textFill>
            <w14:solidFill>
              <w14:schemeClr w14:val="tx1"/>
            </w14:solidFill>
          </w14:textFill>
        </w:rPr>
        <w:t>中标价的1%</w:t>
      </w:r>
      <w:r>
        <w:rPr>
          <w:rFonts w:hint="eastAsia" w:ascii="仿宋" w:hAnsi="仿宋" w:eastAsia="仿宋" w:cs="仿宋"/>
          <w:color w:val="000000" w:themeColor="text1"/>
          <w:sz w:val="24"/>
          <w:szCs w:val="24"/>
          <w14:textFill>
            <w14:solidFill>
              <w14:schemeClr w14:val="tx1"/>
            </w14:solidFill>
          </w14:textFill>
        </w:rPr>
        <w:t>收取，由中标人在领取中标通知书前一次性支付。</w:t>
      </w:r>
    </w:p>
    <w:p w14:paraId="6DC0D195">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3.2.14投标报价的计价方法，本工程采用工程单价单位估价法。投标报价编制依据：</w:t>
      </w:r>
    </w:p>
    <w:p w14:paraId="1F3A29AB">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bookmarkStart w:id="132" w:name="_Toc499378975"/>
      <w:bookmarkStart w:id="133" w:name="_Toc499378853"/>
      <w:r>
        <w:rPr>
          <w:rFonts w:hint="eastAsia" w:ascii="仿宋" w:hAnsi="仿宋" w:eastAsia="仿宋" w:cs="仿宋"/>
          <w:color w:val="000000" w:themeColor="text1"/>
          <w:sz w:val="24"/>
          <w:szCs w:val="24"/>
          <w14:textFill>
            <w14:solidFill>
              <w14:schemeClr w14:val="tx1"/>
            </w14:solidFill>
          </w14:textFill>
        </w:rPr>
        <w:t xml:space="preserve">(1)工程量：按照提供的相关图纸计算； </w:t>
      </w:r>
    </w:p>
    <w:p w14:paraId="75103A0C">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(2)鄂建文【2013】39号文颁发的鄂(GB50500-2013)《建设工程工程量清单计价规范》；</w:t>
      </w:r>
    </w:p>
    <w:p w14:paraId="109B3350">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14:paraId="008D764C">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(4)材料价格依据标截止时间前《黄石建设工程造价信息》及相关材料市场价格；</w:t>
      </w:r>
    </w:p>
    <w:p w14:paraId="106D8CBC">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(5计价依据：湖北省住房和城乡建设厅办公室颁发的鄂建办【2019】93号文《关于调整湖北省建设工程计价依据的通知》</w:t>
      </w:r>
    </w:p>
    <w:p w14:paraId="3337E122">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(6)施工图纸等。</w:t>
      </w:r>
    </w:p>
    <w:p w14:paraId="60BB9C59">
      <w:pPr>
        <w:pStyle w:val="7"/>
        <w:numPr>
          <w:ilvl w:val="0"/>
          <w:numId w:val="0"/>
        </w:numPr>
        <w:snapToGrid w:val="0"/>
        <w:spacing w:before="0" w:after="0" w:line="324" w:lineRule="auto"/>
        <w:rPr>
          <w:rFonts w:hint="eastAsia" w:ascii="仿宋" w:hAnsi="仿宋" w:eastAsia="仿宋" w:cs="仿宋"/>
          <w:color w:val="auto"/>
          <w:sz w:val="24"/>
          <w:szCs w:val="24"/>
        </w:rPr>
      </w:pPr>
      <w:r>
        <w:rPr>
          <w:rFonts w:hint="eastAsia" w:ascii="仿宋" w:hAnsi="仿宋" w:eastAsia="仿宋" w:cs="仿宋"/>
          <w:sz w:val="24"/>
          <w:szCs w:val="24"/>
        </w:rPr>
        <w:t>3.3投标有效期</w:t>
      </w:r>
      <w:bookmarkEnd w:id="132"/>
      <w:bookmarkEnd w:id="133"/>
    </w:p>
    <w:p w14:paraId="4D223ECE">
      <w:pPr>
        <w:tabs>
          <w:tab w:val="left" w:pos="360"/>
        </w:tabs>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3.3.1在投标有效期内，投标人撤销或修改其投标文件的，应承担法律、法规及招标文件中规定的责任。</w:t>
      </w:r>
    </w:p>
    <w:p w14:paraId="736192A3">
      <w:pPr>
        <w:tabs>
          <w:tab w:val="left" w:pos="360"/>
        </w:tabs>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3.3.2出现特殊情况需要延长投标有效期的，招标人在</w:t>
      </w:r>
      <w:r>
        <w:rPr>
          <w:rFonts w:hint="eastAsia" w:ascii="仿宋" w:hAnsi="仿宋" w:eastAsia="仿宋" w:cs="仿宋"/>
          <w:color w:val="auto"/>
          <w:kern w:val="0"/>
          <w:sz w:val="24"/>
          <w:szCs w:val="24"/>
          <w:lang w:eastAsia="zh-CN"/>
        </w:rPr>
        <w:t>云上大冶</w:t>
      </w:r>
      <w:r>
        <w:rPr>
          <w:rFonts w:hint="eastAsia" w:ascii="仿宋" w:hAnsi="仿宋" w:eastAsia="仿宋" w:cs="仿宋"/>
          <w:color w:val="auto"/>
          <w:sz w:val="24"/>
          <w:szCs w:val="24"/>
        </w:rPr>
        <w:t>发布延长投标有效期公告。投标人同意延长的，不得要求或被允许</w:t>
      </w:r>
      <w:r>
        <w:rPr>
          <w:rFonts w:hint="eastAsia" w:ascii="仿宋" w:hAnsi="仿宋" w:eastAsia="仿宋" w:cs="仿宋"/>
          <w:sz w:val="24"/>
          <w:szCs w:val="24"/>
        </w:rPr>
        <w:t>修改或撤销其投标文件；投标人拒绝延长的，其投标失效。投标有效期不足的响应文件将被视为无效的响应文件。</w:t>
      </w:r>
    </w:p>
    <w:p w14:paraId="52D8086E">
      <w:pPr>
        <w:pStyle w:val="7"/>
        <w:numPr>
          <w:ilvl w:val="0"/>
          <w:numId w:val="0"/>
        </w:numPr>
        <w:snapToGrid w:val="0"/>
        <w:spacing w:before="0" w:after="0" w:line="324" w:lineRule="auto"/>
        <w:rPr>
          <w:rFonts w:hint="eastAsia" w:ascii="仿宋" w:hAnsi="仿宋" w:eastAsia="仿宋" w:cs="仿宋"/>
          <w:sz w:val="24"/>
          <w:szCs w:val="24"/>
        </w:rPr>
      </w:pPr>
      <w:bookmarkStart w:id="134" w:name="_Toc499378855"/>
      <w:bookmarkStart w:id="135" w:name="_Toc499378977"/>
      <w:bookmarkStart w:id="136" w:name="_Toc336091285"/>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资格审查资料</w:t>
      </w:r>
      <w:bookmarkEnd w:id="134"/>
      <w:bookmarkEnd w:id="135"/>
      <w:bookmarkEnd w:id="136"/>
    </w:p>
    <w:p w14:paraId="1BF926E2">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.1“投标人基本情况表”应附投标人营业执照副本及其年检合格的证明材料、资质证书副本等材料。</w:t>
      </w:r>
    </w:p>
    <w:p w14:paraId="6C763847">
      <w:pPr>
        <w:tabs>
          <w:tab w:val="left" w:pos="360"/>
        </w:tabs>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.2财务审计报告，具体年份要求见投标人须知前附表。</w:t>
      </w:r>
    </w:p>
    <w:p w14:paraId="01736865">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.3“近3年完成的类似项目情况表”应附中标公示（公告）网页截图、中标通知书、合同协议书</w:t>
      </w:r>
      <w:r>
        <w:rPr>
          <w:rFonts w:hint="eastAsia" w:ascii="仿宋" w:hAnsi="仿宋" w:eastAsia="仿宋" w:cs="仿宋"/>
          <w:sz w:val="24"/>
          <w:szCs w:val="24"/>
          <w:highlight w:val="none"/>
          <w:lang w:eastAsia="zh-CN"/>
        </w:rPr>
        <w:t>、工程竣工验收证明</w:t>
      </w:r>
      <w:r>
        <w:rPr>
          <w:rFonts w:hint="eastAsia" w:ascii="仿宋" w:hAnsi="仿宋" w:eastAsia="仿宋" w:cs="仿宋"/>
          <w:sz w:val="24"/>
          <w:szCs w:val="24"/>
          <w:highlight w:val="none"/>
        </w:rPr>
        <w:t>，具体年份要求见投标人须知前附表。</w:t>
      </w:r>
    </w:p>
    <w:p w14:paraId="19A1A7C0">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.4“正在施工和新承接的项目情况表”应附中标通知书</w:t>
      </w:r>
      <w:r>
        <w:rPr>
          <w:rFonts w:hint="eastAsia" w:ascii="仿宋" w:hAnsi="仿宋" w:eastAsia="仿宋" w:cs="仿宋"/>
          <w:sz w:val="24"/>
          <w:szCs w:val="24"/>
          <w:u w:val="single"/>
        </w:rPr>
        <w:t>或</w:t>
      </w:r>
      <w:r>
        <w:rPr>
          <w:rFonts w:hint="eastAsia" w:ascii="仿宋" w:hAnsi="仿宋" w:eastAsia="仿宋" w:cs="仿宋"/>
          <w:sz w:val="24"/>
          <w:szCs w:val="24"/>
        </w:rPr>
        <w:t>合同协议书复印件。</w:t>
      </w:r>
    </w:p>
    <w:p w14:paraId="275A5711">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14:paraId="1AD036A6">
      <w:pPr>
        <w:pStyle w:val="7"/>
        <w:numPr>
          <w:ilvl w:val="0"/>
          <w:numId w:val="0"/>
        </w:numPr>
        <w:snapToGrid w:val="0"/>
        <w:spacing w:before="0" w:after="0" w:line="324" w:lineRule="auto"/>
        <w:rPr>
          <w:rFonts w:hint="eastAsia" w:ascii="仿宋" w:hAnsi="仿宋" w:eastAsia="仿宋" w:cs="仿宋"/>
          <w:sz w:val="24"/>
          <w:szCs w:val="24"/>
        </w:rPr>
      </w:pPr>
      <w:bookmarkStart w:id="137" w:name="_Toc499378978"/>
      <w:bookmarkStart w:id="138" w:name="_Toc499378856"/>
      <w:r>
        <w:rPr>
          <w:rFonts w:hint="eastAsia" w:ascii="仿宋" w:hAnsi="仿宋" w:eastAsia="仿宋" w:cs="仿宋"/>
          <w:sz w:val="24"/>
          <w:szCs w:val="24"/>
        </w:rPr>
        <w:t>3.</w:t>
      </w:r>
      <w:r>
        <w:rPr>
          <w:rFonts w:hint="eastAsia" w:ascii="仿宋" w:hAnsi="仿宋" w:eastAsia="仿宋" w:cs="仿宋"/>
          <w:sz w:val="24"/>
          <w:szCs w:val="24"/>
          <w:lang w:val="en-US" w:eastAsia="zh-CN"/>
        </w:rPr>
        <w:t>6</w:t>
      </w:r>
      <w:r>
        <w:rPr>
          <w:rFonts w:hint="eastAsia" w:ascii="仿宋" w:hAnsi="仿宋" w:eastAsia="仿宋" w:cs="仿宋"/>
          <w:sz w:val="24"/>
          <w:szCs w:val="24"/>
        </w:rPr>
        <w:t>备选投标方案</w:t>
      </w:r>
      <w:bookmarkEnd w:id="137"/>
      <w:bookmarkEnd w:id="138"/>
    </w:p>
    <w:p w14:paraId="293613A1">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除投标人须知前附表另有规定外，投标人不得递交备选投标方案。</w:t>
      </w:r>
    </w:p>
    <w:p w14:paraId="60781966">
      <w:pPr>
        <w:pStyle w:val="7"/>
        <w:numPr>
          <w:ilvl w:val="0"/>
          <w:numId w:val="0"/>
        </w:numPr>
        <w:snapToGrid w:val="0"/>
        <w:spacing w:before="0" w:after="0" w:line="324" w:lineRule="auto"/>
        <w:rPr>
          <w:rFonts w:hint="eastAsia" w:ascii="仿宋" w:hAnsi="仿宋" w:eastAsia="仿宋" w:cs="仿宋"/>
          <w:sz w:val="24"/>
          <w:szCs w:val="24"/>
        </w:rPr>
      </w:pPr>
      <w:bookmarkStart w:id="139" w:name="_Toc499378857"/>
      <w:bookmarkStart w:id="140" w:name="_Toc336091286"/>
      <w:bookmarkStart w:id="141" w:name="_Toc499378979"/>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投标文件的编制</w:t>
      </w:r>
      <w:bookmarkEnd w:id="139"/>
      <w:bookmarkEnd w:id="140"/>
      <w:bookmarkEnd w:id="141"/>
    </w:p>
    <w:p w14:paraId="5090CD20">
      <w:pPr>
        <w:snapToGrid w:val="0"/>
        <w:spacing w:line="324" w:lineRule="auto"/>
        <w:ind w:firstLine="480" w:firstLineChars="200"/>
        <w:rPr>
          <w:rFonts w:hint="eastAsia" w:ascii="仿宋" w:hAnsi="仿宋" w:eastAsia="仿宋" w:cs="仿宋"/>
          <w:sz w:val="24"/>
          <w:szCs w:val="24"/>
        </w:rPr>
      </w:pPr>
      <w:bookmarkStart w:id="142" w:name="_Toc184635074"/>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1投标文件应按第八章“投标文件格式”进行编写，如有必要，可以增加附页，作为投标文件的组成部分。其中，投标函附录在满足招标文件实质性要求的基础上，可以提出比招标文件要求更有利于招标人的承诺。</w:t>
      </w:r>
    </w:p>
    <w:p w14:paraId="5AA2101E">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.2投标文件应当对招标文件有关工期、投标有效期、质量要求、技术标准和要求、招标范围等实质性内容作出响应。</w:t>
      </w:r>
    </w:p>
    <w:p w14:paraId="5FAE2335">
      <w:pPr>
        <w:tabs>
          <w:tab w:val="left" w:pos="8280"/>
        </w:tabs>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14:paraId="5D37C4F0">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.4投标人向招标人递交投标人须知前附表规定份数的投标文件，副本应是正本的复印件。投标文件应在其封面清楚注明“正本”和“副本”字样。当正本和副本的内容不一致时，以正本为准。</w:t>
      </w:r>
    </w:p>
    <w:p w14:paraId="6E33B2C3">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.5投标文件的正本与副本应分别装订成册，并编制目录，具体装订要求见投标人须知前附表规定。</w:t>
      </w:r>
    </w:p>
    <w:p w14:paraId="0B2E979B">
      <w:pPr>
        <w:snapToGrid w:val="0"/>
        <w:spacing w:line="324" w:lineRule="auto"/>
        <w:ind w:firstLine="480" w:firstLineChars="200"/>
        <w:rPr>
          <w:rFonts w:hint="eastAsia" w:ascii="仿宋" w:hAnsi="仿宋" w:eastAsia="仿宋" w:cs="仿宋"/>
          <w:sz w:val="24"/>
          <w:szCs w:val="24"/>
        </w:rPr>
      </w:pPr>
      <w:bookmarkStart w:id="143" w:name="_Toc336091287"/>
      <w:bookmarkStart w:id="144" w:name="_Toc499378858"/>
      <w:bookmarkStart w:id="145" w:name="_Toc499378980"/>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.6投标人制作投标文件时，必须按下列要求将技术标制作为暗标：</w:t>
      </w:r>
    </w:p>
    <w:p w14:paraId="4AF462C6">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.6.1</w:t>
      </w:r>
      <w:r>
        <w:rPr>
          <w:rFonts w:hint="eastAsia" w:ascii="仿宋" w:hAnsi="仿宋" w:eastAsia="仿宋" w:cs="仿宋"/>
          <w:color w:val="auto"/>
          <w:sz w:val="24"/>
          <w:szCs w:val="24"/>
        </w:rPr>
        <w:t>投标人</w:t>
      </w:r>
      <w:r>
        <w:rPr>
          <w:rFonts w:hint="eastAsia" w:ascii="仿宋" w:hAnsi="仿宋" w:eastAsia="仿宋" w:cs="仿宋"/>
          <w:color w:val="auto"/>
          <w:sz w:val="24"/>
          <w:szCs w:val="24"/>
          <w:highlight w:val="none"/>
        </w:rPr>
        <w:t>请联系郑先生（15971557432）购买</w:t>
      </w:r>
      <w:r>
        <w:rPr>
          <w:rFonts w:hint="eastAsia" w:ascii="仿宋" w:hAnsi="仿宋" w:eastAsia="仿宋" w:cs="仿宋"/>
          <w:sz w:val="24"/>
          <w:szCs w:val="24"/>
          <w:highlight w:val="none"/>
        </w:rPr>
        <w:t>，在规定的位置按要求填写单位名称、盖章并密封；</w:t>
      </w:r>
    </w:p>
    <w:p w14:paraId="577951D8">
      <w:pPr>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.6.2文本一律采用A4规格的白色纸张；文字为四号简宋体，黑色打印；</w:t>
      </w:r>
    </w:p>
    <w:p w14:paraId="398A14C0">
      <w:pPr>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.6.3所有表格一律采用电脑绘制，A4规格白色纸张，黑色打印，文字为小四号简宋体；</w:t>
      </w:r>
    </w:p>
    <w:p w14:paraId="6B67FA6B">
      <w:pPr>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.6.4施工总进度横道图或施工网络计划图、施工平面布置图及插图一律采用电脑绘制，白色纸张，黑色打印，图上标识的文字一律采用不大于四号的简宋体；</w:t>
      </w:r>
    </w:p>
    <w:p w14:paraId="304F54DD">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.6.5页眉、页脚处不得划线或作其他任何标识；不得设置页码；</w:t>
      </w:r>
    </w:p>
    <w:p w14:paraId="5C59037C">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.6.6版面整洁、字迹清楚、不许涂改，不得出现手写，不得作任何标识或暗示投标人单位名称或人员姓名的标记，也不得采用任何不符合常规、有别于其他投标人的特殊做法；</w:t>
      </w:r>
    </w:p>
    <w:p w14:paraId="18908AC2">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.6.7技术标书与商务标书和综合标书分开，单独装订（分正、副本），文件的密封与标志按招标文件的要求处理。</w:t>
      </w:r>
    </w:p>
    <w:p w14:paraId="2C9C9386">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以上3.</w:t>
      </w:r>
      <w:r>
        <w:rPr>
          <w:rFonts w:hint="eastAsia" w:ascii="仿宋" w:hAnsi="仿宋" w:eastAsia="仿宋" w:cs="仿宋"/>
          <w:sz w:val="24"/>
          <w:szCs w:val="24"/>
          <w:lang w:val="en-US" w:eastAsia="zh-CN"/>
        </w:rPr>
        <w:t>7</w:t>
      </w:r>
      <w:r>
        <w:rPr>
          <w:rFonts w:hint="eastAsia" w:ascii="仿宋" w:hAnsi="仿宋" w:eastAsia="仿宋" w:cs="仿宋"/>
          <w:sz w:val="24"/>
          <w:szCs w:val="24"/>
        </w:rPr>
        <w:t>.6.1～3.</w:t>
      </w:r>
      <w:r>
        <w:rPr>
          <w:rFonts w:hint="eastAsia" w:ascii="仿宋" w:hAnsi="仿宋" w:eastAsia="仿宋" w:cs="仿宋"/>
          <w:sz w:val="24"/>
          <w:szCs w:val="24"/>
          <w:lang w:val="en-US" w:eastAsia="zh-CN"/>
        </w:rPr>
        <w:t>7</w:t>
      </w:r>
      <w:r>
        <w:rPr>
          <w:rFonts w:hint="eastAsia" w:ascii="仿宋" w:hAnsi="仿宋" w:eastAsia="仿宋" w:cs="仿宋"/>
          <w:sz w:val="24"/>
          <w:szCs w:val="24"/>
        </w:rPr>
        <w:t>.6.7条视为招标文件的实质性要求，评标专家一致认为有标识性的标识，未按本规定制作的投标文件，评标委员会将否决其投标。</w:t>
      </w:r>
    </w:p>
    <w:p w14:paraId="325D4DCC">
      <w:pPr>
        <w:pStyle w:val="6"/>
        <w:tabs>
          <w:tab w:val="left" w:pos="567"/>
        </w:tabs>
        <w:snapToGrid w:val="0"/>
        <w:spacing w:before="0" w:after="0" w:line="324" w:lineRule="auto"/>
        <w:rPr>
          <w:rFonts w:hint="eastAsia" w:ascii="仿宋" w:hAnsi="仿宋" w:eastAsia="仿宋" w:cs="仿宋"/>
          <w:sz w:val="24"/>
          <w:szCs w:val="24"/>
        </w:rPr>
      </w:pPr>
      <w:r>
        <w:rPr>
          <w:rFonts w:hint="eastAsia" w:ascii="仿宋" w:hAnsi="仿宋" w:eastAsia="仿宋" w:cs="仿宋"/>
          <w:sz w:val="24"/>
          <w:szCs w:val="24"/>
        </w:rPr>
        <w:t>4、投标</w:t>
      </w:r>
      <w:bookmarkEnd w:id="143"/>
      <w:bookmarkEnd w:id="144"/>
      <w:bookmarkEnd w:id="145"/>
      <w:r>
        <w:rPr>
          <w:rFonts w:hint="eastAsia" w:ascii="仿宋" w:hAnsi="仿宋" w:eastAsia="仿宋" w:cs="仿宋"/>
          <w:sz w:val="24"/>
          <w:szCs w:val="24"/>
        </w:rPr>
        <w:tab/>
      </w:r>
    </w:p>
    <w:p w14:paraId="2476F08F">
      <w:pPr>
        <w:pStyle w:val="7"/>
        <w:numPr>
          <w:ilvl w:val="0"/>
          <w:numId w:val="0"/>
        </w:numPr>
        <w:snapToGrid w:val="0"/>
        <w:spacing w:before="0" w:after="0" w:line="324" w:lineRule="auto"/>
        <w:rPr>
          <w:rFonts w:hint="eastAsia" w:ascii="仿宋" w:hAnsi="仿宋" w:eastAsia="仿宋" w:cs="仿宋"/>
          <w:sz w:val="24"/>
          <w:szCs w:val="24"/>
        </w:rPr>
      </w:pPr>
      <w:bookmarkStart w:id="146" w:name="_Toc499378859"/>
      <w:bookmarkStart w:id="147" w:name="_Toc336091288"/>
      <w:bookmarkStart w:id="148" w:name="_Toc499378981"/>
      <w:r>
        <w:rPr>
          <w:rFonts w:hint="eastAsia" w:ascii="仿宋" w:hAnsi="仿宋" w:eastAsia="仿宋" w:cs="仿宋"/>
          <w:sz w:val="24"/>
          <w:szCs w:val="24"/>
        </w:rPr>
        <w:t>4.1投标文件的密封和标记</w:t>
      </w:r>
      <w:bookmarkEnd w:id="146"/>
      <w:bookmarkEnd w:id="147"/>
      <w:bookmarkEnd w:id="148"/>
    </w:p>
    <w:bookmarkEnd w:id="142"/>
    <w:p w14:paraId="1953D48C">
      <w:pPr>
        <w:snapToGrid w:val="0"/>
        <w:spacing w:line="324" w:lineRule="auto"/>
        <w:ind w:firstLine="480" w:firstLineChars="200"/>
        <w:rPr>
          <w:rFonts w:hint="eastAsia" w:ascii="仿宋" w:hAnsi="仿宋" w:eastAsia="仿宋" w:cs="仿宋"/>
          <w:sz w:val="24"/>
          <w:szCs w:val="24"/>
        </w:rPr>
      </w:pPr>
      <w:bookmarkStart w:id="149" w:name="_Toc336091289"/>
      <w:r>
        <w:rPr>
          <w:rFonts w:hint="eastAsia" w:ascii="仿宋" w:hAnsi="仿宋" w:eastAsia="仿宋" w:cs="仿宋"/>
          <w:sz w:val="24"/>
          <w:szCs w:val="24"/>
        </w:rPr>
        <w:t>4.1.1投标文件</w:t>
      </w:r>
      <w:r>
        <w:rPr>
          <w:rFonts w:hint="eastAsia" w:ascii="仿宋" w:hAnsi="仿宋" w:eastAsia="仿宋" w:cs="仿宋"/>
          <w:bCs/>
          <w:sz w:val="24"/>
          <w:szCs w:val="24"/>
        </w:rPr>
        <w:t>综合标、技术标、商务标、投标函及投标函附录</w:t>
      </w:r>
      <w:r>
        <w:rPr>
          <w:rFonts w:hint="eastAsia" w:ascii="仿宋" w:hAnsi="仿宋" w:eastAsia="仿宋" w:cs="仿宋"/>
          <w:sz w:val="24"/>
          <w:szCs w:val="24"/>
        </w:rPr>
        <w:t>应分开包装,加贴封条。</w:t>
      </w:r>
    </w:p>
    <w:p w14:paraId="40F13870">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4.1.2投标文件的装封套上应清楚地标记</w:t>
      </w:r>
      <w:r>
        <w:rPr>
          <w:rFonts w:hint="eastAsia" w:ascii="仿宋" w:hAnsi="仿宋" w:eastAsia="仿宋" w:cs="仿宋"/>
          <w:bCs/>
          <w:sz w:val="24"/>
          <w:szCs w:val="24"/>
        </w:rPr>
        <w:t>“综合标”、“技术标”、“商务标”、“投标函及投标函附录”</w:t>
      </w:r>
      <w:r>
        <w:rPr>
          <w:rFonts w:hint="eastAsia" w:ascii="仿宋" w:hAnsi="仿宋" w:eastAsia="仿宋" w:cs="仿宋"/>
          <w:sz w:val="24"/>
          <w:szCs w:val="24"/>
        </w:rPr>
        <w:t>字样，封套上应写明的其他内容见投标人须知前附表。</w:t>
      </w:r>
    </w:p>
    <w:p w14:paraId="377B11DB">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4.1.3未按本章第4.1.1项或第4.1.2项要求密封和加写标记的投标文件，招标人应予拒收。</w:t>
      </w:r>
    </w:p>
    <w:p w14:paraId="288524EB">
      <w:pPr>
        <w:pStyle w:val="7"/>
        <w:numPr>
          <w:ilvl w:val="0"/>
          <w:numId w:val="0"/>
        </w:numPr>
        <w:snapToGrid w:val="0"/>
        <w:spacing w:before="0" w:after="0" w:line="324" w:lineRule="auto"/>
        <w:rPr>
          <w:rFonts w:hint="eastAsia" w:ascii="仿宋" w:hAnsi="仿宋" w:eastAsia="仿宋" w:cs="仿宋"/>
          <w:sz w:val="24"/>
          <w:szCs w:val="24"/>
        </w:rPr>
      </w:pPr>
      <w:bookmarkStart w:id="150" w:name="_Toc499378860"/>
      <w:bookmarkStart w:id="151" w:name="_Toc499378982"/>
      <w:r>
        <w:rPr>
          <w:rFonts w:hint="eastAsia" w:ascii="仿宋" w:hAnsi="仿宋" w:eastAsia="仿宋" w:cs="仿宋"/>
          <w:sz w:val="24"/>
          <w:szCs w:val="24"/>
        </w:rPr>
        <w:t>4.2投标文件的递交</w:t>
      </w:r>
      <w:bookmarkEnd w:id="149"/>
      <w:bookmarkEnd w:id="150"/>
      <w:bookmarkEnd w:id="151"/>
    </w:p>
    <w:p w14:paraId="6B42581E">
      <w:pPr>
        <w:snapToGrid w:val="0"/>
        <w:spacing w:line="324" w:lineRule="auto"/>
        <w:ind w:firstLine="480" w:firstLineChars="200"/>
        <w:rPr>
          <w:rFonts w:hint="eastAsia" w:ascii="仿宋" w:hAnsi="仿宋" w:eastAsia="仿宋" w:cs="仿宋"/>
          <w:sz w:val="24"/>
          <w:szCs w:val="24"/>
        </w:rPr>
      </w:pPr>
      <w:bookmarkStart w:id="152" w:name="_Toc336091290"/>
      <w:r>
        <w:rPr>
          <w:rFonts w:hint="eastAsia" w:ascii="仿宋" w:hAnsi="仿宋" w:eastAsia="仿宋" w:cs="仿宋"/>
          <w:sz w:val="24"/>
          <w:szCs w:val="24"/>
        </w:rPr>
        <w:t>4.2.1投标人应在本章第2.2.2项规定的投标截止时间前递交投标文件。</w:t>
      </w:r>
    </w:p>
    <w:p w14:paraId="1E6EA211">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4.2.2投标人递交投标文件的地点：见投标人须知前附表。</w:t>
      </w:r>
    </w:p>
    <w:p w14:paraId="58EB0DEA">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4.2.3除投标人须知前附表另有规定外，投标人所递交的投标文件不予退还。</w:t>
      </w:r>
    </w:p>
    <w:p w14:paraId="274D74B4">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4.2.4招标人收到投标文件</w:t>
      </w:r>
      <w:r>
        <w:rPr>
          <w:rFonts w:hint="eastAsia" w:ascii="仿宋" w:hAnsi="仿宋" w:eastAsia="仿宋" w:cs="仿宋"/>
          <w:sz w:val="24"/>
          <w:szCs w:val="24"/>
        </w:rPr>
        <w:tab/>
      </w:r>
      <w:r>
        <w:rPr>
          <w:rFonts w:hint="eastAsia" w:ascii="仿宋" w:hAnsi="仿宋" w:eastAsia="仿宋" w:cs="仿宋"/>
          <w:sz w:val="24"/>
          <w:szCs w:val="24"/>
        </w:rPr>
        <w:t>后，向投标人出具签收凭证。</w:t>
      </w:r>
    </w:p>
    <w:p w14:paraId="1008489D">
      <w:pPr>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4.2.5逾期送达的或者未送达指定地点的投标文件，招标人不予受理。</w:t>
      </w:r>
    </w:p>
    <w:p w14:paraId="55343EA2">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4.2.6招标人按投标人须知发出澄清、修改后，如果决定推迟递交投标文件截止日期，招标人或招标代理机构在</w:t>
      </w:r>
      <w:r>
        <w:rPr>
          <w:rFonts w:hint="eastAsia" w:ascii="仿宋" w:hAnsi="仿宋" w:eastAsia="仿宋" w:cs="仿宋"/>
          <w:color w:val="auto"/>
          <w:kern w:val="0"/>
          <w:sz w:val="24"/>
          <w:szCs w:val="24"/>
          <w:lang w:eastAsia="zh-CN"/>
        </w:rPr>
        <w:t>云上大冶</w:t>
      </w:r>
      <w:r>
        <w:rPr>
          <w:rFonts w:hint="eastAsia" w:ascii="仿宋" w:hAnsi="仿宋" w:eastAsia="仿宋" w:cs="仿宋"/>
          <w:sz w:val="24"/>
          <w:szCs w:val="24"/>
        </w:rPr>
        <w:t>发布延期公告。在此情况下，招标人和投标人的权利和义务相应延后至新的投标截止时间。</w:t>
      </w:r>
    </w:p>
    <w:p w14:paraId="444C3368">
      <w:pPr>
        <w:pStyle w:val="7"/>
        <w:numPr>
          <w:ilvl w:val="0"/>
          <w:numId w:val="0"/>
        </w:numPr>
        <w:snapToGrid w:val="0"/>
        <w:spacing w:before="0" w:after="0" w:line="324" w:lineRule="auto"/>
        <w:rPr>
          <w:rFonts w:hint="eastAsia" w:ascii="仿宋" w:hAnsi="仿宋" w:eastAsia="仿宋" w:cs="仿宋"/>
          <w:sz w:val="24"/>
          <w:szCs w:val="24"/>
        </w:rPr>
      </w:pPr>
      <w:bookmarkStart w:id="153" w:name="_Toc499378983"/>
      <w:bookmarkStart w:id="154" w:name="_Toc499378861"/>
      <w:r>
        <w:rPr>
          <w:rFonts w:hint="eastAsia" w:ascii="仿宋" w:hAnsi="仿宋" w:eastAsia="仿宋" w:cs="仿宋"/>
          <w:sz w:val="24"/>
          <w:szCs w:val="24"/>
        </w:rPr>
        <w:t>4.3投标文件的修改与撤回</w:t>
      </w:r>
      <w:bookmarkEnd w:id="152"/>
      <w:bookmarkEnd w:id="153"/>
      <w:bookmarkEnd w:id="154"/>
    </w:p>
    <w:p w14:paraId="60BD8757">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4.3.1在本章第2.2.2项规定的投标截止时间前，投标人可以修改或撤回已递交的投标文件，但应以书面形式通知招标人。</w:t>
      </w:r>
    </w:p>
    <w:p w14:paraId="136394BC">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4.3.2投标人修改或撤回已递交投标文件的书面通知应按照本章</w:t>
      </w:r>
      <w:r>
        <w:rPr>
          <w:rFonts w:hint="eastAsia" w:ascii="仿宋" w:hAnsi="仿宋" w:eastAsia="仿宋" w:cs="仿宋"/>
          <w:sz w:val="24"/>
          <w:szCs w:val="24"/>
          <w:highlight w:val="none"/>
        </w:rPr>
        <w:t>第3.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.3项的要</w:t>
      </w:r>
      <w:r>
        <w:rPr>
          <w:rFonts w:hint="eastAsia" w:ascii="仿宋" w:hAnsi="仿宋" w:eastAsia="仿宋" w:cs="仿宋"/>
          <w:sz w:val="24"/>
          <w:szCs w:val="24"/>
        </w:rPr>
        <w:t>求签字或盖章。招标人收到书面通知后，向投标人出具签收凭证。</w:t>
      </w:r>
    </w:p>
    <w:p w14:paraId="4548DAF3">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rPr>
        <w:t>4.3.3修改</w:t>
      </w:r>
      <w:r>
        <w:rPr>
          <w:rFonts w:hint="eastAsia" w:ascii="仿宋" w:hAnsi="仿宋" w:eastAsia="仿宋" w:cs="仿宋"/>
          <w:sz w:val="24"/>
          <w:szCs w:val="24"/>
        </w:rPr>
        <w:t>的内容为投标文件的组成部分。修改的投标文件应按照本章第3条、第4条规定进行编制、密封、标记和递交，并标明“修改”字样。</w:t>
      </w:r>
    </w:p>
    <w:p w14:paraId="10250086">
      <w:pPr>
        <w:pStyle w:val="6"/>
        <w:tabs>
          <w:tab w:val="left" w:pos="567"/>
        </w:tabs>
        <w:snapToGrid w:val="0"/>
        <w:spacing w:before="0" w:after="0" w:line="324" w:lineRule="auto"/>
        <w:ind w:firstLine="482" w:firstLineChars="200"/>
        <w:rPr>
          <w:rFonts w:hint="eastAsia" w:ascii="仿宋" w:hAnsi="仿宋" w:eastAsia="仿宋" w:cs="仿宋"/>
          <w:sz w:val="24"/>
          <w:szCs w:val="24"/>
        </w:rPr>
      </w:pPr>
      <w:bookmarkStart w:id="155" w:name="_Toc336091291"/>
      <w:bookmarkStart w:id="156" w:name="_Toc184635075"/>
      <w:bookmarkStart w:id="157" w:name="_Toc499378984"/>
      <w:bookmarkStart w:id="158" w:name="_Toc499378862"/>
      <w:r>
        <w:rPr>
          <w:rFonts w:hint="eastAsia" w:ascii="仿宋" w:hAnsi="仿宋" w:eastAsia="仿宋" w:cs="仿宋"/>
          <w:sz w:val="24"/>
          <w:szCs w:val="24"/>
        </w:rPr>
        <w:t>5、开标</w:t>
      </w:r>
      <w:bookmarkEnd w:id="155"/>
      <w:bookmarkEnd w:id="156"/>
      <w:bookmarkEnd w:id="157"/>
      <w:bookmarkEnd w:id="158"/>
    </w:p>
    <w:p w14:paraId="46E2EBD0">
      <w:pPr>
        <w:pStyle w:val="7"/>
        <w:numPr>
          <w:ilvl w:val="0"/>
          <w:numId w:val="0"/>
        </w:numPr>
        <w:snapToGrid w:val="0"/>
        <w:spacing w:before="0" w:after="0" w:line="324" w:lineRule="auto"/>
        <w:ind w:firstLine="482" w:firstLineChars="200"/>
        <w:rPr>
          <w:rFonts w:hint="eastAsia" w:ascii="仿宋" w:hAnsi="仿宋" w:eastAsia="仿宋" w:cs="仿宋"/>
          <w:sz w:val="24"/>
          <w:szCs w:val="24"/>
        </w:rPr>
      </w:pPr>
      <w:bookmarkStart w:id="159" w:name="_Toc499378863"/>
      <w:bookmarkStart w:id="160" w:name="_Toc336091292"/>
      <w:bookmarkStart w:id="161" w:name="_Toc499378985"/>
      <w:r>
        <w:rPr>
          <w:rFonts w:hint="eastAsia" w:ascii="仿宋" w:hAnsi="仿宋" w:eastAsia="仿宋" w:cs="仿宋"/>
          <w:sz w:val="24"/>
          <w:szCs w:val="24"/>
        </w:rPr>
        <w:t>5.1开标时间和地点</w:t>
      </w:r>
      <w:bookmarkEnd w:id="159"/>
      <w:bookmarkEnd w:id="160"/>
      <w:bookmarkEnd w:id="161"/>
    </w:p>
    <w:p w14:paraId="1092B343">
      <w:pPr>
        <w:pStyle w:val="35"/>
        <w:snapToGrid w:val="0"/>
        <w:spacing w:line="324" w:lineRule="auto"/>
        <w:ind w:firstLine="480" w:firstLineChars="200"/>
        <w:jc w:val="both"/>
        <w:rPr>
          <w:rFonts w:hint="eastAsia" w:ascii="仿宋" w:hAnsi="仿宋" w:eastAsia="仿宋" w:cs="仿宋"/>
          <w:color w:val="auto"/>
          <w:sz w:val="24"/>
          <w:szCs w:val="24"/>
        </w:rPr>
      </w:pPr>
      <w:bookmarkStart w:id="162" w:name="_Toc336091293"/>
      <w:r>
        <w:rPr>
          <w:rFonts w:hint="eastAsia" w:ascii="仿宋" w:hAnsi="仿宋" w:eastAsia="仿宋" w:cs="仿宋"/>
          <w:color w:val="auto"/>
          <w:sz w:val="24"/>
          <w:szCs w:val="24"/>
        </w:rPr>
        <w:t>5.1.1 招标人在本章第2.2.2 项规定的投标截止时间（开标时间）和投标人须知前附表规定的地点公开开标，并邀请所有投标人代表准时参加。</w:t>
      </w:r>
    </w:p>
    <w:p w14:paraId="7EB8AD43">
      <w:pPr>
        <w:pStyle w:val="35"/>
        <w:snapToGrid w:val="0"/>
        <w:spacing w:line="324" w:lineRule="auto"/>
        <w:ind w:firstLine="480" w:firstLineChars="200"/>
        <w:jc w:val="both"/>
        <w:rPr>
          <w:rFonts w:hint="eastAsia" w:ascii="仿宋" w:hAnsi="仿宋" w:eastAsia="仿宋" w:cs="仿宋"/>
          <w:sz w:val="24"/>
          <w:szCs w:val="24"/>
        </w:rPr>
      </w:pPr>
      <w:r>
        <w:rPr>
          <w:rFonts w:hint="eastAsia" w:ascii="仿宋" w:hAnsi="仿宋" w:eastAsia="仿宋" w:cs="仿宋"/>
          <w:color w:val="auto"/>
          <w:sz w:val="24"/>
          <w:szCs w:val="24"/>
        </w:rPr>
        <w:t>5.1.2 参加开标会的</w:t>
      </w:r>
      <w:r>
        <w:rPr>
          <w:rFonts w:hint="eastAsia" w:ascii="仿宋" w:hAnsi="仿宋" w:eastAsia="仿宋" w:cs="仿宋"/>
          <w:sz w:val="24"/>
          <w:szCs w:val="24"/>
        </w:rPr>
        <w:t>必须为投标人法定代表人或委托代理人，法定代表人须携带本人身份证原件，委托代理人须携带身份证原件、法定代表人授权委托书，委托代理人必须为本公司正式员工，</w:t>
      </w:r>
    </w:p>
    <w:p w14:paraId="6F59FCB9">
      <w:pPr>
        <w:pStyle w:val="35"/>
        <w:snapToGrid w:val="0"/>
        <w:spacing w:line="324" w:lineRule="auto"/>
        <w:jc w:val="both"/>
        <w:rPr>
          <w:rFonts w:hint="eastAsia" w:ascii="仿宋" w:hAnsi="仿宋" w:eastAsia="仿宋" w:cs="仿宋"/>
          <w:color w:val="000000" w:themeColor="text1"/>
          <w:sz w:val="24"/>
          <w:szCs w:val="24"/>
          <w:shd w:val="clear" w:color="FFFFFF" w:fill="D9D9D9"/>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招标人核实确认并如实记入开标记录。投标人的法定代表人或委托人未参加开标会的，其投标将被否决。</w:t>
      </w:r>
    </w:p>
    <w:p w14:paraId="3B3F090F">
      <w:pPr>
        <w:pStyle w:val="7"/>
        <w:numPr>
          <w:ilvl w:val="0"/>
          <w:numId w:val="0"/>
        </w:numPr>
        <w:snapToGrid w:val="0"/>
        <w:spacing w:before="0" w:after="0" w:line="324" w:lineRule="auto"/>
        <w:ind w:firstLine="482" w:firstLineChars="200"/>
        <w:rPr>
          <w:rFonts w:hint="eastAsia" w:ascii="仿宋" w:hAnsi="仿宋" w:eastAsia="仿宋" w:cs="仿宋"/>
          <w:sz w:val="24"/>
          <w:szCs w:val="24"/>
        </w:rPr>
      </w:pPr>
      <w:bookmarkStart w:id="163" w:name="_Toc499378864"/>
      <w:bookmarkStart w:id="164" w:name="_Toc499378986"/>
      <w:r>
        <w:rPr>
          <w:rFonts w:hint="eastAsia" w:ascii="仿宋" w:hAnsi="仿宋" w:eastAsia="仿宋" w:cs="仿宋"/>
          <w:sz w:val="24"/>
          <w:szCs w:val="24"/>
        </w:rPr>
        <w:t>5.2开标程序</w:t>
      </w:r>
      <w:bookmarkEnd w:id="162"/>
      <w:bookmarkEnd w:id="163"/>
      <w:bookmarkEnd w:id="164"/>
    </w:p>
    <w:p w14:paraId="6A93C115">
      <w:pPr>
        <w:snapToGrid w:val="0"/>
        <w:spacing w:line="324" w:lineRule="auto"/>
        <w:ind w:firstLine="480" w:firstLineChars="200"/>
        <w:rPr>
          <w:rFonts w:hint="eastAsia" w:ascii="仿宋" w:hAnsi="仿宋" w:eastAsia="仿宋" w:cs="仿宋"/>
          <w:sz w:val="24"/>
          <w:szCs w:val="24"/>
        </w:rPr>
      </w:pPr>
      <w:bookmarkStart w:id="165" w:name="EB33ff58b5428c4df5bbdc075859230fd5"/>
      <w:r>
        <w:rPr>
          <w:rFonts w:hint="eastAsia" w:ascii="仿宋" w:hAnsi="仿宋" w:eastAsia="仿宋" w:cs="仿宋"/>
          <w:sz w:val="24"/>
          <w:szCs w:val="24"/>
        </w:rPr>
        <w:t>主持人按下列程序进行开标：</w:t>
      </w:r>
    </w:p>
    <w:p w14:paraId="30249776">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（l）宣布开标纪律；</w:t>
      </w:r>
    </w:p>
    <w:p w14:paraId="105BCBE7">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（2）公布在投标截止时间前递交投标文件的投标人名称，并点名确认投标人是否派人到场；</w:t>
      </w:r>
    </w:p>
    <w:p w14:paraId="2971696A">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（3）宣布开标人、唱标人、记录人、监标人等有关人员姓名；</w:t>
      </w:r>
    </w:p>
    <w:p w14:paraId="2E876A67">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（4）按照投标人须知前附表规定检查投标文件的密封情况；</w:t>
      </w:r>
    </w:p>
    <w:p w14:paraId="54292B1B">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（5）按照投标人须知前附表的规定确定并宣布投标文件开标顺序；</w:t>
      </w:r>
    </w:p>
    <w:p w14:paraId="47E93292">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（6）按照宣布的开标顺序当众开标，公布投标人名称、标段名称、投标报价、质量目标、工期及其他内容，并记录在案；</w:t>
      </w:r>
    </w:p>
    <w:p w14:paraId="110B422D">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（7）公布本项目最高投标限价；超出最高投标限价的投标人，不参加评标环节；</w:t>
      </w:r>
    </w:p>
    <w:p w14:paraId="74699274">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（8）投标人代表抽取本工程的F值；</w:t>
      </w:r>
    </w:p>
    <w:p w14:paraId="36D5585E">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（9）投标人代表、招标人代表、监标人、记录人等有关人员在开标记录上签字确认；</w:t>
      </w:r>
    </w:p>
    <w:p w14:paraId="1AFAEF5D">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（10）开标结束。</w:t>
      </w:r>
    </w:p>
    <w:p w14:paraId="4ECF9349">
      <w:pPr>
        <w:pStyle w:val="7"/>
        <w:numPr>
          <w:ilvl w:val="0"/>
          <w:numId w:val="0"/>
        </w:numPr>
        <w:snapToGrid w:val="0"/>
        <w:spacing w:before="0" w:after="0" w:line="324" w:lineRule="auto"/>
        <w:rPr>
          <w:rFonts w:hint="eastAsia" w:ascii="仿宋" w:hAnsi="仿宋" w:eastAsia="仿宋" w:cs="仿宋"/>
          <w:sz w:val="24"/>
          <w:szCs w:val="24"/>
        </w:rPr>
      </w:pPr>
      <w:bookmarkStart w:id="166" w:name="_Toc499378865"/>
      <w:bookmarkStart w:id="167" w:name="_Toc499378987"/>
      <w:r>
        <w:rPr>
          <w:rFonts w:hint="eastAsia" w:ascii="仿宋" w:hAnsi="仿宋" w:eastAsia="仿宋" w:cs="仿宋"/>
          <w:sz w:val="24"/>
          <w:szCs w:val="24"/>
        </w:rPr>
        <w:t>5.3开标异议</w:t>
      </w:r>
      <w:bookmarkEnd w:id="166"/>
      <w:bookmarkEnd w:id="167"/>
    </w:p>
    <w:p w14:paraId="419C36F0">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投标人对开标有异议的，应当在开标现场提出，招标人应当当场作出答复，并制作记录，异议成立的交予评标委员会决定。</w:t>
      </w:r>
    </w:p>
    <w:p w14:paraId="2A8C09C2">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14:paraId="3BDCFAF6">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highlight w:val="white"/>
        </w:rPr>
        <w:t>投</w:t>
      </w:r>
      <w:r>
        <w:rPr>
          <w:rFonts w:hint="eastAsia" w:ascii="仿宋" w:hAnsi="仿宋" w:eastAsia="仿宋" w:cs="仿宋"/>
          <w:sz w:val="24"/>
          <w:szCs w:val="24"/>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5"/>
    <w:p w14:paraId="15B54AED">
      <w:pPr>
        <w:pStyle w:val="6"/>
        <w:tabs>
          <w:tab w:val="left" w:pos="567"/>
        </w:tabs>
        <w:snapToGrid w:val="0"/>
        <w:spacing w:before="0" w:after="0" w:line="324" w:lineRule="auto"/>
        <w:rPr>
          <w:rFonts w:hint="eastAsia" w:ascii="仿宋" w:hAnsi="仿宋" w:eastAsia="仿宋" w:cs="仿宋"/>
          <w:sz w:val="24"/>
          <w:szCs w:val="24"/>
        </w:rPr>
      </w:pPr>
      <w:bookmarkStart w:id="168" w:name="_Toc499378988"/>
      <w:bookmarkStart w:id="169" w:name="_Toc184635076"/>
      <w:bookmarkStart w:id="170" w:name="_Toc336091294"/>
      <w:bookmarkStart w:id="171" w:name="_Toc499378866"/>
      <w:r>
        <w:rPr>
          <w:rFonts w:hint="eastAsia" w:ascii="仿宋" w:hAnsi="仿宋" w:eastAsia="仿宋" w:cs="仿宋"/>
          <w:sz w:val="24"/>
          <w:szCs w:val="24"/>
        </w:rPr>
        <w:t>6、评标</w:t>
      </w:r>
      <w:bookmarkEnd w:id="168"/>
      <w:bookmarkEnd w:id="169"/>
      <w:bookmarkEnd w:id="170"/>
      <w:bookmarkEnd w:id="171"/>
    </w:p>
    <w:p w14:paraId="09B20BBE">
      <w:pPr>
        <w:pStyle w:val="7"/>
        <w:numPr>
          <w:ilvl w:val="0"/>
          <w:numId w:val="0"/>
        </w:numPr>
        <w:snapToGrid w:val="0"/>
        <w:spacing w:before="0" w:after="0" w:line="324" w:lineRule="auto"/>
        <w:rPr>
          <w:rFonts w:hint="eastAsia" w:ascii="仿宋" w:hAnsi="仿宋" w:eastAsia="仿宋" w:cs="仿宋"/>
          <w:sz w:val="24"/>
          <w:szCs w:val="24"/>
        </w:rPr>
      </w:pPr>
      <w:bookmarkStart w:id="172" w:name="_Toc499378989"/>
      <w:bookmarkStart w:id="173" w:name="_Toc499378867"/>
      <w:bookmarkStart w:id="174" w:name="_Toc336091295"/>
      <w:r>
        <w:rPr>
          <w:rFonts w:hint="eastAsia" w:ascii="仿宋" w:hAnsi="仿宋" w:eastAsia="仿宋" w:cs="仿宋"/>
          <w:sz w:val="24"/>
          <w:szCs w:val="24"/>
        </w:rPr>
        <w:t>6.1评标委员会</w:t>
      </w:r>
      <w:bookmarkEnd w:id="172"/>
      <w:bookmarkEnd w:id="173"/>
      <w:bookmarkEnd w:id="174"/>
    </w:p>
    <w:p w14:paraId="61BAAA91">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6.1.1评标由招标人依法组建的评标委员会负责。评标委员会由</w:t>
      </w:r>
      <w:r>
        <w:rPr>
          <w:rFonts w:hint="eastAsia" w:ascii="仿宋" w:hAnsi="仿宋" w:eastAsia="仿宋" w:cs="仿宋"/>
          <w:color w:val="000000" w:themeColor="text1"/>
          <w:sz w:val="24"/>
          <w:szCs w:val="24"/>
          <w14:textFill>
            <w14:solidFill>
              <w14:schemeClr w14:val="tx1"/>
            </w14:solidFill>
          </w14:textFill>
        </w:rPr>
        <w:t>招标人的代表</w:t>
      </w:r>
      <w:r>
        <w:rPr>
          <w:rFonts w:hint="eastAsia" w:ascii="仿宋" w:hAnsi="仿宋" w:eastAsia="仿宋" w:cs="仿宋"/>
          <w:sz w:val="24"/>
          <w:szCs w:val="24"/>
        </w:rPr>
        <w:t>和有关技术、经济等方面的专家组成，成员人数为5人</w:t>
      </w:r>
      <w:r>
        <w:rPr>
          <w:rFonts w:hint="eastAsia" w:ascii="仿宋" w:hAnsi="仿宋" w:eastAsia="仿宋" w:cs="仿宋"/>
          <w:sz w:val="24"/>
          <w:szCs w:val="24"/>
          <w:lang w:val="en-US" w:eastAsia="zh-CN"/>
        </w:rPr>
        <w:t>及</w:t>
      </w:r>
      <w:r>
        <w:rPr>
          <w:rFonts w:hint="eastAsia" w:ascii="仿宋" w:hAnsi="仿宋" w:eastAsia="仿宋" w:cs="仿宋"/>
          <w:sz w:val="24"/>
          <w:szCs w:val="24"/>
        </w:rPr>
        <w:t>以上单数。评标委员会成员人数以及技术、经济等方面专家的确定方式见投标人须知前附表。</w:t>
      </w:r>
    </w:p>
    <w:p w14:paraId="6FA76FD8">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6.1.2评标委员会成员有下列情形之一的，应当回避：</w:t>
      </w:r>
    </w:p>
    <w:p w14:paraId="6281CAC9">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（1）投标人或投标人的主要负责人的近亲属；</w:t>
      </w:r>
    </w:p>
    <w:p w14:paraId="6EE66415">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（2）项目主管部门或者行政监督部门的人员；</w:t>
      </w:r>
    </w:p>
    <w:p w14:paraId="47F6D49F">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（3）与投标人有经济利益关系，可能影响对投标公正评审的；</w:t>
      </w:r>
    </w:p>
    <w:p w14:paraId="45F2CBBB">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（4）曾因在招标、评标以及其他与招标投标有关活动中从事违法行为而受过行政处罚或刑事处罚的。</w:t>
      </w:r>
    </w:p>
    <w:p w14:paraId="03D139E7">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（5）与投标人有其他利害关系。</w:t>
      </w:r>
    </w:p>
    <w:p w14:paraId="1C01A307">
      <w:pPr>
        <w:pStyle w:val="7"/>
        <w:numPr>
          <w:ilvl w:val="0"/>
          <w:numId w:val="0"/>
        </w:numPr>
        <w:snapToGrid w:val="0"/>
        <w:spacing w:before="0" w:after="0" w:line="324" w:lineRule="auto"/>
        <w:rPr>
          <w:rFonts w:hint="eastAsia" w:ascii="仿宋" w:hAnsi="仿宋" w:eastAsia="仿宋" w:cs="仿宋"/>
          <w:sz w:val="24"/>
          <w:szCs w:val="24"/>
        </w:rPr>
      </w:pPr>
      <w:bookmarkStart w:id="175" w:name="_Toc336091296"/>
      <w:bookmarkStart w:id="176" w:name="_Toc499378868"/>
      <w:bookmarkStart w:id="177" w:name="_Toc499378990"/>
      <w:r>
        <w:rPr>
          <w:rFonts w:hint="eastAsia" w:ascii="仿宋" w:hAnsi="仿宋" w:eastAsia="仿宋" w:cs="仿宋"/>
          <w:sz w:val="24"/>
          <w:szCs w:val="24"/>
        </w:rPr>
        <w:t>6.2评标原则</w:t>
      </w:r>
      <w:bookmarkEnd w:id="175"/>
      <w:bookmarkEnd w:id="176"/>
      <w:bookmarkEnd w:id="177"/>
    </w:p>
    <w:p w14:paraId="45CC7C9F">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评标活动遵循公平、公正、科学和择优的原则。</w:t>
      </w:r>
    </w:p>
    <w:p w14:paraId="001064E5">
      <w:pPr>
        <w:pStyle w:val="7"/>
        <w:numPr>
          <w:ilvl w:val="0"/>
          <w:numId w:val="0"/>
        </w:numPr>
        <w:snapToGrid w:val="0"/>
        <w:spacing w:before="0" w:after="0" w:line="324" w:lineRule="auto"/>
        <w:rPr>
          <w:rFonts w:hint="eastAsia" w:ascii="仿宋" w:hAnsi="仿宋" w:eastAsia="仿宋" w:cs="仿宋"/>
          <w:sz w:val="24"/>
          <w:szCs w:val="24"/>
        </w:rPr>
      </w:pPr>
      <w:bookmarkStart w:id="178" w:name="_Toc336091297"/>
      <w:bookmarkStart w:id="179" w:name="_Toc499378869"/>
      <w:bookmarkStart w:id="180" w:name="_Toc499378991"/>
      <w:r>
        <w:rPr>
          <w:rFonts w:hint="eastAsia" w:ascii="仿宋" w:hAnsi="仿宋" w:eastAsia="仿宋" w:cs="仿宋"/>
          <w:sz w:val="24"/>
          <w:szCs w:val="24"/>
        </w:rPr>
        <w:t>6.3评标</w:t>
      </w:r>
      <w:bookmarkEnd w:id="178"/>
      <w:bookmarkEnd w:id="179"/>
      <w:bookmarkEnd w:id="180"/>
    </w:p>
    <w:p w14:paraId="398CCB48">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评标委员会按照第三章“评标办法”规定的方法、评审因素、标准和程序对投标文件进行评审。第三章“评标办法”没有规定的方法、评审因素和标准，不作为评标依据。</w:t>
      </w:r>
    </w:p>
    <w:p w14:paraId="571BFAC1">
      <w:pPr>
        <w:pStyle w:val="7"/>
        <w:numPr>
          <w:ilvl w:val="0"/>
          <w:numId w:val="0"/>
        </w:numPr>
        <w:snapToGrid w:val="0"/>
        <w:spacing w:before="0" w:after="0" w:line="324" w:lineRule="auto"/>
        <w:rPr>
          <w:rFonts w:hint="eastAsia" w:ascii="仿宋" w:hAnsi="仿宋" w:eastAsia="仿宋" w:cs="仿宋"/>
          <w:sz w:val="24"/>
          <w:szCs w:val="24"/>
        </w:rPr>
      </w:pPr>
      <w:bookmarkStart w:id="181" w:name="_Toc499378870"/>
      <w:bookmarkStart w:id="182" w:name="_Toc499378992"/>
      <w:r>
        <w:rPr>
          <w:rFonts w:hint="eastAsia" w:ascii="仿宋" w:hAnsi="仿宋" w:eastAsia="仿宋" w:cs="仿宋"/>
          <w:sz w:val="24"/>
          <w:szCs w:val="24"/>
        </w:rPr>
        <w:t>6.4评标结果公示</w:t>
      </w:r>
      <w:bookmarkEnd w:id="181"/>
      <w:bookmarkEnd w:id="182"/>
    </w:p>
    <w:p w14:paraId="458B7469">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招标人将自收到评标报告之日起3日内，在投标人须知前附表规定的媒介公示中标候选人。公示期不少于3日。</w:t>
      </w:r>
    </w:p>
    <w:p w14:paraId="36DE58D9">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投标人或者其他利害关系人对评标结果有异议的，应当在评标结果公示期间提出。招标人自收到异议之日起3日内作出答复；作出答复前，暂停招标投标活动。</w:t>
      </w:r>
    </w:p>
    <w:p w14:paraId="6D0F3C59">
      <w:pPr>
        <w:pStyle w:val="7"/>
        <w:numPr>
          <w:ilvl w:val="0"/>
          <w:numId w:val="0"/>
        </w:numPr>
        <w:snapToGrid w:val="0"/>
        <w:spacing w:before="0" w:after="0" w:line="324" w:lineRule="auto"/>
        <w:rPr>
          <w:rFonts w:hint="eastAsia" w:ascii="仿宋" w:hAnsi="仿宋" w:eastAsia="仿宋" w:cs="仿宋"/>
          <w:sz w:val="24"/>
          <w:szCs w:val="24"/>
        </w:rPr>
      </w:pPr>
      <w:bookmarkStart w:id="183" w:name="_Toc499378871"/>
      <w:bookmarkStart w:id="184" w:name="_Toc499378993"/>
      <w:r>
        <w:rPr>
          <w:rFonts w:hint="eastAsia" w:ascii="仿宋" w:hAnsi="仿宋" w:eastAsia="仿宋" w:cs="仿宋"/>
          <w:sz w:val="24"/>
          <w:szCs w:val="24"/>
        </w:rPr>
        <w:t>6.5履约能力的审查</w:t>
      </w:r>
      <w:bookmarkEnd w:id="183"/>
      <w:bookmarkEnd w:id="184"/>
    </w:p>
    <w:p w14:paraId="1C22A7B9">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15D3F70D">
      <w:pPr>
        <w:pStyle w:val="6"/>
        <w:tabs>
          <w:tab w:val="left" w:pos="567"/>
        </w:tabs>
        <w:snapToGrid w:val="0"/>
        <w:spacing w:before="0" w:after="0" w:line="324" w:lineRule="auto"/>
        <w:rPr>
          <w:rFonts w:hint="eastAsia" w:ascii="仿宋" w:hAnsi="仿宋" w:eastAsia="仿宋" w:cs="仿宋"/>
          <w:sz w:val="24"/>
          <w:szCs w:val="24"/>
        </w:rPr>
      </w:pPr>
      <w:bookmarkStart w:id="185" w:name="_Toc499378872"/>
      <w:bookmarkStart w:id="186" w:name="_Toc336091298"/>
      <w:bookmarkStart w:id="187" w:name="_Toc184635077"/>
      <w:bookmarkStart w:id="188" w:name="_Toc499378994"/>
      <w:r>
        <w:rPr>
          <w:rFonts w:hint="eastAsia" w:ascii="仿宋" w:hAnsi="仿宋" w:eastAsia="仿宋" w:cs="仿宋"/>
          <w:sz w:val="24"/>
          <w:szCs w:val="24"/>
        </w:rPr>
        <w:t>7、合同授予</w:t>
      </w:r>
      <w:bookmarkEnd w:id="185"/>
      <w:bookmarkEnd w:id="186"/>
      <w:bookmarkEnd w:id="187"/>
      <w:bookmarkEnd w:id="188"/>
    </w:p>
    <w:p w14:paraId="1D84132F">
      <w:pPr>
        <w:pStyle w:val="7"/>
        <w:numPr>
          <w:ilvl w:val="0"/>
          <w:numId w:val="0"/>
        </w:numPr>
        <w:snapToGrid w:val="0"/>
        <w:spacing w:before="0" w:after="0" w:line="324" w:lineRule="auto"/>
        <w:rPr>
          <w:rFonts w:hint="eastAsia" w:ascii="仿宋" w:hAnsi="仿宋" w:eastAsia="仿宋" w:cs="仿宋"/>
          <w:sz w:val="24"/>
          <w:szCs w:val="24"/>
        </w:rPr>
      </w:pPr>
      <w:bookmarkStart w:id="189" w:name="_Toc499378995"/>
      <w:bookmarkStart w:id="190" w:name="_Toc499378873"/>
      <w:bookmarkStart w:id="191" w:name="_Toc336091299"/>
      <w:r>
        <w:rPr>
          <w:rFonts w:hint="eastAsia" w:ascii="仿宋" w:hAnsi="仿宋" w:eastAsia="仿宋" w:cs="仿宋"/>
          <w:sz w:val="24"/>
          <w:szCs w:val="24"/>
        </w:rPr>
        <w:t>7.1定标方式</w:t>
      </w:r>
      <w:bookmarkEnd w:id="189"/>
      <w:bookmarkEnd w:id="190"/>
      <w:bookmarkEnd w:id="191"/>
    </w:p>
    <w:p w14:paraId="51F8AFB5">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7.1.1除投标人须知前附表规定评标委员会直接确定中标人外，招标人依据评标委员会推荐的中标候选人确定中标人，评标委员会推荐中标候选人的人数见投标人须知前附表。</w:t>
      </w:r>
    </w:p>
    <w:p w14:paraId="16AC167C">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1EE3C7B2">
      <w:pPr>
        <w:pStyle w:val="7"/>
        <w:numPr>
          <w:ilvl w:val="0"/>
          <w:numId w:val="0"/>
        </w:numPr>
        <w:snapToGrid w:val="0"/>
        <w:spacing w:before="0" w:after="0" w:line="324" w:lineRule="auto"/>
        <w:rPr>
          <w:rFonts w:hint="eastAsia" w:ascii="仿宋" w:hAnsi="仿宋" w:eastAsia="仿宋" w:cs="仿宋"/>
          <w:sz w:val="24"/>
          <w:szCs w:val="24"/>
        </w:rPr>
      </w:pPr>
      <w:bookmarkStart w:id="192" w:name="_Toc336091300"/>
      <w:bookmarkStart w:id="193" w:name="_Toc499378996"/>
      <w:bookmarkStart w:id="194" w:name="_Toc499378874"/>
      <w:r>
        <w:rPr>
          <w:rFonts w:hint="eastAsia" w:ascii="仿宋" w:hAnsi="仿宋" w:eastAsia="仿宋" w:cs="仿宋"/>
          <w:sz w:val="24"/>
          <w:szCs w:val="24"/>
        </w:rPr>
        <w:t>7.2中标候选人公示</w:t>
      </w:r>
      <w:bookmarkEnd w:id="192"/>
      <w:bookmarkEnd w:id="193"/>
      <w:bookmarkEnd w:id="194"/>
    </w:p>
    <w:p w14:paraId="4AEB85BC">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招标人在投标人须知前附表规定的媒介公示中标候选人。</w:t>
      </w:r>
    </w:p>
    <w:p w14:paraId="3B96628D">
      <w:pPr>
        <w:pStyle w:val="7"/>
        <w:numPr>
          <w:ilvl w:val="0"/>
          <w:numId w:val="0"/>
        </w:numPr>
        <w:snapToGrid w:val="0"/>
        <w:spacing w:before="0" w:after="0" w:line="324" w:lineRule="auto"/>
        <w:rPr>
          <w:rFonts w:hint="eastAsia" w:ascii="仿宋" w:hAnsi="仿宋" w:eastAsia="仿宋" w:cs="仿宋"/>
          <w:sz w:val="24"/>
          <w:szCs w:val="24"/>
        </w:rPr>
      </w:pPr>
      <w:bookmarkStart w:id="195" w:name="_Toc499378875"/>
      <w:bookmarkStart w:id="196" w:name="_Toc499378997"/>
      <w:bookmarkStart w:id="197" w:name="_Toc336091301"/>
      <w:r>
        <w:rPr>
          <w:rFonts w:hint="eastAsia" w:ascii="仿宋" w:hAnsi="仿宋" w:eastAsia="仿宋" w:cs="仿宋"/>
          <w:sz w:val="24"/>
          <w:szCs w:val="24"/>
        </w:rPr>
        <w:t>7.3中标通知</w:t>
      </w:r>
      <w:bookmarkEnd w:id="195"/>
      <w:bookmarkEnd w:id="196"/>
      <w:bookmarkEnd w:id="197"/>
    </w:p>
    <w:p w14:paraId="4C3D65A9">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在本章第3.3款规定的投标有效期内，招标人以书面形式向中标人发出中标通知书，同时将中标结果通知未中标的投标人。</w:t>
      </w:r>
    </w:p>
    <w:p w14:paraId="0B9EE60C">
      <w:pPr>
        <w:pStyle w:val="7"/>
        <w:numPr>
          <w:ilvl w:val="0"/>
          <w:numId w:val="0"/>
        </w:numPr>
        <w:snapToGrid w:val="0"/>
        <w:spacing w:before="0" w:after="0" w:line="324" w:lineRule="auto"/>
        <w:rPr>
          <w:rFonts w:hint="eastAsia" w:ascii="仿宋" w:hAnsi="仿宋" w:eastAsia="仿宋" w:cs="仿宋"/>
          <w:sz w:val="24"/>
          <w:szCs w:val="24"/>
        </w:rPr>
      </w:pPr>
      <w:bookmarkStart w:id="198" w:name="_Toc499378876"/>
      <w:bookmarkStart w:id="199" w:name="_Toc336091302"/>
      <w:bookmarkStart w:id="200" w:name="_Toc499378998"/>
      <w:r>
        <w:rPr>
          <w:rFonts w:hint="eastAsia" w:ascii="仿宋" w:hAnsi="仿宋" w:eastAsia="仿宋" w:cs="仿宋"/>
          <w:sz w:val="24"/>
          <w:szCs w:val="24"/>
        </w:rPr>
        <w:t>7.4履约担保</w:t>
      </w:r>
      <w:bookmarkEnd w:id="198"/>
      <w:bookmarkEnd w:id="199"/>
      <w:bookmarkEnd w:id="200"/>
    </w:p>
    <w:p w14:paraId="2FBCF7BE">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71BE141A">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7.4.2中标人不能按本章第7.4.1项要求提交履约担保的，视为放弃中标，给招标人造成的</w:t>
      </w:r>
      <w:r>
        <w:rPr>
          <w:rFonts w:hint="eastAsia" w:ascii="仿宋" w:hAnsi="仿宋" w:eastAsia="仿宋" w:cs="仿宋"/>
          <w:sz w:val="24"/>
          <w:szCs w:val="24"/>
          <w:lang w:eastAsia="zh-CN"/>
        </w:rPr>
        <w:t>全部</w:t>
      </w:r>
      <w:r>
        <w:rPr>
          <w:rFonts w:hint="eastAsia" w:ascii="仿宋" w:hAnsi="仿宋" w:eastAsia="仿宋" w:cs="仿宋"/>
          <w:sz w:val="24"/>
          <w:szCs w:val="24"/>
        </w:rPr>
        <w:t>损失</w:t>
      </w:r>
      <w:r>
        <w:rPr>
          <w:rFonts w:hint="eastAsia" w:ascii="仿宋" w:hAnsi="仿宋" w:eastAsia="仿宋" w:cs="仿宋"/>
          <w:sz w:val="24"/>
          <w:szCs w:val="24"/>
          <w:lang w:eastAsia="zh-CN"/>
        </w:rPr>
        <w:t>由</w:t>
      </w:r>
      <w:r>
        <w:rPr>
          <w:rFonts w:hint="eastAsia" w:ascii="仿宋" w:hAnsi="仿宋" w:eastAsia="仿宋" w:cs="仿宋"/>
          <w:sz w:val="24"/>
          <w:szCs w:val="24"/>
        </w:rPr>
        <w:t>中标人赔偿。</w:t>
      </w:r>
    </w:p>
    <w:p w14:paraId="26C9DFD0">
      <w:pPr>
        <w:pStyle w:val="7"/>
        <w:numPr>
          <w:ilvl w:val="0"/>
          <w:numId w:val="0"/>
        </w:numPr>
        <w:snapToGrid w:val="0"/>
        <w:spacing w:before="0" w:after="0" w:line="324" w:lineRule="auto"/>
        <w:rPr>
          <w:rFonts w:hint="eastAsia" w:ascii="仿宋" w:hAnsi="仿宋" w:eastAsia="仿宋" w:cs="仿宋"/>
          <w:sz w:val="24"/>
          <w:szCs w:val="24"/>
        </w:rPr>
      </w:pPr>
      <w:bookmarkStart w:id="201" w:name="_Toc499378877"/>
      <w:bookmarkStart w:id="202" w:name="_Toc499378999"/>
      <w:bookmarkStart w:id="203" w:name="_Toc336091303"/>
      <w:r>
        <w:rPr>
          <w:rFonts w:hint="eastAsia" w:ascii="仿宋" w:hAnsi="仿宋" w:eastAsia="仿宋" w:cs="仿宋"/>
          <w:sz w:val="24"/>
          <w:szCs w:val="24"/>
        </w:rPr>
        <w:t>7.5签订合同</w:t>
      </w:r>
      <w:bookmarkEnd w:id="201"/>
      <w:bookmarkEnd w:id="202"/>
      <w:bookmarkEnd w:id="203"/>
    </w:p>
    <w:p w14:paraId="196101E9">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7.5.1招标人和中标人应当自中标通知书发出之日起10天内，根据招标文件和中标人的投标文件订立书面合同。中标人无正当理由拒签合同的，招标人取消其中标资格；给招标人造成的</w:t>
      </w:r>
      <w:r>
        <w:rPr>
          <w:rFonts w:hint="eastAsia" w:ascii="仿宋" w:hAnsi="仿宋" w:eastAsia="仿宋" w:cs="仿宋"/>
          <w:sz w:val="24"/>
          <w:szCs w:val="24"/>
          <w:lang w:eastAsia="zh-CN"/>
        </w:rPr>
        <w:t>全部</w:t>
      </w:r>
      <w:r>
        <w:rPr>
          <w:rFonts w:hint="eastAsia" w:ascii="仿宋" w:hAnsi="仿宋" w:eastAsia="仿宋" w:cs="仿宋"/>
          <w:sz w:val="24"/>
          <w:szCs w:val="24"/>
        </w:rPr>
        <w:t>损失</w:t>
      </w:r>
      <w:r>
        <w:rPr>
          <w:rFonts w:hint="eastAsia" w:ascii="仿宋" w:hAnsi="仿宋" w:eastAsia="仿宋" w:cs="仿宋"/>
          <w:sz w:val="24"/>
          <w:szCs w:val="24"/>
          <w:lang w:eastAsia="zh-CN"/>
        </w:rPr>
        <w:t>由</w:t>
      </w:r>
      <w:r>
        <w:rPr>
          <w:rFonts w:hint="eastAsia" w:ascii="仿宋" w:hAnsi="仿宋" w:eastAsia="仿宋" w:cs="仿宋"/>
          <w:sz w:val="24"/>
          <w:szCs w:val="24"/>
        </w:rPr>
        <w:t>中标人赔偿。</w:t>
      </w:r>
    </w:p>
    <w:p w14:paraId="7635F7A8">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7.5.2发出中标通知书后，招标人无正当理由拒签合同的，给中标人造成损失的，应当赔偿损失。</w:t>
      </w:r>
    </w:p>
    <w:p w14:paraId="007E3D7E">
      <w:pPr>
        <w:pStyle w:val="6"/>
        <w:tabs>
          <w:tab w:val="left" w:pos="567"/>
        </w:tabs>
        <w:snapToGrid w:val="0"/>
        <w:spacing w:before="0" w:after="0" w:line="324" w:lineRule="auto"/>
        <w:rPr>
          <w:rFonts w:hint="eastAsia" w:ascii="仿宋" w:hAnsi="仿宋" w:eastAsia="仿宋" w:cs="仿宋"/>
          <w:sz w:val="24"/>
          <w:szCs w:val="24"/>
        </w:rPr>
      </w:pPr>
      <w:bookmarkStart w:id="204" w:name="_Toc184635078"/>
      <w:bookmarkStart w:id="205" w:name="_Toc336091304"/>
      <w:bookmarkStart w:id="206" w:name="_Toc499379000"/>
      <w:bookmarkStart w:id="207" w:name="_Toc499378878"/>
      <w:r>
        <w:rPr>
          <w:rFonts w:hint="eastAsia" w:ascii="仿宋" w:hAnsi="仿宋" w:eastAsia="仿宋" w:cs="仿宋"/>
          <w:sz w:val="24"/>
          <w:szCs w:val="24"/>
        </w:rPr>
        <w:t>8、</w:t>
      </w:r>
      <w:bookmarkEnd w:id="204"/>
      <w:bookmarkEnd w:id="205"/>
      <w:r>
        <w:rPr>
          <w:rFonts w:hint="eastAsia" w:ascii="仿宋" w:hAnsi="仿宋" w:eastAsia="仿宋" w:cs="仿宋"/>
          <w:sz w:val="24"/>
          <w:szCs w:val="24"/>
        </w:rPr>
        <w:t>重新招标、不再招标和终止招标</w:t>
      </w:r>
      <w:bookmarkEnd w:id="206"/>
      <w:bookmarkEnd w:id="207"/>
    </w:p>
    <w:p w14:paraId="3B731F78">
      <w:pPr>
        <w:pStyle w:val="6"/>
        <w:tabs>
          <w:tab w:val="left" w:pos="567"/>
        </w:tabs>
        <w:snapToGrid w:val="0"/>
        <w:spacing w:before="0" w:after="0" w:line="324" w:lineRule="auto"/>
        <w:rPr>
          <w:rFonts w:hint="eastAsia" w:ascii="仿宋" w:hAnsi="仿宋" w:eastAsia="仿宋" w:cs="仿宋"/>
          <w:sz w:val="24"/>
          <w:szCs w:val="24"/>
        </w:rPr>
      </w:pPr>
      <w:bookmarkStart w:id="208" w:name="_Toc499379001"/>
      <w:bookmarkStart w:id="209" w:name="_Toc499378879"/>
      <w:r>
        <w:rPr>
          <w:rFonts w:hint="eastAsia" w:ascii="仿宋" w:hAnsi="仿宋" w:eastAsia="仿宋" w:cs="仿宋"/>
          <w:sz w:val="24"/>
          <w:szCs w:val="24"/>
        </w:rPr>
        <w:t>8.1重新招标</w:t>
      </w:r>
      <w:bookmarkEnd w:id="208"/>
      <w:bookmarkEnd w:id="209"/>
    </w:p>
    <w:p w14:paraId="0CACE5A0">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有下列情形之一的，招标人将重新招标：</w:t>
      </w:r>
    </w:p>
    <w:p w14:paraId="3A590DCA">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（1）投标截止时间止，投标人少于3个的；</w:t>
      </w:r>
    </w:p>
    <w:p w14:paraId="2399CFB6">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（2）经评标委员会评审后否决所有投标的；</w:t>
      </w:r>
    </w:p>
    <w:p w14:paraId="45DA67DD">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（3）除非已经产生中标候选人，在投标有效期内同意延长投标有效期的投标人少于三个的；</w:t>
      </w:r>
    </w:p>
    <w:p w14:paraId="349542FB">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（4）第一中标候选人或所有中标候选人均未与招标人签订合同的；</w:t>
      </w:r>
    </w:p>
    <w:p w14:paraId="2566C8D7">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（5）法律、法规规定的其他情形。</w:t>
      </w:r>
    </w:p>
    <w:p w14:paraId="7C6460EC">
      <w:pPr>
        <w:pStyle w:val="6"/>
        <w:tabs>
          <w:tab w:val="left" w:pos="567"/>
        </w:tabs>
        <w:snapToGrid w:val="0"/>
        <w:spacing w:before="0" w:after="0" w:line="324" w:lineRule="auto"/>
        <w:rPr>
          <w:rFonts w:hint="eastAsia" w:ascii="仿宋" w:hAnsi="仿宋" w:eastAsia="仿宋" w:cs="仿宋"/>
          <w:sz w:val="24"/>
          <w:szCs w:val="24"/>
        </w:rPr>
      </w:pPr>
      <w:bookmarkStart w:id="210" w:name="_Toc499378880"/>
      <w:bookmarkStart w:id="211" w:name="_Toc499379002"/>
      <w:r>
        <w:rPr>
          <w:rFonts w:hint="eastAsia" w:ascii="仿宋" w:hAnsi="仿宋" w:eastAsia="仿宋" w:cs="仿宋"/>
          <w:sz w:val="24"/>
          <w:szCs w:val="24"/>
        </w:rPr>
        <w:t>8.2不再招标</w:t>
      </w:r>
      <w:bookmarkEnd w:id="210"/>
      <w:bookmarkEnd w:id="211"/>
    </w:p>
    <w:p w14:paraId="2CFFDB4D">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重新招标后投标人仍少于3个或者所有投标被否决的，属于必须审批或核准的工程建设项目，经原审批或核准部门批准后不再进行招标。</w:t>
      </w:r>
    </w:p>
    <w:p w14:paraId="5E343B78">
      <w:pPr>
        <w:pStyle w:val="6"/>
        <w:tabs>
          <w:tab w:val="left" w:pos="567"/>
        </w:tabs>
        <w:snapToGrid w:val="0"/>
        <w:spacing w:before="0" w:after="0" w:line="324" w:lineRule="auto"/>
        <w:rPr>
          <w:rFonts w:hint="eastAsia" w:ascii="仿宋" w:hAnsi="仿宋" w:eastAsia="仿宋" w:cs="仿宋"/>
          <w:sz w:val="24"/>
          <w:szCs w:val="24"/>
        </w:rPr>
      </w:pPr>
      <w:bookmarkStart w:id="212" w:name="_Toc499378881"/>
      <w:bookmarkStart w:id="213" w:name="_Toc499379003"/>
      <w:r>
        <w:rPr>
          <w:rFonts w:hint="eastAsia" w:ascii="仿宋" w:hAnsi="仿宋" w:eastAsia="仿宋" w:cs="仿宋"/>
          <w:sz w:val="24"/>
          <w:szCs w:val="24"/>
        </w:rPr>
        <w:t>8.3终止招标</w:t>
      </w:r>
      <w:bookmarkEnd w:id="212"/>
      <w:bookmarkEnd w:id="213"/>
    </w:p>
    <w:p w14:paraId="6DB491F8">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因不可抗力等原因，招标人终止招标的，将及时发布公告，或者以书面形式通知被邀请的或者已经获取招标文件的潜在投标人。已经发售招标文件的，招标人将及时退还所收取的招标文件的费用。</w:t>
      </w:r>
    </w:p>
    <w:p w14:paraId="387F6B5B">
      <w:pPr>
        <w:pStyle w:val="6"/>
        <w:tabs>
          <w:tab w:val="left" w:pos="567"/>
        </w:tabs>
        <w:snapToGrid w:val="0"/>
        <w:spacing w:before="0" w:after="0" w:line="324" w:lineRule="auto"/>
        <w:rPr>
          <w:rFonts w:hint="eastAsia" w:ascii="仿宋" w:hAnsi="仿宋" w:eastAsia="仿宋" w:cs="仿宋"/>
          <w:sz w:val="24"/>
          <w:szCs w:val="24"/>
        </w:rPr>
      </w:pPr>
      <w:bookmarkStart w:id="214" w:name="_Toc499379004"/>
      <w:bookmarkStart w:id="215" w:name="_Toc336091307"/>
      <w:bookmarkStart w:id="216" w:name="_Toc499378882"/>
      <w:bookmarkStart w:id="217" w:name="_Toc184635079"/>
      <w:r>
        <w:rPr>
          <w:rFonts w:hint="eastAsia" w:ascii="仿宋" w:hAnsi="仿宋" w:eastAsia="仿宋" w:cs="仿宋"/>
          <w:sz w:val="24"/>
          <w:szCs w:val="24"/>
        </w:rPr>
        <w:t>9、纪律和监督</w:t>
      </w:r>
      <w:bookmarkEnd w:id="214"/>
      <w:bookmarkEnd w:id="215"/>
      <w:bookmarkEnd w:id="216"/>
      <w:bookmarkEnd w:id="217"/>
    </w:p>
    <w:p w14:paraId="1C2532BA">
      <w:pPr>
        <w:pStyle w:val="7"/>
        <w:numPr>
          <w:ilvl w:val="0"/>
          <w:numId w:val="0"/>
        </w:numPr>
        <w:snapToGrid w:val="0"/>
        <w:spacing w:before="0" w:after="0" w:line="324" w:lineRule="auto"/>
        <w:rPr>
          <w:rFonts w:hint="eastAsia" w:ascii="仿宋" w:hAnsi="仿宋" w:eastAsia="仿宋" w:cs="仿宋"/>
          <w:sz w:val="24"/>
          <w:szCs w:val="24"/>
        </w:rPr>
      </w:pPr>
      <w:bookmarkStart w:id="218" w:name="_Toc499379005"/>
      <w:bookmarkStart w:id="219" w:name="_Toc499378883"/>
      <w:bookmarkStart w:id="220" w:name="_Toc336091308"/>
      <w:r>
        <w:rPr>
          <w:rFonts w:hint="eastAsia" w:ascii="仿宋" w:hAnsi="仿宋" w:eastAsia="仿宋" w:cs="仿宋"/>
          <w:sz w:val="24"/>
          <w:szCs w:val="24"/>
        </w:rPr>
        <w:t>9.1对招标人的纪律要求</w:t>
      </w:r>
      <w:bookmarkEnd w:id="218"/>
      <w:bookmarkEnd w:id="219"/>
      <w:bookmarkEnd w:id="220"/>
    </w:p>
    <w:p w14:paraId="0C507E2E">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招标人不得泄漏招标投标活动中应当保密的情况和资料，不得与投标人串通损害国家利益、社会</w:t>
      </w:r>
      <w:r>
        <w:rPr>
          <w:rFonts w:hint="eastAsia" w:ascii="仿宋" w:hAnsi="仿宋" w:eastAsia="仿宋" w:cs="仿宋"/>
          <w:sz w:val="24"/>
          <w:szCs w:val="24"/>
          <w:lang w:eastAsia="zh-CN"/>
        </w:rPr>
        <w:t>综合</w:t>
      </w:r>
      <w:r>
        <w:rPr>
          <w:rFonts w:hint="eastAsia" w:ascii="仿宋" w:hAnsi="仿宋" w:eastAsia="仿宋" w:cs="仿宋"/>
          <w:sz w:val="24"/>
          <w:szCs w:val="24"/>
        </w:rPr>
        <w:t>利益或者他人合法权益。</w:t>
      </w:r>
    </w:p>
    <w:p w14:paraId="087BB5F5">
      <w:pPr>
        <w:pStyle w:val="7"/>
        <w:numPr>
          <w:ilvl w:val="0"/>
          <w:numId w:val="0"/>
        </w:numPr>
        <w:snapToGrid w:val="0"/>
        <w:spacing w:before="0" w:after="0" w:line="324" w:lineRule="auto"/>
        <w:rPr>
          <w:rFonts w:hint="eastAsia" w:ascii="仿宋" w:hAnsi="仿宋" w:eastAsia="仿宋" w:cs="仿宋"/>
          <w:sz w:val="24"/>
          <w:szCs w:val="24"/>
        </w:rPr>
      </w:pPr>
      <w:bookmarkStart w:id="221" w:name="_Toc499379006"/>
      <w:bookmarkStart w:id="222" w:name="_Toc336091309"/>
      <w:bookmarkStart w:id="223" w:name="_Toc499378884"/>
      <w:r>
        <w:rPr>
          <w:rFonts w:hint="eastAsia" w:ascii="仿宋" w:hAnsi="仿宋" w:eastAsia="仿宋" w:cs="仿宋"/>
          <w:sz w:val="24"/>
          <w:szCs w:val="24"/>
        </w:rPr>
        <w:t>9.2对投标人的纪律要求</w:t>
      </w:r>
      <w:bookmarkEnd w:id="221"/>
      <w:bookmarkEnd w:id="222"/>
      <w:bookmarkEnd w:id="223"/>
    </w:p>
    <w:p w14:paraId="692AB003">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E0F7D78">
      <w:pPr>
        <w:pStyle w:val="7"/>
        <w:numPr>
          <w:ilvl w:val="0"/>
          <w:numId w:val="0"/>
        </w:numPr>
        <w:snapToGrid w:val="0"/>
        <w:spacing w:before="0" w:after="0" w:line="324" w:lineRule="auto"/>
        <w:rPr>
          <w:rFonts w:hint="eastAsia" w:ascii="仿宋" w:hAnsi="仿宋" w:eastAsia="仿宋" w:cs="仿宋"/>
          <w:sz w:val="24"/>
          <w:szCs w:val="24"/>
        </w:rPr>
      </w:pPr>
      <w:bookmarkStart w:id="224" w:name="_Toc499378885"/>
      <w:bookmarkStart w:id="225" w:name="_Toc336091310"/>
      <w:bookmarkStart w:id="226" w:name="_Toc499379007"/>
      <w:r>
        <w:rPr>
          <w:rFonts w:hint="eastAsia" w:ascii="仿宋" w:hAnsi="仿宋" w:eastAsia="仿宋" w:cs="仿宋"/>
          <w:sz w:val="24"/>
          <w:szCs w:val="24"/>
        </w:rPr>
        <w:t>9.3对评标委员会成员的纪律要求</w:t>
      </w:r>
      <w:bookmarkEnd w:id="224"/>
      <w:bookmarkEnd w:id="225"/>
      <w:bookmarkEnd w:id="226"/>
    </w:p>
    <w:p w14:paraId="0EBA5906">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C627EF9">
      <w:pPr>
        <w:pStyle w:val="7"/>
        <w:keepNext w:val="0"/>
        <w:numPr>
          <w:ilvl w:val="0"/>
          <w:numId w:val="0"/>
        </w:numPr>
        <w:snapToGrid w:val="0"/>
        <w:spacing w:before="0" w:after="0" w:line="324" w:lineRule="auto"/>
        <w:rPr>
          <w:rFonts w:hint="eastAsia" w:ascii="仿宋" w:hAnsi="仿宋" w:eastAsia="仿宋" w:cs="仿宋"/>
          <w:sz w:val="24"/>
          <w:szCs w:val="24"/>
        </w:rPr>
      </w:pPr>
      <w:bookmarkStart w:id="227" w:name="_Toc336091311"/>
      <w:bookmarkStart w:id="228" w:name="_Toc499378886"/>
      <w:bookmarkStart w:id="229" w:name="_Toc499379008"/>
      <w:r>
        <w:rPr>
          <w:rFonts w:hint="eastAsia" w:ascii="仿宋" w:hAnsi="仿宋" w:eastAsia="仿宋" w:cs="仿宋"/>
          <w:sz w:val="24"/>
          <w:szCs w:val="24"/>
        </w:rPr>
        <w:t>9.4对与评标活动有关的工作人员的纪律要求</w:t>
      </w:r>
      <w:bookmarkEnd w:id="227"/>
      <w:bookmarkEnd w:id="228"/>
      <w:bookmarkEnd w:id="229"/>
    </w:p>
    <w:p w14:paraId="6D5DD279">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2790D4D">
      <w:pPr>
        <w:pStyle w:val="7"/>
        <w:numPr>
          <w:ilvl w:val="0"/>
          <w:numId w:val="0"/>
        </w:numPr>
        <w:snapToGrid w:val="0"/>
        <w:spacing w:before="0" w:after="0" w:line="288" w:lineRule="auto"/>
        <w:rPr>
          <w:rFonts w:hint="eastAsia" w:ascii="仿宋" w:hAnsi="仿宋" w:eastAsia="仿宋" w:cs="仿宋"/>
          <w:sz w:val="24"/>
          <w:szCs w:val="24"/>
        </w:rPr>
      </w:pPr>
      <w:bookmarkStart w:id="230" w:name="_Toc499378887"/>
      <w:bookmarkStart w:id="231" w:name="_Toc336091312"/>
      <w:bookmarkStart w:id="232" w:name="_Toc499379009"/>
      <w:r>
        <w:rPr>
          <w:rFonts w:hint="eastAsia" w:ascii="仿宋" w:hAnsi="仿宋" w:eastAsia="仿宋" w:cs="仿宋"/>
          <w:sz w:val="24"/>
          <w:szCs w:val="24"/>
        </w:rPr>
        <w:t>9.5投诉</w:t>
      </w:r>
      <w:bookmarkEnd w:id="230"/>
      <w:bookmarkEnd w:id="231"/>
      <w:bookmarkEnd w:id="232"/>
    </w:p>
    <w:p w14:paraId="3B572EE3">
      <w:pPr>
        <w:snapToGrid w:val="0"/>
        <w:spacing w:line="2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投标人和其他利害关系人认为本次招标活动违反法律、法规和规章规定的，有权向有关行政监督部门投诉，投诉方法详见投标人须知前附表。</w:t>
      </w:r>
    </w:p>
    <w:p w14:paraId="53336796">
      <w:pPr>
        <w:pStyle w:val="6"/>
        <w:tabs>
          <w:tab w:val="left" w:pos="567"/>
        </w:tabs>
        <w:snapToGrid w:val="0"/>
        <w:spacing w:before="0" w:after="0" w:line="288" w:lineRule="auto"/>
        <w:rPr>
          <w:rFonts w:hint="eastAsia" w:ascii="仿宋" w:hAnsi="仿宋" w:eastAsia="仿宋" w:cs="仿宋"/>
          <w:sz w:val="24"/>
          <w:szCs w:val="24"/>
        </w:rPr>
      </w:pPr>
      <w:bookmarkStart w:id="233" w:name="_Toc336091313"/>
      <w:bookmarkStart w:id="234" w:name="_Toc184635080"/>
      <w:bookmarkStart w:id="235" w:name="_Toc499379010"/>
      <w:bookmarkStart w:id="236" w:name="_Toc499378888"/>
      <w:r>
        <w:rPr>
          <w:rFonts w:hint="eastAsia" w:ascii="仿宋" w:hAnsi="仿宋" w:eastAsia="仿宋" w:cs="仿宋"/>
          <w:sz w:val="24"/>
          <w:szCs w:val="24"/>
        </w:rPr>
        <w:t>10、需要补充的其他内容</w:t>
      </w:r>
      <w:bookmarkEnd w:id="233"/>
      <w:bookmarkEnd w:id="234"/>
      <w:bookmarkEnd w:id="235"/>
      <w:bookmarkEnd w:id="236"/>
    </w:p>
    <w:p w14:paraId="7B8612FC">
      <w:pPr>
        <w:snapToGrid w:val="0"/>
        <w:spacing w:line="2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1、需要补充的其他内容：见投标人须知前附表。</w:t>
      </w:r>
    </w:p>
    <w:p w14:paraId="66D31633">
      <w:pPr>
        <w:snapToGrid w:val="0"/>
        <w:spacing w:line="2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2、项目经理只承担本工程项目的承诺函 详见附件1。</w:t>
      </w:r>
    </w:p>
    <w:p w14:paraId="1086ED8F">
      <w:pPr>
        <w:snapToGrid w:val="0"/>
        <w:spacing w:line="2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3、与相关业务单位的协调、配合、申报、审核、验收及周边工农关系协调承诺书 详见附件2。</w:t>
      </w:r>
    </w:p>
    <w:p w14:paraId="0F2C8C7E">
      <w:pPr>
        <w:pStyle w:val="36"/>
        <w:pageBreakBefore/>
        <w:numPr>
          <w:ilvl w:val="0"/>
          <w:numId w:val="0"/>
        </w:numPr>
        <w:outlineLvl w:val="1"/>
        <w:rPr>
          <w:rFonts w:hint="eastAsia" w:ascii="仿宋" w:hAnsi="仿宋" w:eastAsia="仿宋" w:cs="仿宋"/>
          <w:sz w:val="24"/>
          <w:szCs w:val="24"/>
        </w:rPr>
      </w:pPr>
      <w:bookmarkStart w:id="237" w:name="_Toc499378889"/>
      <w:bookmarkStart w:id="238" w:name="_Toc499379011"/>
      <w:bookmarkStart w:id="239" w:name="_Toc496685627"/>
      <w:r>
        <w:rPr>
          <w:rFonts w:hint="eastAsia" w:ascii="仿宋" w:hAnsi="仿宋" w:eastAsia="仿宋" w:cs="仿宋"/>
          <w:sz w:val="24"/>
          <w:szCs w:val="24"/>
        </w:rPr>
        <w:t>附件：投标人资质条件、能力和信誉</w:t>
      </w:r>
      <w:bookmarkEnd w:id="237"/>
      <w:bookmarkEnd w:id="238"/>
      <w:bookmarkEnd w:id="239"/>
    </w:p>
    <w:tbl>
      <w:tblPr>
        <w:tblStyle w:val="18"/>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14:paraId="7AD5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67064D5">
            <w:pPr>
              <w:jc w:val="center"/>
              <w:rPr>
                <w:rFonts w:hint="eastAsia" w:ascii="仿宋" w:hAnsi="仿宋" w:eastAsia="仿宋" w:cs="仿宋"/>
                <w:sz w:val="24"/>
                <w:szCs w:val="24"/>
              </w:rPr>
            </w:pPr>
            <w:r>
              <w:rPr>
                <w:rFonts w:hint="eastAsia" w:ascii="仿宋" w:hAnsi="仿宋" w:eastAsia="仿宋" w:cs="仿宋"/>
                <w:sz w:val="24"/>
                <w:szCs w:val="24"/>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386BCD00">
            <w:pPr>
              <w:jc w:val="center"/>
              <w:rPr>
                <w:rFonts w:hint="eastAsia" w:ascii="仿宋" w:hAnsi="仿宋" w:eastAsia="仿宋" w:cs="仿宋"/>
                <w:sz w:val="24"/>
                <w:szCs w:val="24"/>
              </w:rPr>
            </w:pPr>
            <w:r>
              <w:rPr>
                <w:rFonts w:hint="eastAsia" w:ascii="仿宋" w:hAnsi="仿宋" w:eastAsia="仿宋" w:cs="仿宋"/>
                <w:sz w:val="24"/>
                <w:szCs w:val="24"/>
              </w:rPr>
              <w:t>要求</w:t>
            </w:r>
          </w:p>
        </w:tc>
        <w:tc>
          <w:tcPr>
            <w:tcW w:w="2159" w:type="dxa"/>
            <w:tcBorders>
              <w:top w:val="single" w:color="auto" w:sz="4" w:space="0"/>
              <w:left w:val="single" w:color="auto" w:sz="4" w:space="0"/>
              <w:bottom w:val="single" w:color="auto" w:sz="4" w:space="0"/>
              <w:right w:val="single" w:color="auto" w:sz="4" w:space="0"/>
            </w:tcBorders>
            <w:vAlign w:val="center"/>
          </w:tcPr>
          <w:p w14:paraId="27CAF9A4">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20E9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6894364">
            <w:pPr>
              <w:jc w:val="left"/>
              <w:rPr>
                <w:rFonts w:hint="eastAsia" w:ascii="仿宋" w:hAnsi="仿宋" w:eastAsia="仿宋" w:cs="仿宋"/>
                <w:sz w:val="24"/>
                <w:szCs w:val="24"/>
              </w:rPr>
            </w:pPr>
            <w:r>
              <w:rPr>
                <w:rFonts w:hint="eastAsia" w:ascii="仿宋" w:hAnsi="仿宋" w:eastAsia="仿宋" w:cs="仿宋"/>
                <w:sz w:val="24"/>
                <w:szCs w:val="24"/>
              </w:rPr>
              <w:t>资质条件</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677C83AE">
            <w:pPr>
              <w:spacing w:line="280" w:lineRule="exact"/>
              <w:jc w:val="both"/>
              <w:rPr>
                <w:rFonts w:hint="eastAsia" w:ascii="仿宋" w:hAnsi="仿宋" w:eastAsia="仿宋" w:cs="仿宋"/>
                <w:sz w:val="24"/>
                <w:szCs w:val="24"/>
              </w:rPr>
            </w:pPr>
            <w:r>
              <w:rPr>
                <w:rFonts w:hint="eastAsia" w:ascii="仿宋" w:hAnsi="仿宋" w:eastAsia="仿宋" w:cs="仿宋"/>
                <w:sz w:val="24"/>
                <w:szCs w:val="24"/>
              </w:rPr>
              <w:t>1.投标人具有独立承担民事责任的能力；</w:t>
            </w:r>
          </w:p>
          <w:p w14:paraId="53B5C33C">
            <w:pPr>
              <w:spacing w:line="280" w:lineRule="exact"/>
              <w:jc w:val="both"/>
              <w:rPr>
                <w:rFonts w:hint="eastAsia" w:ascii="仿宋" w:hAnsi="仿宋" w:eastAsia="仿宋" w:cs="仿宋"/>
                <w:sz w:val="24"/>
                <w:szCs w:val="24"/>
              </w:rPr>
            </w:pPr>
            <w:r>
              <w:rPr>
                <w:rFonts w:hint="eastAsia" w:ascii="仿宋" w:hAnsi="仿宋" w:eastAsia="仿宋" w:cs="仿宋"/>
                <w:sz w:val="24"/>
                <w:szCs w:val="24"/>
              </w:rPr>
              <w:t>2.投标人须具备建设行政主管部门核发的</w:t>
            </w:r>
            <w:r>
              <w:rPr>
                <w:rFonts w:hint="eastAsia" w:ascii="仿宋" w:hAnsi="仿宋" w:eastAsia="仿宋" w:cs="仿宋"/>
                <w:sz w:val="24"/>
                <w:szCs w:val="24"/>
                <w:lang w:eastAsia="zh-CN"/>
              </w:rPr>
              <w:t>建筑工程施工总承包叁级（含）以上资质</w:t>
            </w:r>
            <w:r>
              <w:rPr>
                <w:rFonts w:hint="eastAsia" w:ascii="仿宋" w:hAnsi="仿宋" w:eastAsia="仿宋" w:cs="仿宋"/>
                <w:sz w:val="24"/>
                <w:szCs w:val="24"/>
              </w:rPr>
              <w:t>，并取得有效的安全生产许可证；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14:paraId="075AD01B">
            <w:pPr>
              <w:jc w:val="both"/>
              <w:rPr>
                <w:rFonts w:hint="eastAsia" w:ascii="仿宋" w:hAnsi="仿宋" w:eastAsia="仿宋" w:cs="仿宋"/>
                <w:sz w:val="24"/>
                <w:szCs w:val="24"/>
              </w:rPr>
            </w:pPr>
            <w:bookmarkStart w:id="240" w:name="EB31dcf6ea692440a2bfe71c217efb7204"/>
            <w:r>
              <w:rPr>
                <w:rFonts w:hint="eastAsia" w:ascii="仿宋" w:hAnsi="仿宋" w:eastAsia="仿宋" w:cs="仿宋"/>
                <w:sz w:val="24"/>
                <w:szCs w:val="24"/>
              </w:rPr>
              <w:t>按要求提供</w:t>
            </w:r>
            <w:bookmarkEnd w:id="240"/>
            <w:r>
              <w:rPr>
                <w:rFonts w:hint="eastAsia" w:ascii="仿宋" w:hAnsi="仿宋" w:eastAsia="仿宋" w:cs="仿宋"/>
                <w:sz w:val="24"/>
                <w:szCs w:val="24"/>
              </w:rPr>
              <w:t>加盖公章复印件</w:t>
            </w:r>
          </w:p>
        </w:tc>
      </w:tr>
      <w:tr w14:paraId="5922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B95A614">
            <w:pPr>
              <w:jc w:val="left"/>
              <w:rPr>
                <w:rFonts w:hint="eastAsia" w:ascii="仿宋" w:hAnsi="仿宋" w:eastAsia="仿宋" w:cs="仿宋"/>
                <w:sz w:val="24"/>
                <w:szCs w:val="24"/>
              </w:rPr>
            </w:pPr>
            <w:r>
              <w:rPr>
                <w:rFonts w:hint="eastAsia" w:ascii="仿宋" w:hAnsi="仿宋" w:eastAsia="仿宋" w:cs="仿宋"/>
                <w:sz w:val="24"/>
                <w:szCs w:val="24"/>
              </w:rPr>
              <w:t>财务要求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375C15CD">
            <w:pPr>
              <w:spacing w:line="280" w:lineRule="exact"/>
              <w:jc w:val="both"/>
              <w:rPr>
                <w:rFonts w:hint="eastAsia" w:ascii="仿宋" w:hAnsi="仿宋" w:eastAsia="仿宋" w:cs="仿宋"/>
                <w:sz w:val="24"/>
                <w:szCs w:val="24"/>
              </w:rPr>
            </w:pPr>
            <w:r>
              <w:rPr>
                <w:rFonts w:hint="eastAsia" w:ascii="仿宋" w:hAnsi="仿宋" w:eastAsia="仿宋" w:cs="仿宋"/>
                <w:sz w:val="24"/>
                <w:szCs w:val="24"/>
              </w:rPr>
              <w:t>投标人需提供</w:t>
            </w:r>
            <w:r>
              <w:rPr>
                <w:rFonts w:hint="eastAsia" w:ascii="仿宋" w:hAnsi="仿宋" w:eastAsia="仿宋" w:cs="仿宋"/>
                <w:sz w:val="24"/>
                <w:szCs w:val="24"/>
                <w:lang w:eastAsia="zh-CN"/>
              </w:rPr>
              <w:t>近三年任意一年度</w:t>
            </w:r>
            <w:r>
              <w:rPr>
                <w:rFonts w:hint="eastAsia" w:ascii="仿宋" w:hAnsi="仿宋" w:eastAsia="仿宋" w:cs="仿宋"/>
                <w:sz w:val="24"/>
                <w:szCs w:val="24"/>
              </w:rPr>
              <w:t>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14:paraId="741A1397">
            <w:pPr>
              <w:jc w:val="both"/>
              <w:rPr>
                <w:rFonts w:hint="eastAsia" w:ascii="仿宋" w:hAnsi="仿宋" w:eastAsia="仿宋" w:cs="仿宋"/>
                <w:sz w:val="24"/>
                <w:szCs w:val="24"/>
              </w:rPr>
            </w:pPr>
            <w:r>
              <w:rPr>
                <w:rFonts w:hint="eastAsia" w:ascii="仿宋" w:hAnsi="仿宋" w:eastAsia="仿宋" w:cs="仿宋"/>
                <w:sz w:val="24"/>
                <w:szCs w:val="24"/>
              </w:rPr>
              <w:t>按要求提供加盖公章复印件</w:t>
            </w:r>
          </w:p>
        </w:tc>
      </w:tr>
      <w:tr w14:paraId="4DBA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A39CAD6">
            <w:pPr>
              <w:jc w:val="left"/>
              <w:rPr>
                <w:rFonts w:hint="eastAsia" w:ascii="仿宋" w:hAnsi="仿宋" w:eastAsia="仿宋" w:cs="仿宋"/>
                <w:sz w:val="24"/>
                <w:szCs w:val="24"/>
              </w:rPr>
            </w:pPr>
            <w:r>
              <w:rPr>
                <w:rFonts w:hint="eastAsia" w:ascii="仿宋" w:hAnsi="仿宋" w:eastAsia="仿宋" w:cs="仿宋"/>
                <w:sz w:val="24"/>
                <w:szCs w:val="24"/>
              </w:rPr>
              <w:t>信誉要求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12B553DD">
            <w:pPr>
              <w:spacing w:line="280" w:lineRule="exact"/>
              <w:jc w:val="both"/>
              <w:rPr>
                <w:rFonts w:hint="eastAsia" w:ascii="仿宋" w:hAnsi="仿宋" w:eastAsia="仿宋" w:cs="仿宋"/>
                <w:sz w:val="24"/>
                <w:szCs w:val="24"/>
              </w:rPr>
            </w:pPr>
            <w:r>
              <w:rPr>
                <w:rFonts w:hint="eastAsia" w:ascii="仿宋" w:hAnsi="仿宋" w:eastAsia="仿宋" w:cs="仿宋"/>
                <w:sz w:val="24"/>
                <w:szCs w:val="24"/>
              </w:rPr>
              <w:t>1.没有被责令停业；没有被暂停或取消投标资格；财产没有被接管或冻结；在最近三年内没有骗取中标或严重违约或重大工程质量问题（投标人提供信誉声明）。</w:t>
            </w:r>
          </w:p>
          <w:p w14:paraId="43B6095D">
            <w:pPr>
              <w:spacing w:line="280" w:lineRule="exact"/>
              <w:jc w:val="both"/>
              <w:rPr>
                <w:rFonts w:hint="eastAsia" w:ascii="仿宋" w:hAnsi="仿宋" w:eastAsia="仿宋" w:cs="仿宋"/>
                <w:sz w:val="24"/>
                <w:szCs w:val="24"/>
              </w:rPr>
            </w:pPr>
            <w:r>
              <w:rPr>
                <w:rFonts w:hint="eastAsia" w:ascii="仿宋" w:hAnsi="仿宋" w:eastAsia="仿宋" w:cs="仿宋"/>
                <w:sz w:val="24"/>
                <w:szCs w:val="24"/>
              </w:rPr>
              <w:t>2.投标人未被列入“信用中国”网站（www.creditchina.gov.cn）失信被执行人、</w:t>
            </w:r>
            <w:r>
              <w:rPr>
                <w:rFonts w:hint="eastAsia" w:ascii="仿宋" w:hAnsi="仿宋" w:eastAsia="仿宋" w:cs="仿宋"/>
                <w:sz w:val="24"/>
                <w:szCs w:val="24"/>
                <w:lang w:eastAsia="zh-CN"/>
              </w:rPr>
              <w:t>重大税收违法失信主体</w:t>
            </w:r>
            <w:r>
              <w:rPr>
                <w:rFonts w:hint="eastAsia" w:ascii="仿宋" w:hAnsi="仿宋" w:eastAsia="仿宋" w:cs="仿宋"/>
                <w:sz w:val="24"/>
                <w:szCs w:val="24"/>
              </w:rPr>
              <w:t>、政府采购严重违法失信行为记录名单的网页</w:t>
            </w:r>
            <w:r>
              <w:rPr>
                <w:rFonts w:hint="eastAsia" w:ascii="仿宋" w:hAnsi="仿宋" w:eastAsia="仿宋" w:cs="仿宋"/>
                <w:sz w:val="24"/>
                <w:szCs w:val="24"/>
                <w:lang w:val="en-US" w:eastAsia="zh-CN"/>
              </w:rPr>
              <w:t>截图</w:t>
            </w:r>
            <w:r>
              <w:rPr>
                <w:rFonts w:hint="eastAsia" w:ascii="仿宋" w:hAnsi="仿宋" w:eastAsia="仿宋" w:cs="仿宋"/>
                <w:sz w:val="24"/>
                <w:szCs w:val="24"/>
              </w:rPr>
              <w:t>。</w:t>
            </w:r>
          </w:p>
        </w:tc>
        <w:tc>
          <w:tcPr>
            <w:tcW w:w="2159" w:type="dxa"/>
            <w:tcBorders>
              <w:top w:val="single" w:color="auto" w:sz="4" w:space="0"/>
              <w:left w:val="single" w:color="auto" w:sz="4" w:space="0"/>
              <w:bottom w:val="single" w:color="auto" w:sz="4" w:space="0"/>
              <w:right w:val="single" w:color="auto" w:sz="4" w:space="0"/>
            </w:tcBorders>
            <w:vAlign w:val="center"/>
          </w:tcPr>
          <w:p w14:paraId="0771066F">
            <w:pPr>
              <w:jc w:val="both"/>
              <w:rPr>
                <w:rFonts w:hint="eastAsia" w:ascii="仿宋" w:hAnsi="仿宋" w:eastAsia="仿宋" w:cs="仿宋"/>
                <w:sz w:val="24"/>
                <w:szCs w:val="24"/>
              </w:rPr>
            </w:pPr>
            <w:r>
              <w:rPr>
                <w:rFonts w:hint="eastAsia" w:ascii="仿宋" w:hAnsi="仿宋" w:eastAsia="仿宋" w:cs="仿宋"/>
                <w:sz w:val="24"/>
                <w:szCs w:val="24"/>
              </w:rPr>
              <w:t>按要求提供加盖公章复印件</w:t>
            </w:r>
          </w:p>
        </w:tc>
      </w:tr>
      <w:tr w14:paraId="2C3D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793FA9D">
            <w:pPr>
              <w:jc w:val="center"/>
              <w:rPr>
                <w:rFonts w:hint="eastAsia" w:ascii="仿宋" w:hAnsi="仿宋" w:eastAsia="仿宋" w:cs="仿宋"/>
                <w:sz w:val="24"/>
                <w:szCs w:val="24"/>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7A388F41">
            <w:pPr>
              <w:jc w:val="center"/>
              <w:rPr>
                <w:rFonts w:hint="eastAsia" w:ascii="仿宋" w:hAnsi="仿宋" w:eastAsia="仿宋" w:cs="仿宋"/>
                <w:sz w:val="24"/>
                <w:szCs w:val="24"/>
              </w:rPr>
            </w:pPr>
            <w:r>
              <w:rPr>
                <w:rFonts w:hint="eastAsia" w:ascii="仿宋" w:hAnsi="仿宋" w:eastAsia="仿宋" w:cs="仿宋"/>
                <w:sz w:val="24"/>
                <w:szCs w:val="24"/>
              </w:rPr>
              <w:t>岗位</w:t>
            </w:r>
          </w:p>
        </w:tc>
        <w:tc>
          <w:tcPr>
            <w:tcW w:w="3944" w:type="dxa"/>
            <w:tcBorders>
              <w:top w:val="single" w:color="auto" w:sz="4" w:space="0"/>
              <w:left w:val="single" w:color="auto" w:sz="4" w:space="0"/>
              <w:bottom w:val="single" w:color="auto" w:sz="4" w:space="0"/>
              <w:right w:val="single" w:color="auto" w:sz="4" w:space="0"/>
            </w:tcBorders>
            <w:vAlign w:val="center"/>
          </w:tcPr>
          <w:p w14:paraId="3285C845">
            <w:pPr>
              <w:jc w:val="center"/>
              <w:rPr>
                <w:rFonts w:hint="eastAsia" w:ascii="仿宋" w:hAnsi="仿宋" w:eastAsia="仿宋" w:cs="仿宋"/>
                <w:sz w:val="24"/>
                <w:szCs w:val="24"/>
              </w:rPr>
            </w:pPr>
            <w:r>
              <w:rPr>
                <w:rFonts w:hint="eastAsia" w:ascii="仿宋" w:hAnsi="仿宋" w:eastAsia="仿宋" w:cs="仿宋"/>
                <w:sz w:val="24"/>
                <w:szCs w:val="24"/>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14:paraId="086C7390">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1B5F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7721CDA">
            <w:pPr>
              <w:jc w:val="center"/>
              <w:rPr>
                <w:rFonts w:hint="eastAsia" w:ascii="仿宋" w:hAnsi="仿宋" w:eastAsia="仿宋" w:cs="仿宋"/>
                <w:sz w:val="24"/>
                <w:szCs w:val="24"/>
              </w:rPr>
            </w:pPr>
            <w:r>
              <w:rPr>
                <w:rFonts w:hint="eastAsia" w:ascii="仿宋" w:hAnsi="仿宋" w:eastAsia="仿宋" w:cs="仿宋"/>
                <w:sz w:val="24"/>
                <w:szCs w:val="24"/>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18E260A8">
            <w:pPr>
              <w:jc w:val="center"/>
              <w:rPr>
                <w:rFonts w:hint="eastAsia" w:ascii="仿宋" w:hAnsi="仿宋" w:eastAsia="仿宋" w:cs="仿宋"/>
                <w:sz w:val="24"/>
                <w:szCs w:val="24"/>
              </w:rPr>
            </w:pPr>
            <w:r>
              <w:rPr>
                <w:rFonts w:hint="eastAsia" w:ascii="仿宋" w:hAnsi="仿宋" w:eastAsia="仿宋" w:cs="仿宋"/>
                <w:sz w:val="24"/>
                <w:szCs w:val="24"/>
              </w:rPr>
              <w:t>项目</w:t>
            </w:r>
          </w:p>
          <w:p w14:paraId="65224436">
            <w:pPr>
              <w:jc w:val="center"/>
              <w:rPr>
                <w:rFonts w:hint="eastAsia" w:ascii="仿宋" w:hAnsi="仿宋" w:eastAsia="仿宋" w:cs="仿宋"/>
                <w:sz w:val="24"/>
                <w:szCs w:val="24"/>
              </w:rPr>
            </w:pPr>
            <w:r>
              <w:rPr>
                <w:rFonts w:hint="eastAsia" w:ascii="仿宋" w:hAnsi="仿宋" w:eastAsia="仿宋" w:cs="仿宋"/>
                <w:sz w:val="24"/>
                <w:szCs w:val="24"/>
              </w:rPr>
              <w:t>经理</w:t>
            </w:r>
          </w:p>
        </w:tc>
        <w:tc>
          <w:tcPr>
            <w:tcW w:w="3944" w:type="dxa"/>
            <w:tcBorders>
              <w:top w:val="single" w:color="auto" w:sz="4" w:space="0"/>
              <w:left w:val="single" w:color="auto" w:sz="4" w:space="0"/>
              <w:bottom w:val="single" w:color="auto" w:sz="4" w:space="0"/>
              <w:right w:val="single" w:color="auto" w:sz="4" w:space="0"/>
            </w:tcBorders>
            <w:vAlign w:val="center"/>
          </w:tcPr>
          <w:p w14:paraId="6787F950">
            <w:pPr>
              <w:autoSpaceDE w:val="0"/>
              <w:autoSpaceDN w:val="0"/>
              <w:adjustRightInd w:val="0"/>
              <w:rPr>
                <w:rFonts w:hint="eastAsia" w:ascii="仿宋" w:hAnsi="仿宋" w:eastAsia="仿宋" w:cs="仿宋"/>
                <w:sz w:val="24"/>
                <w:szCs w:val="24"/>
              </w:rPr>
            </w:pPr>
            <w:r>
              <w:rPr>
                <w:rFonts w:hint="eastAsia" w:ascii="仿宋" w:hAnsi="仿宋" w:eastAsia="仿宋" w:cs="仿宋"/>
                <w:kern w:val="0"/>
                <w:sz w:val="24"/>
                <w:szCs w:val="24"/>
              </w:rPr>
              <w:t>具备建设行政主管部门核发的</w:t>
            </w:r>
            <w:r>
              <w:rPr>
                <w:rFonts w:hint="eastAsia" w:ascii="仿宋" w:hAnsi="仿宋" w:eastAsia="仿宋" w:cs="仿宋"/>
                <w:kern w:val="0"/>
                <w:sz w:val="24"/>
                <w:szCs w:val="24"/>
                <w:lang w:eastAsia="zh-CN"/>
              </w:rPr>
              <w:t>建筑工程专业贰级</w:t>
            </w:r>
            <w:r>
              <w:rPr>
                <w:rFonts w:hint="eastAsia" w:ascii="仿宋" w:hAnsi="仿宋" w:eastAsia="仿宋" w:cs="仿宋"/>
                <w:kern w:val="0"/>
                <w:sz w:val="24"/>
                <w:szCs w:val="24"/>
              </w:rPr>
              <w:t>及以上注册建造师资格（不含临时证），具备有效的安全考核合格证书（B证）</w:t>
            </w:r>
            <w:r>
              <w:rPr>
                <w:rFonts w:hint="eastAsia" w:ascii="仿宋" w:hAnsi="仿宋" w:eastAsia="仿宋" w:cs="仿宋"/>
                <w:sz w:val="24"/>
                <w:szCs w:val="24"/>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14:paraId="14A58D09">
            <w:pPr>
              <w:jc w:val="center"/>
              <w:rPr>
                <w:rFonts w:hint="eastAsia" w:ascii="仿宋" w:hAnsi="仿宋" w:eastAsia="仿宋" w:cs="仿宋"/>
                <w:sz w:val="24"/>
                <w:szCs w:val="24"/>
              </w:rPr>
            </w:pPr>
            <w:r>
              <w:rPr>
                <w:rFonts w:hint="eastAsia" w:ascii="仿宋" w:hAnsi="仿宋" w:eastAsia="仿宋" w:cs="仿宋"/>
                <w:sz w:val="24"/>
                <w:szCs w:val="24"/>
              </w:rPr>
              <w:t>1人</w:t>
            </w:r>
          </w:p>
        </w:tc>
      </w:tr>
      <w:tr w14:paraId="2894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53" w:type="dxa"/>
            <w:vMerge w:val="restart"/>
            <w:tcBorders>
              <w:top w:val="single" w:color="auto" w:sz="4" w:space="0"/>
              <w:left w:val="single" w:color="auto" w:sz="4" w:space="0"/>
              <w:right w:val="single" w:color="auto" w:sz="4" w:space="0"/>
            </w:tcBorders>
            <w:vAlign w:val="center"/>
          </w:tcPr>
          <w:p w14:paraId="49D51C9E">
            <w:pPr>
              <w:jc w:val="center"/>
              <w:rPr>
                <w:rFonts w:hint="eastAsia" w:ascii="仿宋" w:hAnsi="仿宋" w:eastAsia="仿宋" w:cs="仿宋"/>
                <w:sz w:val="24"/>
                <w:szCs w:val="24"/>
              </w:rPr>
            </w:pPr>
            <w:r>
              <w:rPr>
                <w:rFonts w:hint="eastAsia" w:ascii="仿宋" w:hAnsi="仿宋" w:eastAsia="仿宋" w:cs="仿宋"/>
                <w:sz w:val="24"/>
                <w:szCs w:val="24"/>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14:paraId="01902666">
            <w:pPr>
              <w:jc w:val="center"/>
              <w:rPr>
                <w:rFonts w:hint="eastAsia" w:ascii="仿宋" w:hAnsi="仿宋" w:eastAsia="仿宋" w:cs="仿宋"/>
                <w:sz w:val="24"/>
                <w:szCs w:val="24"/>
              </w:rPr>
            </w:pPr>
            <w:r>
              <w:rPr>
                <w:rFonts w:hint="eastAsia" w:ascii="仿宋" w:hAnsi="仿宋" w:eastAsia="仿宋" w:cs="仿宋"/>
                <w:sz w:val="24"/>
                <w:szCs w:val="24"/>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14:paraId="1A3E0D76">
            <w:pPr>
              <w:jc w:val="center"/>
              <w:rPr>
                <w:rFonts w:hint="eastAsia" w:ascii="仿宋" w:hAnsi="仿宋" w:eastAsia="仿宋" w:cs="仿宋"/>
                <w:sz w:val="24"/>
                <w:szCs w:val="24"/>
              </w:rPr>
            </w:pPr>
            <w:r>
              <w:rPr>
                <w:rFonts w:hint="eastAsia" w:ascii="仿宋" w:hAnsi="仿宋" w:eastAsia="仿宋" w:cs="仿宋"/>
                <w:sz w:val="24"/>
                <w:szCs w:val="24"/>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14:paraId="74C9A0D0">
            <w:pPr>
              <w:autoSpaceDE w:val="0"/>
              <w:autoSpaceDN w:val="0"/>
              <w:rPr>
                <w:rFonts w:hint="eastAsia" w:ascii="仿宋" w:hAnsi="仿宋" w:eastAsia="仿宋" w:cs="仿宋"/>
                <w:sz w:val="24"/>
                <w:szCs w:val="24"/>
              </w:rPr>
            </w:pPr>
            <w:r>
              <w:rPr>
                <w:rFonts w:hint="eastAsia" w:ascii="仿宋" w:hAnsi="仿宋" w:eastAsia="仿宋" w:cs="仿宋"/>
                <w:sz w:val="24"/>
                <w:szCs w:val="24"/>
                <w:lang w:eastAsia="zh-CN"/>
              </w:rPr>
              <w:t>拟派技术负责人具有</w:t>
            </w:r>
            <w:r>
              <w:rPr>
                <w:rFonts w:hint="eastAsia" w:ascii="仿宋" w:hAnsi="仿宋" w:eastAsia="仿宋" w:cs="仿宋"/>
                <w:kern w:val="0"/>
                <w:sz w:val="24"/>
                <w:szCs w:val="24"/>
                <w:lang w:eastAsia="zh-CN"/>
              </w:rPr>
              <w:t>建筑</w:t>
            </w:r>
            <w:r>
              <w:rPr>
                <w:rFonts w:hint="eastAsia" w:ascii="仿宋" w:hAnsi="仿宋" w:eastAsia="仿宋" w:cs="仿宋"/>
                <w:sz w:val="24"/>
                <w:szCs w:val="24"/>
                <w:lang w:eastAsia="zh-CN"/>
              </w:rPr>
              <w:t>工程相关专业中级及以上职称</w:t>
            </w:r>
            <w:r>
              <w:rPr>
                <w:rFonts w:hint="eastAsia" w:ascii="仿宋" w:hAnsi="仿宋" w:eastAsia="仿宋" w:cs="仿宋"/>
                <w:sz w:val="24"/>
                <w:szCs w:val="24"/>
              </w:rPr>
              <w:t>。</w:t>
            </w:r>
          </w:p>
        </w:tc>
        <w:tc>
          <w:tcPr>
            <w:tcW w:w="2159" w:type="dxa"/>
            <w:tcBorders>
              <w:top w:val="single" w:color="auto" w:sz="4" w:space="0"/>
              <w:left w:val="single" w:color="auto" w:sz="4" w:space="0"/>
              <w:bottom w:val="single" w:color="auto" w:sz="4" w:space="0"/>
              <w:right w:val="single" w:color="auto" w:sz="4" w:space="0"/>
            </w:tcBorders>
            <w:vAlign w:val="center"/>
          </w:tcPr>
          <w:p w14:paraId="06DC82CB">
            <w:pPr>
              <w:jc w:val="center"/>
              <w:rPr>
                <w:rFonts w:hint="eastAsia" w:ascii="仿宋" w:hAnsi="仿宋" w:eastAsia="仿宋" w:cs="仿宋"/>
                <w:sz w:val="24"/>
                <w:szCs w:val="24"/>
              </w:rPr>
            </w:pPr>
            <w:r>
              <w:rPr>
                <w:rFonts w:hint="eastAsia" w:ascii="仿宋" w:hAnsi="仿宋" w:eastAsia="仿宋" w:cs="仿宋"/>
                <w:sz w:val="24"/>
                <w:szCs w:val="24"/>
              </w:rPr>
              <w:t>1人</w:t>
            </w:r>
          </w:p>
        </w:tc>
      </w:tr>
      <w:tr w14:paraId="4C09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53" w:type="dxa"/>
            <w:vMerge w:val="continue"/>
            <w:tcBorders>
              <w:left w:val="single" w:color="auto" w:sz="4" w:space="0"/>
              <w:right w:val="single" w:color="auto" w:sz="4" w:space="0"/>
            </w:tcBorders>
            <w:vAlign w:val="center"/>
          </w:tcPr>
          <w:p w14:paraId="23447992">
            <w:pPr>
              <w:widowControl/>
              <w:jc w:val="left"/>
              <w:rPr>
                <w:rFonts w:hint="eastAsia" w:ascii="仿宋" w:hAnsi="仿宋" w:eastAsia="仿宋" w:cs="仿宋"/>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2C9BFD72">
            <w:pPr>
              <w:widowControl/>
              <w:jc w:val="left"/>
              <w:rPr>
                <w:rFonts w:hint="eastAsia" w:ascii="仿宋" w:hAnsi="仿宋" w:eastAsia="仿宋" w:cs="仿宋"/>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14:paraId="367AD9F1">
            <w:pPr>
              <w:jc w:val="center"/>
              <w:rPr>
                <w:rFonts w:hint="eastAsia" w:ascii="仿宋" w:hAnsi="仿宋" w:eastAsia="仿宋" w:cs="仿宋"/>
                <w:kern w:val="0"/>
                <w:sz w:val="24"/>
                <w:szCs w:val="24"/>
              </w:rPr>
            </w:pPr>
            <w:r>
              <w:rPr>
                <w:rFonts w:hint="eastAsia" w:ascii="仿宋" w:hAnsi="仿宋" w:eastAsia="仿宋" w:cs="仿宋"/>
                <w:kern w:val="0"/>
                <w:sz w:val="24"/>
                <w:szCs w:val="24"/>
              </w:rPr>
              <w:t>施工</w:t>
            </w:r>
          </w:p>
          <w:p w14:paraId="25471029">
            <w:pPr>
              <w:jc w:val="center"/>
              <w:rPr>
                <w:rFonts w:hint="eastAsia" w:ascii="仿宋" w:hAnsi="仿宋" w:eastAsia="仿宋" w:cs="仿宋"/>
                <w:sz w:val="24"/>
                <w:szCs w:val="24"/>
              </w:rPr>
            </w:pPr>
            <w:r>
              <w:rPr>
                <w:rFonts w:hint="eastAsia" w:ascii="仿宋" w:hAnsi="仿宋" w:eastAsia="仿宋" w:cs="仿宋"/>
                <w:kern w:val="0"/>
                <w:sz w:val="24"/>
                <w:szCs w:val="24"/>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0657574E">
            <w:pPr>
              <w:rPr>
                <w:rFonts w:hint="eastAsia" w:ascii="仿宋" w:hAnsi="仿宋" w:eastAsia="仿宋" w:cs="仿宋"/>
                <w:sz w:val="24"/>
                <w:szCs w:val="24"/>
              </w:rPr>
            </w:pPr>
            <w:r>
              <w:rPr>
                <w:rFonts w:hint="eastAsia" w:ascii="仿宋" w:hAnsi="仿宋" w:eastAsia="仿宋" w:cs="仿宋"/>
                <w:spacing w:val="-4"/>
                <w:sz w:val="24"/>
                <w:szCs w:val="24"/>
              </w:rPr>
              <w:t>持有施工员岗位</w:t>
            </w:r>
            <w:r>
              <w:rPr>
                <w:rFonts w:hint="eastAsia" w:ascii="仿宋" w:hAnsi="仿宋" w:eastAsia="仿宋" w:cs="仿宋"/>
                <w:kern w:val="0"/>
                <w:sz w:val="24"/>
                <w:szCs w:val="24"/>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6650EAEA">
            <w:pPr>
              <w:jc w:val="center"/>
              <w:rPr>
                <w:rFonts w:hint="eastAsia" w:ascii="仿宋" w:hAnsi="仿宋" w:eastAsia="仿宋" w:cs="仿宋"/>
                <w:sz w:val="24"/>
                <w:szCs w:val="24"/>
                <w:highlight w:val="green"/>
              </w:rPr>
            </w:pPr>
            <w:r>
              <w:rPr>
                <w:rFonts w:hint="eastAsia" w:ascii="仿宋" w:hAnsi="仿宋" w:eastAsia="仿宋" w:cs="仿宋"/>
                <w:sz w:val="24"/>
                <w:szCs w:val="24"/>
              </w:rPr>
              <w:t>1人</w:t>
            </w:r>
          </w:p>
        </w:tc>
      </w:tr>
      <w:tr w14:paraId="7439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53" w:type="dxa"/>
            <w:vMerge w:val="continue"/>
            <w:tcBorders>
              <w:left w:val="single" w:color="auto" w:sz="4" w:space="0"/>
              <w:right w:val="single" w:color="auto" w:sz="4" w:space="0"/>
            </w:tcBorders>
            <w:vAlign w:val="center"/>
          </w:tcPr>
          <w:p w14:paraId="1D7C3EAE">
            <w:pPr>
              <w:widowControl/>
              <w:jc w:val="left"/>
              <w:rPr>
                <w:rFonts w:hint="eastAsia" w:ascii="仿宋" w:hAnsi="仿宋" w:eastAsia="仿宋" w:cs="仿宋"/>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475F00B0">
            <w:pPr>
              <w:widowControl/>
              <w:jc w:val="left"/>
              <w:rPr>
                <w:rFonts w:hint="eastAsia" w:ascii="仿宋" w:hAnsi="仿宋" w:eastAsia="仿宋" w:cs="仿宋"/>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14:paraId="71C6B5B5">
            <w:pPr>
              <w:jc w:val="center"/>
              <w:rPr>
                <w:rFonts w:hint="eastAsia" w:ascii="仿宋" w:hAnsi="仿宋" w:eastAsia="仿宋" w:cs="仿宋"/>
                <w:kern w:val="0"/>
                <w:sz w:val="24"/>
                <w:szCs w:val="24"/>
              </w:rPr>
            </w:pPr>
            <w:r>
              <w:rPr>
                <w:rFonts w:hint="eastAsia" w:ascii="仿宋" w:hAnsi="仿宋" w:eastAsia="仿宋" w:cs="仿宋"/>
                <w:kern w:val="0"/>
                <w:sz w:val="24"/>
                <w:szCs w:val="24"/>
              </w:rPr>
              <w:t>质量</w:t>
            </w:r>
          </w:p>
          <w:p w14:paraId="040E75F3">
            <w:pPr>
              <w:jc w:val="center"/>
              <w:rPr>
                <w:rFonts w:hint="eastAsia" w:ascii="仿宋" w:hAnsi="仿宋" w:eastAsia="仿宋" w:cs="仿宋"/>
                <w:kern w:val="0"/>
                <w:sz w:val="24"/>
                <w:szCs w:val="24"/>
              </w:rPr>
            </w:pPr>
            <w:r>
              <w:rPr>
                <w:rFonts w:hint="eastAsia" w:ascii="仿宋" w:hAnsi="仿宋" w:eastAsia="仿宋" w:cs="仿宋"/>
                <w:kern w:val="0"/>
                <w:sz w:val="24"/>
                <w:szCs w:val="24"/>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0D8FEDCF">
            <w:pPr>
              <w:rPr>
                <w:rFonts w:hint="eastAsia" w:ascii="仿宋" w:hAnsi="仿宋" w:eastAsia="仿宋" w:cs="仿宋"/>
                <w:sz w:val="24"/>
                <w:szCs w:val="24"/>
              </w:rPr>
            </w:pPr>
            <w:r>
              <w:rPr>
                <w:rFonts w:hint="eastAsia" w:ascii="仿宋" w:hAnsi="仿宋" w:eastAsia="仿宋" w:cs="仿宋"/>
                <w:spacing w:val="-4"/>
                <w:sz w:val="24"/>
                <w:szCs w:val="24"/>
              </w:rPr>
              <w:t>持有质量员</w:t>
            </w:r>
            <w:r>
              <w:rPr>
                <w:rFonts w:hint="eastAsia" w:ascii="仿宋" w:hAnsi="仿宋" w:eastAsia="仿宋" w:cs="仿宋"/>
                <w:kern w:val="0"/>
                <w:sz w:val="24"/>
                <w:szCs w:val="24"/>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1099DFCD">
            <w:pPr>
              <w:jc w:val="center"/>
              <w:rPr>
                <w:rFonts w:hint="eastAsia" w:ascii="仿宋" w:hAnsi="仿宋" w:eastAsia="仿宋" w:cs="仿宋"/>
                <w:sz w:val="24"/>
                <w:szCs w:val="24"/>
                <w:highlight w:val="green"/>
              </w:rPr>
            </w:pPr>
            <w:r>
              <w:rPr>
                <w:rFonts w:hint="eastAsia" w:ascii="仿宋" w:hAnsi="仿宋" w:eastAsia="仿宋" w:cs="仿宋"/>
                <w:sz w:val="24"/>
                <w:szCs w:val="24"/>
              </w:rPr>
              <w:t>1人</w:t>
            </w:r>
          </w:p>
        </w:tc>
      </w:tr>
      <w:tr w14:paraId="426B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3" w:type="dxa"/>
            <w:vMerge w:val="continue"/>
            <w:tcBorders>
              <w:left w:val="single" w:color="auto" w:sz="4" w:space="0"/>
              <w:right w:val="single" w:color="auto" w:sz="4" w:space="0"/>
            </w:tcBorders>
            <w:vAlign w:val="center"/>
          </w:tcPr>
          <w:p w14:paraId="739CB8E9">
            <w:pPr>
              <w:widowControl/>
              <w:jc w:val="left"/>
              <w:rPr>
                <w:rFonts w:hint="eastAsia" w:ascii="仿宋" w:hAnsi="仿宋" w:eastAsia="仿宋" w:cs="仿宋"/>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6BD3086B">
            <w:pPr>
              <w:widowControl/>
              <w:jc w:val="left"/>
              <w:rPr>
                <w:rFonts w:hint="eastAsia" w:ascii="仿宋" w:hAnsi="仿宋" w:eastAsia="仿宋" w:cs="仿宋"/>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14:paraId="2542EFB8">
            <w:pPr>
              <w:jc w:val="center"/>
              <w:rPr>
                <w:rFonts w:hint="eastAsia" w:ascii="仿宋" w:hAnsi="仿宋" w:eastAsia="仿宋" w:cs="仿宋"/>
                <w:kern w:val="0"/>
                <w:sz w:val="24"/>
                <w:szCs w:val="24"/>
              </w:rPr>
            </w:pPr>
            <w:r>
              <w:rPr>
                <w:rFonts w:hint="eastAsia" w:ascii="仿宋" w:hAnsi="仿宋" w:eastAsia="仿宋" w:cs="仿宋"/>
                <w:kern w:val="0"/>
                <w:sz w:val="24"/>
                <w:szCs w:val="24"/>
              </w:rPr>
              <w:t>材料员</w:t>
            </w:r>
          </w:p>
        </w:tc>
        <w:tc>
          <w:tcPr>
            <w:tcW w:w="3944" w:type="dxa"/>
            <w:tcBorders>
              <w:top w:val="single" w:color="auto" w:sz="4" w:space="0"/>
              <w:left w:val="single" w:color="auto" w:sz="4" w:space="0"/>
              <w:bottom w:val="single" w:color="auto" w:sz="4" w:space="0"/>
              <w:right w:val="single" w:color="auto" w:sz="4" w:space="0"/>
            </w:tcBorders>
            <w:vAlign w:val="center"/>
          </w:tcPr>
          <w:p w14:paraId="1CB048C3">
            <w:pPr>
              <w:rPr>
                <w:rFonts w:hint="eastAsia" w:ascii="仿宋" w:hAnsi="仿宋" w:eastAsia="仿宋" w:cs="仿宋"/>
                <w:sz w:val="24"/>
                <w:szCs w:val="24"/>
              </w:rPr>
            </w:pPr>
            <w:r>
              <w:rPr>
                <w:rFonts w:hint="eastAsia" w:ascii="仿宋" w:hAnsi="仿宋" w:eastAsia="仿宋" w:cs="仿宋"/>
                <w:spacing w:val="-4"/>
                <w:sz w:val="24"/>
                <w:szCs w:val="24"/>
              </w:rPr>
              <w:t>持有材料员</w:t>
            </w:r>
            <w:r>
              <w:rPr>
                <w:rFonts w:hint="eastAsia" w:ascii="仿宋" w:hAnsi="仿宋" w:eastAsia="仿宋" w:cs="仿宋"/>
                <w:kern w:val="0"/>
                <w:sz w:val="24"/>
                <w:szCs w:val="24"/>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18FA04DB">
            <w:pPr>
              <w:jc w:val="center"/>
              <w:rPr>
                <w:rFonts w:hint="eastAsia" w:ascii="仿宋" w:hAnsi="仿宋" w:eastAsia="仿宋" w:cs="仿宋"/>
                <w:sz w:val="24"/>
                <w:szCs w:val="24"/>
                <w:highlight w:val="green"/>
              </w:rPr>
            </w:pPr>
            <w:r>
              <w:rPr>
                <w:rFonts w:hint="eastAsia" w:ascii="仿宋" w:hAnsi="仿宋" w:eastAsia="仿宋" w:cs="仿宋"/>
                <w:sz w:val="24"/>
                <w:szCs w:val="24"/>
              </w:rPr>
              <w:t>1人</w:t>
            </w:r>
          </w:p>
        </w:tc>
      </w:tr>
      <w:tr w14:paraId="3140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53" w:type="dxa"/>
            <w:vMerge w:val="continue"/>
            <w:tcBorders>
              <w:left w:val="single" w:color="auto" w:sz="4" w:space="0"/>
              <w:right w:val="single" w:color="auto" w:sz="4" w:space="0"/>
            </w:tcBorders>
            <w:vAlign w:val="center"/>
          </w:tcPr>
          <w:p w14:paraId="573978E9">
            <w:pPr>
              <w:widowControl/>
              <w:jc w:val="left"/>
              <w:rPr>
                <w:rFonts w:hint="eastAsia" w:ascii="仿宋" w:hAnsi="仿宋" w:eastAsia="仿宋" w:cs="仿宋"/>
                <w:sz w:val="24"/>
                <w:szCs w:val="24"/>
              </w:rPr>
            </w:pPr>
          </w:p>
        </w:tc>
        <w:tc>
          <w:tcPr>
            <w:tcW w:w="1262" w:type="dxa"/>
            <w:vMerge w:val="continue"/>
            <w:tcBorders>
              <w:left w:val="single" w:color="auto" w:sz="4" w:space="0"/>
              <w:bottom w:val="single" w:color="auto" w:sz="4" w:space="0"/>
              <w:right w:val="single" w:color="auto" w:sz="4" w:space="0"/>
            </w:tcBorders>
            <w:vAlign w:val="center"/>
          </w:tcPr>
          <w:p w14:paraId="1FFAE1B4">
            <w:pPr>
              <w:widowControl/>
              <w:jc w:val="left"/>
              <w:rPr>
                <w:rFonts w:hint="eastAsia" w:ascii="仿宋" w:hAnsi="仿宋" w:eastAsia="仿宋" w:cs="仿宋"/>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14:paraId="02728758">
            <w:pPr>
              <w:jc w:val="center"/>
              <w:rPr>
                <w:rFonts w:hint="eastAsia" w:ascii="仿宋" w:hAnsi="仿宋" w:eastAsia="仿宋" w:cs="仿宋"/>
                <w:kern w:val="0"/>
                <w:sz w:val="24"/>
                <w:szCs w:val="24"/>
              </w:rPr>
            </w:pPr>
            <w:r>
              <w:rPr>
                <w:rFonts w:hint="eastAsia" w:ascii="仿宋" w:hAnsi="仿宋" w:eastAsia="仿宋" w:cs="仿宋"/>
                <w:kern w:val="0"/>
                <w:sz w:val="24"/>
                <w:szCs w:val="24"/>
              </w:rPr>
              <w:t>资料员</w:t>
            </w:r>
          </w:p>
        </w:tc>
        <w:tc>
          <w:tcPr>
            <w:tcW w:w="3944" w:type="dxa"/>
            <w:tcBorders>
              <w:top w:val="single" w:color="auto" w:sz="4" w:space="0"/>
              <w:left w:val="single" w:color="auto" w:sz="4" w:space="0"/>
              <w:bottom w:val="single" w:color="auto" w:sz="4" w:space="0"/>
              <w:right w:val="single" w:color="auto" w:sz="4" w:space="0"/>
            </w:tcBorders>
            <w:vAlign w:val="center"/>
          </w:tcPr>
          <w:p w14:paraId="0C456883">
            <w:pPr>
              <w:rPr>
                <w:rFonts w:hint="eastAsia" w:ascii="仿宋" w:hAnsi="仿宋" w:eastAsia="仿宋" w:cs="仿宋"/>
                <w:spacing w:val="-4"/>
                <w:sz w:val="24"/>
                <w:szCs w:val="24"/>
              </w:rPr>
            </w:pPr>
            <w:r>
              <w:rPr>
                <w:rFonts w:hint="eastAsia" w:ascii="仿宋" w:hAnsi="仿宋" w:eastAsia="仿宋" w:cs="仿宋"/>
                <w:spacing w:val="-4"/>
                <w:sz w:val="24"/>
                <w:szCs w:val="24"/>
              </w:rPr>
              <w:t>持有资料员</w:t>
            </w:r>
            <w:r>
              <w:rPr>
                <w:rFonts w:hint="eastAsia" w:ascii="仿宋" w:hAnsi="仿宋" w:eastAsia="仿宋" w:cs="仿宋"/>
                <w:kern w:val="0"/>
                <w:sz w:val="24"/>
                <w:szCs w:val="24"/>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68AA5995">
            <w:pPr>
              <w:jc w:val="center"/>
              <w:rPr>
                <w:rFonts w:hint="eastAsia" w:ascii="仿宋" w:hAnsi="仿宋" w:eastAsia="仿宋" w:cs="仿宋"/>
                <w:sz w:val="24"/>
                <w:szCs w:val="24"/>
                <w:highlight w:val="white"/>
              </w:rPr>
            </w:pPr>
            <w:r>
              <w:rPr>
                <w:rFonts w:hint="eastAsia" w:ascii="仿宋" w:hAnsi="仿宋" w:eastAsia="仿宋" w:cs="仿宋"/>
                <w:sz w:val="24"/>
                <w:szCs w:val="24"/>
              </w:rPr>
              <w:t>1人</w:t>
            </w:r>
          </w:p>
        </w:tc>
      </w:tr>
      <w:tr w14:paraId="20C3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53" w:type="dxa"/>
            <w:vMerge w:val="continue"/>
            <w:tcBorders>
              <w:left w:val="single" w:color="auto" w:sz="4" w:space="0"/>
              <w:right w:val="single" w:color="auto" w:sz="4" w:space="0"/>
            </w:tcBorders>
            <w:vAlign w:val="center"/>
          </w:tcPr>
          <w:p w14:paraId="541BE412">
            <w:pPr>
              <w:widowControl/>
              <w:jc w:val="left"/>
              <w:rPr>
                <w:rFonts w:hint="eastAsia" w:ascii="仿宋" w:hAnsi="仿宋" w:eastAsia="仿宋" w:cs="仿宋"/>
                <w:sz w:val="24"/>
                <w:szCs w:val="24"/>
              </w:rPr>
            </w:pPr>
          </w:p>
        </w:tc>
        <w:tc>
          <w:tcPr>
            <w:tcW w:w="1262" w:type="dxa"/>
            <w:vMerge w:val="continue"/>
            <w:tcBorders>
              <w:left w:val="single" w:color="auto" w:sz="4" w:space="0"/>
              <w:bottom w:val="single" w:color="auto" w:sz="4" w:space="0"/>
              <w:right w:val="single" w:color="auto" w:sz="4" w:space="0"/>
            </w:tcBorders>
            <w:vAlign w:val="center"/>
          </w:tcPr>
          <w:p w14:paraId="70C4131E">
            <w:pPr>
              <w:widowControl/>
              <w:jc w:val="left"/>
              <w:rPr>
                <w:rFonts w:hint="eastAsia" w:ascii="仿宋" w:hAnsi="仿宋" w:eastAsia="仿宋" w:cs="仿宋"/>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14:paraId="0B8293E4">
            <w:pPr>
              <w:jc w:val="center"/>
              <w:rPr>
                <w:rFonts w:hint="eastAsia" w:ascii="仿宋" w:hAnsi="仿宋" w:eastAsia="仿宋" w:cs="仿宋"/>
                <w:kern w:val="0"/>
                <w:sz w:val="24"/>
                <w:szCs w:val="24"/>
              </w:rPr>
            </w:pPr>
            <w:r>
              <w:rPr>
                <w:rFonts w:hint="eastAsia" w:ascii="仿宋" w:hAnsi="仿宋" w:eastAsia="仿宋" w:cs="仿宋"/>
                <w:kern w:val="0"/>
                <w:sz w:val="24"/>
                <w:szCs w:val="24"/>
              </w:rPr>
              <w:t>安全员</w:t>
            </w:r>
          </w:p>
        </w:tc>
        <w:tc>
          <w:tcPr>
            <w:tcW w:w="3944" w:type="dxa"/>
            <w:tcBorders>
              <w:top w:val="single" w:color="auto" w:sz="4" w:space="0"/>
              <w:left w:val="single" w:color="auto" w:sz="4" w:space="0"/>
              <w:bottom w:val="single" w:color="auto" w:sz="4" w:space="0"/>
              <w:right w:val="single" w:color="auto" w:sz="4" w:space="0"/>
            </w:tcBorders>
            <w:vAlign w:val="center"/>
          </w:tcPr>
          <w:p w14:paraId="5C19DDB6">
            <w:pPr>
              <w:rPr>
                <w:rFonts w:hint="eastAsia" w:ascii="仿宋" w:hAnsi="仿宋" w:eastAsia="仿宋" w:cs="仿宋"/>
                <w:spacing w:val="-4"/>
                <w:sz w:val="24"/>
                <w:szCs w:val="24"/>
              </w:rPr>
            </w:pPr>
            <w:r>
              <w:rPr>
                <w:rFonts w:hint="eastAsia" w:ascii="仿宋" w:hAnsi="仿宋" w:eastAsia="仿宋" w:cs="仿宋"/>
                <w:spacing w:val="-4"/>
                <w:sz w:val="24"/>
                <w:szCs w:val="24"/>
              </w:rPr>
              <w:t>持有</w:t>
            </w:r>
            <w:r>
              <w:rPr>
                <w:rFonts w:hint="eastAsia" w:ascii="仿宋" w:hAnsi="仿宋" w:eastAsia="仿宋" w:cs="仿宋"/>
                <w:sz w:val="24"/>
                <w:szCs w:val="24"/>
              </w:rPr>
              <w:t>有效的</w:t>
            </w:r>
            <w:r>
              <w:rPr>
                <w:rFonts w:hint="eastAsia" w:ascii="仿宋" w:hAnsi="仿宋" w:eastAsia="仿宋" w:cs="仿宋"/>
                <w:kern w:val="0"/>
                <w:sz w:val="24"/>
                <w:szCs w:val="24"/>
              </w:rPr>
              <w:t>安全生产考核合格证书（C证）。</w:t>
            </w:r>
            <w:r>
              <w:rPr>
                <w:rFonts w:hint="eastAsia" w:ascii="仿宋" w:hAnsi="仿宋" w:eastAsia="仿宋" w:cs="仿宋"/>
                <w:sz w:val="24"/>
                <w:szCs w:val="24"/>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14:paraId="1A2AF294">
            <w:pPr>
              <w:jc w:val="center"/>
              <w:rPr>
                <w:rFonts w:hint="eastAsia" w:ascii="仿宋" w:hAnsi="仿宋" w:eastAsia="仿宋" w:cs="仿宋"/>
                <w:sz w:val="24"/>
                <w:szCs w:val="24"/>
                <w:highlight w:val="white"/>
              </w:rPr>
            </w:pPr>
            <w:r>
              <w:rPr>
                <w:rFonts w:hint="eastAsia" w:ascii="仿宋" w:hAnsi="仿宋" w:eastAsia="仿宋" w:cs="仿宋"/>
                <w:sz w:val="24"/>
                <w:szCs w:val="24"/>
              </w:rPr>
              <w:t>1人</w:t>
            </w:r>
          </w:p>
        </w:tc>
      </w:tr>
      <w:tr w14:paraId="3FD4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53" w:type="dxa"/>
            <w:vMerge w:val="continue"/>
            <w:tcBorders>
              <w:left w:val="single" w:color="auto" w:sz="4" w:space="0"/>
              <w:right w:val="single" w:color="auto" w:sz="4" w:space="0"/>
            </w:tcBorders>
            <w:vAlign w:val="center"/>
          </w:tcPr>
          <w:p w14:paraId="15423754">
            <w:pPr>
              <w:widowControl/>
              <w:jc w:val="left"/>
              <w:rPr>
                <w:rFonts w:hint="eastAsia" w:ascii="仿宋" w:hAnsi="仿宋" w:eastAsia="仿宋" w:cs="仿宋"/>
                <w:sz w:val="24"/>
                <w:szCs w:val="24"/>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17A7490E">
            <w:pPr>
              <w:jc w:val="center"/>
              <w:rPr>
                <w:rFonts w:hint="eastAsia" w:ascii="仿宋" w:hAnsi="仿宋" w:eastAsia="仿宋" w:cs="仿宋"/>
                <w:sz w:val="24"/>
                <w:szCs w:val="24"/>
              </w:rPr>
            </w:pPr>
            <w:r>
              <w:rPr>
                <w:rFonts w:hint="eastAsia" w:ascii="仿宋" w:hAnsi="仿宋" w:eastAsia="仿宋" w:cs="仿宋"/>
                <w:sz w:val="24"/>
                <w:szCs w:val="24"/>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14:paraId="395E6F6F">
            <w:pPr>
              <w:rPr>
                <w:rFonts w:hint="eastAsia" w:ascii="仿宋" w:hAnsi="仿宋" w:eastAsia="仿宋" w:cs="仿宋"/>
                <w:sz w:val="24"/>
                <w:szCs w:val="24"/>
                <w:highlight w:val="green"/>
                <w:lang w:val="en-US" w:eastAsia="zh-CN"/>
              </w:rPr>
            </w:pPr>
            <w:r>
              <w:rPr>
                <w:rFonts w:hint="eastAsia" w:ascii="仿宋" w:hAnsi="仿宋" w:eastAsia="仿宋" w:cs="仿宋"/>
                <w:sz w:val="24"/>
                <w:szCs w:val="24"/>
              </w:rPr>
              <w:t>项目管理机构主要人员不得相互兼职。</w:t>
            </w:r>
            <w:r>
              <w:rPr>
                <w:rFonts w:hint="eastAsia" w:ascii="仿宋" w:hAnsi="仿宋" w:eastAsia="仿宋" w:cs="仿宋"/>
                <w:sz w:val="24"/>
                <w:szCs w:val="24"/>
                <w:lang w:eastAsia="zh-CN"/>
              </w:rPr>
              <w:t>并提供人员劳动合同</w:t>
            </w:r>
            <w:r>
              <w:rPr>
                <w:rFonts w:hint="eastAsia" w:ascii="仿宋" w:hAnsi="仿宋" w:eastAsia="仿宋" w:cs="仿宋"/>
                <w:sz w:val="24"/>
                <w:szCs w:val="24"/>
                <w:lang w:val="en-US" w:eastAsia="zh-CN"/>
              </w:rPr>
              <w:t>。</w:t>
            </w:r>
          </w:p>
        </w:tc>
      </w:tr>
    </w:tbl>
    <w:p w14:paraId="16C799B6">
      <w:pPr>
        <w:ind w:left="630" w:hanging="720" w:hangingChars="300"/>
        <w:rPr>
          <w:rFonts w:hint="eastAsia" w:ascii="仿宋" w:hAnsi="仿宋" w:eastAsia="仿宋" w:cs="仿宋"/>
          <w:sz w:val="24"/>
          <w:szCs w:val="24"/>
          <w:highlight w:val="white"/>
        </w:rPr>
      </w:pPr>
    </w:p>
    <w:p w14:paraId="35B0AAA7">
      <w:pPr>
        <w:ind w:left="630" w:hanging="720" w:hangingChars="300"/>
        <w:rPr>
          <w:rFonts w:hint="eastAsia" w:ascii="仿宋" w:hAnsi="仿宋" w:eastAsia="仿宋" w:cs="仿宋"/>
          <w:sz w:val="24"/>
          <w:szCs w:val="24"/>
        </w:rPr>
      </w:pPr>
      <w:r>
        <w:rPr>
          <w:rFonts w:hint="eastAsia" w:ascii="仿宋" w:hAnsi="仿宋" w:eastAsia="仿宋" w:cs="仿宋"/>
          <w:sz w:val="24"/>
          <w:szCs w:val="24"/>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14:paraId="0E4F74D6">
      <w:pPr>
        <w:ind w:left="630" w:leftChars="3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建筑工程或市政公用工程</w:t>
      </w:r>
      <w:r>
        <w:rPr>
          <w:rFonts w:hint="eastAsia" w:ascii="仿宋" w:hAnsi="仿宋" w:eastAsia="仿宋" w:cs="仿宋"/>
          <w:sz w:val="24"/>
          <w:szCs w:val="24"/>
        </w:rPr>
        <w:t>相关专业职称包括：土木工程、工民建、结构、建筑施工、市政公用工程、给排水、暖通、电气等专业职称。市政相关专业职称包括道路与桥梁、给排水、土木工程、工民建、结构、建筑施工、市政公用工程、机电、燃气等专业职称。</w:t>
      </w:r>
    </w:p>
    <w:p w14:paraId="5461657A">
      <w:pPr>
        <w:ind w:left="630" w:leftChars="300"/>
        <w:rPr>
          <w:rFonts w:hint="eastAsia" w:ascii="仿宋" w:hAnsi="仿宋" w:eastAsia="仿宋" w:cs="仿宋"/>
          <w:sz w:val="24"/>
          <w:szCs w:val="24"/>
        </w:rPr>
      </w:pPr>
      <w:r>
        <w:rPr>
          <w:rFonts w:hint="eastAsia" w:ascii="仿宋" w:hAnsi="仿宋" w:eastAsia="仿宋" w:cs="仿宋"/>
          <w:sz w:val="24"/>
          <w:szCs w:val="24"/>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14:paraId="2CF94FED">
      <w:pPr>
        <w:ind w:left="630" w:leftChars="300"/>
        <w:rPr>
          <w:rFonts w:hint="eastAsia" w:ascii="仿宋" w:hAnsi="仿宋" w:eastAsia="仿宋" w:cs="仿宋"/>
          <w:sz w:val="24"/>
          <w:szCs w:val="24"/>
        </w:rPr>
      </w:pPr>
      <w:r>
        <w:rPr>
          <w:rFonts w:hint="eastAsia" w:ascii="仿宋" w:hAnsi="仿宋" w:eastAsia="仿宋" w:cs="仿宋"/>
          <w:sz w:val="24"/>
          <w:szCs w:val="24"/>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14:paraId="6CDAA892">
      <w:pPr>
        <w:ind w:left="630" w:leftChars="300"/>
        <w:rPr>
          <w:rFonts w:hint="eastAsia" w:ascii="仿宋" w:hAnsi="仿宋" w:eastAsia="仿宋" w:cs="仿宋"/>
          <w:sz w:val="24"/>
          <w:szCs w:val="24"/>
        </w:rPr>
      </w:pPr>
    </w:p>
    <w:p w14:paraId="59F6EDB8">
      <w:pPr>
        <w:spacing w:line="440" w:lineRule="exact"/>
        <w:rPr>
          <w:rFonts w:hint="eastAsia" w:ascii="仿宋" w:hAnsi="仿宋" w:eastAsia="仿宋" w:cs="仿宋"/>
          <w:sz w:val="24"/>
          <w:szCs w:val="24"/>
          <w:lang w:bidi="en-US"/>
        </w:rPr>
        <w:sectPr>
          <w:footerReference r:id="rId10" w:type="first"/>
          <w:headerReference r:id="rId8" w:type="default"/>
          <w:footerReference r:id="rId9" w:type="default"/>
          <w:pgSz w:w="11905" w:h="16838"/>
          <w:pgMar w:top="1106" w:right="1247" w:bottom="1134" w:left="1247" w:header="851" w:footer="680" w:gutter="0"/>
          <w:pgNumType w:start="1" w:chapStyle="1"/>
          <w:cols w:space="0" w:num="1"/>
          <w:docGrid w:type="lines" w:linePitch="312" w:charSpace="0"/>
        </w:sectPr>
      </w:pPr>
      <w:r>
        <w:rPr>
          <w:rFonts w:hint="eastAsia" w:ascii="仿宋" w:hAnsi="仿宋" w:eastAsia="仿宋" w:cs="仿宋"/>
          <w:sz w:val="24"/>
          <w:szCs w:val="24"/>
          <w:lang w:bidi="en-US"/>
        </w:rPr>
        <w:t>特别提醒:开标时评标小组网上查证本项目资格审查证明文件的真实性,如有提供假证件影响本项目的公平公正性,一律上报相关监督机构从重处理。</w:t>
      </w:r>
    </w:p>
    <w:p w14:paraId="70143556">
      <w:pPr>
        <w:pStyle w:val="6"/>
        <w:tabs>
          <w:tab w:val="left" w:pos="567"/>
        </w:tabs>
        <w:spacing w:before="0" w:after="0" w:line="440" w:lineRule="exact"/>
        <w:rPr>
          <w:rFonts w:ascii="仿宋" w:hAnsi="仿宋" w:eastAsia="仿宋" w:cs="仿宋"/>
          <w:sz w:val="24"/>
          <w:szCs w:val="24"/>
        </w:rPr>
      </w:pPr>
      <w:bookmarkStart w:id="241" w:name="_Toc499378890"/>
      <w:bookmarkStart w:id="242" w:name="_Toc184635081"/>
      <w:bookmarkStart w:id="243" w:name="_Toc499379012"/>
      <w:bookmarkStart w:id="244" w:name="_Toc336091314"/>
      <w:r>
        <w:rPr>
          <w:rFonts w:hint="eastAsia" w:ascii="仿宋" w:hAnsi="仿宋" w:eastAsia="仿宋" w:cs="仿宋"/>
          <w:sz w:val="24"/>
          <w:szCs w:val="24"/>
        </w:rPr>
        <w:t>附表一：开标记录表</w:t>
      </w:r>
      <w:bookmarkEnd w:id="241"/>
      <w:bookmarkEnd w:id="242"/>
      <w:bookmarkEnd w:id="243"/>
      <w:bookmarkEnd w:id="244"/>
    </w:p>
    <w:p w14:paraId="4D2952E1">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14:paraId="282277E6">
      <w:pPr>
        <w:spacing w:line="360" w:lineRule="auto"/>
        <w:ind w:right="420"/>
        <w:rPr>
          <w:rFonts w:hint="eastAsia" w:ascii="仿宋" w:hAnsi="仿宋" w:eastAsia="仿宋" w:cs="仿宋"/>
          <w:sz w:val="24"/>
          <w:szCs w:val="24"/>
          <w:u w:val="single"/>
        </w:rPr>
      </w:pPr>
      <w:r>
        <w:rPr>
          <w:rFonts w:hint="eastAsia" w:ascii="仿宋" w:hAnsi="仿宋" w:eastAsia="仿宋" w:cs="仿宋"/>
          <w:sz w:val="24"/>
          <w:szCs w:val="24"/>
        </w:rPr>
        <w:t>开标时间：   年  月  日  时  分                                       开标地点：</w:t>
      </w:r>
      <w:r>
        <w:rPr>
          <w:rFonts w:hint="eastAsia" w:ascii="仿宋" w:hAnsi="仿宋" w:eastAsia="仿宋" w:cs="仿宋"/>
          <w:kern w:val="0"/>
          <w:sz w:val="24"/>
          <w:szCs w:val="24"/>
        </w:rPr>
        <w:t>大冶市农村综合产权交易中心</w:t>
      </w:r>
      <w:r>
        <w:rPr>
          <w:rFonts w:hint="eastAsia" w:ascii="仿宋" w:hAnsi="仿宋" w:eastAsia="仿宋" w:cs="仿宋"/>
          <w:sz w:val="24"/>
          <w:szCs w:val="24"/>
          <w:u w:val="single"/>
        </w:rPr>
        <w:t xml:space="preserve">       室</w:t>
      </w:r>
    </w:p>
    <w:p w14:paraId="7939FF78">
      <w:pPr>
        <w:jc w:val="right"/>
        <w:rPr>
          <w:rFonts w:hint="eastAsia" w:ascii="仿宋" w:hAnsi="仿宋" w:eastAsia="仿宋" w:cs="仿宋"/>
          <w:sz w:val="24"/>
          <w:szCs w:val="24"/>
        </w:rPr>
      </w:pPr>
    </w:p>
    <w:tbl>
      <w:tblPr>
        <w:tblStyle w:val="18"/>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14:paraId="1609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14:paraId="5634AFB6">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5528" w:type="dxa"/>
            <w:gridSpan w:val="2"/>
            <w:vAlign w:val="center"/>
          </w:tcPr>
          <w:p w14:paraId="67BE982E">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投标人</w:t>
            </w:r>
          </w:p>
        </w:tc>
        <w:tc>
          <w:tcPr>
            <w:tcW w:w="2126" w:type="dxa"/>
            <w:vAlign w:val="center"/>
          </w:tcPr>
          <w:p w14:paraId="5C1BAA93">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投标报价（元）</w:t>
            </w:r>
          </w:p>
        </w:tc>
        <w:tc>
          <w:tcPr>
            <w:tcW w:w="993" w:type="dxa"/>
            <w:vAlign w:val="center"/>
          </w:tcPr>
          <w:p w14:paraId="773355B4">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质量</w:t>
            </w:r>
          </w:p>
          <w:p w14:paraId="4AABFF03">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目标</w:t>
            </w:r>
          </w:p>
        </w:tc>
        <w:tc>
          <w:tcPr>
            <w:tcW w:w="1275" w:type="dxa"/>
            <w:gridSpan w:val="2"/>
            <w:vAlign w:val="center"/>
          </w:tcPr>
          <w:p w14:paraId="38F0C76A">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工期</w:t>
            </w:r>
          </w:p>
        </w:tc>
        <w:tc>
          <w:tcPr>
            <w:tcW w:w="1560" w:type="dxa"/>
            <w:vAlign w:val="center"/>
          </w:tcPr>
          <w:p w14:paraId="11FD6B5B">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1667" w:type="dxa"/>
            <w:vAlign w:val="center"/>
          </w:tcPr>
          <w:p w14:paraId="00A1B125">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签名</w:t>
            </w:r>
          </w:p>
        </w:tc>
      </w:tr>
      <w:tr w14:paraId="1C72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14:paraId="76D1B3A4">
            <w:pPr>
              <w:spacing w:line="492" w:lineRule="exact"/>
              <w:rPr>
                <w:rFonts w:hint="eastAsia" w:ascii="仿宋" w:hAnsi="仿宋" w:eastAsia="仿宋" w:cs="仿宋"/>
                <w:sz w:val="24"/>
                <w:szCs w:val="24"/>
              </w:rPr>
            </w:pPr>
          </w:p>
        </w:tc>
        <w:tc>
          <w:tcPr>
            <w:tcW w:w="5528" w:type="dxa"/>
            <w:gridSpan w:val="2"/>
          </w:tcPr>
          <w:p w14:paraId="3BB47F01">
            <w:pPr>
              <w:spacing w:line="492" w:lineRule="exact"/>
              <w:rPr>
                <w:rFonts w:hint="eastAsia" w:ascii="仿宋" w:hAnsi="仿宋" w:eastAsia="仿宋" w:cs="仿宋"/>
                <w:sz w:val="24"/>
                <w:szCs w:val="24"/>
              </w:rPr>
            </w:pPr>
          </w:p>
        </w:tc>
        <w:tc>
          <w:tcPr>
            <w:tcW w:w="2126" w:type="dxa"/>
          </w:tcPr>
          <w:p w14:paraId="5F93828F">
            <w:pPr>
              <w:spacing w:line="492" w:lineRule="exact"/>
              <w:rPr>
                <w:rFonts w:hint="eastAsia" w:ascii="仿宋" w:hAnsi="仿宋" w:eastAsia="仿宋" w:cs="仿宋"/>
                <w:sz w:val="24"/>
                <w:szCs w:val="24"/>
              </w:rPr>
            </w:pPr>
          </w:p>
        </w:tc>
        <w:tc>
          <w:tcPr>
            <w:tcW w:w="993" w:type="dxa"/>
          </w:tcPr>
          <w:p w14:paraId="2A3F047F">
            <w:pPr>
              <w:spacing w:line="492" w:lineRule="exact"/>
              <w:rPr>
                <w:rFonts w:hint="eastAsia" w:ascii="仿宋" w:hAnsi="仿宋" w:eastAsia="仿宋" w:cs="仿宋"/>
                <w:sz w:val="24"/>
                <w:szCs w:val="24"/>
              </w:rPr>
            </w:pPr>
          </w:p>
        </w:tc>
        <w:tc>
          <w:tcPr>
            <w:tcW w:w="1275" w:type="dxa"/>
            <w:gridSpan w:val="2"/>
          </w:tcPr>
          <w:p w14:paraId="5E88DA72">
            <w:pPr>
              <w:spacing w:line="492" w:lineRule="exact"/>
              <w:rPr>
                <w:rFonts w:hint="eastAsia" w:ascii="仿宋" w:hAnsi="仿宋" w:eastAsia="仿宋" w:cs="仿宋"/>
                <w:sz w:val="24"/>
                <w:szCs w:val="24"/>
              </w:rPr>
            </w:pPr>
          </w:p>
        </w:tc>
        <w:tc>
          <w:tcPr>
            <w:tcW w:w="1560" w:type="dxa"/>
          </w:tcPr>
          <w:p w14:paraId="2828CE2A">
            <w:pPr>
              <w:spacing w:line="492" w:lineRule="exact"/>
              <w:rPr>
                <w:rFonts w:hint="eastAsia" w:ascii="仿宋" w:hAnsi="仿宋" w:eastAsia="仿宋" w:cs="仿宋"/>
                <w:sz w:val="24"/>
                <w:szCs w:val="24"/>
              </w:rPr>
            </w:pPr>
          </w:p>
        </w:tc>
        <w:tc>
          <w:tcPr>
            <w:tcW w:w="1667" w:type="dxa"/>
          </w:tcPr>
          <w:p w14:paraId="540F1455">
            <w:pPr>
              <w:spacing w:line="492" w:lineRule="exact"/>
              <w:rPr>
                <w:rFonts w:hint="eastAsia" w:ascii="仿宋" w:hAnsi="仿宋" w:eastAsia="仿宋" w:cs="仿宋"/>
                <w:sz w:val="24"/>
                <w:szCs w:val="24"/>
              </w:rPr>
            </w:pPr>
          </w:p>
        </w:tc>
      </w:tr>
      <w:tr w14:paraId="46FB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14:paraId="344FDC3E">
            <w:pPr>
              <w:spacing w:line="492" w:lineRule="exact"/>
              <w:rPr>
                <w:rFonts w:hint="eastAsia" w:ascii="仿宋" w:hAnsi="仿宋" w:eastAsia="仿宋" w:cs="仿宋"/>
                <w:sz w:val="24"/>
                <w:szCs w:val="24"/>
              </w:rPr>
            </w:pPr>
          </w:p>
        </w:tc>
        <w:tc>
          <w:tcPr>
            <w:tcW w:w="5528" w:type="dxa"/>
            <w:gridSpan w:val="2"/>
          </w:tcPr>
          <w:p w14:paraId="32CC65DD">
            <w:pPr>
              <w:spacing w:line="492" w:lineRule="exact"/>
              <w:rPr>
                <w:rFonts w:hint="eastAsia" w:ascii="仿宋" w:hAnsi="仿宋" w:eastAsia="仿宋" w:cs="仿宋"/>
                <w:sz w:val="24"/>
                <w:szCs w:val="24"/>
              </w:rPr>
            </w:pPr>
          </w:p>
        </w:tc>
        <w:tc>
          <w:tcPr>
            <w:tcW w:w="2126" w:type="dxa"/>
          </w:tcPr>
          <w:p w14:paraId="3932D116">
            <w:pPr>
              <w:spacing w:line="492" w:lineRule="exact"/>
              <w:rPr>
                <w:rFonts w:hint="eastAsia" w:ascii="仿宋" w:hAnsi="仿宋" w:eastAsia="仿宋" w:cs="仿宋"/>
                <w:sz w:val="24"/>
                <w:szCs w:val="24"/>
              </w:rPr>
            </w:pPr>
          </w:p>
        </w:tc>
        <w:tc>
          <w:tcPr>
            <w:tcW w:w="993" w:type="dxa"/>
          </w:tcPr>
          <w:p w14:paraId="61400291">
            <w:pPr>
              <w:spacing w:line="492" w:lineRule="exact"/>
              <w:rPr>
                <w:rFonts w:hint="eastAsia" w:ascii="仿宋" w:hAnsi="仿宋" w:eastAsia="仿宋" w:cs="仿宋"/>
                <w:sz w:val="24"/>
                <w:szCs w:val="24"/>
              </w:rPr>
            </w:pPr>
          </w:p>
        </w:tc>
        <w:tc>
          <w:tcPr>
            <w:tcW w:w="1275" w:type="dxa"/>
            <w:gridSpan w:val="2"/>
          </w:tcPr>
          <w:p w14:paraId="39D93897">
            <w:pPr>
              <w:spacing w:line="492" w:lineRule="exact"/>
              <w:rPr>
                <w:rFonts w:hint="eastAsia" w:ascii="仿宋" w:hAnsi="仿宋" w:eastAsia="仿宋" w:cs="仿宋"/>
                <w:sz w:val="24"/>
                <w:szCs w:val="24"/>
              </w:rPr>
            </w:pPr>
          </w:p>
        </w:tc>
        <w:tc>
          <w:tcPr>
            <w:tcW w:w="1560" w:type="dxa"/>
          </w:tcPr>
          <w:p w14:paraId="423779C0">
            <w:pPr>
              <w:spacing w:line="492" w:lineRule="exact"/>
              <w:rPr>
                <w:rFonts w:hint="eastAsia" w:ascii="仿宋" w:hAnsi="仿宋" w:eastAsia="仿宋" w:cs="仿宋"/>
                <w:sz w:val="24"/>
                <w:szCs w:val="24"/>
              </w:rPr>
            </w:pPr>
          </w:p>
        </w:tc>
        <w:tc>
          <w:tcPr>
            <w:tcW w:w="1667" w:type="dxa"/>
          </w:tcPr>
          <w:p w14:paraId="21F30C32">
            <w:pPr>
              <w:spacing w:line="492" w:lineRule="exact"/>
              <w:rPr>
                <w:rFonts w:hint="eastAsia" w:ascii="仿宋" w:hAnsi="仿宋" w:eastAsia="仿宋" w:cs="仿宋"/>
                <w:sz w:val="24"/>
                <w:szCs w:val="24"/>
              </w:rPr>
            </w:pPr>
          </w:p>
        </w:tc>
      </w:tr>
      <w:tr w14:paraId="5AA0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00F33189">
            <w:pPr>
              <w:spacing w:line="492" w:lineRule="exact"/>
              <w:rPr>
                <w:rFonts w:hint="eastAsia" w:ascii="仿宋" w:hAnsi="仿宋" w:eastAsia="仿宋" w:cs="仿宋"/>
                <w:sz w:val="24"/>
                <w:szCs w:val="24"/>
              </w:rPr>
            </w:pPr>
          </w:p>
        </w:tc>
        <w:tc>
          <w:tcPr>
            <w:tcW w:w="5528" w:type="dxa"/>
            <w:gridSpan w:val="2"/>
          </w:tcPr>
          <w:p w14:paraId="6480C791">
            <w:pPr>
              <w:spacing w:line="492" w:lineRule="exact"/>
              <w:rPr>
                <w:rFonts w:hint="eastAsia" w:ascii="仿宋" w:hAnsi="仿宋" w:eastAsia="仿宋" w:cs="仿宋"/>
                <w:sz w:val="24"/>
                <w:szCs w:val="24"/>
              </w:rPr>
            </w:pPr>
          </w:p>
        </w:tc>
        <w:tc>
          <w:tcPr>
            <w:tcW w:w="2126" w:type="dxa"/>
          </w:tcPr>
          <w:p w14:paraId="01A36FD9">
            <w:pPr>
              <w:spacing w:line="492" w:lineRule="exact"/>
              <w:rPr>
                <w:rFonts w:hint="eastAsia" w:ascii="仿宋" w:hAnsi="仿宋" w:eastAsia="仿宋" w:cs="仿宋"/>
                <w:sz w:val="24"/>
                <w:szCs w:val="24"/>
              </w:rPr>
            </w:pPr>
          </w:p>
        </w:tc>
        <w:tc>
          <w:tcPr>
            <w:tcW w:w="993" w:type="dxa"/>
          </w:tcPr>
          <w:p w14:paraId="35038968">
            <w:pPr>
              <w:spacing w:line="492" w:lineRule="exact"/>
              <w:rPr>
                <w:rFonts w:hint="eastAsia" w:ascii="仿宋" w:hAnsi="仿宋" w:eastAsia="仿宋" w:cs="仿宋"/>
                <w:sz w:val="24"/>
                <w:szCs w:val="24"/>
              </w:rPr>
            </w:pPr>
          </w:p>
        </w:tc>
        <w:tc>
          <w:tcPr>
            <w:tcW w:w="1275" w:type="dxa"/>
            <w:gridSpan w:val="2"/>
          </w:tcPr>
          <w:p w14:paraId="72665300">
            <w:pPr>
              <w:spacing w:line="492" w:lineRule="exact"/>
              <w:rPr>
                <w:rFonts w:hint="eastAsia" w:ascii="仿宋" w:hAnsi="仿宋" w:eastAsia="仿宋" w:cs="仿宋"/>
                <w:sz w:val="24"/>
                <w:szCs w:val="24"/>
              </w:rPr>
            </w:pPr>
          </w:p>
        </w:tc>
        <w:tc>
          <w:tcPr>
            <w:tcW w:w="1560" w:type="dxa"/>
          </w:tcPr>
          <w:p w14:paraId="069F0AE6">
            <w:pPr>
              <w:spacing w:line="492" w:lineRule="exact"/>
              <w:rPr>
                <w:rFonts w:hint="eastAsia" w:ascii="仿宋" w:hAnsi="仿宋" w:eastAsia="仿宋" w:cs="仿宋"/>
                <w:sz w:val="24"/>
                <w:szCs w:val="24"/>
              </w:rPr>
            </w:pPr>
          </w:p>
        </w:tc>
        <w:tc>
          <w:tcPr>
            <w:tcW w:w="1667" w:type="dxa"/>
          </w:tcPr>
          <w:p w14:paraId="58AB0E19">
            <w:pPr>
              <w:spacing w:line="492" w:lineRule="exact"/>
              <w:rPr>
                <w:rFonts w:hint="eastAsia" w:ascii="仿宋" w:hAnsi="仿宋" w:eastAsia="仿宋" w:cs="仿宋"/>
                <w:sz w:val="24"/>
                <w:szCs w:val="24"/>
              </w:rPr>
            </w:pPr>
          </w:p>
        </w:tc>
      </w:tr>
      <w:tr w14:paraId="4C05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14:paraId="6756ABC5">
            <w:pPr>
              <w:spacing w:line="492" w:lineRule="exact"/>
              <w:rPr>
                <w:rFonts w:hint="eastAsia" w:ascii="仿宋" w:hAnsi="仿宋" w:eastAsia="仿宋" w:cs="仿宋"/>
                <w:sz w:val="24"/>
                <w:szCs w:val="24"/>
              </w:rPr>
            </w:pPr>
          </w:p>
        </w:tc>
        <w:tc>
          <w:tcPr>
            <w:tcW w:w="5528" w:type="dxa"/>
            <w:gridSpan w:val="2"/>
          </w:tcPr>
          <w:p w14:paraId="321E1A84">
            <w:pPr>
              <w:spacing w:line="492" w:lineRule="exact"/>
              <w:rPr>
                <w:rFonts w:hint="eastAsia" w:ascii="仿宋" w:hAnsi="仿宋" w:eastAsia="仿宋" w:cs="仿宋"/>
                <w:sz w:val="24"/>
                <w:szCs w:val="24"/>
              </w:rPr>
            </w:pPr>
          </w:p>
        </w:tc>
        <w:tc>
          <w:tcPr>
            <w:tcW w:w="2126" w:type="dxa"/>
          </w:tcPr>
          <w:p w14:paraId="15417D38">
            <w:pPr>
              <w:spacing w:line="492" w:lineRule="exact"/>
              <w:rPr>
                <w:rFonts w:hint="eastAsia" w:ascii="仿宋" w:hAnsi="仿宋" w:eastAsia="仿宋" w:cs="仿宋"/>
                <w:sz w:val="24"/>
                <w:szCs w:val="24"/>
              </w:rPr>
            </w:pPr>
          </w:p>
        </w:tc>
        <w:tc>
          <w:tcPr>
            <w:tcW w:w="993" w:type="dxa"/>
          </w:tcPr>
          <w:p w14:paraId="30DEEF77">
            <w:pPr>
              <w:spacing w:line="492" w:lineRule="exact"/>
              <w:rPr>
                <w:rFonts w:hint="eastAsia" w:ascii="仿宋" w:hAnsi="仿宋" w:eastAsia="仿宋" w:cs="仿宋"/>
                <w:sz w:val="24"/>
                <w:szCs w:val="24"/>
              </w:rPr>
            </w:pPr>
          </w:p>
        </w:tc>
        <w:tc>
          <w:tcPr>
            <w:tcW w:w="1275" w:type="dxa"/>
            <w:gridSpan w:val="2"/>
          </w:tcPr>
          <w:p w14:paraId="4B895513">
            <w:pPr>
              <w:spacing w:line="492" w:lineRule="exact"/>
              <w:rPr>
                <w:rFonts w:hint="eastAsia" w:ascii="仿宋" w:hAnsi="仿宋" w:eastAsia="仿宋" w:cs="仿宋"/>
                <w:sz w:val="24"/>
                <w:szCs w:val="24"/>
              </w:rPr>
            </w:pPr>
          </w:p>
        </w:tc>
        <w:tc>
          <w:tcPr>
            <w:tcW w:w="1560" w:type="dxa"/>
          </w:tcPr>
          <w:p w14:paraId="2CDD30C5">
            <w:pPr>
              <w:spacing w:line="492" w:lineRule="exact"/>
              <w:rPr>
                <w:rFonts w:hint="eastAsia" w:ascii="仿宋" w:hAnsi="仿宋" w:eastAsia="仿宋" w:cs="仿宋"/>
                <w:sz w:val="24"/>
                <w:szCs w:val="24"/>
              </w:rPr>
            </w:pPr>
          </w:p>
        </w:tc>
        <w:tc>
          <w:tcPr>
            <w:tcW w:w="1667" w:type="dxa"/>
          </w:tcPr>
          <w:p w14:paraId="71383513">
            <w:pPr>
              <w:spacing w:line="492" w:lineRule="exact"/>
              <w:rPr>
                <w:rFonts w:hint="eastAsia" w:ascii="仿宋" w:hAnsi="仿宋" w:eastAsia="仿宋" w:cs="仿宋"/>
                <w:sz w:val="24"/>
                <w:szCs w:val="24"/>
              </w:rPr>
            </w:pPr>
          </w:p>
        </w:tc>
      </w:tr>
      <w:tr w14:paraId="27B5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5328AA07">
            <w:pPr>
              <w:spacing w:line="492" w:lineRule="exact"/>
              <w:rPr>
                <w:rFonts w:hint="eastAsia" w:ascii="仿宋" w:hAnsi="仿宋" w:eastAsia="仿宋" w:cs="仿宋"/>
                <w:sz w:val="24"/>
                <w:szCs w:val="24"/>
              </w:rPr>
            </w:pPr>
          </w:p>
        </w:tc>
        <w:tc>
          <w:tcPr>
            <w:tcW w:w="5528" w:type="dxa"/>
            <w:gridSpan w:val="2"/>
          </w:tcPr>
          <w:p w14:paraId="420A222B">
            <w:pPr>
              <w:spacing w:line="492" w:lineRule="exact"/>
              <w:rPr>
                <w:rFonts w:hint="eastAsia" w:ascii="仿宋" w:hAnsi="仿宋" w:eastAsia="仿宋" w:cs="仿宋"/>
                <w:sz w:val="24"/>
                <w:szCs w:val="24"/>
              </w:rPr>
            </w:pPr>
          </w:p>
        </w:tc>
        <w:tc>
          <w:tcPr>
            <w:tcW w:w="2126" w:type="dxa"/>
          </w:tcPr>
          <w:p w14:paraId="53E710DC">
            <w:pPr>
              <w:spacing w:line="492" w:lineRule="exact"/>
              <w:rPr>
                <w:rFonts w:hint="eastAsia" w:ascii="仿宋" w:hAnsi="仿宋" w:eastAsia="仿宋" w:cs="仿宋"/>
                <w:sz w:val="24"/>
                <w:szCs w:val="24"/>
              </w:rPr>
            </w:pPr>
          </w:p>
        </w:tc>
        <w:tc>
          <w:tcPr>
            <w:tcW w:w="993" w:type="dxa"/>
          </w:tcPr>
          <w:p w14:paraId="3BC9493D">
            <w:pPr>
              <w:spacing w:line="492" w:lineRule="exact"/>
              <w:rPr>
                <w:rFonts w:hint="eastAsia" w:ascii="仿宋" w:hAnsi="仿宋" w:eastAsia="仿宋" w:cs="仿宋"/>
                <w:sz w:val="24"/>
                <w:szCs w:val="24"/>
              </w:rPr>
            </w:pPr>
          </w:p>
        </w:tc>
        <w:tc>
          <w:tcPr>
            <w:tcW w:w="1275" w:type="dxa"/>
            <w:gridSpan w:val="2"/>
          </w:tcPr>
          <w:p w14:paraId="7772587E">
            <w:pPr>
              <w:spacing w:line="492" w:lineRule="exact"/>
              <w:rPr>
                <w:rFonts w:hint="eastAsia" w:ascii="仿宋" w:hAnsi="仿宋" w:eastAsia="仿宋" w:cs="仿宋"/>
                <w:sz w:val="24"/>
                <w:szCs w:val="24"/>
              </w:rPr>
            </w:pPr>
          </w:p>
        </w:tc>
        <w:tc>
          <w:tcPr>
            <w:tcW w:w="1560" w:type="dxa"/>
          </w:tcPr>
          <w:p w14:paraId="5D334A8E">
            <w:pPr>
              <w:spacing w:line="492" w:lineRule="exact"/>
              <w:rPr>
                <w:rFonts w:hint="eastAsia" w:ascii="仿宋" w:hAnsi="仿宋" w:eastAsia="仿宋" w:cs="仿宋"/>
                <w:sz w:val="24"/>
                <w:szCs w:val="24"/>
              </w:rPr>
            </w:pPr>
          </w:p>
        </w:tc>
        <w:tc>
          <w:tcPr>
            <w:tcW w:w="1667" w:type="dxa"/>
          </w:tcPr>
          <w:p w14:paraId="78E686EF">
            <w:pPr>
              <w:spacing w:line="492" w:lineRule="exact"/>
              <w:rPr>
                <w:rFonts w:hint="eastAsia" w:ascii="仿宋" w:hAnsi="仿宋" w:eastAsia="仿宋" w:cs="仿宋"/>
                <w:sz w:val="24"/>
                <w:szCs w:val="24"/>
              </w:rPr>
            </w:pPr>
          </w:p>
        </w:tc>
      </w:tr>
      <w:tr w14:paraId="277A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3EEDAEF6">
            <w:pPr>
              <w:spacing w:line="492" w:lineRule="exact"/>
              <w:rPr>
                <w:rFonts w:hint="eastAsia" w:ascii="仿宋" w:hAnsi="仿宋" w:eastAsia="仿宋" w:cs="仿宋"/>
                <w:sz w:val="24"/>
                <w:szCs w:val="24"/>
              </w:rPr>
            </w:pPr>
          </w:p>
        </w:tc>
        <w:tc>
          <w:tcPr>
            <w:tcW w:w="5528" w:type="dxa"/>
            <w:gridSpan w:val="2"/>
          </w:tcPr>
          <w:p w14:paraId="4F4A3D8C">
            <w:pPr>
              <w:spacing w:line="492" w:lineRule="exact"/>
              <w:rPr>
                <w:rFonts w:hint="eastAsia" w:ascii="仿宋" w:hAnsi="仿宋" w:eastAsia="仿宋" w:cs="仿宋"/>
                <w:sz w:val="24"/>
                <w:szCs w:val="24"/>
              </w:rPr>
            </w:pPr>
          </w:p>
        </w:tc>
        <w:tc>
          <w:tcPr>
            <w:tcW w:w="2126" w:type="dxa"/>
          </w:tcPr>
          <w:p w14:paraId="2BFFB2CB">
            <w:pPr>
              <w:spacing w:line="492" w:lineRule="exact"/>
              <w:rPr>
                <w:rFonts w:hint="eastAsia" w:ascii="仿宋" w:hAnsi="仿宋" w:eastAsia="仿宋" w:cs="仿宋"/>
                <w:sz w:val="24"/>
                <w:szCs w:val="24"/>
              </w:rPr>
            </w:pPr>
          </w:p>
        </w:tc>
        <w:tc>
          <w:tcPr>
            <w:tcW w:w="993" w:type="dxa"/>
          </w:tcPr>
          <w:p w14:paraId="133F245B">
            <w:pPr>
              <w:spacing w:line="492" w:lineRule="exact"/>
              <w:rPr>
                <w:rFonts w:hint="eastAsia" w:ascii="仿宋" w:hAnsi="仿宋" w:eastAsia="仿宋" w:cs="仿宋"/>
                <w:sz w:val="24"/>
                <w:szCs w:val="24"/>
              </w:rPr>
            </w:pPr>
          </w:p>
        </w:tc>
        <w:tc>
          <w:tcPr>
            <w:tcW w:w="1275" w:type="dxa"/>
            <w:gridSpan w:val="2"/>
          </w:tcPr>
          <w:p w14:paraId="5AB1A300">
            <w:pPr>
              <w:spacing w:line="492" w:lineRule="exact"/>
              <w:rPr>
                <w:rFonts w:hint="eastAsia" w:ascii="仿宋" w:hAnsi="仿宋" w:eastAsia="仿宋" w:cs="仿宋"/>
                <w:sz w:val="24"/>
                <w:szCs w:val="24"/>
              </w:rPr>
            </w:pPr>
          </w:p>
        </w:tc>
        <w:tc>
          <w:tcPr>
            <w:tcW w:w="1560" w:type="dxa"/>
          </w:tcPr>
          <w:p w14:paraId="0A0BC3F1">
            <w:pPr>
              <w:spacing w:line="492" w:lineRule="exact"/>
              <w:rPr>
                <w:rFonts w:hint="eastAsia" w:ascii="仿宋" w:hAnsi="仿宋" w:eastAsia="仿宋" w:cs="仿宋"/>
                <w:sz w:val="24"/>
                <w:szCs w:val="24"/>
              </w:rPr>
            </w:pPr>
          </w:p>
        </w:tc>
        <w:tc>
          <w:tcPr>
            <w:tcW w:w="1667" w:type="dxa"/>
          </w:tcPr>
          <w:p w14:paraId="57CB903D">
            <w:pPr>
              <w:spacing w:line="492" w:lineRule="exact"/>
              <w:rPr>
                <w:rFonts w:hint="eastAsia" w:ascii="仿宋" w:hAnsi="仿宋" w:eastAsia="仿宋" w:cs="仿宋"/>
                <w:sz w:val="24"/>
                <w:szCs w:val="24"/>
              </w:rPr>
            </w:pPr>
          </w:p>
        </w:tc>
      </w:tr>
      <w:tr w14:paraId="6D1D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14:paraId="7CA283CA">
            <w:pPr>
              <w:spacing w:line="492" w:lineRule="exact"/>
              <w:rPr>
                <w:rFonts w:hint="eastAsia" w:ascii="仿宋" w:hAnsi="仿宋" w:eastAsia="仿宋" w:cs="仿宋"/>
                <w:sz w:val="24"/>
                <w:szCs w:val="24"/>
              </w:rPr>
            </w:pPr>
          </w:p>
        </w:tc>
        <w:tc>
          <w:tcPr>
            <w:tcW w:w="5528" w:type="dxa"/>
            <w:gridSpan w:val="2"/>
          </w:tcPr>
          <w:p w14:paraId="3FD203D3">
            <w:pPr>
              <w:spacing w:line="492" w:lineRule="exact"/>
              <w:rPr>
                <w:rFonts w:hint="eastAsia" w:ascii="仿宋" w:hAnsi="仿宋" w:eastAsia="仿宋" w:cs="仿宋"/>
                <w:sz w:val="24"/>
                <w:szCs w:val="24"/>
              </w:rPr>
            </w:pPr>
          </w:p>
        </w:tc>
        <w:tc>
          <w:tcPr>
            <w:tcW w:w="2126" w:type="dxa"/>
          </w:tcPr>
          <w:p w14:paraId="7ED6053E">
            <w:pPr>
              <w:spacing w:line="492" w:lineRule="exact"/>
              <w:rPr>
                <w:rFonts w:hint="eastAsia" w:ascii="仿宋" w:hAnsi="仿宋" w:eastAsia="仿宋" w:cs="仿宋"/>
                <w:sz w:val="24"/>
                <w:szCs w:val="24"/>
              </w:rPr>
            </w:pPr>
          </w:p>
        </w:tc>
        <w:tc>
          <w:tcPr>
            <w:tcW w:w="993" w:type="dxa"/>
          </w:tcPr>
          <w:p w14:paraId="110AD518">
            <w:pPr>
              <w:spacing w:line="492" w:lineRule="exact"/>
              <w:rPr>
                <w:rFonts w:hint="eastAsia" w:ascii="仿宋" w:hAnsi="仿宋" w:eastAsia="仿宋" w:cs="仿宋"/>
                <w:sz w:val="24"/>
                <w:szCs w:val="24"/>
              </w:rPr>
            </w:pPr>
          </w:p>
        </w:tc>
        <w:tc>
          <w:tcPr>
            <w:tcW w:w="1275" w:type="dxa"/>
            <w:gridSpan w:val="2"/>
          </w:tcPr>
          <w:p w14:paraId="704F78E1">
            <w:pPr>
              <w:spacing w:line="492" w:lineRule="exact"/>
              <w:rPr>
                <w:rFonts w:hint="eastAsia" w:ascii="仿宋" w:hAnsi="仿宋" w:eastAsia="仿宋" w:cs="仿宋"/>
                <w:sz w:val="24"/>
                <w:szCs w:val="24"/>
              </w:rPr>
            </w:pPr>
          </w:p>
        </w:tc>
        <w:tc>
          <w:tcPr>
            <w:tcW w:w="1560" w:type="dxa"/>
          </w:tcPr>
          <w:p w14:paraId="3E83AC2F">
            <w:pPr>
              <w:spacing w:line="492" w:lineRule="exact"/>
              <w:rPr>
                <w:rFonts w:hint="eastAsia" w:ascii="仿宋" w:hAnsi="仿宋" w:eastAsia="仿宋" w:cs="仿宋"/>
                <w:sz w:val="24"/>
                <w:szCs w:val="24"/>
              </w:rPr>
            </w:pPr>
          </w:p>
        </w:tc>
        <w:tc>
          <w:tcPr>
            <w:tcW w:w="1667" w:type="dxa"/>
          </w:tcPr>
          <w:p w14:paraId="34D264DC">
            <w:pPr>
              <w:spacing w:line="492" w:lineRule="exact"/>
              <w:rPr>
                <w:rFonts w:hint="eastAsia" w:ascii="仿宋" w:hAnsi="仿宋" w:eastAsia="仿宋" w:cs="仿宋"/>
                <w:sz w:val="24"/>
                <w:szCs w:val="24"/>
              </w:rPr>
            </w:pPr>
          </w:p>
        </w:tc>
      </w:tr>
      <w:tr w14:paraId="0FF9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14:paraId="4538E430">
            <w:pPr>
              <w:spacing w:line="492" w:lineRule="exact"/>
              <w:rPr>
                <w:rFonts w:hint="eastAsia" w:ascii="仿宋" w:hAnsi="仿宋" w:eastAsia="仿宋" w:cs="仿宋"/>
                <w:sz w:val="24"/>
                <w:szCs w:val="24"/>
              </w:rPr>
            </w:pPr>
            <w:r>
              <w:rPr>
                <w:rFonts w:hint="eastAsia" w:ascii="仿宋" w:hAnsi="仿宋" w:eastAsia="仿宋" w:cs="仿宋"/>
                <w:sz w:val="24"/>
                <w:szCs w:val="24"/>
              </w:rPr>
              <w:t>本项目拦标价（最高限价）</w:t>
            </w:r>
          </w:p>
        </w:tc>
        <w:tc>
          <w:tcPr>
            <w:tcW w:w="9038" w:type="dxa"/>
            <w:gridSpan w:val="7"/>
          </w:tcPr>
          <w:p w14:paraId="458246BA">
            <w:pPr>
              <w:spacing w:line="492" w:lineRule="exact"/>
              <w:rPr>
                <w:rFonts w:hint="eastAsia" w:ascii="仿宋" w:hAnsi="仿宋" w:eastAsia="仿宋" w:cs="仿宋"/>
                <w:sz w:val="24"/>
                <w:szCs w:val="24"/>
              </w:rPr>
            </w:pPr>
          </w:p>
        </w:tc>
      </w:tr>
      <w:tr w14:paraId="7959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14:paraId="48B49514">
            <w:pPr>
              <w:spacing w:line="492" w:lineRule="exact"/>
              <w:rPr>
                <w:rFonts w:hint="eastAsia" w:ascii="仿宋" w:hAnsi="仿宋" w:eastAsia="仿宋" w:cs="仿宋"/>
                <w:sz w:val="24"/>
                <w:szCs w:val="24"/>
              </w:rPr>
            </w:pPr>
            <w:r>
              <w:rPr>
                <w:rFonts w:hint="eastAsia" w:ascii="仿宋" w:hAnsi="仿宋" w:eastAsia="仿宋" w:cs="仿宋"/>
                <w:sz w:val="24"/>
                <w:szCs w:val="24"/>
              </w:rPr>
              <w:t>由投标人代表抽取F值</w:t>
            </w:r>
          </w:p>
        </w:tc>
        <w:tc>
          <w:tcPr>
            <w:tcW w:w="4910" w:type="dxa"/>
            <w:gridSpan w:val="4"/>
          </w:tcPr>
          <w:p w14:paraId="15D59289">
            <w:pPr>
              <w:spacing w:line="492" w:lineRule="exact"/>
              <w:rPr>
                <w:rFonts w:hint="eastAsia" w:ascii="仿宋" w:hAnsi="仿宋" w:eastAsia="仿宋" w:cs="仿宋"/>
                <w:sz w:val="24"/>
                <w:szCs w:val="24"/>
              </w:rPr>
            </w:pPr>
          </w:p>
        </w:tc>
        <w:tc>
          <w:tcPr>
            <w:tcW w:w="4128" w:type="dxa"/>
            <w:gridSpan w:val="3"/>
          </w:tcPr>
          <w:p w14:paraId="633D9FB3">
            <w:pPr>
              <w:spacing w:line="492" w:lineRule="exact"/>
              <w:rPr>
                <w:rFonts w:hint="eastAsia" w:ascii="仿宋" w:hAnsi="仿宋" w:eastAsia="仿宋" w:cs="仿宋"/>
                <w:sz w:val="24"/>
                <w:szCs w:val="24"/>
              </w:rPr>
            </w:pPr>
            <w:r>
              <w:rPr>
                <w:rFonts w:hint="eastAsia" w:ascii="仿宋" w:hAnsi="仿宋" w:eastAsia="仿宋" w:cs="仿宋"/>
                <w:sz w:val="24"/>
                <w:szCs w:val="24"/>
              </w:rPr>
              <w:t>抽取人：</w:t>
            </w:r>
          </w:p>
        </w:tc>
      </w:tr>
    </w:tbl>
    <w:p w14:paraId="4424825A">
      <w:pPr>
        <w:spacing w:beforeLines="100" w:afterLines="50" w:line="492"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招标人代表：                                    记录人：                                 监标人：</w:t>
      </w:r>
    </w:p>
    <w:p w14:paraId="612A6D5C">
      <w:pPr>
        <w:spacing w:beforeLines="100" w:afterLines="50" w:line="492" w:lineRule="exact"/>
        <w:jc w:val="right"/>
        <w:rPr>
          <w:rFonts w:hint="eastAsia" w:ascii="仿宋" w:hAnsi="仿宋" w:eastAsia="仿宋" w:cs="仿宋"/>
          <w:sz w:val="24"/>
          <w:szCs w:val="24"/>
        </w:rPr>
      </w:pPr>
      <w:r>
        <w:rPr>
          <w:rFonts w:hint="eastAsia" w:ascii="仿宋" w:hAnsi="仿宋" w:eastAsia="仿宋" w:cs="仿宋"/>
          <w:sz w:val="24"/>
          <w:szCs w:val="24"/>
        </w:rPr>
        <w:t>年   月  日</w:t>
      </w:r>
    </w:p>
    <w:p w14:paraId="0BA9D319">
      <w:pPr>
        <w:pStyle w:val="6"/>
        <w:tabs>
          <w:tab w:val="left" w:pos="567"/>
        </w:tabs>
        <w:spacing w:before="0" w:after="0" w:line="440" w:lineRule="exact"/>
        <w:rPr>
          <w:rFonts w:ascii="仿宋" w:hAnsi="仿宋" w:eastAsia="仿宋" w:cs="仿宋"/>
          <w:sz w:val="24"/>
          <w:szCs w:val="24"/>
        </w:rPr>
        <w:sectPr>
          <w:pgSz w:w="16838" w:h="11905" w:orient="landscape"/>
          <w:pgMar w:top="1247" w:right="1389" w:bottom="1134" w:left="1361" w:header="851" w:footer="680" w:gutter="0"/>
          <w:cols w:space="0" w:num="1"/>
          <w:titlePg/>
          <w:docGrid w:type="lines" w:linePitch="319" w:charSpace="0"/>
        </w:sectPr>
      </w:pPr>
      <w:bookmarkStart w:id="245" w:name="_Toc336091315"/>
      <w:bookmarkStart w:id="246" w:name="_Toc184635082"/>
    </w:p>
    <w:p w14:paraId="2FDE1ACB">
      <w:pPr>
        <w:pStyle w:val="6"/>
        <w:tabs>
          <w:tab w:val="left" w:pos="567"/>
        </w:tabs>
        <w:spacing w:before="0" w:after="0" w:line="440" w:lineRule="exact"/>
        <w:rPr>
          <w:rFonts w:ascii="仿宋" w:hAnsi="仿宋" w:eastAsia="仿宋" w:cs="仿宋"/>
          <w:sz w:val="24"/>
          <w:szCs w:val="24"/>
        </w:rPr>
      </w:pPr>
      <w:bookmarkStart w:id="247" w:name="_Toc499379013"/>
      <w:bookmarkStart w:id="248" w:name="_Toc499378891"/>
      <w:r>
        <w:rPr>
          <w:rFonts w:hint="eastAsia" w:ascii="仿宋" w:hAnsi="仿宋" w:eastAsia="仿宋" w:cs="仿宋"/>
          <w:sz w:val="24"/>
          <w:szCs w:val="24"/>
        </w:rPr>
        <w:t>附表二：问题澄清通知</w:t>
      </w:r>
      <w:bookmarkEnd w:id="245"/>
      <w:bookmarkEnd w:id="246"/>
      <w:bookmarkEnd w:id="247"/>
      <w:bookmarkEnd w:id="248"/>
    </w:p>
    <w:p w14:paraId="340725DC">
      <w:pPr>
        <w:spacing w:line="492" w:lineRule="exact"/>
        <w:ind w:firstLine="560" w:firstLineChars="200"/>
        <w:jc w:val="center"/>
        <w:rPr>
          <w:rFonts w:ascii="仿宋" w:hAnsi="仿宋" w:eastAsia="仿宋" w:cs="仿宋"/>
          <w:sz w:val="28"/>
          <w:szCs w:val="28"/>
        </w:rPr>
      </w:pPr>
    </w:p>
    <w:p w14:paraId="39A7DCA2">
      <w:pPr>
        <w:spacing w:line="492" w:lineRule="exact"/>
        <w:ind w:firstLine="880" w:firstLineChars="200"/>
        <w:jc w:val="center"/>
        <w:rPr>
          <w:rFonts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14:paraId="4D0454D3">
      <w:pPr>
        <w:spacing w:beforeLines="50" w:line="492" w:lineRule="exact"/>
        <w:ind w:firstLine="4620" w:firstLineChars="1650"/>
        <w:rPr>
          <w:rFonts w:ascii="仿宋" w:hAnsi="仿宋" w:eastAsia="仿宋" w:cs="仿宋"/>
          <w:sz w:val="28"/>
          <w:szCs w:val="28"/>
        </w:rPr>
      </w:pPr>
      <w:r>
        <w:rPr>
          <w:rFonts w:hint="eastAsia" w:ascii="仿宋" w:hAnsi="仿宋" w:eastAsia="仿宋" w:cs="仿宋"/>
          <w:sz w:val="28"/>
          <w:szCs w:val="28"/>
        </w:rPr>
        <w:t>编号：</w:t>
      </w:r>
    </w:p>
    <w:p w14:paraId="7F4FD4B6">
      <w:pPr>
        <w:spacing w:line="492" w:lineRule="exact"/>
        <w:ind w:firstLine="560" w:firstLineChars="200"/>
        <w:rPr>
          <w:rFonts w:ascii="仿宋" w:hAnsi="仿宋" w:eastAsia="仿宋" w:cs="仿宋"/>
          <w:sz w:val="28"/>
          <w:szCs w:val="28"/>
          <w:u w:val="single"/>
        </w:rPr>
      </w:pPr>
    </w:p>
    <w:p w14:paraId="073D1A22">
      <w:pPr>
        <w:spacing w:line="560" w:lineRule="exact"/>
        <w:rPr>
          <w:rFonts w:ascii="仿宋" w:hAnsi="仿宋" w:eastAsia="仿宋" w:cs="仿宋"/>
          <w:sz w:val="24"/>
        </w:rPr>
      </w:pPr>
      <w:r>
        <w:rPr>
          <w:rFonts w:hint="eastAsia" w:ascii="仿宋" w:hAnsi="仿宋" w:eastAsia="仿宋" w:cs="仿宋"/>
          <w:sz w:val="24"/>
        </w:rPr>
        <w:t xml:space="preserve">（投标人名称）: </w:t>
      </w:r>
    </w:p>
    <w:p w14:paraId="4DA182AB">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14:paraId="660AB4E6">
      <w:pPr>
        <w:spacing w:line="560" w:lineRule="exact"/>
        <w:ind w:firstLine="480" w:firstLineChars="200"/>
        <w:rPr>
          <w:rFonts w:ascii="仿宋" w:hAnsi="仿宋" w:eastAsia="仿宋" w:cs="仿宋"/>
          <w:sz w:val="24"/>
        </w:rPr>
      </w:pPr>
      <w:r>
        <w:rPr>
          <w:rFonts w:hint="eastAsia" w:ascii="仿宋" w:hAnsi="仿宋" w:eastAsia="仿宋" w:cs="仿宋"/>
          <w:sz w:val="24"/>
        </w:rPr>
        <w:t>1、</w:t>
      </w:r>
    </w:p>
    <w:p w14:paraId="6BFDC68D">
      <w:pPr>
        <w:spacing w:line="560" w:lineRule="exact"/>
        <w:ind w:firstLine="480" w:firstLineChars="200"/>
        <w:rPr>
          <w:rFonts w:ascii="仿宋" w:hAnsi="仿宋" w:eastAsia="仿宋" w:cs="仿宋"/>
          <w:sz w:val="24"/>
        </w:rPr>
      </w:pPr>
      <w:r>
        <w:rPr>
          <w:rFonts w:hint="eastAsia" w:ascii="仿宋" w:hAnsi="仿宋" w:eastAsia="仿宋" w:cs="仿宋"/>
          <w:sz w:val="24"/>
        </w:rPr>
        <w:t>2、</w:t>
      </w:r>
    </w:p>
    <w:p w14:paraId="7B9D7EFF">
      <w:pPr>
        <w:spacing w:line="560" w:lineRule="exact"/>
        <w:ind w:firstLine="480" w:firstLineChars="200"/>
        <w:rPr>
          <w:rFonts w:ascii="仿宋" w:hAnsi="仿宋" w:eastAsia="仿宋" w:cs="仿宋"/>
          <w:sz w:val="24"/>
        </w:rPr>
      </w:pPr>
      <w:r>
        <w:rPr>
          <w:rFonts w:hint="eastAsia" w:ascii="仿宋" w:hAnsi="仿宋" w:eastAsia="仿宋" w:cs="仿宋"/>
          <w:sz w:val="24"/>
        </w:rPr>
        <w:t>……</w:t>
      </w:r>
    </w:p>
    <w:p w14:paraId="21A77A63">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14:paraId="1187015C">
      <w:pPr>
        <w:spacing w:line="492" w:lineRule="exact"/>
        <w:ind w:firstLine="5880" w:firstLineChars="2450"/>
        <w:rPr>
          <w:rFonts w:ascii="仿宋" w:hAnsi="仿宋" w:eastAsia="仿宋" w:cs="仿宋"/>
          <w:sz w:val="24"/>
        </w:rPr>
      </w:pPr>
    </w:p>
    <w:p w14:paraId="56D7A8B7">
      <w:pPr>
        <w:spacing w:line="492" w:lineRule="exact"/>
        <w:ind w:firstLine="5880" w:firstLineChars="2450"/>
        <w:rPr>
          <w:rFonts w:ascii="仿宋" w:hAnsi="仿宋" w:eastAsia="仿宋" w:cs="仿宋"/>
          <w:sz w:val="24"/>
        </w:rPr>
      </w:pPr>
    </w:p>
    <w:p w14:paraId="2CC445BF">
      <w:pPr>
        <w:spacing w:line="492" w:lineRule="exact"/>
        <w:ind w:firstLine="5880" w:firstLineChars="2450"/>
        <w:rPr>
          <w:rFonts w:ascii="仿宋" w:hAnsi="仿宋" w:eastAsia="仿宋" w:cs="仿宋"/>
          <w:sz w:val="24"/>
        </w:rPr>
      </w:pPr>
    </w:p>
    <w:p w14:paraId="7BAE49A8">
      <w:pPr>
        <w:spacing w:line="492" w:lineRule="exact"/>
        <w:ind w:right="140"/>
        <w:jc w:val="center"/>
        <w:rPr>
          <w:rFonts w:ascii="仿宋" w:hAnsi="仿宋" w:eastAsia="仿宋" w:cs="仿宋"/>
          <w:sz w:val="24"/>
        </w:rPr>
      </w:pPr>
      <w:r>
        <w:rPr>
          <w:rFonts w:hint="eastAsia" w:ascii="仿宋" w:hAnsi="仿宋" w:eastAsia="仿宋" w:cs="仿宋"/>
          <w:sz w:val="24"/>
        </w:rPr>
        <w:t>评标委员会负责人：（签字）</w:t>
      </w:r>
    </w:p>
    <w:p w14:paraId="3A4D6FCD">
      <w:pPr>
        <w:spacing w:line="492" w:lineRule="exact"/>
        <w:rPr>
          <w:rFonts w:ascii="仿宋" w:hAnsi="仿宋" w:eastAsia="仿宋" w:cs="仿宋"/>
          <w:sz w:val="24"/>
          <w:u w:val="single"/>
        </w:rPr>
      </w:pPr>
    </w:p>
    <w:p w14:paraId="63522DB3">
      <w:pPr>
        <w:spacing w:line="492" w:lineRule="exact"/>
        <w:ind w:firstLine="5880" w:firstLineChars="2450"/>
        <w:rPr>
          <w:rFonts w:ascii="仿宋" w:hAnsi="仿宋" w:eastAsia="仿宋" w:cs="仿宋"/>
          <w:sz w:val="24"/>
        </w:rPr>
      </w:pPr>
      <w:r>
        <w:rPr>
          <w:rFonts w:hint="eastAsia" w:ascii="仿宋" w:hAnsi="仿宋" w:eastAsia="仿宋" w:cs="仿宋"/>
          <w:sz w:val="24"/>
        </w:rPr>
        <w:t>年    月    日</w:t>
      </w:r>
    </w:p>
    <w:p w14:paraId="0A9316EF">
      <w:pPr>
        <w:pStyle w:val="6"/>
        <w:tabs>
          <w:tab w:val="left" w:pos="567"/>
        </w:tabs>
        <w:spacing w:before="0" w:after="0" w:line="440" w:lineRule="exact"/>
        <w:rPr>
          <w:rFonts w:ascii="仿宋" w:hAnsi="仿宋" w:eastAsia="仿宋" w:cs="仿宋"/>
          <w:sz w:val="24"/>
          <w:szCs w:val="24"/>
        </w:rPr>
      </w:pPr>
      <w:bookmarkStart w:id="249" w:name="_Toc184635083"/>
      <w:bookmarkStart w:id="250" w:name="_Toc336091316"/>
      <w:r>
        <w:rPr>
          <w:rFonts w:hint="eastAsia" w:ascii="仿宋" w:hAnsi="仿宋" w:eastAsia="仿宋" w:cs="仿宋"/>
          <w:sz w:val="24"/>
          <w:szCs w:val="24"/>
        </w:rPr>
        <w:br w:type="page"/>
      </w:r>
      <w:bookmarkStart w:id="251" w:name="_Toc499378892"/>
      <w:bookmarkStart w:id="252" w:name="_Toc499379014"/>
      <w:r>
        <w:rPr>
          <w:rFonts w:hint="eastAsia" w:ascii="仿宋" w:hAnsi="仿宋" w:eastAsia="仿宋" w:cs="仿宋"/>
          <w:sz w:val="24"/>
          <w:szCs w:val="24"/>
        </w:rPr>
        <w:t>附表三：问题的澄清</w:t>
      </w:r>
      <w:bookmarkEnd w:id="249"/>
      <w:bookmarkEnd w:id="250"/>
      <w:bookmarkEnd w:id="251"/>
      <w:bookmarkEnd w:id="252"/>
    </w:p>
    <w:p w14:paraId="6031433D">
      <w:pPr>
        <w:spacing w:line="492" w:lineRule="exact"/>
        <w:ind w:firstLine="560" w:firstLineChars="200"/>
        <w:jc w:val="center"/>
        <w:rPr>
          <w:rFonts w:ascii="仿宋" w:hAnsi="仿宋" w:eastAsia="仿宋" w:cs="仿宋"/>
          <w:sz w:val="28"/>
          <w:szCs w:val="28"/>
        </w:rPr>
      </w:pPr>
    </w:p>
    <w:p w14:paraId="697A2D3B">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问题的澄清</w:t>
      </w:r>
    </w:p>
    <w:p w14:paraId="4A0C8BE1">
      <w:pPr>
        <w:spacing w:beforeLines="100" w:line="492" w:lineRule="exact"/>
        <w:ind w:firstLine="6580" w:firstLineChars="2350"/>
        <w:rPr>
          <w:rFonts w:ascii="仿宋" w:hAnsi="仿宋" w:eastAsia="仿宋" w:cs="仿宋"/>
          <w:sz w:val="28"/>
          <w:szCs w:val="28"/>
        </w:rPr>
      </w:pPr>
      <w:r>
        <w:rPr>
          <w:rFonts w:hint="eastAsia" w:ascii="仿宋" w:hAnsi="仿宋" w:eastAsia="仿宋" w:cs="仿宋"/>
          <w:sz w:val="28"/>
          <w:szCs w:val="28"/>
        </w:rPr>
        <w:t>编号：</w:t>
      </w:r>
    </w:p>
    <w:p w14:paraId="7DDCCAFF">
      <w:pPr>
        <w:spacing w:line="492" w:lineRule="exact"/>
        <w:ind w:firstLine="560" w:firstLineChars="200"/>
        <w:rPr>
          <w:rFonts w:ascii="仿宋" w:hAnsi="仿宋" w:eastAsia="仿宋" w:cs="仿宋"/>
          <w:sz w:val="28"/>
          <w:szCs w:val="28"/>
          <w:u w:val="single"/>
        </w:rPr>
      </w:pPr>
    </w:p>
    <w:p w14:paraId="68605722">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14:paraId="21A93CE6">
      <w:pPr>
        <w:spacing w:line="492" w:lineRule="exact"/>
        <w:rPr>
          <w:rFonts w:ascii="仿宋" w:hAnsi="仿宋" w:eastAsia="仿宋" w:cs="仿宋"/>
          <w:sz w:val="24"/>
        </w:rPr>
      </w:pPr>
    </w:p>
    <w:p w14:paraId="2B395387">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14:paraId="4A7BE3D9">
      <w:pPr>
        <w:spacing w:line="492" w:lineRule="exact"/>
        <w:ind w:firstLine="480" w:firstLineChars="200"/>
        <w:rPr>
          <w:rFonts w:ascii="仿宋" w:hAnsi="仿宋" w:eastAsia="仿宋" w:cs="仿宋"/>
          <w:sz w:val="24"/>
        </w:rPr>
      </w:pPr>
      <w:r>
        <w:rPr>
          <w:rFonts w:hint="eastAsia" w:ascii="仿宋" w:hAnsi="仿宋" w:eastAsia="仿宋" w:cs="仿宋"/>
          <w:sz w:val="24"/>
        </w:rPr>
        <w:t>1、</w:t>
      </w:r>
    </w:p>
    <w:p w14:paraId="4C6EC1C8">
      <w:pPr>
        <w:spacing w:line="492" w:lineRule="exact"/>
        <w:ind w:firstLine="480" w:firstLineChars="200"/>
        <w:rPr>
          <w:rFonts w:ascii="仿宋" w:hAnsi="仿宋" w:eastAsia="仿宋" w:cs="仿宋"/>
          <w:sz w:val="24"/>
        </w:rPr>
      </w:pPr>
      <w:r>
        <w:rPr>
          <w:rFonts w:hint="eastAsia" w:ascii="仿宋" w:hAnsi="仿宋" w:eastAsia="仿宋" w:cs="仿宋"/>
          <w:sz w:val="24"/>
        </w:rPr>
        <w:t>2、</w:t>
      </w:r>
    </w:p>
    <w:p w14:paraId="2948B6C9">
      <w:pPr>
        <w:spacing w:line="492" w:lineRule="exact"/>
        <w:ind w:firstLine="480" w:firstLineChars="200"/>
        <w:rPr>
          <w:rFonts w:ascii="仿宋" w:hAnsi="仿宋" w:eastAsia="仿宋" w:cs="仿宋"/>
          <w:sz w:val="24"/>
        </w:rPr>
      </w:pPr>
      <w:r>
        <w:rPr>
          <w:rFonts w:hint="eastAsia" w:ascii="仿宋" w:hAnsi="仿宋" w:eastAsia="仿宋" w:cs="仿宋"/>
          <w:sz w:val="24"/>
        </w:rPr>
        <w:t>……</w:t>
      </w:r>
    </w:p>
    <w:p w14:paraId="48524D62">
      <w:pPr>
        <w:spacing w:line="492" w:lineRule="exact"/>
        <w:ind w:firstLine="480" w:firstLineChars="200"/>
        <w:rPr>
          <w:rFonts w:ascii="仿宋" w:hAnsi="仿宋" w:eastAsia="仿宋" w:cs="仿宋"/>
          <w:sz w:val="24"/>
        </w:rPr>
      </w:pPr>
    </w:p>
    <w:p w14:paraId="5CE6EAB4">
      <w:pPr>
        <w:spacing w:line="492" w:lineRule="exact"/>
        <w:ind w:firstLine="480" w:firstLineChars="200"/>
        <w:rPr>
          <w:rFonts w:ascii="仿宋" w:hAnsi="仿宋" w:eastAsia="仿宋" w:cs="仿宋"/>
          <w:sz w:val="24"/>
        </w:rPr>
      </w:pPr>
    </w:p>
    <w:p w14:paraId="07EB4A51">
      <w:pPr>
        <w:spacing w:line="492" w:lineRule="exact"/>
        <w:ind w:firstLine="480" w:firstLineChars="200"/>
        <w:rPr>
          <w:rFonts w:ascii="仿宋" w:hAnsi="仿宋" w:eastAsia="仿宋" w:cs="仿宋"/>
          <w:sz w:val="24"/>
        </w:rPr>
      </w:pPr>
    </w:p>
    <w:p w14:paraId="15E20755">
      <w:pPr>
        <w:spacing w:line="492" w:lineRule="exact"/>
        <w:ind w:firstLine="480" w:firstLineChars="200"/>
        <w:rPr>
          <w:rFonts w:ascii="仿宋" w:hAnsi="仿宋" w:eastAsia="仿宋" w:cs="仿宋"/>
          <w:sz w:val="24"/>
        </w:rPr>
      </w:pPr>
    </w:p>
    <w:p w14:paraId="0C2EE413">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0FF020C2">
      <w:pPr>
        <w:spacing w:line="492" w:lineRule="exact"/>
        <w:ind w:firstLine="480" w:firstLineChars="200"/>
        <w:rPr>
          <w:rFonts w:ascii="仿宋" w:hAnsi="仿宋" w:eastAsia="仿宋" w:cs="仿宋"/>
          <w:sz w:val="24"/>
        </w:rPr>
      </w:pPr>
    </w:p>
    <w:p w14:paraId="37DC2FC4">
      <w:pPr>
        <w:spacing w:line="492"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14:paraId="6E13F343">
      <w:pPr>
        <w:spacing w:line="492" w:lineRule="exact"/>
        <w:rPr>
          <w:rFonts w:ascii="仿宋" w:hAnsi="仿宋" w:eastAsia="仿宋" w:cs="仿宋"/>
          <w:sz w:val="24"/>
          <w:u w:val="single"/>
        </w:rPr>
      </w:pPr>
    </w:p>
    <w:p w14:paraId="1AF77153">
      <w:pPr>
        <w:spacing w:line="492" w:lineRule="exact"/>
        <w:rPr>
          <w:rFonts w:ascii="仿宋" w:hAnsi="仿宋" w:eastAsia="仿宋" w:cs="仿宋"/>
          <w:sz w:val="24"/>
          <w:u w:val="single"/>
        </w:rPr>
      </w:pPr>
    </w:p>
    <w:p w14:paraId="3FAB61D9">
      <w:pPr>
        <w:spacing w:line="492" w:lineRule="exact"/>
        <w:ind w:firstLine="5040" w:firstLineChars="2100"/>
        <w:rPr>
          <w:rFonts w:ascii="仿宋" w:hAnsi="仿宋" w:eastAsia="仿宋" w:cs="仿宋"/>
          <w:sz w:val="24"/>
        </w:rPr>
      </w:pPr>
      <w:r>
        <w:rPr>
          <w:rFonts w:hint="eastAsia" w:ascii="仿宋" w:hAnsi="仿宋" w:eastAsia="仿宋" w:cs="仿宋"/>
          <w:sz w:val="24"/>
        </w:rPr>
        <w:t>年   月  日</w:t>
      </w:r>
    </w:p>
    <w:p w14:paraId="73FECE8D">
      <w:pPr>
        <w:pStyle w:val="6"/>
        <w:tabs>
          <w:tab w:val="left" w:pos="567"/>
        </w:tabs>
        <w:spacing w:before="0" w:after="0" w:line="440" w:lineRule="exact"/>
        <w:rPr>
          <w:rFonts w:ascii="仿宋" w:hAnsi="仿宋" w:eastAsia="仿宋" w:cs="仿宋"/>
          <w:sz w:val="24"/>
          <w:szCs w:val="24"/>
        </w:rPr>
      </w:pPr>
      <w:bookmarkStart w:id="253" w:name="_Toc336091317"/>
      <w:bookmarkStart w:id="254" w:name="_Toc184635084"/>
      <w:r>
        <w:rPr>
          <w:rFonts w:hint="eastAsia" w:ascii="仿宋" w:hAnsi="仿宋" w:eastAsia="仿宋" w:cs="仿宋"/>
          <w:sz w:val="24"/>
          <w:szCs w:val="24"/>
        </w:rPr>
        <w:br w:type="page"/>
      </w:r>
      <w:bookmarkStart w:id="255" w:name="_Toc499378893"/>
      <w:bookmarkStart w:id="256" w:name="_Toc499379015"/>
      <w:r>
        <w:rPr>
          <w:rFonts w:hint="eastAsia" w:ascii="仿宋" w:hAnsi="仿宋" w:eastAsia="仿宋" w:cs="仿宋"/>
          <w:sz w:val="24"/>
          <w:szCs w:val="24"/>
        </w:rPr>
        <w:t>附表四：中标通知书</w:t>
      </w:r>
      <w:bookmarkEnd w:id="253"/>
      <w:bookmarkEnd w:id="254"/>
      <w:bookmarkEnd w:id="255"/>
      <w:bookmarkEnd w:id="256"/>
    </w:p>
    <w:p w14:paraId="683EB5AA">
      <w:pPr>
        <w:spacing w:line="492" w:lineRule="exact"/>
        <w:ind w:firstLine="720" w:firstLineChars="200"/>
        <w:jc w:val="center"/>
        <w:rPr>
          <w:rFonts w:ascii="仿宋" w:hAnsi="仿宋" w:eastAsia="仿宋" w:cs="仿宋"/>
          <w:sz w:val="36"/>
          <w:szCs w:val="36"/>
        </w:rPr>
      </w:pPr>
    </w:p>
    <w:p w14:paraId="490890AE">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中标通知书</w:t>
      </w:r>
    </w:p>
    <w:p w14:paraId="0DEDD399">
      <w:pPr>
        <w:spacing w:line="492" w:lineRule="exact"/>
        <w:ind w:firstLine="560" w:firstLineChars="200"/>
        <w:jc w:val="center"/>
        <w:rPr>
          <w:rFonts w:ascii="仿宋" w:hAnsi="仿宋" w:eastAsia="仿宋" w:cs="仿宋"/>
          <w:sz w:val="28"/>
          <w:szCs w:val="28"/>
        </w:rPr>
      </w:pPr>
    </w:p>
    <w:p w14:paraId="7C18B399">
      <w:pPr>
        <w:spacing w:line="560" w:lineRule="exact"/>
        <w:rPr>
          <w:rFonts w:ascii="仿宋" w:hAnsi="仿宋" w:eastAsia="仿宋" w:cs="仿宋"/>
          <w:sz w:val="24"/>
        </w:rPr>
      </w:pPr>
      <w:bookmarkStart w:id="257" w:name="_Toc184635085"/>
      <w:r>
        <w:rPr>
          <w:rFonts w:hint="eastAsia" w:ascii="仿宋" w:hAnsi="仿宋" w:eastAsia="仿宋" w:cs="仿宋"/>
          <w:sz w:val="24"/>
        </w:rPr>
        <w:t xml:space="preserve">（中标人名称）： </w:t>
      </w:r>
    </w:p>
    <w:p w14:paraId="2D558DB3">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w:t>
      </w:r>
      <w:r>
        <w:rPr>
          <w:rFonts w:hint="eastAsia" w:ascii="仿宋" w:hAnsi="仿宋" w:eastAsia="仿宋" w:cs="仿宋"/>
          <w:sz w:val="24"/>
          <w:u w:val="single"/>
          <w:lang w:val="en-US" w:eastAsia="zh-CN"/>
        </w:rPr>
        <w:t xml:space="preserve">   </w:t>
      </w:r>
      <w:r>
        <w:rPr>
          <w:rFonts w:hint="eastAsia" w:ascii="仿宋" w:hAnsi="仿宋" w:eastAsia="仿宋" w:cs="仿宋"/>
          <w:sz w:val="24"/>
        </w:rPr>
        <w:t>日历天，工程质量目标：。项目经理（建造师）：（姓名），专业级别：  ，证号：  。</w:t>
      </w:r>
    </w:p>
    <w:p w14:paraId="51925346">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14:paraId="0AEB0233">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14:paraId="39DE7A0A">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14:paraId="4D1BEE14">
      <w:pPr>
        <w:spacing w:line="492" w:lineRule="exact"/>
        <w:ind w:firstLine="4800" w:firstLineChars="2000"/>
        <w:rPr>
          <w:rFonts w:ascii="仿宋" w:hAnsi="仿宋" w:eastAsia="仿宋" w:cs="仿宋"/>
          <w:sz w:val="24"/>
        </w:rPr>
      </w:pPr>
    </w:p>
    <w:p w14:paraId="6B0F7583">
      <w:pPr>
        <w:spacing w:line="492" w:lineRule="exact"/>
        <w:ind w:firstLine="2186" w:firstLineChars="911"/>
        <w:rPr>
          <w:rFonts w:ascii="仿宋" w:hAnsi="仿宋" w:eastAsia="仿宋" w:cs="仿宋"/>
          <w:sz w:val="24"/>
        </w:rPr>
      </w:pPr>
    </w:p>
    <w:p w14:paraId="0B0F280F">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14:paraId="16D91577">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14:paraId="4D8EC9E7">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14:paraId="5F91E84D">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14:paraId="0A8F9D82">
      <w:pPr>
        <w:spacing w:line="492" w:lineRule="exact"/>
        <w:ind w:firstLine="3720" w:firstLineChars="1550"/>
        <w:rPr>
          <w:rFonts w:ascii="仿宋" w:hAnsi="仿宋" w:eastAsia="仿宋" w:cs="仿宋"/>
          <w:sz w:val="24"/>
        </w:rPr>
      </w:pPr>
    </w:p>
    <w:p w14:paraId="3025960A">
      <w:pPr>
        <w:spacing w:line="492" w:lineRule="exact"/>
        <w:ind w:firstLine="3720" w:firstLineChars="1550"/>
        <w:rPr>
          <w:rFonts w:ascii="仿宋" w:hAnsi="仿宋" w:eastAsia="仿宋" w:cs="仿宋"/>
          <w:sz w:val="24"/>
        </w:rPr>
      </w:pPr>
    </w:p>
    <w:p w14:paraId="3C17E9D5">
      <w:pPr>
        <w:spacing w:line="492" w:lineRule="exact"/>
        <w:ind w:right="560" w:firstLine="5128" w:firstLineChars="2137"/>
        <w:rPr>
          <w:rFonts w:ascii="仿宋" w:hAnsi="仿宋" w:eastAsia="仿宋" w:cs="仿宋"/>
          <w:sz w:val="24"/>
        </w:rPr>
      </w:pPr>
      <w:r>
        <w:rPr>
          <w:rFonts w:hint="eastAsia" w:ascii="仿宋" w:hAnsi="仿宋" w:eastAsia="仿宋" w:cs="仿宋"/>
          <w:sz w:val="24"/>
        </w:rPr>
        <w:t>年   月   日</w:t>
      </w:r>
    </w:p>
    <w:p w14:paraId="1C07B8E8">
      <w:pPr>
        <w:spacing w:line="492" w:lineRule="exact"/>
        <w:ind w:right="560" w:firstLine="3928" w:firstLineChars="1637"/>
        <w:rPr>
          <w:rFonts w:ascii="仿宋" w:hAnsi="仿宋" w:eastAsia="仿宋" w:cs="仿宋"/>
          <w:sz w:val="24"/>
        </w:rPr>
      </w:pPr>
    </w:p>
    <w:p w14:paraId="1CD697D5">
      <w:pPr>
        <w:spacing w:line="492" w:lineRule="exact"/>
        <w:rPr>
          <w:rFonts w:ascii="仿宋" w:hAnsi="仿宋" w:eastAsia="仿宋" w:cs="仿宋"/>
          <w:sz w:val="24"/>
        </w:rPr>
      </w:pPr>
    </w:p>
    <w:p w14:paraId="3B11FCFF">
      <w:pPr>
        <w:spacing w:line="492" w:lineRule="exact"/>
        <w:rPr>
          <w:rFonts w:ascii="仿宋" w:hAnsi="仿宋" w:eastAsia="仿宋" w:cs="仿宋"/>
          <w:sz w:val="24"/>
        </w:rPr>
      </w:pPr>
    </w:p>
    <w:p w14:paraId="0C6E7B77">
      <w:pPr>
        <w:spacing w:line="492" w:lineRule="exact"/>
        <w:rPr>
          <w:rFonts w:ascii="仿宋" w:hAnsi="仿宋" w:eastAsia="仿宋" w:cs="仿宋"/>
          <w:sz w:val="24"/>
          <w:szCs w:val="24"/>
        </w:rPr>
      </w:pPr>
      <w:r>
        <w:rPr>
          <w:rFonts w:hint="eastAsia" w:ascii="仿宋" w:hAnsi="仿宋" w:eastAsia="仿宋" w:cs="仿宋"/>
          <w:sz w:val="24"/>
          <w:szCs w:val="24"/>
        </w:rPr>
        <w:t>（注：本通知书一式五份，招标单位、代理机构、中标单位、交易监管局行业主管部门各一份。）</w:t>
      </w:r>
      <w:bookmarkEnd w:id="257"/>
    </w:p>
    <w:p w14:paraId="417A955D">
      <w:pPr>
        <w:pStyle w:val="6"/>
        <w:tabs>
          <w:tab w:val="left" w:pos="567"/>
        </w:tabs>
        <w:spacing w:before="0" w:after="0" w:line="440" w:lineRule="exact"/>
        <w:rPr>
          <w:rFonts w:ascii="仿宋" w:hAnsi="仿宋" w:eastAsia="仿宋" w:cs="仿宋"/>
          <w:sz w:val="24"/>
          <w:szCs w:val="24"/>
        </w:rPr>
      </w:pPr>
      <w:r>
        <w:rPr>
          <w:rFonts w:hint="eastAsia" w:ascii="仿宋" w:hAnsi="仿宋" w:eastAsia="仿宋" w:cs="仿宋"/>
          <w:sz w:val="24"/>
          <w:szCs w:val="24"/>
        </w:rPr>
        <w:br w:type="page"/>
      </w:r>
      <w:bookmarkStart w:id="258" w:name="_Toc499379017"/>
      <w:bookmarkStart w:id="259" w:name="_Toc184635086"/>
      <w:bookmarkStart w:id="260" w:name="_Toc336091319"/>
      <w:bookmarkStart w:id="261" w:name="_Toc499378895"/>
      <w:r>
        <w:rPr>
          <w:rFonts w:hint="eastAsia" w:ascii="仿宋" w:hAnsi="仿宋" w:eastAsia="仿宋" w:cs="仿宋"/>
          <w:sz w:val="24"/>
          <w:szCs w:val="24"/>
        </w:rPr>
        <w:t>附表五：确认通知</w:t>
      </w:r>
      <w:bookmarkEnd w:id="258"/>
      <w:bookmarkEnd w:id="259"/>
      <w:bookmarkEnd w:id="260"/>
      <w:bookmarkEnd w:id="261"/>
    </w:p>
    <w:p w14:paraId="76C8CB41">
      <w:pPr>
        <w:spacing w:line="492" w:lineRule="exact"/>
        <w:ind w:firstLine="560" w:firstLineChars="200"/>
        <w:jc w:val="center"/>
        <w:rPr>
          <w:rFonts w:ascii="仿宋" w:hAnsi="仿宋" w:eastAsia="仿宋" w:cs="仿宋"/>
          <w:sz w:val="28"/>
          <w:szCs w:val="28"/>
        </w:rPr>
      </w:pPr>
    </w:p>
    <w:p w14:paraId="7D6C5B22">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确认通知</w:t>
      </w:r>
    </w:p>
    <w:p w14:paraId="4652429E">
      <w:pPr>
        <w:spacing w:line="492" w:lineRule="exact"/>
        <w:ind w:firstLine="560" w:firstLineChars="200"/>
        <w:rPr>
          <w:rFonts w:ascii="仿宋" w:hAnsi="仿宋" w:eastAsia="仿宋" w:cs="仿宋"/>
          <w:sz w:val="28"/>
          <w:szCs w:val="28"/>
          <w:u w:val="single"/>
        </w:rPr>
      </w:pPr>
    </w:p>
    <w:p w14:paraId="08308317">
      <w:pPr>
        <w:spacing w:line="492" w:lineRule="exact"/>
        <w:ind w:firstLine="560" w:firstLineChars="200"/>
        <w:rPr>
          <w:rFonts w:ascii="仿宋" w:hAnsi="仿宋" w:eastAsia="仿宋" w:cs="仿宋"/>
          <w:sz w:val="28"/>
          <w:szCs w:val="28"/>
          <w:u w:val="single"/>
        </w:rPr>
      </w:pPr>
    </w:p>
    <w:p w14:paraId="11440C65">
      <w:pPr>
        <w:spacing w:line="640" w:lineRule="exact"/>
        <w:rPr>
          <w:rFonts w:ascii="仿宋" w:hAnsi="仿宋" w:eastAsia="仿宋" w:cs="仿宋"/>
          <w:sz w:val="24"/>
        </w:rPr>
      </w:pPr>
      <w:r>
        <w:rPr>
          <w:rFonts w:hint="eastAsia" w:ascii="仿宋" w:hAnsi="仿宋" w:eastAsia="仿宋" w:cs="仿宋"/>
          <w:sz w:val="24"/>
        </w:rPr>
        <w:t xml:space="preserve">（招标人名称）: </w:t>
      </w:r>
    </w:p>
    <w:p w14:paraId="54EF46EF">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14:paraId="541BE595">
      <w:pPr>
        <w:spacing w:line="492" w:lineRule="exact"/>
        <w:ind w:firstLine="480" w:firstLineChars="200"/>
        <w:rPr>
          <w:rFonts w:ascii="仿宋" w:hAnsi="仿宋" w:eastAsia="仿宋" w:cs="仿宋"/>
          <w:sz w:val="24"/>
        </w:rPr>
      </w:pPr>
    </w:p>
    <w:p w14:paraId="6B201CAC">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14:paraId="0BB3E902">
      <w:pPr>
        <w:spacing w:line="492" w:lineRule="exact"/>
        <w:ind w:firstLine="480" w:firstLineChars="200"/>
        <w:rPr>
          <w:rFonts w:ascii="仿宋" w:hAnsi="仿宋" w:eastAsia="仿宋" w:cs="仿宋"/>
          <w:sz w:val="24"/>
        </w:rPr>
      </w:pPr>
    </w:p>
    <w:p w14:paraId="6FED086F">
      <w:pPr>
        <w:spacing w:line="492" w:lineRule="exact"/>
        <w:ind w:firstLine="480" w:firstLineChars="200"/>
        <w:rPr>
          <w:rFonts w:ascii="仿宋" w:hAnsi="仿宋" w:eastAsia="仿宋" w:cs="仿宋"/>
          <w:sz w:val="24"/>
        </w:rPr>
      </w:pPr>
    </w:p>
    <w:p w14:paraId="08A4258E">
      <w:pPr>
        <w:spacing w:line="492" w:lineRule="exact"/>
        <w:ind w:firstLine="480" w:firstLineChars="200"/>
        <w:rPr>
          <w:rFonts w:ascii="仿宋" w:hAnsi="仿宋" w:eastAsia="仿宋" w:cs="仿宋"/>
          <w:sz w:val="24"/>
        </w:rPr>
      </w:pPr>
    </w:p>
    <w:p w14:paraId="4566344D">
      <w:pPr>
        <w:spacing w:line="492" w:lineRule="exact"/>
        <w:ind w:firstLine="480" w:firstLineChars="200"/>
        <w:rPr>
          <w:rFonts w:ascii="仿宋" w:hAnsi="仿宋" w:eastAsia="仿宋" w:cs="仿宋"/>
          <w:sz w:val="24"/>
        </w:rPr>
      </w:pPr>
    </w:p>
    <w:p w14:paraId="40231958">
      <w:pPr>
        <w:spacing w:line="492" w:lineRule="exact"/>
        <w:ind w:firstLine="480" w:firstLineChars="200"/>
        <w:rPr>
          <w:rFonts w:ascii="仿宋" w:hAnsi="仿宋" w:eastAsia="仿宋" w:cs="仿宋"/>
          <w:sz w:val="24"/>
        </w:rPr>
      </w:pPr>
    </w:p>
    <w:p w14:paraId="4E070814">
      <w:pPr>
        <w:spacing w:line="492" w:lineRule="exact"/>
        <w:jc w:val="right"/>
        <w:rPr>
          <w:rFonts w:ascii="仿宋" w:hAnsi="仿宋" w:eastAsia="仿宋" w:cs="仿宋"/>
          <w:sz w:val="24"/>
        </w:rPr>
      </w:pPr>
      <w:r>
        <w:rPr>
          <w:rFonts w:hint="eastAsia" w:ascii="仿宋" w:hAnsi="仿宋" w:eastAsia="仿宋" w:cs="仿宋"/>
          <w:sz w:val="24"/>
        </w:rPr>
        <w:t>投标人：（盖单位章）</w:t>
      </w:r>
    </w:p>
    <w:p w14:paraId="499961B4">
      <w:pPr>
        <w:spacing w:line="492" w:lineRule="exact"/>
        <w:ind w:firstLine="480" w:firstLineChars="200"/>
        <w:rPr>
          <w:rFonts w:ascii="仿宋" w:hAnsi="仿宋" w:eastAsia="仿宋" w:cs="仿宋"/>
          <w:sz w:val="24"/>
          <w:u w:val="single"/>
        </w:rPr>
      </w:pPr>
    </w:p>
    <w:p w14:paraId="0B59FD6B">
      <w:pPr>
        <w:spacing w:line="492" w:lineRule="exact"/>
        <w:ind w:firstLine="480" w:firstLineChars="200"/>
        <w:rPr>
          <w:rFonts w:ascii="仿宋" w:hAnsi="仿宋" w:eastAsia="仿宋" w:cs="仿宋"/>
          <w:sz w:val="24"/>
          <w:u w:val="single"/>
        </w:rPr>
      </w:pPr>
    </w:p>
    <w:p w14:paraId="72FCA9D8">
      <w:pPr>
        <w:spacing w:line="492" w:lineRule="exact"/>
        <w:ind w:firstLine="5160" w:firstLineChars="2150"/>
        <w:rPr>
          <w:rFonts w:ascii="仿宋" w:hAnsi="仿宋" w:eastAsia="仿宋" w:cs="仿宋"/>
          <w:sz w:val="24"/>
        </w:rPr>
      </w:pPr>
      <w:r>
        <w:rPr>
          <w:rFonts w:hint="eastAsia" w:ascii="仿宋" w:hAnsi="仿宋" w:eastAsia="仿宋" w:cs="仿宋"/>
          <w:sz w:val="24"/>
        </w:rPr>
        <w:t>年   月  日</w:t>
      </w:r>
    </w:p>
    <w:p w14:paraId="301191CD">
      <w:pPr>
        <w:pStyle w:val="5"/>
        <w:spacing w:before="220" w:line="360" w:lineRule="auto"/>
        <w:jc w:val="center"/>
        <w:rPr>
          <w:rFonts w:ascii="仿宋" w:hAnsi="仿宋" w:eastAsia="仿宋" w:cs="仿宋"/>
        </w:rPr>
      </w:pPr>
      <w:bookmarkStart w:id="262" w:name="_Toc360690759"/>
      <w:bookmarkStart w:id="263" w:name="_Toc328406184"/>
      <w:bookmarkStart w:id="264" w:name="_Toc319832780"/>
      <w:r>
        <w:rPr>
          <w:rFonts w:hint="eastAsia" w:ascii="仿宋" w:hAnsi="仿宋" w:eastAsia="仿宋" w:cs="仿宋"/>
          <w:sz w:val="24"/>
          <w:szCs w:val="24"/>
        </w:rPr>
        <w:br w:type="page"/>
      </w:r>
      <w:bookmarkStart w:id="265" w:name="_Toc499379018"/>
      <w:r>
        <w:rPr>
          <w:rFonts w:hint="eastAsia" w:ascii="仿宋" w:hAnsi="仿宋" w:eastAsia="仿宋" w:cs="仿宋"/>
        </w:rPr>
        <w:t>第三章  评标办法</w:t>
      </w:r>
      <w:bookmarkEnd w:id="265"/>
    </w:p>
    <w:p w14:paraId="424BB9A4">
      <w:pPr>
        <w:pStyle w:val="6"/>
        <w:spacing w:beforeLines="50" w:afterLines="50"/>
        <w:jc w:val="center"/>
        <w:rPr>
          <w:rFonts w:ascii="仿宋" w:hAnsi="仿宋" w:eastAsia="仿宋" w:cs="仿宋"/>
          <w:sz w:val="24"/>
          <w:szCs w:val="24"/>
        </w:rPr>
      </w:pPr>
      <w:bookmarkStart w:id="266" w:name="_Toc499378897"/>
      <w:bookmarkStart w:id="267" w:name="_Toc499379019"/>
      <w:r>
        <w:rPr>
          <w:rFonts w:hint="eastAsia" w:ascii="仿宋" w:hAnsi="仿宋" w:eastAsia="仿宋" w:cs="仿宋"/>
          <w:sz w:val="24"/>
          <w:szCs w:val="24"/>
        </w:rPr>
        <w:t>评标办法前附表</w:t>
      </w:r>
      <w:bookmarkEnd w:id="262"/>
      <w:bookmarkEnd w:id="263"/>
      <w:bookmarkEnd w:id="264"/>
      <w:bookmarkEnd w:id="266"/>
      <w:bookmarkEnd w:id="267"/>
    </w:p>
    <w:p w14:paraId="56AB356C">
      <w:pPr>
        <w:rPr>
          <w:rFonts w:ascii="仿宋" w:hAnsi="仿宋" w:eastAsia="仿宋" w:cs="仿宋"/>
          <w:sz w:val="24"/>
          <w:szCs w:val="24"/>
        </w:rPr>
      </w:pPr>
      <w:r>
        <w:rPr>
          <w:rFonts w:hint="eastAsia" w:ascii="仿宋" w:hAnsi="仿宋" w:eastAsia="仿宋" w:cs="仿宋"/>
          <w:sz w:val="24"/>
          <w:szCs w:val="24"/>
        </w:rPr>
        <w:t>投标人应</w:t>
      </w:r>
      <w:r>
        <w:rPr>
          <w:rFonts w:hint="eastAsia" w:ascii="仿宋" w:hAnsi="仿宋" w:eastAsia="仿宋" w:cs="仿宋"/>
          <w:bCs/>
          <w:sz w:val="24"/>
          <w:szCs w:val="24"/>
        </w:rPr>
        <w:t>仔细</w:t>
      </w:r>
      <w:r>
        <w:rPr>
          <w:rFonts w:hint="eastAsia" w:ascii="仿宋" w:hAnsi="仿宋" w:eastAsia="仿宋" w:cs="仿宋"/>
          <w:sz w:val="24"/>
          <w:szCs w:val="24"/>
        </w:rPr>
        <w:t>对照“评标办法前附表”中的要求提供相对应资料</w:t>
      </w:r>
    </w:p>
    <w:tbl>
      <w:tblPr>
        <w:tblStyle w:val="1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482"/>
        <w:gridCol w:w="240"/>
        <w:gridCol w:w="5668"/>
      </w:tblGrid>
      <w:tr w14:paraId="2930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994" w:type="dxa"/>
            <w:vAlign w:val="center"/>
          </w:tcPr>
          <w:p w14:paraId="49A7C7D1">
            <w:pPr>
              <w:jc w:val="center"/>
              <w:rPr>
                <w:rFonts w:ascii="仿宋" w:hAnsi="仿宋" w:eastAsia="仿宋" w:cs="仿宋"/>
                <w:b/>
                <w:spacing w:val="20"/>
                <w:sz w:val="24"/>
                <w:szCs w:val="24"/>
              </w:rPr>
            </w:pPr>
            <w:r>
              <w:rPr>
                <w:rFonts w:hint="eastAsia" w:ascii="仿宋" w:hAnsi="仿宋" w:eastAsia="仿宋" w:cs="仿宋"/>
                <w:b/>
                <w:spacing w:val="20"/>
                <w:sz w:val="24"/>
                <w:szCs w:val="24"/>
              </w:rPr>
              <w:t>条款号</w:t>
            </w:r>
          </w:p>
        </w:tc>
        <w:tc>
          <w:tcPr>
            <w:tcW w:w="2624" w:type="dxa"/>
            <w:gridSpan w:val="6"/>
            <w:vAlign w:val="center"/>
          </w:tcPr>
          <w:p w14:paraId="584131BF">
            <w:pPr>
              <w:jc w:val="center"/>
              <w:rPr>
                <w:rFonts w:ascii="仿宋" w:hAnsi="仿宋" w:eastAsia="仿宋" w:cs="仿宋"/>
                <w:b/>
                <w:spacing w:val="20"/>
                <w:sz w:val="24"/>
                <w:szCs w:val="24"/>
              </w:rPr>
            </w:pPr>
            <w:r>
              <w:rPr>
                <w:rFonts w:hint="eastAsia" w:ascii="仿宋" w:hAnsi="仿宋" w:eastAsia="仿宋" w:cs="仿宋"/>
                <w:b/>
                <w:spacing w:val="20"/>
                <w:sz w:val="24"/>
                <w:szCs w:val="24"/>
              </w:rPr>
              <w:t>评审因素</w:t>
            </w:r>
          </w:p>
        </w:tc>
        <w:tc>
          <w:tcPr>
            <w:tcW w:w="5668" w:type="dxa"/>
            <w:vAlign w:val="center"/>
          </w:tcPr>
          <w:p w14:paraId="6D75AD4B">
            <w:pPr>
              <w:jc w:val="center"/>
              <w:rPr>
                <w:rFonts w:ascii="仿宋" w:hAnsi="仿宋" w:eastAsia="仿宋" w:cs="仿宋"/>
                <w:b/>
                <w:spacing w:val="20"/>
                <w:sz w:val="24"/>
                <w:szCs w:val="24"/>
              </w:rPr>
            </w:pPr>
            <w:r>
              <w:rPr>
                <w:rFonts w:hint="eastAsia" w:ascii="仿宋" w:hAnsi="仿宋" w:eastAsia="仿宋" w:cs="仿宋"/>
                <w:b/>
                <w:spacing w:val="20"/>
                <w:sz w:val="24"/>
                <w:szCs w:val="24"/>
              </w:rPr>
              <w:t>评审标准</w:t>
            </w:r>
          </w:p>
        </w:tc>
      </w:tr>
      <w:tr w14:paraId="1126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14:paraId="0CE5611B">
            <w:pPr>
              <w:jc w:val="center"/>
              <w:rPr>
                <w:rFonts w:ascii="仿宋" w:hAnsi="仿宋" w:eastAsia="仿宋" w:cs="仿宋"/>
                <w:sz w:val="24"/>
                <w:szCs w:val="24"/>
              </w:rPr>
            </w:pPr>
            <w:r>
              <w:rPr>
                <w:rFonts w:hint="eastAsia" w:ascii="仿宋" w:hAnsi="仿宋" w:eastAsia="仿宋" w:cs="仿宋"/>
                <w:sz w:val="24"/>
                <w:szCs w:val="24"/>
              </w:rPr>
              <w:t>2.1.1</w:t>
            </w:r>
          </w:p>
        </w:tc>
        <w:tc>
          <w:tcPr>
            <w:tcW w:w="354" w:type="dxa"/>
            <w:vMerge w:val="restart"/>
            <w:vAlign w:val="center"/>
          </w:tcPr>
          <w:p w14:paraId="3CA5292F">
            <w:pPr>
              <w:rPr>
                <w:rFonts w:ascii="仿宋" w:hAnsi="仿宋" w:eastAsia="仿宋" w:cs="仿宋"/>
                <w:sz w:val="24"/>
                <w:szCs w:val="24"/>
              </w:rPr>
            </w:pPr>
            <w:r>
              <w:rPr>
                <w:rFonts w:hint="eastAsia" w:ascii="仿宋" w:hAnsi="仿宋" w:eastAsia="仿宋" w:cs="仿宋"/>
                <w:sz w:val="24"/>
                <w:szCs w:val="24"/>
              </w:rPr>
              <w:t>形式评审标准</w:t>
            </w:r>
          </w:p>
        </w:tc>
        <w:tc>
          <w:tcPr>
            <w:tcW w:w="2270" w:type="dxa"/>
            <w:gridSpan w:val="5"/>
            <w:vAlign w:val="center"/>
          </w:tcPr>
          <w:p w14:paraId="3E1FF841">
            <w:pPr>
              <w:rPr>
                <w:rFonts w:ascii="仿宋" w:hAnsi="仿宋" w:eastAsia="仿宋" w:cs="仿宋"/>
                <w:sz w:val="24"/>
                <w:szCs w:val="24"/>
              </w:rPr>
            </w:pPr>
            <w:r>
              <w:rPr>
                <w:rFonts w:hint="eastAsia" w:ascii="仿宋" w:hAnsi="仿宋" w:eastAsia="仿宋" w:cs="仿宋"/>
                <w:sz w:val="24"/>
                <w:szCs w:val="24"/>
              </w:rPr>
              <w:t>投标人名称</w:t>
            </w:r>
          </w:p>
        </w:tc>
        <w:tc>
          <w:tcPr>
            <w:tcW w:w="5668" w:type="dxa"/>
            <w:vAlign w:val="center"/>
          </w:tcPr>
          <w:p w14:paraId="2CFA3531">
            <w:pPr>
              <w:rPr>
                <w:rFonts w:ascii="仿宋" w:hAnsi="仿宋" w:eastAsia="仿宋" w:cs="仿宋"/>
                <w:sz w:val="24"/>
                <w:szCs w:val="24"/>
              </w:rPr>
            </w:pPr>
            <w:r>
              <w:rPr>
                <w:rFonts w:hint="eastAsia" w:ascii="仿宋" w:hAnsi="仿宋" w:eastAsia="仿宋" w:cs="仿宋"/>
                <w:sz w:val="24"/>
                <w:szCs w:val="24"/>
              </w:rPr>
              <w:t>与营业执照、资质证书、安全生产许可证一致</w:t>
            </w:r>
          </w:p>
        </w:tc>
      </w:tr>
      <w:tr w14:paraId="7447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A119201">
            <w:pPr>
              <w:jc w:val="center"/>
              <w:rPr>
                <w:rFonts w:ascii="仿宋" w:hAnsi="仿宋" w:eastAsia="仿宋" w:cs="仿宋"/>
                <w:sz w:val="24"/>
                <w:szCs w:val="24"/>
              </w:rPr>
            </w:pPr>
          </w:p>
        </w:tc>
        <w:tc>
          <w:tcPr>
            <w:tcW w:w="354" w:type="dxa"/>
            <w:vMerge w:val="continue"/>
            <w:vAlign w:val="center"/>
          </w:tcPr>
          <w:p w14:paraId="784DD56A">
            <w:pPr>
              <w:rPr>
                <w:rFonts w:ascii="仿宋" w:hAnsi="仿宋" w:eastAsia="仿宋" w:cs="仿宋"/>
                <w:sz w:val="24"/>
                <w:szCs w:val="24"/>
              </w:rPr>
            </w:pPr>
          </w:p>
        </w:tc>
        <w:tc>
          <w:tcPr>
            <w:tcW w:w="2270" w:type="dxa"/>
            <w:gridSpan w:val="5"/>
            <w:vAlign w:val="center"/>
          </w:tcPr>
          <w:p w14:paraId="3FDAF6A5">
            <w:pPr>
              <w:rPr>
                <w:rFonts w:ascii="仿宋" w:hAnsi="仿宋" w:eastAsia="仿宋" w:cs="仿宋"/>
                <w:sz w:val="24"/>
                <w:szCs w:val="24"/>
              </w:rPr>
            </w:pPr>
            <w:r>
              <w:rPr>
                <w:rFonts w:hint="eastAsia" w:ascii="仿宋" w:hAnsi="仿宋" w:eastAsia="仿宋" w:cs="仿宋"/>
                <w:sz w:val="24"/>
                <w:szCs w:val="24"/>
              </w:rPr>
              <w:t>投标文件的签字盖章</w:t>
            </w:r>
          </w:p>
        </w:tc>
        <w:tc>
          <w:tcPr>
            <w:tcW w:w="5668" w:type="dxa"/>
            <w:vAlign w:val="center"/>
          </w:tcPr>
          <w:p w14:paraId="02457C61">
            <w:pPr>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.3款规定</w:t>
            </w:r>
          </w:p>
        </w:tc>
      </w:tr>
      <w:tr w14:paraId="69CC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43FF598">
            <w:pPr>
              <w:jc w:val="center"/>
              <w:rPr>
                <w:rFonts w:ascii="仿宋" w:hAnsi="仿宋" w:eastAsia="仿宋" w:cs="仿宋"/>
                <w:sz w:val="24"/>
                <w:szCs w:val="24"/>
              </w:rPr>
            </w:pPr>
          </w:p>
        </w:tc>
        <w:tc>
          <w:tcPr>
            <w:tcW w:w="354" w:type="dxa"/>
            <w:vMerge w:val="continue"/>
            <w:vAlign w:val="center"/>
          </w:tcPr>
          <w:p w14:paraId="1294CA96">
            <w:pPr>
              <w:rPr>
                <w:rFonts w:ascii="仿宋" w:hAnsi="仿宋" w:eastAsia="仿宋" w:cs="仿宋"/>
                <w:sz w:val="24"/>
                <w:szCs w:val="24"/>
              </w:rPr>
            </w:pPr>
          </w:p>
        </w:tc>
        <w:tc>
          <w:tcPr>
            <w:tcW w:w="2270" w:type="dxa"/>
            <w:gridSpan w:val="5"/>
            <w:vAlign w:val="center"/>
          </w:tcPr>
          <w:p w14:paraId="4707FD13">
            <w:pPr>
              <w:rPr>
                <w:rFonts w:ascii="仿宋" w:hAnsi="仿宋" w:eastAsia="仿宋" w:cs="仿宋"/>
                <w:sz w:val="24"/>
                <w:szCs w:val="24"/>
              </w:rPr>
            </w:pPr>
            <w:r>
              <w:rPr>
                <w:rFonts w:hint="eastAsia" w:ascii="仿宋" w:hAnsi="仿宋" w:eastAsia="仿宋" w:cs="仿宋"/>
                <w:sz w:val="24"/>
                <w:szCs w:val="24"/>
              </w:rPr>
              <w:t>投标文件格式、内容</w:t>
            </w:r>
          </w:p>
        </w:tc>
        <w:tc>
          <w:tcPr>
            <w:tcW w:w="5668" w:type="dxa"/>
            <w:vAlign w:val="center"/>
          </w:tcPr>
          <w:p w14:paraId="3163D45D">
            <w:pPr>
              <w:rPr>
                <w:rFonts w:ascii="仿宋" w:hAnsi="仿宋" w:eastAsia="仿宋" w:cs="仿宋"/>
                <w:sz w:val="24"/>
                <w:szCs w:val="24"/>
              </w:rPr>
            </w:pPr>
            <w:r>
              <w:rPr>
                <w:rFonts w:hint="eastAsia" w:ascii="仿宋" w:hAnsi="仿宋" w:eastAsia="仿宋" w:cs="仿宋"/>
                <w:sz w:val="24"/>
                <w:szCs w:val="24"/>
              </w:rPr>
              <w:t>符合第八章“投标文件格式”的要求</w:t>
            </w:r>
          </w:p>
        </w:tc>
      </w:tr>
      <w:tr w14:paraId="3012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116BA2CD">
            <w:pPr>
              <w:jc w:val="center"/>
              <w:rPr>
                <w:rFonts w:ascii="仿宋" w:hAnsi="仿宋" w:eastAsia="仿宋" w:cs="仿宋"/>
                <w:sz w:val="24"/>
                <w:szCs w:val="24"/>
              </w:rPr>
            </w:pPr>
          </w:p>
        </w:tc>
        <w:tc>
          <w:tcPr>
            <w:tcW w:w="354" w:type="dxa"/>
            <w:vMerge w:val="continue"/>
            <w:vAlign w:val="center"/>
          </w:tcPr>
          <w:p w14:paraId="6E31712E">
            <w:pPr>
              <w:rPr>
                <w:rFonts w:ascii="仿宋" w:hAnsi="仿宋" w:eastAsia="仿宋" w:cs="仿宋"/>
                <w:sz w:val="24"/>
                <w:szCs w:val="24"/>
              </w:rPr>
            </w:pPr>
          </w:p>
        </w:tc>
        <w:tc>
          <w:tcPr>
            <w:tcW w:w="2270" w:type="dxa"/>
            <w:gridSpan w:val="5"/>
            <w:vAlign w:val="center"/>
          </w:tcPr>
          <w:p w14:paraId="3896B95A">
            <w:pPr>
              <w:rPr>
                <w:rFonts w:ascii="仿宋" w:hAnsi="仿宋" w:eastAsia="仿宋" w:cs="仿宋"/>
                <w:sz w:val="24"/>
                <w:szCs w:val="24"/>
              </w:rPr>
            </w:pPr>
            <w:r>
              <w:rPr>
                <w:rFonts w:hint="eastAsia" w:ascii="仿宋" w:hAnsi="仿宋" w:eastAsia="仿宋" w:cs="仿宋"/>
                <w:sz w:val="24"/>
                <w:szCs w:val="24"/>
              </w:rPr>
              <w:t>报价唯一</w:t>
            </w:r>
          </w:p>
        </w:tc>
        <w:tc>
          <w:tcPr>
            <w:tcW w:w="5668" w:type="dxa"/>
            <w:vAlign w:val="center"/>
          </w:tcPr>
          <w:p w14:paraId="2DB646EF">
            <w:pPr>
              <w:rPr>
                <w:rFonts w:ascii="仿宋" w:hAnsi="仿宋" w:eastAsia="仿宋" w:cs="仿宋"/>
                <w:sz w:val="24"/>
                <w:szCs w:val="24"/>
              </w:rPr>
            </w:pPr>
            <w:r>
              <w:rPr>
                <w:rFonts w:hint="eastAsia" w:ascii="仿宋" w:hAnsi="仿宋" w:eastAsia="仿宋" w:cs="仿宋"/>
                <w:sz w:val="24"/>
                <w:szCs w:val="24"/>
              </w:rPr>
              <w:t>只能有一个有效报价</w:t>
            </w:r>
          </w:p>
        </w:tc>
      </w:tr>
      <w:tr w14:paraId="07C7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030D3239">
            <w:pPr>
              <w:jc w:val="center"/>
              <w:rPr>
                <w:rFonts w:ascii="仿宋" w:hAnsi="仿宋" w:eastAsia="仿宋" w:cs="仿宋"/>
                <w:sz w:val="24"/>
                <w:szCs w:val="24"/>
              </w:rPr>
            </w:pPr>
          </w:p>
        </w:tc>
        <w:tc>
          <w:tcPr>
            <w:tcW w:w="354" w:type="dxa"/>
            <w:vMerge w:val="continue"/>
            <w:vAlign w:val="center"/>
          </w:tcPr>
          <w:p w14:paraId="2699E1A9">
            <w:pPr>
              <w:rPr>
                <w:rFonts w:ascii="仿宋" w:hAnsi="仿宋" w:eastAsia="仿宋" w:cs="仿宋"/>
                <w:sz w:val="24"/>
                <w:szCs w:val="24"/>
              </w:rPr>
            </w:pPr>
          </w:p>
        </w:tc>
        <w:tc>
          <w:tcPr>
            <w:tcW w:w="2270" w:type="dxa"/>
            <w:gridSpan w:val="5"/>
            <w:vAlign w:val="center"/>
          </w:tcPr>
          <w:p w14:paraId="1E036153">
            <w:pPr>
              <w:rPr>
                <w:rFonts w:ascii="仿宋" w:hAnsi="仿宋" w:eastAsia="仿宋" w:cs="仿宋"/>
                <w:sz w:val="24"/>
                <w:szCs w:val="24"/>
              </w:rPr>
            </w:pPr>
            <w:r>
              <w:rPr>
                <w:rFonts w:hint="eastAsia" w:ascii="仿宋" w:hAnsi="仿宋" w:eastAsia="仿宋" w:cs="仿宋"/>
                <w:sz w:val="24"/>
                <w:szCs w:val="24"/>
              </w:rPr>
              <w:t>参加开标会</w:t>
            </w:r>
          </w:p>
        </w:tc>
        <w:tc>
          <w:tcPr>
            <w:tcW w:w="5668" w:type="dxa"/>
            <w:vAlign w:val="center"/>
          </w:tcPr>
          <w:p w14:paraId="18DD3A23">
            <w:pPr>
              <w:rPr>
                <w:rFonts w:ascii="仿宋" w:hAnsi="仿宋" w:eastAsia="仿宋" w:cs="仿宋"/>
                <w:sz w:val="24"/>
                <w:szCs w:val="24"/>
              </w:rPr>
            </w:pPr>
            <w:r>
              <w:rPr>
                <w:rFonts w:hint="eastAsia" w:ascii="仿宋" w:hAnsi="仿宋" w:eastAsia="仿宋" w:cs="仿宋"/>
                <w:sz w:val="24"/>
                <w:szCs w:val="24"/>
              </w:rPr>
              <w:t>符合第二章“投标人须知”第5.1.1项规定</w:t>
            </w:r>
          </w:p>
        </w:tc>
      </w:tr>
      <w:tr w14:paraId="0170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A81F10D">
            <w:pPr>
              <w:jc w:val="center"/>
              <w:rPr>
                <w:rFonts w:ascii="仿宋" w:hAnsi="仿宋" w:eastAsia="仿宋" w:cs="仿宋"/>
                <w:sz w:val="24"/>
                <w:szCs w:val="24"/>
              </w:rPr>
            </w:pPr>
          </w:p>
        </w:tc>
        <w:tc>
          <w:tcPr>
            <w:tcW w:w="354" w:type="dxa"/>
            <w:vMerge w:val="continue"/>
            <w:vAlign w:val="center"/>
          </w:tcPr>
          <w:p w14:paraId="15D939EA">
            <w:pPr>
              <w:rPr>
                <w:rFonts w:ascii="仿宋" w:hAnsi="仿宋" w:eastAsia="仿宋" w:cs="仿宋"/>
                <w:sz w:val="24"/>
                <w:szCs w:val="24"/>
              </w:rPr>
            </w:pPr>
          </w:p>
        </w:tc>
        <w:tc>
          <w:tcPr>
            <w:tcW w:w="2270" w:type="dxa"/>
            <w:gridSpan w:val="5"/>
            <w:vAlign w:val="center"/>
          </w:tcPr>
          <w:p w14:paraId="0A1FD6BA">
            <w:pPr>
              <w:rPr>
                <w:rFonts w:ascii="仿宋" w:hAnsi="仿宋" w:eastAsia="仿宋" w:cs="仿宋"/>
                <w:sz w:val="24"/>
                <w:szCs w:val="24"/>
              </w:rPr>
            </w:pPr>
            <w:r>
              <w:rPr>
                <w:rFonts w:hint="eastAsia" w:ascii="仿宋" w:hAnsi="仿宋" w:eastAsia="仿宋" w:cs="仿宋"/>
                <w:sz w:val="24"/>
                <w:szCs w:val="24"/>
              </w:rPr>
              <w:t>投标文件份数</w:t>
            </w:r>
          </w:p>
        </w:tc>
        <w:tc>
          <w:tcPr>
            <w:tcW w:w="5668" w:type="dxa"/>
            <w:vAlign w:val="center"/>
          </w:tcPr>
          <w:p w14:paraId="688FA927">
            <w:pPr>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.4款规定</w:t>
            </w:r>
          </w:p>
        </w:tc>
      </w:tr>
      <w:tr w14:paraId="1EDF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4A0AA958">
            <w:pPr>
              <w:jc w:val="center"/>
              <w:rPr>
                <w:rFonts w:ascii="仿宋" w:hAnsi="仿宋" w:eastAsia="仿宋" w:cs="仿宋"/>
                <w:sz w:val="24"/>
                <w:szCs w:val="24"/>
              </w:rPr>
            </w:pPr>
          </w:p>
        </w:tc>
        <w:tc>
          <w:tcPr>
            <w:tcW w:w="354" w:type="dxa"/>
            <w:vMerge w:val="continue"/>
            <w:vAlign w:val="center"/>
          </w:tcPr>
          <w:p w14:paraId="0A285EB7">
            <w:pPr>
              <w:rPr>
                <w:rFonts w:ascii="仿宋" w:hAnsi="仿宋" w:eastAsia="仿宋" w:cs="仿宋"/>
                <w:sz w:val="24"/>
                <w:szCs w:val="24"/>
              </w:rPr>
            </w:pPr>
          </w:p>
        </w:tc>
        <w:tc>
          <w:tcPr>
            <w:tcW w:w="2270" w:type="dxa"/>
            <w:gridSpan w:val="5"/>
            <w:vAlign w:val="center"/>
          </w:tcPr>
          <w:p w14:paraId="7544BBE0">
            <w:pPr>
              <w:rPr>
                <w:rFonts w:ascii="仿宋" w:hAnsi="仿宋" w:eastAsia="仿宋" w:cs="仿宋"/>
                <w:sz w:val="24"/>
                <w:szCs w:val="24"/>
              </w:rPr>
            </w:pPr>
            <w:r>
              <w:rPr>
                <w:rFonts w:hint="eastAsia" w:ascii="仿宋" w:hAnsi="仿宋" w:eastAsia="仿宋" w:cs="仿宋"/>
                <w:sz w:val="24"/>
                <w:szCs w:val="24"/>
              </w:rPr>
              <w:t>投标文件的编制</w:t>
            </w:r>
          </w:p>
        </w:tc>
        <w:tc>
          <w:tcPr>
            <w:tcW w:w="5668" w:type="dxa"/>
            <w:vAlign w:val="center"/>
          </w:tcPr>
          <w:p w14:paraId="5EA59EFC">
            <w:pPr>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项规定</w:t>
            </w:r>
          </w:p>
        </w:tc>
      </w:tr>
      <w:tr w14:paraId="45AE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14:paraId="291D34BE">
            <w:pPr>
              <w:jc w:val="center"/>
              <w:rPr>
                <w:rFonts w:ascii="仿宋" w:hAnsi="仿宋" w:eastAsia="仿宋" w:cs="仿宋"/>
                <w:sz w:val="24"/>
                <w:szCs w:val="24"/>
              </w:rPr>
            </w:pPr>
            <w:r>
              <w:rPr>
                <w:rFonts w:hint="eastAsia" w:ascii="仿宋" w:hAnsi="仿宋" w:eastAsia="仿宋" w:cs="仿宋"/>
                <w:sz w:val="24"/>
                <w:szCs w:val="24"/>
              </w:rPr>
              <w:t>2.1.2</w:t>
            </w:r>
          </w:p>
        </w:tc>
        <w:tc>
          <w:tcPr>
            <w:tcW w:w="354" w:type="dxa"/>
            <w:vMerge w:val="restart"/>
            <w:vAlign w:val="center"/>
          </w:tcPr>
          <w:p w14:paraId="1F58A5C3">
            <w:pPr>
              <w:rPr>
                <w:rFonts w:ascii="仿宋" w:hAnsi="仿宋" w:eastAsia="仿宋" w:cs="仿宋"/>
                <w:b/>
                <w:sz w:val="24"/>
                <w:szCs w:val="24"/>
              </w:rPr>
            </w:pPr>
            <w:r>
              <w:rPr>
                <w:rFonts w:hint="eastAsia" w:ascii="仿宋" w:hAnsi="仿宋" w:eastAsia="仿宋" w:cs="仿宋"/>
                <w:sz w:val="24"/>
                <w:szCs w:val="24"/>
              </w:rPr>
              <w:t>资格评审标准</w:t>
            </w:r>
          </w:p>
        </w:tc>
        <w:tc>
          <w:tcPr>
            <w:tcW w:w="2270" w:type="dxa"/>
            <w:gridSpan w:val="5"/>
            <w:vAlign w:val="center"/>
          </w:tcPr>
          <w:p w14:paraId="0DAC66A1">
            <w:pPr>
              <w:rPr>
                <w:rFonts w:ascii="仿宋" w:hAnsi="仿宋" w:eastAsia="仿宋" w:cs="仿宋"/>
                <w:sz w:val="24"/>
                <w:szCs w:val="24"/>
              </w:rPr>
            </w:pPr>
            <w:r>
              <w:rPr>
                <w:rFonts w:hint="eastAsia" w:ascii="仿宋" w:hAnsi="仿宋" w:eastAsia="仿宋" w:cs="仿宋"/>
                <w:sz w:val="24"/>
                <w:szCs w:val="24"/>
              </w:rPr>
              <w:t>营业执照</w:t>
            </w:r>
          </w:p>
        </w:tc>
        <w:tc>
          <w:tcPr>
            <w:tcW w:w="5668" w:type="dxa"/>
            <w:vAlign w:val="center"/>
          </w:tcPr>
          <w:p w14:paraId="0B6757D0">
            <w:pPr>
              <w:rPr>
                <w:rFonts w:ascii="仿宋" w:hAnsi="仿宋" w:eastAsia="仿宋" w:cs="仿宋"/>
                <w:sz w:val="24"/>
                <w:szCs w:val="24"/>
              </w:rPr>
            </w:pPr>
            <w:r>
              <w:rPr>
                <w:rFonts w:hint="eastAsia" w:ascii="仿宋" w:hAnsi="仿宋" w:eastAsia="仿宋" w:cs="仿宋"/>
                <w:sz w:val="24"/>
                <w:szCs w:val="24"/>
              </w:rPr>
              <w:t>具备有效的营业执照。</w:t>
            </w:r>
          </w:p>
        </w:tc>
      </w:tr>
      <w:tr w14:paraId="677D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6971BC4">
            <w:pPr>
              <w:jc w:val="center"/>
              <w:rPr>
                <w:rFonts w:ascii="仿宋" w:hAnsi="仿宋" w:eastAsia="仿宋" w:cs="仿宋"/>
                <w:sz w:val="24"/>
                <w:szCs w:val="24"/>
              </w:rPr>
            </w:pPr>
          </w:p>
        </w:tc>
        <w:tc>
          <w:tcPr>
            <w:tcW w:w="354" w:type="dxa"/>
            <w:vMerge w:val="continue"/>
            <w:vAlign w:val="center"/>
          </w:tcPr>
          <w:p w14:paraId="2FC1F285">
            <w:pPr>
              <w:rPr>
                <w:rFonts w:ascii="仿宋" w:hAnsi="仿宋" w:eastAsia="仿宋" w:cs="仿宋"/>
                <w:sz w:val="24"/>
                <w:szCs w:val="24"/>
              </w:rPr>
            </w:pPr>
          </w:p>
        </w:tc>
        <w:tc>
          <w:tcPr>
            <w:tcW w:w="2270" w:type="dxa"/>
            <w:gridSpan w:val="5"/>
            <w:vAlign w:val="center"/>
          </w:tcPr>
          <w:p w14:paraId="51BC6F51">
            <w:pPr>
              <w:rPr>
                <w:rFonts w:ascii="仿宋" w:hAnsi="仿宋" w:eastAsia="仿宋" w:cs="仿宋"/>
                <w:sz w:val="24"/>
                <w:szCs w:val="24"/>
              </w:rPr>
            </w:pPr>
            <w:r>
              <w:rPr>
                <w:rFonts w:hint="eastAsia" w:ascii="仿宋" w:hAnsi="仿宋" w:eastAsia="仿宋" w:cs="仿宋"/>
                <w:sz w:val="24"/>
                <w:szCs w:val="24"/>
              </w:rPr>
              <w:t>安全生产许可证</w:t>
            </w:r>
          </w:p>
        </w:tc>
        <w:tc>
          <w:tcPr>
            <w:tcW w:w="5668" w:type="dxa"/>
            <w:vAlign w:val="center"/>
          </w:tcPr>
          <w:p w14:paraId="064B4062">
            <w:pPr>
              <w:rPr>
                <w:rFonts w:ascii="仿宋" w:hAnsi="仿宋" w:eastAsia="仿宋" w:cs="仿宋"/>
                <w:sz w:val="24"/>
                <w:szCs w:val="24"/>
              </w:rPr>
            </w:pPr>
            <w:r>
              <w:rPr>
                <w:rFonts w:hint="eastAsia" w:ascii="仿宋" w:hAnsi="仿宋" w:eastAsia="仿宋" w:cs="仿宋"/>
                <w:sz w:val="24"/>
                <w:szCs w:val="24"/>
              </w:rPr>
              <w:t>具备有效的安全生产许可证</w:t>
            </w:r>
          </w:p>
        </w:tc>
      </w:tr>
      <w:tr w14:paraId="006A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08F0889">
            <w:pPr>
              <w:jc w:val="center"/>
              <w:rPr>
                <w:rFonts w:ascii="仿宋" w:hAnsi="仿宋" w:eastAsia="仿宋" w:cs="仿宋"/>
                <w:sz w:val="24"/>
                <w:szCs w:val="24"/>
              </w:rPr>
            </w:pPr>
          </w:p>
        </w:tc>
        <w:tc>
          <w:tcPr>
            <w:tcW w:w="354" w:type="dxa"/>
            <w:vMerge w:val="continue"/>
            <w:vAlign w:val="center"/>
          </w:tcPr>
          <w:p w14:paraId="5CC0F84E">
            <w:pPr>
              <w:rPr>
                <w:rFonts w:ascii="仿宋" w:hAnsi="仿宋" w:eastAsia="仿宋" w:cs="仿宋"/>
                <w:sz w:val="24"/>
                <w:szCs w:val="24"/>
              </w:rPr>
            </w:pPr>
          </w:p>
        </w:tc>
        <w:tc>
          <w:tcPr>
            <w:tcW w:w="2270" w:type="dxa"/>
            <w:gridSpan w:val="5"/>
            <w:vAlign w:val="center"/>
          </w:tcPr>
          <w:p w14:paraId="79EA703F">
            <w:pPr>
              <w:jc w:val="left"/>
              <w:rPr>
                <w:rFonts w:ascii="仿宋" w:hAnsi="仿宋" w:eastAsia="仿宋" w:cs="仿宋"/>
                <w:sz w:val="24"/>
                <w:szCs w:val="24"/>
              </w:rPr>
            </w:pPr>
            <w:r>
              <w:rPr>
                <w:rFonts w:hint="eastAsia" w:ascii="仿宋" w:hAnsi="仿宋" w:eastAsia="仿宋" w:cs="仿宋"/>
                <w:sz w:val="24"/>
                <w:szCs w:val="24"/>
              </w:rPr>
              <w:t>资质等级</w:t>
            </w:r>
          </w:p>
        </w:tc>
        <w:tc>
          <w:tcPr>
            <w:tcW w:w="5668" w:type="dxa"/>
            <w:vAlign w:val="center"/>
          </w:tcPr>
          <w:p w14:paraId="47DB093C">
            <w:pPr>
              <w:jc w:val="left"/>
              <w:rPr>
                <w:rFonts w:ascii="仿宋" w:hAnsi="仿宋" w:eastAsia="仿宋" w:cs="仿宋"/>
                <w:sz w:val="24"/>
                <w:szCs w:val="24"/>
              </w:rPr>
            </w:pPr>
            <w:r>
              <w:rPr>
                <w:rFonts w:hint="eastAsia" w:ascii="仿宋" w:hAnsi="仿宋" w:eastAsia="仿宋" w:cs="仿宋"/>
                <w:sz w:val="24"/>
                <w:szCs w:val="24"/>
              </w:rPr>
              <w:t>符合第二章“投标人须知”第1.4.1项规定</w:t>
            </w:r>
          </w:p>
        </w:tc>
      </w:tr>
      <w:tr w14:paraId="2512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55DC3DD">
            <w:pPr>
              <w:jc w:val="center"/>
              <w:rPr>
                <w:rFonts w:ascii="仿宋" w:hAnsi="仿宋" w:eastAsia="仿宋" w:cs="仿宋"/>
                <w:sz w:val="24"/>
                <w:szCs w:val="24"/>
              </w:rPr>
            </w:pPr>
          </w:p>
        </w:tc>
        <w:tc>
          <w:tcPr>
            <w:tcW w:w="354" w:type="dxa"/>
            <w:vMerge w:val="continue"/>
            <w:vAlign w:val="center"/>
          </w:tcPr>
          <w:p w14:paraId="771444B8">
            <w:pPr>
              <w:rPr>
                <w:rFonts w:ascii="仿宋" w:hAnsi="仿宋" w:eastAsia="仿宋" w:cs="仿宋"/>
                <w:sz w:val="24"/>
                <w:szCs w:val="24"/>
              </w:rPr>
            </w:pPr>
          </w:p>
        </w:tc>
        <w:tc>
          <w:tcPr>
            <w:tcW w:w="2270" w:type="dxa"/>
            <w:gridSpan w:val="5"/>
            <w:vAlign w:val="center"/>
          </w:tcPr>
          <w:p w14:paraId="528F60A3">
            <w:pPr>
              <w:jc w:val="left"/>
              <w:rPr>
                <w:rFonts w:ascii="仿宋" w:hAnsi="仿宋" w:eastAsia="仿宋" w:cs="仿宋"/>
                <w:sz w:val="24"/>
                <w:szCs w:val="24"/>
              </w:rPr>
            </w:pPr>
            <w:r>
              <w:rPr>
                <w:rFonts w:hint="eastAsia" w:ascii="仿宋" w:hAnsi="仿宋" w:eastAsia="仿宋" w:cs="仿宋"/>
                <w:sz w:val="24"/>
                <w:szCs w:val="24"/>
              </w:rPr>
              <w:t>财务状况</w:t>
            </w:r>
          </w:p>
        </w:tc>
        <w:tc>
          <w:tcPr>
            <w:tcW w:w="5668" w:type="dxa"/>
            <w:vAlign w:val="center"/>
          </w:tcPr>
          <w:p w14:paraId="3A2F62F1">
            <w:pPr>
              <w:jc w:val="left"/>
              <w:rPr>
                <w:rFonts w:ascii="仿宋" w:hAnsi="仿宋" w:eastAsia="仿宋" w:cs="仿宋"/>
                <w:sz w:val="24"/>
                <w:szCs w:val="24"/>
              </w:rPr>
            </w:pPr>
            <w:r>
              <w:rPr>
                <w:rFonts w:hint="eastAsia" w:ascii="仿宋" w:hAnsi="仿宋" w:eastAsia="仿宋" w:cs="仿宋"/>
                <w:sz w:val="24"/>
                <w:szCs w:val="24"/>
              </w:rPr>
              <w:t>符合第二章“投标人须知”第1.4.1项规定</w:t>
            </w:r>
          </w:p>
        </w:tc>
      </w:tr>
      <w:tr w14:paraId="05C7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09429E1F">
            <w:pPr>
              <w:jc w:val="center"/>
              <w:rPr>
                <w:rFonts w:ascii="仿宋" w:hAnsi="仿宋" w:eastAsia="仿宋" w:cs="仿宋"/>
                <w:sz w:val="24"/>
                <w:szCs w:val="24"/>
              </w:rPr>
            </w:pPr>
          </w:p>
        </w:tc>
        <w:tc>
          <w:tcPr>
            <w:tcW w:w="354" w:type="dxa"/>
            <w:vMerge w:val="continue"/>
            <w:vAlign w:val="center"/>
          </w:tcPr>
          <w:p w14:paraId="6963EAAD">
            <w:pPr>
              <w:rPr>
                <w:rFonts w:ascii="仿宋" w:hAnsi="仿宋" w:eastAsia="仿宋" w:cs="仿宋"/>
                <w:sz w:val="24"/>
                <w:szCs w:val="24"/>
              </w:rPr>
            </w:pPr>
          </w:p>
        </w:tc>
        <w:tc>
          <w:tcPr>
            <w:tcW w:w="2270" w:type="dxa"/>
            <w:gridSpan w:val="5"/>
            <w:vAlign w:val="center"/>
          </w:tcPr>
          <w:p w14:paraId="33507F9D">
            <w:pPr>
              <w:jc w:val="left"/>
              <w:rPr>
                <w:rFonts w:ascii="仿宋" w:hAnsi="仿宋" w:eastAsia="仿宋" w:cs="仿宋"/>
                <w:sz w:val="24"/>
                <w:szCs w:val="24"/>
              </w:rPr>
            </w:pPr>
            <w:r>
              <w:rPr>
                <w:rFonts w:hint="eastAsia" w:ascii="仿宋" w:hAnsi="仿宋" w:eastAsia="仿宋" w:cs="仿宋"/>
                <w:sz w:val="24"/>
                <w:szCs w:val="24"/>
              </w:rPr>
              <w:t>信誉</w:t>
            </w:r>
          </w:p>
        </w:tc>
        <w:tc>
          <w:tcPr>
            <w:tcW w:w="5668" w:type="dxa"/>
            <w:vAlign w:val="center"/>
          </w:tcPr>
          <w:p w14:paraId="2FD8FD5A">
            <w:pPr>
              <w:jc w:val="left"/>
              <w:rPr>
                <w:rFonts w:ascii="仿宋" w:hAnsi="仿宋" w:eastAsia="仿宋" w:cs="仿宋"/>
                <w:sz w:val="24"/>
                <w:szCs w:val="24"/>
              </w:rPr>
            </w:pPr>
            <w:r>
              <w:rPr>
                <w:rFonts w:hint="eastAsia" w:ascii="仿宋" w:hAnsi="仿宋" w:eastAsia="仿宋" w:cs="仿宋"/>
                <w:sz w:val="24"/>
                <w:szCs w:val="24"/>
              </w:rPr>
              <w:t>符合第二章“投标人须知”第1.4.1项规定</w:t>
            </w:r>
          </w:p>
        </w:tc>
      </w:tr>
      <w:tr w14:paraId="43E8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972B9E0">
            <w:pPr>
              <w:jc w:val="center"/>
              <w:rPr>
                <w:rFonts w:ascii="仿宋" w:hAnsi="仿宋" w:eastAsia="仿宋" w:cs="仿宋"/>
                <w:sz w:val="24"/>
                <w:szCs w:val="24"/>
              </w:rPr>
            </w:pPr>
          </w:p>
        </w:tc>
        <w:tc>
          <w:tcPr>
            <w:tcW w:w="354" w:type="dxa"/>
            <w:vMerge w:val="continue"/>
            <w:vAlign w:val="center"/>
          </w:tcPr>
          <w:p w14:paraId="7DCE08A7">
            <w:pPr>
              <w:rPr>
                <w:rFonts w:ascii="仿宋" w:hAnsi="仿宋" w:eastAsia="仿宋" w:cs="仿宋"/>
                <w:sz w:val="24"/>
                <w:szCs w:val="24"/>
              </w:rPr>
            </w:pPr>
          </w:p>
        </w:tc>
        <w:tc>
          <w:tcPr>
            <w:tcW w:w="2270" w:type="dxa"/>
            <w:gridSpan w:val="5"/>
            <w:vAlign w:val="center"/>
          </w:tcPr>
          <w:p w14:paraId="53CC51E8">
            <w:pPr>
              <w:jc w:val="left"/>
              <w:rPr>
                <w:rFonts w:ascii="仿宋" w:hAnsi="仿宋" w:eastAsia="仿宋" w:cs="仿宋"/>
                <w:sz w:val="24"/>
                <w:szCs w:val="24"/>
              </w:rPr>
            </w:pPr>
            <w:r>
              <w:rPr>
                <w:rFonts w:hint="eastAsia" w:ascii="仿宋" w:hAnsi="仿宋" w:eastAsia="仿宋" w:cs="仿宋"/>
                <w:sz w:val="24"/>
                <w:szCs w:val="24"/>
              </w:rPr>
              <w:t>项目经理资格</w:t>
            </w:r>
          </w:p>
        </w:tc>
        <w:tc>
          <w:tcPr>
            <w:tcW w:w="5668" w:type="dxa"/>
            <w:vAlign w:val="center"/>
          </w:tcPr>
          <w:p w14:paraId="476A8A58">
            <w:pPr>
              <w:jc w:val="left"/>
              <w:rPr>
                <w:rFonts w:ascii="仿宋" w:hAnsi="仿宋" w:eastAsia="仿宋" w:cs="仿宋"/>
                <w:sz w:val="24"/>
                <w:szCs w:val="24"/>
              </w:rPr>
            </w:pPr>
            <w:r>
              <w:rPr>
                <w:rFonts w:hint="eastAsia" w:ascii="仿宋" w:hAnsi="仿宋" w:eastAsia="仿宋" w:cs="仿宋"/>
                <w:sz w:val="24"/>
                <w:szCs w:val="24"/>
              </w:rPr>
              <w:t>符合第二章“投标人须知”第1.4.1项规定</w:t>
            </w:r>
          </w:p>
        </w:tc>
      </w:tr>
      <w:tr w14:paraId="2BCB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9D3EB4D">
            <w:pPr>
              <w:jc w:val="center"/>
              <w:rPr>
                <w:rFonts w:ascii="仿宋" w:hAnsi="仿宋" w:eastAsia="仿宋" w:cs="仿宋"/>
                <w:sz w:val="24"/>
                <w:szCs w:val="24"/>
              </w:rPr>
            </w:pPr>
          </w:p>
        </w:tc>
        <w:tc>
          <w:tcPr>
            <w:tcW w:w="354" w:type="dxa"/>
            <w:vMerge w:val="continue"/>
            <w:vAlign w:val="center"/>
          </w:tcPr>
          <w:p w14:paraId="183C395F">
            <w:pPr>
              <w:rPr>
                <w:rFonts w:ascii="仿宋" w:hAnsi="仿宋" w:eastAsia="仿宋" w:cs="仿宋"/>
                <w:sz w:val="24"/>
                <w:szCs w:val="24"/>
              </w:rPr>
            </w:pPr>
          </w:p>
        </w:tc>
        <w:tc>
          <w:tcPr>
            <w:tcW w:w="2270" w:type="dxa"/>
            <w:gridSpan w:val="5"/>
            <w:vAlign w:val="center"/>
          </w:tcPr>
          <w:p w14:paraId="490E3392">
            <w:pPr>
              <w:jc w:val="left"/>
              <w:rPr>
                <w:rFonts w:ascii="仿宋" w:hAnsi="仿宋" w:eastAsia="仿宋" w:cs="仿宋"/>
                <w:sz w:val="24"/>
                <w:szCs w:val="24"/>
              </w:rPr>
            </w:pPr>
            <w:r>
              <w:rPr>
                <w:rFonts w:hint="eastAsia" w:ascii="仿宋" w:hAnsi="仿宋" w:eastAsia="仿宋" w:cs="仿宋"/>
                <w:sz w:val="24"/>
                <w:szCs w:val="24"/>
              </w:rPr>
              <w:t>其他要求</w:t>
            </w:r>
          </w:p>
        </w:tc>
        <w:tc>
          <w:tcPr>
            <w:tcW w:w="5668" w:type="dxa"/>
            <w:vAlign w:val="center"/>
          </w:tcPr>
          <w:p w14:paraId="031940CE">
            <w:pPr>
              <w:jc w:val="left"/>
              <w:rPr>
                <w:rFonts w:ascii="仿宋" w:hAnsi="仿宋" w:eastAsia="仿宋" w:cs="仿宋"/>
                <w:sz w:val="24"/>
                <w:szCs w:val="24"/>
              </w:rPr>
            </w:pPr>
            <w:r>
              <w:rPr>
                <w:rFonts w:hint="eastAsia" w:ascii="仿宋" w:hAnsi="仿宋" w:eastAsia="仿宋" w:cs="仿宋"/>
                <w:sz w:val="24"/>
                <w:szCs w:val="24"/>
              </w:rPr>
              <w:t>符合第二章“投标人须知”第1.4.1项规定</w:t>
            </w:r>
          </w:p>
        </w:tc>
      </w:tr>
      <w:tr w14:paraId="03FC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15E786D9">
            <w:pPr>
              <w:jc w:val="center"/>
              <w:rPr>
                <w:rFonts w:ascii="仿宋" w:hAnsi="仿宋" w:eastAsia="仿宋" w:cs="仿宋"/>
                <w:sz w:val="24"/>
                <w:szCs w:val="24"/>
              </w:rPr>
            </w:pPr>
          </w:p>
        </w:tc>
        <w:tc>
          <w:tcPr>
            <w:tcW w:w="354" w:type="dxa"/>
            <w:vMerge w:val="continue"/>
            <w:vAlign w:val="center"/>
          </w:tcPr>
          <w:p w14:paraId="5A42993D">
            <w:pPr>
              <w:rPr>
                <w:rFonts w:ascii="仿宋" w:hAnsi="仿宋" w:eastAsia="仿宋" w:cs="仿宋"/>
                <w:sz w:val="24"/>
                <w:szCs w:val="24"/>
              </w:rPr>
            </w:pPr>
          </w:p>
        </w:tc>
        <w:tc>
          <w:tcPr>
            <w:tcW w:w="2270" w:type="dxa"/>
            <w:gridSpan w:val="5"/>
            <w:vAlign w:val="center"/>
          </w:tcPr>
          <w:p w14:paraId="1D0F6B19">
            <w:pPr>
              <w:jc w:val="left"/>
              <w:rPr>
                <w:rFonts w:ascii="仿宋" w:hAnsi="仿宋" w:eastAsia="仿宋" w:cs="仿宋"/>
                <w:sz w:val="24"/>
                <w:szCs w:val="24"/>
              </w:rPr>
            </w:pPr>
            <w:r>
              <w:rPr>
                <w:rFonts w:hint="eastAsia" w:ascii="仿宋" w:hAnsi="仿宋" w:eastAsia="仿宋" w:cs="仿宋"/>
                <w:sz w:val="24"/>
                <w:szCs w:val="24"/>
              </w:rPr>
              <w:t>投标人身份</w:t>
            </w:r>
          </w:p>
        </w:tc>
        <w:tc>
          <w:tcPr>
            <w:tcW w:w="5668" w:type="dxa"/>
            <w:vAlign w:val="center"/>
          </w:tcPr>
          <w:p w14:paraId="7BDC189C">
            <w:pPr>
              <w:jc w:val="left"/>
              <w:rPr>
                <w:rFonts w:ascii="仿宋" w:hAnsi="仿宋" w:eastAsia="仿宋" w:cs="仿宋"/>
                <w:sz w:val="24"/>
                <w:szCs w:val="24"/>
              </w:rPr>
            </w:pPr>
            <w:r>
              <w:rPr>
                <w:rFonts w:hint="eastAsia" w:ascii="仿宋" w:hAnsi="仿宋" w:eastAsia="仿宋" w:cs="仿宋"/>
                <w:sz w:val="24"/>
                <w:szCs w:val="24"/>
              </w:rPr>
              <w:t>不存在第二章“投标人须知”第1.4.3项规定的情形</w:t>
            </w:r>
          </w:p>
        </w:tc>
      </w:tr>
      <w:tr w14:paraId="4DC6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CA4BC4D">
            <w:pPr>
              <w:jc w:val="center"/>
              <w:rPr>
                <w:rFonts w:ascii="仿宋" w:hAnsi="仿宋" w:eastAsia="仿宋" w:cs="仿宋"/>
                <w:sz w:val="24"/>
                <w:szCs w:val="24"/>
              </w:rPr>
            </w:pPr>
          </w:p>
        </w:tc>
        <w:tc>
          <w:tcPr>
            <w:tcW w:w="354" w:type="dxa"/>
            <w:vMerge w:val="continue"/>
            <w:vAlign w:val="center"/>
          </w:tcPr>
          <w:p w14:paraId="6CB721C0">
            <w:pPr>
              <w:rPr>
                <w:rFonts w:ascii="仿宋" w:hAnsi="仿宋" w:eastAsia="仿宋" w:cs="仿宋"/>
                <w:sz w:val="24"/>
                <w:szCs w:val="24"/>
              </w:rPr>
            </w:pPr>
          </w:p>
        </w:tc>
        <w:tc>
          <w:tcPr>
            <w:tcW w:w="2270" w:type="dxa"/>
            <w:gridSpan w:val="5"/>
            <w:vAlign w:val="center"/>
          </w:tcPr>
          <w:p w14:paraId="5236C4A2">
            <w:pPr>
              <w:jc w:val="left"/>
              <w:rPr>
                <w:rFonts w:ascii="仿宋" w:hAnsi="仿宋" w:eastAsia="仿宋" w:cs="仿宋"/>
                <w:sz w:val="24"/>
                <w:szCs w:val="24"/>
              </w:rPr>
            </w:pPr>
            <w:r>
              <w:rPr>
                <w:rFonts w:hint="eastAsia" w:ascii="仿宋" w:hAnsi="仿宋" w:eastAsia="仿宋" w:cs="仿宋"/>
                <w:sz w:val="24"/>
                <w:szCs w:val="24"/>
              </w:rPr>
              <w:t>利益冲突</w:t>
            </w:r>
          </w:p>
        </w:tc>
        <w:tc>
          <w:tcPr>
            <w:tcW w:w="5668" w:type="dxa"/>
            <w:vAlign w:val="center"/>
          </w:tcPr>
          <w:p w14:paraId="44B16DEC">
            <w:pPr>
              <w:jc w:val="left"/>
              <w:rPr>
                <w:rFonts w:ascii="仿宋" w:hAnsi="仿宋" w:eastAsia="仿宋" w:cs="仿宋"/>
                <w:sz w:val="24"/>
                <w:szCs w:val="24"/>
              </w:rPr>
            </w:pPr>
            <w:r>
              <w:rPr>
                <w:rFonts w:hint="eastAsia" w:ascii="仿宋" w:hAnsi="仿宋" w:eastAsia="仿宋" w:cs="仿宋"/>
                <w:sz w:val="24"/>
                <w:szCs w:val="24"/>
              </w:rPr>
              <w:t>不存在第二章“投标人须知”第1.4.4项规定的情形</w:t>
            </w:r>
          </w:p>
        </w:tc>
      </w:tr>
      <w:tr w14:paraId="7423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14:paraId="185B1F1A">
            <w:pPr>
              <w:jc w:val="center"/>
              <w:rPr>
                <w:rFonts w:ascii="仿宋" w:hAnsi="仿宋" w:eastAsia="仿宋" w:cs="仿宋"/>
                <w:sz w:val="24"/>
                <w:szCs w:val="24"/>
              </w:rPr>
            </w:pPr>
          </w:p>
          <w:p w14:paraId="3BD1F0BD">
            <w:pPr>
              <w:jc w:val="center"/>
              <w:rPr>
                <w:rFonts w:ascii="仿宋" w:hAnsi="仿宋" w:eastAsia="仿宋" w:cs="仿宋"/>
                <w:sz w:val="24"/>
                <w:szCs w:val="24"/>
              </w:rPr>
            </w:pPr>
            <w:r>
              <w:rPr>
                <w:rFonts w:hint="eastAsia" w:ascii="仿宋" w:hAnsi="仿宋" w:eastAsia="仿宋" w:cs="仿宋"/>
                <w:sz w:val="24"/>
                <w:szCs w:val="24"/>
              </w:rPr>
              <w:t>2.1.3</w:t>
            </w:r>
          </w:p>
        </w:tc>
        <w:tc>
          <w:tcPr>
            <w:tcW w:w="354" w:type="dxa"/>
            <w:vMerge w:val="restart"/>
            <w:vAlign w:val="center"/>
          </w:tcPr>
          <w:p w14:paraId="17ECF841">
            <w:pPr>
              <w:rPr>
                <w:rFonts w:ascii="仿宋" w:hAnsi="仿宋" w:eastAsia="仿宋" w:cs="仿宋"/>
                <w:sz w:val="24"/>
                <w:szCs w:val="24"/>
              </w:rPr>
            </w:pPr>
            <w:r>
              <w:rPr>
                <w:rFonts w:hint="eastAsia" w:ascii="仿宋" w:hAnsi="仿宋" w:eastAsia="仿宋" w:cs="仿宋"/>
                <w:sz w:val="24"/>
                <w:szCs w:val="24"/>
              </w:rPr>
              <w:t>响应性评审标准</w:t>
            </w:r>
          </w:p>
        </w:tc>
        <w:tc>
          <w:tcPr>
            <w:tcW w:w="2270" w:type="dxa"/>
            <w:gridSpan w:val="5"/>
            <w:vAlign w:val="center"/>
          </w:tcPr>
          <w:p w14:paraId="0BC19E41">
            <w:pPr>
              <w:jc w:val="left"/>
              <w:rPr>
                <w:rFonts w:ascii="仿宋" w:hAnsi="仿宋" w:eastAsia="仿宋" w:cs="仿宋"/>
                <w:sz w:val="24"/>
                <w:szCs w:val="24"/>
              </w:rPr>
            </w:pPr>
            <w:r>
              <w:rPr>
                <w:rFonts w:hint="eastAsia" w:ascii="仿宋" w:hAnsi="仿宋" w:eastAsia="仿宋" w:cs="仿宋"/>
                <w:sz w:val="24"/>
                <w:szCs w:val="24"/>
              </w:rPr>
              <w:t>投标内容</w:t>
            </w:r>
          </w:p>
        </w:tc>
        <w:tc>
          <w:tcPr>
            <w:tcW w:w="5668" w:type="dxa"/>
            <w:vAlign w:val="center"/>
          </w:tcPr>
          <w:p w14:paraId="05CCFEC0">
            <w:pPr>
              <w:rPr>
                <w:rFonts w:ascii="仿宋" w:hAnsi="仿宋" w:eastAsia="仿宋" w:cs="仿宋"/>
                <w:sz w:val="24"/>
                <w:szCs w:val="24"/>
              </w:rPr>
            </w:pPr>
            <w:r>
              <w:rPr>
                <w:rFonts w:hint="eastAsia" w:ascii="仿宋" w:hAnsi="仿宋" w:eastAsia="仿宋" w:cs="仿宋"/>
                <w:sz w:val="24"/>
                <w:szCs w:val="24"/>
              </w:rPr>
              <w:t>符合第二章“投标人须知”第1.3.1项规定</w:t>
            </w:r>
          </w:p>
        </w:tc>
      </w:tr>
      <w:tr w14:paraId="0473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C90E262">
            <w:pPr>
              <w:rPr>
                <w:rFonts w:ascii="仿宋" w:hAnsi="仿宋" w:eastAsia="仿宋" w:cs="仿宋"/>
                <w:sz w:val="24"/>
                <w:szCs w:val="24"/>
              </w:rPr>
            </w:pPr>
          </w:p>
        </w:tc>
        <w:tc>
          <w:tcPr>
            <w:tcW w:w="354" w:type="dxa"/>
            <w:vMerge w:val="continue"/>
            <w:vAlign w:val="center"/>
          </w:tcPr>
          <w:p w14:paraId="31FE18CC">
            <w:pPr>
              <w:rPr>
                <w:rFonts w:ascii="仿宋" w:hAnsi="仿宋" w:eastAsia="仿宋" w:cs="仿宋"/>
                <w:sz w:val="24"/>
                <w:szCs w:val="24"/>
              </w:rPr>
            </w:pPr>
          </w:p>
        </w:tc>
        <w:tc>
          <w:tcPr>
            <w:tcW w:w="2270" w:type="dxa"/>
            <w:gridSpan w:val="5"/>
            <w:vAlign w:val="center"/>
          </w:tcPr>
          <w:p w14:paraId="06C25091">
            <w:pPr>
              <w:jc w:val="left"/>
              <w:rPr>
                <w:rFonts w:ascii="仿宋" w:hAnsi="仿宋" w:eastAsia="仿宋" w:cs="仿宋"/>
                <w:sz w:val="24"/>
                <w:szCs w:val="24"/>
              </w:rPr>
            </w:pPr>
            <w:r>
              <w:rPr>
                <w:rFonts w:hint="eastAsia" w:ascii="仿宋" w:hAnsi="仿宋" w:eastAsia="仿宋" w:cs="仿宋"/>
                <w:sz w:val="24"/>
                <w:szCs w:val="24"/>
              </w:rPr>
              <w:t>工期</w:t>
            </w:r>
          </w:p>
        </w:tc>
        <w:tc>
          <w:tcPr>
            <w:tcW w:w="5668" w:type="dxa"/>
            <w:vAlign w:val="center"/>
          </w:tcPr>
          <w:p w14:paraId="0E2CC6C1">
            <w:pPr>
              <w:rPr>
                <w:rFonts w:ascii="仿宋" w:hAnsi="仿宋" w:eastAsia="仿宋" w:cs="仿宋"/>
                <w:sz w:val="24"/>
                <w:szCs w:val="24"/>
              </w:rPr>
            </w:pPr>
            <w:r>
              <w:rPr>
                <w:rFonts w:hint="eastAsia" w:ascii="仿宋" w:hAnsi="仿宋" w:eastAsia="仿宋" w:cs="仿宋"/>
                <w:sz w:val="24"/>
                <w:szCs w:val="24"/>
              </w:rPr>
              <w:t>符合第二章“投标人须知”第1.3.2项规定</w:t>
            </w:r>
          </w:p>
        </w:tc>
      </w:tr>
      <w:tr w14:paraId="4F3C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A7C707F">
            <w:pPr>
              <w:rPr>
                <w:rFonts w:ascii="仿宋" w:hAnsi="仿宋" w:eastAsia="仿宋" w:cs="仿宋"/>
                <w:sz w:val="24"/>
                <w:szCs w:val="24"/>
              </w:rPr>
            </w:pPr>
          </w:p>
        </w:tc>
        <w:tc>
          <w:tcPr>
            <w:tcW w:w="354" w:type="dxa"/>
            <w:vMerge w:val="continue"/>
            <w:vAlign w:val="center"/>
          </w:tcPr>
          <w:p w14:paraId="10124E72">
            <w:pPr>
              <w:rPr>
                <w:rFonts w:ascii="仿宋" w:hAnsi="仿宋" w:eastAsia="仿宋" w:cs="仿宋"/>
                <w:sz w:val="24"/>
                <w:szCs w:val="24"/>
              </w:rPr>
            </w:pPr>
          </w:p>
        </w:tc>
        <w:tc>
          <w:tcPr>
            <w:tcW w:w="2270" w:type="dxa"/>
            <w:gridSpan w:val="5"/>
            <w:vAlign w:val="center"/>
          </w:tcPr>
          <w:p w14:paraId="50449872">
            <w:pPr>
              <w:jc w:val="left"/>
              <w:rPr>
                <w:rFonts w:ascii="仿宋" w:hAnsi="仿宋" w:eastAsia="仿宋" w:cs="仿宋"/>
                <w:sz w:val="24"/>
                <w:szCs w:val="24"/>
              </w:rPr>
            </w:pPr>
            <w:r>
              <w:rPr>
                <w:rFonts w:hint="eastAsia" w:ascii="仿宋" w:hAnsi="仿宋" w:eastAsia="仿宋" w:cs="仿宋"/>
                <w:sz w:val="24"/>
                <w:szCs w:val="24"/>
              </w:rPr>
              <w:t>工程质量</w:t>
            </w:r>
          </w:p>
        </w:tc>
        <w:tc>
          <w:tcPr>
            <w:tcW w:w="5668" w:type="dxa"/>
            <w:vAlign w:val="center"/>
          </w:tcPr>
          <w:p w14:paraId="0D210040">
            <w:pPr>
              <w:rPr>
                <w:rFonts w:ascii="仿宋" w:hAnsi="仿宋" w:eastAsia="仿宋" w:cs="仿宋"/>
                <w:sz w:val="24"/>
                <w:szCs w:val="24"/>
              </w:rPr>
            </w:pPr>
            <w:r>
              <w:rPr>
                <w:rFonts w:hint="eastAsia" w:ascii="仿宋" w:hAnsi="仿宋" w:eastAsia="仿宋" w:cs="仿宋"/>
                <w:sz w:val="24"/>
                <w:szCs w:val="24"/>
              </w:rPr>
              <w:t>符合第二章“投标人须知”第1.3.3项规定</w:t>
            </w:r>
          </w:p>
        </w:tc>
      </w:tr>
      <w:tr w14:paraId="5FE0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AA678EB">
            <w:pPr>
              <w:rPr>
                <w:rFonts w:ascii="仿宋" w:hAnsi="仿宋" w:eastAsia="仿宋" w:cs="仿宋"/>
                <w:sz w:val="24"/>
                <w:szCs w:val="24"/>
              </w:rPr>
            </w:pPr>
          </w:p>
        </w:tc>
        <w:tc>
          <w:tcPr>
            <w:tcW w:w="354" w:type="dxa"/>
            <w:vMerge w:val="continue"/>
            <w:vAlign w:val="center"/>
          </w:tcPr>
          <w:p w14:paraId="4CF85E25">
            <w:pPr>
              <w:rPr>
                <w:rFonts w:ascii="仿宋" w:hAnsi="仿宋" w:eastAsia="仿宋" w:cs="仿宋"/>
                <w:sz w:val="24"/>
                <w:szCs w:val="24"/>
              </w:rPr>
            </w:pPr>
          </w:p>
        </w:tc>
        <w:tc>
          <w:tcPr>
            <w:tcW w:w="2270" w:type="dxa"/>
            <w:gridSpan w:val="5"/>
            <w:vAlign w:val="center"/>
          </w:tcPr>
          <w:p w14:paraId="69414761">
            <w:pPr>
              <w:jc w:val="left"/>
              <w:rPr>
                <w:rFonts w:ascii="仿宋" w:hAnsi="仿宋" w:eastAsia="仿宋" w:cs="仿宋"/>
                <w:sz w:val="24"/>
                <w:szCs w:val="24"/>
              </w:rPr>
            </w:pPr>
            <w:r>
              <w:rPr>
                <w:rFonts w:hint="eastAsia" w:ascii="仿宋" w:hAnsi="仿宋" w:eastAsia="仿宋" w:cs="仿宋"/>
                <w:sz w:val="24"/>
                <w:szCs w:val="24"/>
              </w:rPr>
              <w:t>投标有效期</w:t>
            </w:r>
          </w:p>
        </w:tc>
        <w:tc>
          <w:tcPr>
            <w:tcW w:w="5668" w:type="dxa"/>
            <w:vAlign w:val="center"/>
          </w:tcPr>
          <w:p w14:paraId="7F593AFA">
            <w:pPr>
              <w:rPr>
                <w:rFonts w:ascii="仿宋" w:hAnsi="仿宋" w:eastAsia="仿宋" w:cs="仿宋"/>
                <w:sz w:val="24"/>
                <w:szCs w:val="24"/>
              </w:rPr>
            </w:pPr>
            <w:r>
              <w:rPr>
                <w:rFonts w:hint="eastAsia" w:ascii="仿宋" w:hAnsi="仿宋" w:eastAsia="仿宋" w:cs="仿宋"/>
                <w:sz w:val="24"/>
                <w:szCs w:val="24"/>
              </w:rPr>
              <w:t>符合第二章“投标人须知”第3.3.1项规定</w:t>
            </w:r>
          </w:p>
        </w:tc>
      </w:tr>
      <w:tr w14:paraId="1C6F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5D58C2F">
            <w:pPr>
              <w:rPr>
                <w:rFonts w:ascii="仿宋" w:hAnsi="仿宋" w:eastAsia="仿宋" w:cs="仿宋"/>
                <w:sz w:val="24"/>
                <w:szCs w:val="24"/>
              </w:rPr>
            </w:pPr>
          </w:p>
        </w:tc>
        <w:tc>
          <w:tcPr>
            <w:tcW w:w="354" w:type="dxa"/>
            <w:vMerge w:val="continue"/>
            <w:vAlign w:val="center"/>
          </w:tcPr>
          <w:p w14:paraId="55D91042">
            <w:pPr>
              <w:rPr>
                <w:rFonts w:ascii="仿宋" w:hAnsi="仿宋" w:eastAsia="仿宋" w:cs="仿宋"/>
                <w:sz w:val="24"/>
                <w:szCs w:val="24"/>
              </w:rPr>
            </w:pPr>
          </w:p>
        </w:tc>
        <w:tc>
          <w:tcPr>
            <w:tcW w:w="2270" w:type="dxa"/>
            <w:gridSpan w:val="5"/>
            <w:vAlign w:val="center"/>
          </w:tcPr>
          <w:p w14:paraId="1F96ACA9">
            <w:pPr>
              <w:jc w:val="left"/>
              <w:rPr>
                <w:rFonts w:ascii="仿宋" w:hAnsi="仿宋" w:eastAsia="仿宋" w:cs="仿宋"/>
                <w:sz w:val="24"/>
                <w:szCs w:val="24"/>
              </w:rPr>
            </w:pPr>
            <w:r>
              <w:rPr>
                <w:rFonts w:hint="eastAsia" w:ascii="仿宋" w:hAnsi="仿宋" w:eastAsia="仿宋" w:cs="仿宋"/>
                <w:sz w:val="24"/>
                <w:szCs w:val="24"/>
              </w:rPr>
              <w:t>权利义务</w:t>
            </w:r>
          </w:p>
        </w:tc>
        <w:tc>
          <w:tcPr>
            <w:tcW w:w="5668" w:type="dxa"/>
            <w:vAlign w:val="center"/>
          </w:tcPr>
          <w:p w14:paraId="2AA1F9B9">
            <w:pPr>
              <w:rPr>
                <w:rFonts w:ascii="仿宋" w:hAnsi="仿宋" w:eastAsia="仿宋" w:cs="仿宋"/>
                <w:sz w:val="24"/>
                <w:szCs w:val="24"/>
              </w:rPr>
            </w:pPr>
            <w:r>
              <w:rPr>
                <w:rFonts w:hint="eastAsia" w:ascii="仿宋" w:hAnsi="仿宋" w:eastAsia="仿宋" w:cs="仿宋"/>
                <w:sz w:val="24"/>
                <w:szCs w:val="24"/>
              </w:rPr>
              <w:t>投标函附录中的相关承诺符合或优于第四章“合同条款及格式”的相关规定</w:t>
            </w:r>
          </w:p>
        </w:tc>
      </w:tr>
      <w:tr w14:paraId="0E6D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0626665">
            <w:pPr>
              <w:rPr>
                <w:rFonts w:ascii="仿宋" w:hAnsi="仿宋" w:eastAsia="仿宋" w:cs="仿宋"/>
                <w:sz w:val="24"/>
                <w:szCs w:val="24"/>
              </w:rPr>
            </w:pPr>
          </w:p>
        </w:tc>
        <w:tc>
          <w:tcPr>
            <w:tcW w:w="354" w:type="dxa"/>
            <w:vMerge w:val="continue"/>
            <w:vAlign w:val="center"/>
          </w:tcPr>
          <w:p w14:paraId="11993CE2">
            <w:pPr>
              <w:rPr>
                <w:rFonts w:ascii="仿宋" w:hAnsi="仿宋" w:eastAsia="仿宋" w:cs="仿宋"/>
                <w:sz w:val="24"/>
                <w:szCs w:val="24"/>
              </w:rPr>
            </w:pPr>
          </w:p>
        </w:tc>
        <w:tc>
          <w:tcPr>
            <w:tcW w:w="2270" w:type="dxa"/>
            <w:gridSpan w:val="5"/>
            <w:vAlign w:val="center"/>
          </w:tcPr>
          <w:p w14:paraId="44DE4DDF">
            <w:pPr>
              <w:jc w:val="left"/>
              <w:rPr>
                <w:rFonts w:ascii="仿宋" w:hAnsi="仿宋" w:eastAsia="仿宋" w:cs="仿宋"/>
                <w:sz w:val="24"/>
                <w:szCs w:val="24"/>
              </w:rPr>
            </w:pPr>
            <w:r>
              <w:rPr>
                <w:rFonts w:hint="eastAsia" w:ascii="仿宋" w:hAnsi="仿宋" w:eastAsia="仿宋" w:cs="仿宋"/>
                <w:sz w:val="24"/>
                <w:szCs w:val="24"/>
              </w:rPr>
              <w:t>技术标准和要求</w:t>
            </w:r>
          </w:p>
        </w:tc>
        <w:tc>
          <w:tcPr>
            <w:tcW w:w="5668" w:type="dxa"/>
            <w:vAlign w:val="center"/>
          </w:tcPr>
          <w:p w14:paraId="24FF6188">
            <w:pPr>
              <w:rPr>
                <w:rFonts w:ascii="仿宋" w:hAnsi="仿宋" w:eastAsia="仿宋" w:cs="仿宋"/>
                <w:sz w:val="24"/>
                <w:szCs w:val="24"/>
              </w:rPr>
            </w:pPr>
            <w:r>
              <w:rPr>
                <w:rFonts w:hint="eastAsia" w:ascii="仿宋" w:hAnsi="仿宋" w:eastAsia="仿宋" w:cs="仿宋"/>
                <w:sz w:val="24"/>
                <w:szCs w:val="24"/>
              </w:rPr>
              <w:t>符合第七章“技术标准和要求”规定</w:t>
            </w:r>
          </w:p>
        </w:tc>
      </w:tr>
      <w:tr w14:paraId="34AB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34E4FBB">
            <w:pPr>
              <w:rPr>
                <w:rFonts w:ascii="仿宋" w:hAnsi="仿宋" w:eastAsia="仿宋" w:cs="仿宋"/>
                <w:sz w:val="24"/>
                <w:szCs w:val="24"/>
              </w:rPr>
            </w:pPr>
          </w:p>
        </w:tc>
        <w:tc>
          <w:tcPr>
            <w:tcW w:w="354" w:type="dxa"/>
            <w:vMerge w:val="continue"/>
            <w:vAlign w:val="center"/>
          </w:tcPr>
          <w:p w14:paraId="65A9899A">
            <w:pPr>
              <w:rPr>
                <w:rFonts w:ascii="仿宋" w:hAnsi="仿宋" w:eastAsia="仿宋" w:cs="仿宋"/>
                <w:sz w:val="24"/>
                <w:szCs w:val="24"/>
              </w:rPr>
            </w:pPr>
          </w:p>
        </w:tc>
        <w:tc>
          <w:tcPr>
            <w:tcW w:w="2270" w:type="dxa"/>
            <w:gridSpan w:val="5"/>
            <w:vAlign w:val="center"/>
          </w:tcPr>
          <w:p w14:paraId="75E8A038">
            <w:pPr>
              <w:jc w:val="left"/>
              <w:rPr>
                <w:rFonts w:ascii="仿宋" w:hAnsi="仿宋" w:eastAsia="仿宋" w:cs="仿宋"/>
                <w:sz w:val="24"/>
                <w:szCs w:val="24"/>
              </w:rPr>
            </w:pPr>
            <w:r>
              <w:rPr>
                <w:rFonts w:hint="eastAsia" w:ascii="仿宋" w:hAnsi="仿宋" w:eastAsia="仿宋" w:cs="仿宋"/>
                <w:sz w:val="24"/>
                <w:szCs w:val="24"/>
              </w:rPr>
              <w:t>投标报价</w:t>
            </w:r>
          </w:p>
        </w:tc>
        <w:tc>
          <w:tcPr>
            <w:tcW w:w="5668" w:type="dxa"/>
            <w:vAlign w:val="center"/>
          </w:tcPr>
          <w:p w14:paraId="180BA481">
            <w:pPr>
              <w:rPr>
                <w:rFonts w:ascii="仿宋" w:hAnsi="仿宋" w:eastAsia="仿宋" w:cs="仿宋"/>
                <w:sz w:val="24"/>
                <w:szCs w:val="24"/>
              </w:rPr>
            </w:pPr>
            <w:r>
              <w:rPr>
                <w:rFonts w:hint="eastAsia" w:ascii="仿宋" w:hAnsi="仿宋" w:eastAsia="仿宋" w:cs="仿宋"/>
                <w:sz w:val="24"/>
                <w:szCs w:val="24"/>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14:paraId="1BBA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B06E0F7">
            <w:pPr>
              <w:rPr>
                <w:rFonts w:ascii="仿宋" w:hAnsi="仿宋" w:eastAsia="仿宋" w:cs="仿宋"/>
                <w:sz w:val="24"/>
                <w:szCs w:val="24"/>
              </w:rPr>
            </w:pPr>
          </w:p>
        </w:tc>
        <w:tc>
          <w:tcPr>
            <w:tcW w:w="354" w:type="dxa"/>
            <w:vMerge w:val="continue"/>
            <w:vAlign w:val="center"/>
          </w:tcPr>
          <w:p w14:paraId="27DBB045">
            <w:pPr>
              <w:rPr>
                <w:rFonts w:ascii="仿宋" w:hAnsi="仿宋" w:eastAsia="仿宋" w:cs="仿宋"/>
                <w:sz w:val="24"/>
                <w:szCs w:val="24"/>
              </w:rPr>
            </w:pPr>
          </w:p>
        </w:tc>
        <w:tc>
          <w:tcPr>
            <w:tcW w:w="2270" w:type="dxa"/>
            <w:gridSpan w:val="5"/>
            <w:vAlign w:val="center"/>
          </w:tcPr>
          <w:p w14:paraId="7142D4A9">
            <w:pPr>
              <w:jc w:val="left"/>
              <w:rPr>
                <w:rFonts w:ascii="仿宋" w:hAnsi="仿宋" w:eastAsia="仿宋" w:cs="仿宋"/>
                <w:sz w:val="24"/>
                <w:szCs w:val="24"/>
              </w:rPr>
            </w:pPr>
            <w:r>
              <w:rPr>
                <w:rFonts w:hint="eastAsia" w:ascii="仿宋" w:hAnsi="仿宋" w:eastAsia="仿宋" w:cs="仿宋"/>
                <w:sz w:val="24"/>
                <w:szCs w:val="24"/>
              </w:rPr>
              <w:t>已标价的工程量清单</w:t>
            </w:r>
          </w:p>
        </w:tc>
        <w:tc>
          <w:tcPr>
            <w:tcW w:w="5668" w:type="dxa"/>
            <w:vAlign w:val="center"/>
          </w:tcPr>
          <w:p w14:paraId="35F744FD">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1）已标价工程量清单项目编码顺序与第五章“工程量清单”给出的项目编码顺序一致；</w:t>
            </w:r>
          </w:p>
          <w:p w14:paraId="3038C91D">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2）已标价工程量清单符合第五章“工程量清单”给出的项目编码、项目名称、项目特征、计量单位和工程量；</w:t>
            </w:r>
          </w:p>
          <w:p w14:paraId="4C833DFE">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3）暂列金额符合第五章“工程量清单”列出的金额；</w:t>
            </w:r>
          </w:p>
          <w:p w14:paraId="7D4406AC">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4）专业工程暂估价符合第五章“工程量清单”列出的金额；</w:t>
            </w:r>
          </w:p>
          <w:p w14:paraId="7ED9799A">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5）材料（工程设备）暂估价符合第五章“工程量清单”列出的单价并计入综合单价；</w:t>
            </w:r>
          </w:p>
          <w:p w14:paraId="0744FF04">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6）安全文明施工费、规费和税金等不可竞争费用，按照规定的标准计取；</w:t>
            </w:r>
          </w:p>
          <w:p w14:paraId="105C11F4">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7）计税方法符合招标文件的约定；</w:t>
            </w:r>
          </w:p>
          <w:p w14:paraId="43E5D77C">
            <w:pPr>
              <w:spacing w:line="280" w:lineRule="exact"/>
              <w:rPr>
                <w:rFonts w:ascii="仿宋" w:hAnsi="仿宋" w:eastAsia="仿宋" w:cs="仿宋"/>
                <w:color w:val="FF0000"/>
                <w:sz w:val="24"/>
                <w:szCs w:val="24"/>
              </w:rPr>
            </w:pPr>
            <w:r>
              <w:rPr>
                <w:rFonts w:hint="eastAsia" w:ascii="仿宋" w:hAnsi="仿宋" w:eastAsia="仿宋" w:cs="仿宋"/>
                <w:color w:val="000000" w:themeColor="text1"/>
                <w:sz w:val="24"/>
                <w:szCs w:val="24"/>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14:paraId="58D4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14:paraId="1708FDAA">
            <w:pPr>
              <w:rPr>
                <w:rFonts w:ascii="仿宋" w:hAnsi="仿宋" w:eastAsia="仿宋" w:cs="仿宋"/>
                <w:sz w:val="24"/>
                <w:szCs w:val="24"/>
              </w:rPr>
            </w:pPr>
            <w:r>
              <w:rPr>
                <w:rFonts w:hint="eastAsia" w:ascii="仿宋" w:hAnsi="仿宋" w:eastAsia="仿宋" w:cs="仿宋"/>
                <w:sz w:val="24"/>
                <w:szCs w:val="24"/>
              </w:rPr>
              <w:t>2.2.1</w:t>
            </w:r>
          </w:p>
        </w:tc>
        <w:tc>
          <w:tcPr>
            <w:tcW w:w="2624" w:type="dxa"/>
            <w:gridSpan w:val="6"/>
            <w:vAlign w:val="center"/>
          </w:tcPr>
          <w:p w14:paraId="7BFC718C">
            <w:pPr>
              <w:jc w:val="center"/>
              <w:rPr>
                <w:rFonts w:ascii="仿宋" w:hAnsi="仿宋" w:eastAsia="仿宋" w:cs="仿宋"/>
                <w:sz w:val="24"/>
                <w:szCs w:val="24"/>
              </w:rPr>
            </w:pPr>
            <w:r>
              <w:rPr>
                <w:rFonts w:hint="eastAsia" w:ascii="仿宋" w:hAnsi="仿宋" w:eastAsia="仿宋" w:cs="仿宋"/>
                <w:sz w:val="24"/>
                <w:szCs w:val="24"/>
              </w:rPr>
              <w:t>分值构成（总分100分）</w:t>
            </w:r>
          </w:p>
        </w:tc>
        <w:tc>
          <w:tcPr>
            <w:tcW w:w="5668" w:type="dxa"/>
            <w:vAlign w:val="center"/>
          </w:tcPr>
          <w:p w14:paraId="74BEAB63">
            <w:pPr>
              <w:spacing w:line="280" w:lineRule="exact"/>
              <w:rPr>
                <w:rFonts w:ascii="仿宋" w:hAnsi="仿宋" w:eastAsia="仿宋" w:cs="仿宋"/>
                <w:sz w:val="24"/>
                <w:szCs w:val="24"/>
              </w:rPr>
            </w:pPr>
            <w:r>
              <w:rPr>
                <w:rFonts w:hint="eastAsia" w:ascii="仿宋" w:hAnsi="仿宋" w:eastAsia="仿宋" w:cs="仿宋"/>
                <w:sz w:val="24"/>
                <w:szCs w:val="24"/>
              </w:rPr>
              <w:t>1、百分法评标内容由技术标、综合标、商务标三部分组成；设定三部分不同的权重，经加权后，总分值为100分；</w:t>
            </w:r>
          </w:p>
          <w:p w14:paraId="390F222B">
            <w:pPr>
              <w:spacing w:line="280" w:lineRule="exact"/>
              <w:rPr>
                <w:rFonts w:ascii="仿宋" w:hAnsi="仿宋" w:eastAsia="仿宋" w:cs="仿宋"/>
                <w:sz w:val="24"/>
                <w:szCs w:val="24"/>
              </w:rPr>
            </w:pPr>
            <w:r>
              <w:rPr>
                <w:rFonts w:hint="eastAsia" w:ascii="仿宋" w:hAnsi="仿宋" w:eastAsia="仿宋" w:cs="仿宋"/>
                <w:sz w:val="24"/>
                <w:szCs w:val="24"/>
              </w:rPr>
              <w:t>2、技术标、综合标、商务标权重按下列比例选用：</w:t>
            </w:r>
            <w:r>
              <w:rPr>
                <w:rFonts w:hint="eastAsia" w:ascii="仿宋" w:hAnsi="仿宋" w:eastAsia="仿宋" w:cs="仿宋"/>
                <w:sz w:val="24"/>
                <w:szCs w:val="24"/>
                <w:u w:val="single"/>
              </w:rPr>
              <w:t>20</w:t>
            </w:r>
            <w:r>
              <w:rPr>
                <w:rFonts w:hint="eastAsia" w:ascii="仿宋" w:hAnsi="仿宋" w:eastAsia="仿宋" w:cs="仿宋"/>
                <w:sz w:val="24"/>
                <w:szCs w:val="24"/>
              </w:rPr>
              <w:t>%：</w:t>
            </w:r>
            <w:r>
              <w:rPr>
                <w:rFonts w:hint="eastAsia" w:ascii="仿宋" w:hAnsi="仿宋" w:eastAsia="仿宋" w:cs="仿宋"/>
                <w:sz w:val="24"/>
                <w:szCs w:val="24"/>
                <w:u w:val="single"/>
              </w:rPr>
              <w:t>10</w:t>
            </w:r>
            <w:r>
              <w:rPr>
                <w:rFonts w:hint="eastAsia" w:ascii="仿宋" w:hAnsi="仿宋" w:eastAsia="仿宋" w:cs="仿宋"/>
                <w:sz w:val="24"/>
                <w:szCs w:val="24"/>
              </w:rPr>
              <w:t>%：</w:t>
            </w:r>
            <w:r>
              <w:rPr>
                <w:rFonts w:hint="eastAsia" w:ascii="仿宋" w:hAnsi="仿宋" w:eastAsia="仿宋" w:cs="仿宋"/>
                <w:sz w:val="24"/>
                <w:szCs w:val="24"/>
                <w:u w:val="single"/>
              </w:rPr>
              <w:t>70</w:t>
            </w:r>
            <w:r>
              <w:rPr>
                <w:rFonts w:hint="eastAsia" w:ascii="仿宋" w:hAnsi="仿宋" w:eastAsia="仿宋" w:cs="仿宋"/>
                <w:sz w:val="24"/>
                <w:szCs w:val="24"/>
              </w:rPr>
              <w:t>%；</w:t>
            </w:r>
          </w:p>
          <w:p w14:paraId="5FEC07AE">
            <w:pPr>
              <w:spacing w:line="280" w:lineRule="exact"/>
              <w:rPr>
                <w:rFonts w:ascii="仿宋" w:hAnsi="仿宋" w:eastAsia="仿宋" w:cs="仿宋"/>
                <w:sz w:val="24"/>
                <w:szCs w:val="24"/>
                <w:u w:val="single"/>
              </w:rPr>
            </w:pPr>
            <w:r>
              <w:rPr>
                <w:rFonts w:hint="eastAsia" w:ascii="仿宋" w:hAnsi="仿宋" w:eastAsia="仿宋" w:cs="仿宋"/>
                <w:sz w:val="24"/>
                <w:szCs w:val="24"/>
              </w:rPr>
              <w:t>3、即：技术标：</w:t>
            </w:r>
            <w:r>
              <w:rPr>
                <w:rFonts w:hint="eastAsia" w:ascii="仿宋" w:hAnsi="仿宋" w:eastAsia="仿宋" w:cs="仿宋"/>
                <w:sz w:val="24"/>
                <w:szCs w:val="24"/>
                <w:u w:val="single"/>
              </w:rPr>
              <w:t>20</w:t>
            </w:r>
            <w:r>
              <w:rPr>
                <w:rFonts w:hint="eastAsia" w:ascii="仿宋" w:hAnsi="仿宋" w:eastAsia="仿宋" w:cs="仿宋"/>
                <w:sz w:val="24"/>
                <w:szCs w:val="24"/>
              </w:rPr>
              <w:t>分，综合标：</w:t>
            </w:r>
            <w:r>
              <w:rPr>
                <w:rFonts w:hint="eastAsia" w:ascii="仿宋" w:hAnsi="仿宋" w:eastAsia="仿宋" w:cs="仿宋"/>
                <w:sz w:val="24"/>
                <w:szCs w:val="24"/>
                <w:u w:val="single"/>
              </w:rPr>
              <w:t>10</w:t>
            </w:r>
            <w:r>
              <w:rPr>
                <w:rFonts w:hint="eastAsia" w:ascii="仿宋" w:hAnsi="仿宋" w:eastAsia="仿宋" w:cs="仿宋"/>
                <w:sz w:val="24"/>
                <w:szCs w:val="24"/>
              </w:rPr>
              <w:t>分，商务标：</w:t>
            </w:r>
            <w:r>
              <w:rPr>
                <w:rFonts w:hint="eastAsia" w:ascii="仿宋" w:hAnsi="仿宋" w:eastAsia="仿宋" w:cs="仿宋"/>
                <w:sz w:val="24"/>
                <w:szCs w:val="24"/>
                <w:u w:val="single"/>
              </w:rPr>
              <w:t>70</w:t>
            </w:r>
            <w:r>
              <w:rPr>
                <w:rFonts w:hint="eastAsia" w:ascii="仿宋" w:hAnsi="仿宋" w:eastAsia="仿宋" w:cs="仿宋"/>
                <w:sz w:val="24"/>
                <w:szCs w:val="24"/>
              </w:rPr>
              <w:t>分。</w:t>
            </w:r>
          </w:p>
        </w:tc>
      </w:tr>
      <w:tr w14:paraId="56B0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14:paraId="7BBD5D9D">
            <w:pPr>
              <w:rPr>
                <w:rFonts w:ascii="仿宋" w:hAnsi="仿宋" w:eastAsia="仿宋" w:cs="仿宋"/>
                <w:sz w:val="24"/>
                <w:szCs w:val="24"/>
              </w:rPr>
            </w:pPr>
            <w:r>
              <w:rPr>
                <w:rFonts w:hint="eastAsia" w:ascii="仿宋" w:hAnsi="仿宋" w:eastAsia="仿宋" w:cs="仿宋"/>
                <w:sz w:val="24"/>
                <w:szCs w:val="24"/>
              </w:rPr>
              <w:t>2.2.2</w:t>
            </w:r>
          </w:p>
        </w:tc>
        <w:tc>
          <w:tcPr>
            <w:tcW w:w="2624" w:type="dxa"/>
            <w:gridSpan w:val="6"/>
            <w:vAlign w:val="center"/>
          </w:tcPr>
          <w:p w14:paraId="3F051EDE">
            <w:pPr>
              <w:jc w:val="center"/>
              <w:rPr>
                <w:rFonts w:ascii="仿宋" w:hAnsi="仿宋" w:eastAsia="仿宋" w:cs="仿宋"/>
                <w:sz w:val="24"/>
                <w:szCs w:val="24"/>
              </w:rPr>
            </w:pPr>
            <w:r>
              <w:rPr>
                <w:rFonts w:hint="eastAsia" w:ascii="仿宋" w:hAnsi="仿宋" w:eastAsia="仿宋" w:cs="仿宋"/>
                <w:sz w:val="24"/>
                <w:szCs w:val="24"/>
              </w:rPr>
              <w:t>评标基准价计算办法</w:t>
            </w:r>
          </w:p>
        </w:tc>
        <w:tc>
          <w:tcPr>
            <w:tcW w:w="5668" w:type="dxa"/>
            <w:vAlign w:val="center"/>
          </w:tcPr>
          <w:p w14:paraId="65923CE7">
            <w:pPr>
              <w:rPr>
                <w:rFonts w:ascii="仿宋" w:hAnsi="仿宋" w:eastAsia="仿宋" w:cs="仿宋"/>
                <w:sz w:val="24"/>
                <w:szCs w:val="24"/>
              </w:rPr>
            </w:pPr>
            <w:r>
              <w:rPr>
                <w:rFonts w:hint="eastAsia" w:ascii="仿宋" w:hAnsi="仿宋" w:eastAsia="仿宋" w:cs="仿宋"/>
                <w:sz w:val="24"/>
                <w:szCs w:val="24"/>
              </w:rPr>
              <w:t>见2.2.3（3）投标报价评分标准</w:t>
            </w:r>
          </w:p>
        </w:tc>
      </w:tr>
      <w:tr w14:paraId="0497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14:paraId="35CD693A">
            <w:pPr>
              <w:rPr>
                <w:rFonts w:ascii="仿宋" w:hAnsi="仿宋" w:eastAsia="仿宋" w:cs="仿宋"/>
                <w:sz w:val="24"/>
                <w:szCs w:val="24"/>
              </w:rPr>
            </w:pPr>
            <w:r>
              <w:rPr>
                <w:rFonts w:hint="eastAsia" w:ascii="仿宋" w:hAnsi="仿宋" w:eastAsia="仿宋" w:cs="仿宋"/>
                <w:sz w:val="24"/>
                <w:szCs w:val="24"/>
              </w:rPr>
              <w:t>2.2.3（1）</w:t>
            </w:r>
          </w:p>
          <w:p w14:paraId="1C8193B3">
            <w:pPr>
              <w:rPr>
                <w:rFonts w:ascii="仿宋" w:hAnsi="仿宋" w:eastAsia="仿宋" w:cs="仿宋"/>
                <w:sz w:val="24"/>
                <w:szCs w:val="24"/>
              </w:rPr>
            </w:pPr>
            <w:r>
              <w:rPr>
                <w:rFonts w:hint="eastAsia" w:ascii="仿宋" w:hAnsi="仿宋" w:eastAsia="仿宋" w:cs="仿宋"/>
                <w:sz w:val="24"/>
                <w:szCs w:val="24"/>
              </w:rPr>
              <w:t>技术标</w:t>
            </w:r>
          </w:p>
        </w:tc>
        <w:tc>
          <w:tcPr>
            <w:tcW w:w="1437" w:type="dxa"/>
            <w:gridSpan w:val="3"/>
            <w:vMerge w:val="restart"/>
            <w:vAlign w:val="center"/>
          </w:tcPr>
          <w:p w14:paraId="18C82EB4">
            <w:pPr>
              <w:jc w:val="center"/>
              <w:rPr>
                <w:rFonts w:ascii="仿宋" w:hAnsi="仿宋" w:eastAsia="仿宋" w:cs="仿宋"/>
                <w:sz w:val="24"/>
                <w:szCs w:val="24"/>
              </w:rPr>
            </w:pPr>
            <w:r>
              <w:rPr>
                <w:rFonts w:hint="eastAsia" w:ascii="仿宋" w:hAnsi="仿宋" w:eastAsia="仿宋" w:cs="仿宋"/>
                <w:sz w:val="24"/>
                <w:szCs w:val="24"/>
              </w:rPr>
              <w:t>工程概况</w:t>
            </w:r>
          </w:p>
        </w:tc>
        <w:tc>
          <w:tcPr>
            <w:tcW w:w="947" w:type="dxa"/>
            <w:gridSpan w:val="2"/>
            <w:vMerge w:val="restart"/>
            <w:vAlign w:val="center"/>
          </w:tcPr>
          <w:p w14:paraId="273383CD">
            <w:pPr>
              <w:jc w:val="center"/>
              <w:rPr>
                <w:rFonts w:ascii="仿宋" w:hAnsi="仿宋" w:eastAsia="仿宋" w:cs="仿宋"/>
                <w:sz w:val="24"/>
                <w:szCs w:val="24"/>
              </w:rPr>
            </w:pPr>
            <w:r>
              <w:rPr>
                <w:rFonts w:hint="eastAsia" w:ascii="仿宋" w:hAnsi="仿宋" w:eastAsia="仿宋" w:cs="仿宋"/>
                <w:bCs/>
                <w:sz w:val="24"/>
                <w:szCs w:val="24"/>
              </w:rPr>
              <w:t>5分</w:t>
            </w:r>
          </w:p>
        </w:tc>
        <w:tc>
          <w:tcPr>
            <w:tcW w:w="5908" w:type="dxa"/>
            <w:gridSpan w:val="2"/>
            <w:vAlign w:val="center"/>
          </w:tcPr>
          <w:p w14:paraId="20C55B68">
            <w:pPr>
              <w:rPr>
                <w:rFonts w:ascii="仿宋" w:hAnsi="仿宋" w:eastAsia="仿宋" w:cs="仿宋"/>
                <w:sz w:val="24"/>
                <w:szCs w:val="24"/>
              </w:rPr>
            </w:pPr>
            <w:r>
              <w:rPr>
                <w:rFonts w:hint="eastAsia" w:ascii="仿宋" w:hAnsi="仿宋" w:eastAsia="仿宋" w:cs="仿宋"/>
                <w:bCs/>
                <w:sz w:val="24"/>
                <w:szCs w:val="24"/>
              </w:rPr>
              <w:t>描述准确、清晰                  5分</w:t>
            </w:r>
          </w:p>
        </w:tc>
      </w:tr>
      <w:tr w14:paraId="1E0A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2C2418BB">
            <w:pPr>
              <w:rPr>
                <w:rFonts w:ascii="仿宋" w:hAnsi="仿宋" w:eastAsia="仿宋" w:cs="仿宋"/>
                <w:sz w:val="24"/>
                <w:szCs w:val="24"/>
              </w:rPr>
            </w:pPr>
          </w:p>
        </w:tc>
        <w:tc>
          <w:tcPr>
            <w:tcW w:w="1437" w:type="dxa"/>
            <w:gridSpan w:val="3"/>
            <w:vMerge w:val="continue"/>
            <w:vAlign w:val="center"/>
          </w:tcPr>
          <w:p w14:paraId="53891EB1">
            <w:pPr>
              <w:jc w:val="center"/>
              <w:rPr>
                <w:rFonts w:ascii="仿宋" w:hAnsi="仿宋" w:eastAsia="仿宋" w:cs="仿宋"/>
                <w:sz w:val="24"/>
                <w:szCs w:val="24"/>
              </w:rPr>
            </w:pPr>
          </w:p>
        </w:tc>
        <w:tc>
          <w:tcPr>
            <w:tcW w:w="947" w:type="dxa"/>
            <w:gridSpan w:val="2"/>
            <w:vMerge w:val="continue"/>
            <w:vAlign w:val="center"/>
          </w:tcPr>
          <w:p w14:paraId="2C504604">
            <w:pPr>
              <w:jc w:val="center"/>
              <w:rPr>
                <w:rFonts w:ascii="仿宋" w:hAnsi="仿宋" w:eastAsia="仿宋" w:cs="仿宋"/>
                <w:sz w:val="24"/>
                <w:szCs w:val="24"/>
              </w:rPr>
            </w:pPr>
          </w:p>
        </w:tc>
        <w:tc>
          <w:tcPr>
            <w:tcW w:w="5908" w:type="dxa"/>
            <w:gridSpan w:val="2"/>
            <w:vAlign w:val="center"/>
          </w:tcPr>
          <w:p w14:paraId="33DE8AD9">
            <w:pPr>
              <w:rPr>
                <w:rFonts w:ascii="仿宋" w:hAnsi="仿宋" w:eastAsia="仿宋" w:cs="仿宋"/>
                <w:sz w:val="24"/>
                <w:szCs w:val="24"/>
              </w:rPr>
            </w:pPr>
            <w:r>
              <w:rPr>
                <w:rFonts w:hint="eastAsia" w:ascii="仿宋" w:hAnsi="仿宋" w:eastAsia="仿宋" w:cs="仿宋"/>
                <w:bCs/>
                <w:sz w:val="24"/>
                <w:szCs w:val="24"/>
              </w:rPr>
              <w:t>描述基本准确                4.5-4分</w:t>
            </w:r>
          </w:p>
        </w:tc>
      </w:tr>
      <w:tr w14:paraId="411E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34E7CA2D">
            <w:pPr>
              <w:rPr>
                <w:rFonts w:ascii="仿宋" w:hAnsi="仿宋" w:eastAsia="仿宋" w:cs="仿宋"/>
                <w:sz w:val="24"/>
                <w:szCs w:val="24"/>
              </w:rPr>
            </w:pPr>
          </w:p>
        </w:tc>
        <w:tc>
          <w:tcPr>
            <w:tcW w:w="1437" w:type="dxa"/>
            <w:gridSpan w:val="3"/>
            <w:vMerge w:val="continue"/>
            <w:vAlign w:val="center"/>
          </w:tcPr>
          <w:p w14:paraId="3758EE53">
            <w:pPr>
              <w:jc w:val="center"/>
              <w:rPr>
                <w:rFonts w:ascii="仿宋" w:hAnsi="仿宋" w:eastAsia="仿宋" w:cs="仿宋"/>
                <w:sz w:val="24"/>
                <w:szCs w:val="24"/>
              </w:rPr>
            </w:pPr>
          </w:p>
        </w:tc>
        <w:tc>
          <w:tcPr>
            <w:tcW w:w="947" w:type="dxa"/>
            <w:gridSpan w:val="2"/>
            <w:vMerge w:val="continue"/>
            <w:vAlign w:val="center"/>
          </w:tcPr>
          <w:p w14:paraId="696D7DC3">
            <w:pPr>
              <w:jc w:val="center"/>
              <w:rPr>
                <w:rFonts w:ascii="仿宋" w:hAnsi="仿宋" w:eastAsia="仿宋" w:cs="仿宋"/>
                <w:sz w:val="24"/>
                <w:szCs w:val="24"/>
              </w:rPr>
            </w:pPr>
          </w:p>
        </w:tc>
        <w:tc>
          <w:tcPr>
            <w:tcW w:w="5908" w:type="dxa"/>
            <w:gridSpan w:val="2"/>
            <w:vAlign w:val="center"/>
          </w:tcPr>
          <w:p w14:paraId="18079BDD">
            <w:pPr>
              <w:rPr>
                <w:rFonts w:ascii="仿宋" w:hAnsi="仿宋" w:eastAsia="仿宋" w:cs="仿宋"/>
                <w:sz w:val="24"/>
                <w:szCs w:val="24"/>
              </w:rPr>
            </w:pPr>
            <w:r>
              <w:rPr>
                <w:rFonts w:hint="eastAsia" w:ascii="仿宋" w:hAnsi="仿宋" w:eastAsia="仿宋" w:cs="仿宋"/>
                <w:bCs/>
                <w:sz w:val="24"/>
                <w:szCs w:val="24"/>
              </w:rPr>
              <w:t>描述不准确                      0分</w:t>
            </w:r>
          </w:p>
        </w:tc>
      </w:tr>
      <w:tr w14:paraId="2435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628C22F">
            <w:pPr>
              <w:rPr>
                <w:rFonts w:ascii="仿宋" w:hAnsi="仿宋" w:eastAsia="仿宋" w:cs="仿宋"/>
                <w:sz w:val="24"/>
                <w:szCs w:val="24"/>
              </w:rPr>
            </w:pPr>
          </w:p>
        </w:tc>
        <w:tc>
          <w:tcPr>
            <w:tcW w:w="1437" w:type="dxa"/>
            <w:gridSpan w:val="3"/>
            <w:vMerge w:val="restart"/>
            <w:vAlign w:val="center"/>
          </w:tcPr>
          <w:p w14:paraId="3B1457EB">
            <w:pPr>
              <w:jc w:val="center"/>
              <w:rPr>
                <w:rFonts w:ascii="仿宋" w:hAnsi="仿宋" w:eastAsia="仿宋" w:cs="仿宋"/>
                <w:sz w:val="24"/>
                <w:szCs w:val="24"/>
              </w:rPr>
            </w:pPr>
            <w:r>
              <w:rPr>
                <w:rFonts w:hint="eastAsia" w:ascii="仿宋" w:hAnsi="仿宋" w:eastAsia="仿宋" w:cs="仿宋"/>
                <w:sz w:val="24"/>
                <w:szCs w:val="24"/>
              </w:rPr>
              <w:t>施工部署</w:t>
            </w:r>
          </w:p>
        </w:tc>
        <w:tc>
          <w:tcPr>
            <w:tcW w:w="947" w:type="dxa"/>
            <w:gridSpan w:val="2"/>
            <w:vMerge w:val="restart"/>
            <w:vAlign w:val="center"/>
          </w:tcPr>
          <w:p w14:paraId="2B4B8DEE">
            <w:pPr>
              <w:jc w:val="center"/>
              <w:rPr>
                <w:rFonts w:ascii="仿宋" w:hAnsi="仿宋" w:eastAsia="仿宋" w:cs="仿宋"/>
                <w:sz w:val="24"/>
                <w:szCs w:val="24"/>
              </w:rPr>
            </w:pPr>
            <w:r>
              <w:rPr>
                <w:rFonts w:hint="eastAsia" w:ascii="仿宋" w:hAnsi="仿宋" w:eastAsia="仿宋" w:cs="仿宋"/>
                <w:bCs/>
                <w:sz w:val="24"/>
                <w:szCs w:val="24"/>
              </w:rPr>
              <w:t>15分</w:t>
            </w:r>
          </w:p>
        </w:tc>
        <w:tc>
          <w:tcPr>
            <w:tcW w:w="5908" w:type="dxa"/>
            <w:gridSpan w:val="2"/>
            <w:vAlign w:val="center"/>
          </w:tcPr>
          <w:p w14:paraId="0C9CD0BD">
            <w:pPr>
              <w:rPr>
                <w:rFonts w:ascii="仿宋" w:hAnsi="仿宋" w:eastAsia="仿宋" w:cs="仿宋"/>
                <w:sz w:val="24"/>
                <w:szCs w:val="24"/>
              </w:rPr>
            </w:pPr>
            <w:r>
              <w:rPr>
                <w:rFonts w:hint="eastAsia" w:ascii="仿宋" w:hAnsi="仿宋" w:eastAsia="仿宋" w:cs="仿宋"/>
                <w:bCs/>
                <w:sz w:val="24"/>
                <w:szCs w:val="24"/>
              </w:rPr>
              <w:t>科学、合理、针对性强        15-14分</w:t>
            </w:r>
          </w:p>
        </w:tc>
      </w:tr>
      <w:tr w14:paraId="75E8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4F9D434D">
            <w:pPr>
              <w:rPr>
                <w:rFonts w:ascii="仿宋" w:hAnsi="仿宋" w:eastAsia="仿宋" w:cs="仿宋"/>
                <w:sz w:val="24"/>
                <w:szCs w:val="24"/>
              </w:rPr>
            </w:pPr>
          </w:p>
        </w:tc>
        <w:tc>
          <w:tcPr>
            <w:tcW w:w="1437" w:type="dxa"/>
            <w:gridSpan w:val="3"/>
            <w:vMerge w:val="continue"/>
            <w:vAlign w:val="center"/>
          </w:tcPr>
          <w:p w14:paraId="0B2A0172">
            <w:pPr>
              <w:jc w:val="center"/>
              <w:rPr>
                <w:rFonts w:ascii="仿宋" w:hAnsi="仿宋" w:eastAsia="仿宋" w:cs="仿宋"/>
                <w:sz w:val="24"/>
                <w:szCs w:val="24"/>
              </w:rPr>
            </w:pPr>
          </w:p>
        </w:tc>
        <w:tc>
          <w:tcPr>
            <w:tcW w:w="947" w:type="dxa"/>
            <w:gridSpan w:val="2"/>
            <w:vMerge w:val="continue"/>
            <w:vAlign w:val="center"/>
          </w:tcPr>
          <w:p w14:paraId="42E2E208">
            <w:pPr>
              <w:jc w:val="center"/>
              <w:rPr>
                <w:rFonts w:ascii="仿宋" w:hAnsi="仿宋" w:eastAsia="仿宋" w:cs="仿宋"/>
                <w:sz w:val="24"/>
                <w:szCs w:val="24"/>
              </w:rPr>
            </w:pPr>
          </w:p>
        </w:tc>
        <w:tc>
          <w:tcPr>
            <w:tcW w:w="5908" w:type="dxa"/>
            <w:gridSpan w:val="2"/>
            <w:vAlign w:val="center"/>
          </w:tcPr>
          <w:p w14:paraId="529BC550">
            <w:pPr>
              <w:rPr>
                <w:rFonts w:ascii="仿宋" w:hAnsi="仿宋" w:eastAsia="仿宋" w:cs="仿宋"/>
                <w:sz w:val="24"/>
                <w:szCs w:val="24"/>
              </w:rPr>
            </w:pPr>
            <w:r>
              <w:rPr>
                <w:rFonts w:hint="eastAsia" w:ascii="仿宋" w:hAnsi="仿宋" w:eastAsia="仿宋" w:cs="仿宋"/>
                <w:bCs/>
                <w:sz w:val="24"/>
                <w:szCs w:val="24"/>
              </w:rPr>
              <w:t>合理、可行                  13-12分</w:t>
            </w:r>
          </w:p>
        </w:tc>
      </w:tr>
      <w:tr w14:paraId="427B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6A625639">
            <w:pPr>
              <w:rPr>
                <w:rFonts w:ascii="仿宋" w:hAnsi="仿宋" w:eastAsia="仿宋" w:cs="仿宋"/>
                <w:sz w:val="24"/>
                <w:szCs w:val="24"/>
              </w:rPr>
            </w:pPr>
          </w:p>
        </w:tc>
        <w:tc>
          <w:tcPr>
            <w:tcW w:w="1437" w:type="dxa"/>
            <w:gridSpan w:val="3"/>
            <w:vMerge w:val="continue"/>
            <w:vAlign w:val="center"/>
          </w:tcPr>
          <w:p w14:paraId="20043453">
            <w:pPr>
              <w:jc w:val="center"/>
              <w:rPr>
                <w:rFonts w:ascii="仿宋" w:hAnsi="仿宋" w:eastAsia="仿宋" w:cs="仿宋"/>
                <w:sz w:val="24"/>
                <w:szCs w:val="24"/>
              </w:rPr>
            </w:pPr>
          </w:p>
        </w:tc>
        <w:tc>
          <w:tcPr>
            <w:tcW w:w="947" w:type="dxa"/>
            <w:gridSpan w:val="2"/>
            <w:vMerge w:val="continue"/>
            <w:vAlign w:val="center"/>
          </w:tcPr>
          <w:p w14:paraId="48FC4143">
            <w:pPr>
              <w:jc w:val="center"/>
              <w:rPr>
                <w:rFonts w:ascii="仿宋" w:hAnsi="仿宋" w:eastAsia="仿宋" w:cs="仿宋"/>
                <w:sz w:val="24"/>
                <w:szCs w:val="24"/>
              </w:rPr>
            </w:pPr>
          </w:p>
        </w:tc>
        <w:tc>
          <w:tcPr>
            <w:tcW w:w="5908" w:type="dxa"/>
            <w:gridSpan w:val="2"/>
            <w:vAlign w:val="center"/>
          </w:tcPr>
          <w:p w14:paraId="35EBA737">
            <w:pPr>
              <w:rPr>
                <w:rFonts w:ascii="仿宋" w:hAnsi="仿宋" w:eastAsia="仿宋" w:cs="仿宋"/>
                <w:sz w:val="24"/>
                <w:szCs w:val="24"/>
              </w:rPr>
            </w:pPr>
            <w:r>
              <w:rPr>
                <w:rFonts w:hint="eastAsia" w:ascii="仿宋" w:hAnsi="仿宋" w:eastAsia="仿宋" w:cs="仿宋"/>
                <w:bCs/>
                <w:sz w:val="24"/>
                <w:szCs w:val="24"/>
              </w:rPr>
              <w:t>欠合理，基本可行            11-10分</w:t>
            </w:r>
          </w:p>
        </w:tc>
      </w:tr>
      <w:tr w14:paraId="2233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2A3B307E">
            <w:pPr>
              <w:rPr>
                <w:rFonts w:ascii="仿宋" w:hAnsi="仿宋" w:eastAsia="仿宋" w:cs="仿宋"/>
                <w:sz w:val="24"/>
                <w:szCs w:val="24"/>
              </w:rPr>
            </w:pPr>
          </w:p>
        </w:tc>
        <w:tc>
          <w:tcPr>
            <w:tcW w:w="1437" w:type="dxa"/>
            <w:gridSpan w:val="3"/>
            <w:vMerge w:val="continue"/>
            <w:vAlign w:val="center"/>
          </w:tcPr>
          <w:p w14:paraId="78859AE7">
            <w:pPr>
              <w:jc w:val="center"/>
              <w:rPr>
                <w:rFonts w:ascii="仿宋" w:hAnsi="仿宋" w:eastAsia="仿宋" w:cs="仿宋"/>
                <w:sz w:val="24"/>
                <w:szCs w:val="24"/>
              </w:rPr>
            </w:pPr>
          </w:p>
        </w:tc>
        <w:tc>
          <w:tcPr>
            <w:tcW w:w="947" w:type="dxa"/>
            <w:gridSpan w:val="2"/>
            <w:vMerge w:val="continue"/>
            <w:vAlign w:val="center"/>
          </w:tcPr>
          <w:p w14:paraId="5CD61105">
            <w:pPr>
              <w:jc w:val="center"/>
              <w:rPr>
                <w:rFonts w:ascii="仿宋" w:hAnsi="仿宋" w:eastAsia="仿宋" w:cs="仿宋"/>
                <w:sz w:val="24"/>
                <w:szCs w:val="24"/>
              </w:rPr>
            </w:pPr>
          </w:p>
        </w:tc>
        <w:tc>
          <w:tcPr>
            <w:tcW w:w="5908" w:type="dxa"/>
            <w:gridSpan w:val="2"/>
            <w:vAlign w:val="center"/>
          </w:tcPr>
          <w:p w14:paraId="7D862C05">
            <w:pPr>
              <w:rPr>
                <w:rFonts w:ascii="仿宋" w:hAnsi="仿宋" w:eastAsia="仿宋" w:cs="仿宋"/>
                <w:sz w:val="24"/>
                <w:szCs w:val="24"/>
              </w:rPr>
            </w:pPr>
            <w:r>
              <w:rPr>
                <w:rFonts w:hint="eastAsia" w:ascii="仿宋" w:hAnsi="仿宋" w:eastAsia="仿宋" w:cs="仿宋"/>
                <w:bCs/>
                <w:sz w:val="24"/>
                <w:szCs w:val="24"/>
              </w:rPr>
              <w:t>不可行，不能满足工程需要        0分</w:t>
            </w:r>
          </w:p>
        </w:tc>
      </w:tr>
      <w:tr w14:paraId="1A1B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12559195">
            <w:pPr>
              <w:rPr>
                <w:rFonts w:ascii="仿宋" w:hAnsi="仿宋" w:eastAsia="仿宋" w:cs="仿宋"/>
                <w:sz w:val="24"/>
                <w:szCs w:val="24"/>
              </w:rPr>
            </w:pPr>
          </w:p>
        </w:tc>
        <w:tc>
          <w:tcPr>
            <w:tcW w:w="1437" w:type="dxa"/>
            <w:gridSpan w:val="3"/>
            <w:vMerge w:val="restart"/>
            <w:vAlign w:val="center"/>
          </w:tcPr>
          <w:p w14:paraId="4A9E8FE9">
            <w:pPr>
              <w:jc w:val="center"/>
              <w:rPr>
                <w:rFonts w:ascii="仿宋" w:hAnsi="仿宋" w:eastAsia="仿宋" w:cs="仿宋"/>
                <w:sz w:val="24"/>
                <w:szCs w:val="24"/>
              </w:rPr>
            </w:pPr>
            <w:r>
              <w:rPr>
                <w:rFonts w:hint="eastAsia" w:ascii="仿宋" w:hAnsi="仿宋" w:eastAsia="仿宋" w:cs="仿宋"/>
                <w:sz w:val="24"/>
                <w:szCs w:val="24"/>
              </w:rPr>
              <w:t>施工进度计划</w:t>
            </w:r>
          </w:p>
        </w:tc>
        <w:tc>
          <w:tcPr>
            <w:tcW w:w="947" w:type="dxa"/>
            <w:gridSpan w:val="2"/>
            <w:vMerge w:val="restart"/>
            <w:vAlign w:val="center"/>
          </w:tcPr>
          <w:p w14:paraId="54037482">
            <w:pPr>
              <w:jc w:val="center"/>
              <w:rPr>
                <w:rFonts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bCs/>
                <w:sz w:val="24"/>
                <w:szCs w:val="24"/>
              </w:rPr>
              <w:t>分</w:t>
            </w:r>
          </w:p>
        </w:tc>
        <w:tc>
          <w:tcPr>
            <w:tcW w:w="5908" w:type="dxa"/>
            <w:gridSpan w:val="2"/>
            <w:vAlign w:val="center"/>
          </w:tcPr>
          <w:p w14:paraId="20F60B6E">
            <w:pPr>
              <w:rPr>
                <w:rFonts w:ascii="仿宋" w:hAnsi="仿宋" w:eastAsia="仿宋" w:cs="仿宋"/>
                <w:sz w:val="24"/>
                <w:szCs w:val="24"/>
              </w:rPr>
            </w:pPr>
            <w:r>
              <w:rPr>
                <w:rFonts w:hint="eastAsia" w:ascii="仿宋" w:hAnsi="仿宋" w:eastAsia="仿宋" w:cs="仿宋"/>
                <w:bCs/>
                <w:sz w:val="24"/>
                <w:szCs w:val="24"/>
              </w:rPr>
              <w:t>科学、合理、针对性强        15-14分</w:t>
            </w:r>
          </w:p>
        </w:tc>
      </w:tr>
      <w:tr w14:paraId="5F18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A4F0320">
            <w:pPr>
              <w:rPr>
                <w:rFonts w:ascii="仿宋" w:hAnsi="仿宋" w:eastAsia="仿宋" w:cs="仿宋"/>
                <w:sz w:val="24"/>
                <w:szCs w:val="24"/>
              </w:rPr>
            </w:pPr>
          </w:p>
        </w:tc>
        <w:tc>
          <w:tcPr>
            <w:tcW w:w="1437" w:type="dxa"/>
            <w:gridSpan w:val="3"/>
            <w:vMerge w:val="continue"/>
            <w:vAlign w:val="center"/>
          </w:tcPr>
          <w:p w14:paraId="148022A7">
            <w:pPr>
              <w:jc w:val="center"/>
              <w:rPr>
                <w:rFonts w:ascii="仿宋" w:hAnsi="仿宋" w:eastAsia="仿宋" w:cs="仿宋"/>
                <w:sz w:val="24"/>
                <w:szCs w:val="24"/>
              </w:rPr>
            </w:pPr>
          </w:p>
        </w:tc>
        <w:tc>
          <w:tcPr>
            <w:tcW w:w="947" w:type="dxa"/>
            <w:gridSpan w:val="2"/>
            <w:vMerge w:val="continue"/>
            <w:vAlign w:val="center"/>
          </w:tcPr>
          <w:p w14:paraId="73ECF686">
            <w:pPr>
              <w:jc w:val="center"/>
              <w:rPr>
                <w:rFonts w:ascii="仿宋" w:hAnsi="仿宋" w:eastAsia="仿宋" w:cs="仿宋"/>
                <w:sz w:val="24"/>
                <w:szCs w:val="24"/>
              </w:rPr>
            </w:pPr>
          </w:p>
        </w:tc>
        <w:tc>
          <w:tcPr>
            <w:tcW w:w="5908" w:type="dxa"/>
            <w:gridSpan w:val="2"/>
            <w:vAlign w:val="center"/>
          </w:tcPr>
          <w:p w14:paraId="38444455">
            <w:pPr>
              <w:rPr>
                <w:rFonts w:ascii="仿宋" w:hAnsi="仿宋" w:eastAsia="仿宋" w:cs="仿宋"/>
                <w:sz w:val="24"/>
                <w:szCs w:val="24"/>
              </w:rPr>
            </w:pPr>
            <w:r>
              <w:rPr>
                <w:rFonts w:hint="eastAsia" w:ascii="仿宋" w:hAnsi="仿宋" w:eastAsia="仿宋" w:cs="仿宋"/>
                <w:bCs/>
                <w:sz w:val="24"/>
                <w:szCs w:val="24"/>
              </w:rPr>
              <w:t>合理、可行、                13-12分</w:t>
            </w:r>
          </w:p>
        </w:tc>
      </w:tr>
      <w:tr w14:paraId="76B2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14:paraId="2458596C">
            <w:pPr>
              <w:rPr>
                <w:rFonts w:ascii="仿宋" w:hAnsi="仿宋" w:eastAsia="仿宋" w:cs="仿宋"/>
                <w:sz w:val="24"/>
                <w:szCs w:val="24"/>
              </w:rPr>
            </w:pPr>
          </w:p>
        </w:tc>
        <w:tc>
          <w:tcPr>
            <w:tcW w:w="1437" w:type="dxa"/>
            <w:gridSpan w:val="3"/>
            <w:vMerge w:val="continue"/>
            <w:vAlign w:val="center"/>
          </w:tcPr>
          <w:p w14:paraId="6A718CAF">
            <w:pPr>
              <w:jc w:val="center"/>
              <w:rPr>
                <w:rFonts w:ascii="仿宋" w:hAnsi="仿宋" w:eastAsia="仿宋" w:cs="仿宋"/>
                <w:sz w:val="24"/>
                <w:szCs w:val="24"/>
              </w:rPr>
            </w:pPr>
          </w:p>
        </w:tc>
        <w:tc>
          <w:tcPr>
            <w:tcW w:w="947" w:type="dxa"/>
            <w:gridSpan w:val="2"/>
            <w:vMerge w:val="continue"/>
            <w:vAlign w:val="center"/>
          </w:tcPr>
          <w:p w14:paraId="320F9CF0">
            <w:pPr>
              <w:jc w:val="center"/>
              <w:rPr>
                <w:rFonts w:ascii="仿宋" w:hAnsi="仿宋" w:eastAsia="仿宋" w:cs="仿宋"/>
                <w:sz w:val="24"/>
                <w:szCs w:val="24"/>
              </w:rPr>
            </w:pPr>
          </w:p>
        </w:tc>
        <w:tc>
          <w:tcPr>
            <w:tcW w:w="5908" w:type="dxa"/>
            <w:gridSpan w:val="2"/>
            <w:vAlign w:val="center"/>
          </w:tcPr>
          <w:p w14:paraId="497957CB">
            <w:pPr>
              <w:rPr>
                <w:rFonts w:ascii="仿宋" w:hAnsi="仿宋" w:eastAsia="仿宋" w:cs="仿宋"/>
                <w:sz w:val="24"/>
                <w:szCs w:val="24"/>
              </w:rPr>
            </w:pPr>
            <w:r>
              <w:rPr>
                <w:rFonts w:hint="eastAsia" w:ascii="仿宋" w:hAnsi="仿宋" w:eastAsia="仿宋" w:cs="仿宋"/>
                <w:bCs/>
                <w:sz w:val="24"/>
                <w:szCs w:val="24"/>
              </w:rPr>
              <w:t>欠合理，基本可行            11-10分</w:t>
            </w:r>
          </w:p>
        </w:tc>
      </w:tr>
      <w:tr w14:paraId="1BFD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14:paraId="3DCA01DA">
            <w:pPr>
              <w:rPr>
                <w:rFonts w:ascii="仿宋" w:hAnsi="仿宋" w:eastAsia="仿宋" w:cs="仿宋"/>
                <w:sz w:val="24"/>
                <w:szCs w:val="24"/>
              </w:rPr>
            </w:pPr>
          </w:p>
        </w:tc>
        <w:tc>
          <w:tcPr>
            <w:tcW w:w="1437" w:type="dxa"/>
            <w:gridSpan w:val="3"/>
            <w:vMerge w:val="continue"/>
            <w:vAlign w:val="center"/>
          </w:tcPr>
          <w:p w14:paraId="24EA5D4D">
            <w:pPr>
              <w:jc w:val="center"/>
              <w:rPr>
                <w:rFonts w:ascii="仿宋" w:hAnsi="仿宋" w:eastAsia="仿宋" w:cs="仿宋"/>
                <w:sz w:val="24"/>
                <w:szCs w:val="24"/>
              </w:rPr>
            </w:pPr>
          </w:p>
        </w:tc>
        <w:tc>
          <w:tcPr>
            <w:tcW w:w="947" w:type="dxa"/>
            <w:gridSpan w:val="2"/>
            <w:vMerge w:val="continue"/>
            <w:vAlign w:val="center"/>
          </w:tcPr>
          <w:p w14:paraId="3A789A2A">
            <w:pPr>
              <w:jc w:val="center"/>
              <w:rPr>
                <w:rFonts w:ascii="仿宋" w:hAnsi="仿宋" w:eastAsia="仿宋" w:cs="仿宋"/>
                <w:sz w:val="24"/>
                <w:szCs w:val="24"/>
              </w:rPr>
            </w:pPr>
          </w:p>
        </w:tc>
        <w:tc>
          <w:tcPr>
            <w:tcW w:w="5908" w:type="dxa"/>
            <w:gridSpan w:val="2"/>
            <w:vAlign w:val="center"/>
          </w:tcPr>
          <w:p w14:paraId="50C108D8">
            <w:pPr>
              <w:rPr>
                <w:rFonts w:ascii="仿宋" w:hAnsi="仿宋" w:eastAsia="仿宋" w:cs="仿宋"/>
                <w:sz w:val="24"/>
                <w:szCs w:val="24"/>
              </w:rPr>
            </w:pPr>
            <w:r>
              <w:rPr>
                <w:rFonts w:hint="eastAsia" w:ascii="仿宋" w:hAnsi="仿宋" w:eastAsia="仿宋" w:cs="仿宋"/>
                <w:bCs/>
                <w:sz w:val="24"/>
                <w:szCs w:val="24"/>
              </w:rPr>
              <w:t>不可行，不能满足招标文件要求    0分</w:t>
            </w:r>
          </w:p>
        </w:tc>
      </w:tr>
      <w:tr w14:paraId="246F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14:paraId="371D4057">
            <w:pPr>
              <w:rPr>
                <w:rFonts w:ascii="仿宋" w:hAnsi="仿宋" w:eastAsia="仿宋" w:cs="仿宋"/>
                <w:sz w:val="24"/>
                <w:szCs w:val="24"/>
              </w:rPr>
            </w:pPr>
          </w:p>
        </w:tc>
        <w:tc>
          <w:tcPr>
            <w:tcW w:w="1437" w:type="dxa"/>
            <w:gridSpan w:val="3"/>
            <w:vMerge w:val="restart"/>
            <w:vAlign w:val="center"/>
          </w:tcPr>
          <w:p w14:paraId="73E87DE7">
            <w:pPr>
              <w:jc w:val="center"/>
              <w:rPr>
                <w:rFonts w:ascii="仿宋" w:hAnsi="仿宋" w:eastAsia="仿宋" w:cs="仿宋"/>
                <w:sz w:val="24"/>
                <w:szCs w:val="24"/>
              </w:rPr>
            </w:pPr>
            <w:r>
              <w:rPr>
                <w:rFonts w:hint="eastAsia" w:ascii="仿宋" w:hAnsi="仿宋" w:eastAsia="仿宋" w:cs="仿宋"/>
                <w:sz w:val="24"/>
                <w:szCs w:val="24"/>
              </w:rPr>
              <w:t>施工准备与资源配置计划</w:t>
            </w:r>
          </w:p>
        </w:tc>
        <w:tc>
          <w:tcPr>
            <w:tcW w:w="947" w:type="dxa"/>
            <w:gridSpan w:val="2"/>
            <w:vMerge w:val="restart"/>
            <w:vAlign w:val="center"/>
          </w:tcPr>
          <w:p w14:paraId="480A5359">
            <w:pPr>
              <w:jc w:val="center"/>
              <w:rPr>
                <w:rFonts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bCs/>
                <w:sz w:val="24"/>
                <w:szCs w:val="24"/>
              </w:rPr>
              <w:t>分</w:t>
            </w:r>
          </w:p>
        </w:tc>
        <w:tc>
          <w:tcPr>
            <w:tcW w:w="5908" w:type="dxa"/>
            <w:gridSpan w:val="2"/>
            <w:vAlign w:val="center"/>
          </w:tcPr>
          <w:p w14:paraId="13F2BD9D">
            <w:pPr>
              <w:rPr>
                <w:rFonts w:ascii="仿宋" w:hAnsi="仿宋" w:eastAsia="仿宋" w:cs="仿宋"/>
                <w:sz w:val="24"/>
                <w:szCs w:val="24"/>
              </w:rPr>
            </w:pPr>
            <w:r>
              <w:rPr>
                <w:rFonts w:hint="eastAsia" w:ascii="仿宋" w:hAnsi="仿宋" w:eastAsia="仿宋" w:cs="仿宋"/>
                <w:sz w:val="24"/>
                <w:szCs w:val="24"/>
              </w:rPr>
              <w:t>内容完备，</w:t>
            </w:r>
            <w:r>
              <w:rPr>
                <w:rFonts w:hint="eastAsia" w:ascii="仿宋" w:hAnsi="仿宋" w:eastAsia="仿宋" w:cs="仿宋"/>
                <w:bCs/>
                <w:sz w:val="24"/>
                <w:szCs w:val="24"/>
              </w:rPr>
              <w:t>合理、针对性强     10-9分</w:t>
            </w:r>
          </w:p>
        </w:tc>
      </w:tr>
      <w:tr w14:paraId="0570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14:paraId="7102BA92">
            <w:pPr>
              <w:rPr>
                <w:rFonts w:ascii="仿宋" w:hAnsi="仿宋" w:eastAsia="仿宋" w:cs="仿宋"/>
                <w:sz w:val="24"/>
                <w:szCs w:val="24"/>
              </w:rPr>
            </w:pPr>
          </w:p>
        </w:tc>
        <w:tc>
          <w:tcPr>
            <w:tcW w:w="1437" w:type="dxa"/>
            <w:gridSpan w:val="3"/>
            <w:vMerge w:val="continue"/>
            <w:vAlign w:val="center"/>
          </w:tcPr>
          <w:p w14:paraId="79D19068">
            <w:pPr>
              <w:jc w:val="center"/>
              <w:rPr>
                <w:rFonts w:ascii="仿宋" w:hAnsi="仿宋" w:eastAsia="仿宋" w:cs="仿宋"/>
                <w:sz w:val="24"/>
                <w:szCs w:val="24"/>
              </w:rPr>
            </w:pPr>
          </w:p>
        </w:tc>
        <w:tc>
          <w:tcPr>
            <w:tcW w:w="947" w:type="dxa"/>
            <w:gridSpan w:val="2"/>
            <w:vMerge w:val="continue"/>
            <w:vAlign w:val="center"/>
          </w:tcPr>
          <w:p w14:paraId="7D54DAC8">
            <w:pPr>
              <w:jc w:val="center"/>
              <w:rPr>
                <w:rFonts w:ascii="仿宋" w:hAnsi="仿宋" w:eastAsia="仿宋" w:cs="仿宋"/>
                <w:sz w:val="24"/>
                <w:szCs w:val="24"/>
              </w:rPr>
            </w:pPr>
          </w:p>
        </w:tc>
        <w:tc>
          <w:tcPr>
            <w:tcW w:w="5908" w:type="dxa"/>
            <w:gridSpan w:val="2"/>
            <w:vAlign w:val="center"/>
          </w:tcPr>
          <w:p w14:paraId="6F495E76">
            <w:pPr>
              <w:rPr>
                <w:rFonts w:ascii="仿宋" w:hAnsi="仿宋" w:eastAsia="仿宋" w:cs="仿宋"/>
                <w:sz w:val="24"/>
                <w:szCs w:val="24"/>
              </w:rPr>
            </w:pPr>
            <w:r>
              <w:rPr>
                <w:rFonts w:hint="eastAsia" w:ascii="仿宋" w:hAnsi="仿宋" w:eastAsia="仿宋" w:cs="仿宋"/>
                <w:sz w:val="24"/>
                <w:szCs w:val="24"/>
              </w:rPr>
              <w:t>内容完备，</w:t>
            </w:r>
            <w:r>
              <w:rPr>
                <w:rFonts w:hint="eastAsia" w:ascii="仿宋" w:hAnsi="仿宋" w:eastAsia="仿宋" w:cs="仿宋"/>
                <w:bCs/>
                <w:sz w:val="24"/>
                <w:szCs w:val="24"/>
              </w:rPr>
              <w:t>可行                8-7分</w:t>
            </w:r>
          </w:p>
        </w:tc>
      </w:tr>
      <w:tr w14:paraId="6FC0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00A939E0">
            <w:pPr>
              <w:rPr>
                <w:rFonts w:ascii="仿宋" w:hAnsi="仿宋" w:eastAsia="仿宋" w:cs="仿宋"/>
                <w:sz w:val="24"/>
                <w:szCs w:val="24"/>
              </w:rPr>
            </w:pPr>
          </w:p>
        </w:tc>
        <w:tc>
          <w:tcPr>
            <w:tcW w:w="1437" w:type="dxa"/>
            <w:gridSpan w:val="3"/>
            <w:vMerge w:val="continue"/>
            <w:vAlign w:val="center"/>
          </w:tcPr>
          <w:p w14:paraId="7F08487B">
            <w:pPr>
              <w:jc w:val="center"/>
              <w:rPr>
                <w:rFonts w:ascii="仿宋" w:hAnsi="仿宋" w:eastAsia="仿宋" w:cs="仿宋"/>
                <w:sz w:val="24"/>
                <w:szCs w:val="24"/>
              </w:rPr>
            </w:pPr>
          </w:p>
        </w:tc>
        <w:tc>
          <w:tcPr>
            <w:tcW w:w="947" w:type="dxa"/>
            <w:gridSpan w:val="2"/>
            <w:vMerge w:val="continue"/>
            <w:vAlign w:val="center"/>
          </w:tcPr>
          <w:p w14:paraId="4D279FE8">
            <w:pPr>
              <w:jc w:val="center"/>
              <w:rPr>
                <w:rFonts w:ascii="仿宋" w:hAnsi="仿宋" w:eastAsia="仿宋" w:cs="仿宋"/>
                <w:sz w:val="24"/>
                <w:szCs w:val="24"/>
              </w:rPr>
            </w:pPr>
          </w:p>
        </w:tc>
        <w:tc>
          <w:tcPr>
            <w:tcW w:w="5908" w:type="dxa"/>
            <w:gridSpan w:val="2"/>
            <w:vAlign w:val="center"/>
          </w:tcPr>
          <w:p w14:paraId="27E8FC6C">
            <w:pPr>
              <w:rPr>
                <w:rFonts w:ascii="仿宋" w:hAnsi="仿宋" w:eastAsia="仿宋" w:cs="仿宋"/>
                <w:sz w:val="24"/>
                <w:szCs w:val="24"/>
              </w:rPr>
            </w:pPr>
            <w:r>
              <w:rPr>
                <w:rFonts w:hint="eastAsia" w:ascii="仿宋" w:hAnsi="仿宋" w:eastAsia="仿宋" w:cs="仿宋"/>
                <w:sz w:val="24"/>
                <w:szCs w:val="24"/>
              </w:rPr>
              <w:t>内容欠完备，</w:t>
            </w:r>
            <w:r>
              <w:rPr>
                <w:rFonts w:hint="eastAsia" w:ascii="仿宋" w:hAnsi="仿宋" w:eastAsia="仿宋" w:cs="仿宋"/>
                <w:bCs/>
                <w:sz w:val="24"/>
                <w:szCs w:val="24"/>
              </w:rPr>
              <w:t>基本可行          6-5分</w:t>
            </w:r>
          </w:p>
        </w:tc>
      </w:tr>
      <w:tr w14:paraId="6B8C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14:paraId="22522D44">
            <w:pPr>
              <w:rPr>
                <w:rFonts w:ascii="仿宋" w:hAnsi="仿宋" w:eastAsia="仿宋" w:cs="仿宋"/>
                <w:sz w:val="24"/>
                <w:szCs w:val="24"/>
              </w:rPr>
            </w:pPr>
          </w:p>
        </w:tc>
        <w:tc>
          <w:tcPr>
            <w:tcW w:w="1437" w:type="dxa"/>
            <w:gridSpan w:val="3"/>
            <w:vMerge w:val="continue"/>
            <w:vAlign w:val="center"/>
          </w:tcPr>
          <w:p w14:paraId="59BB1A28">
            <w:pPr>
              <w:jc w:val="center"/>
              <w:rPr>
                <w:rFonts w:ascii="仿宋" w:hAnsi="仿宋" w:eastAsia="仿宋" w:cs="仿宋"/>
                <w:sz w:val="24"/>
                <w:szCs w:val="24"/>
              </w:rPr>
            </w:pPr>
          </w:p>
        </w:tc>
        <w:tc>
          <w:tcPr>
            <w:tcW w:w="947" w:type="dxa"/>
            <w:gridSpan w:val="2"/>
            <w:vMerge w:val="continue"/>
            <w:vAlign w:val="center"/>
          </w:tcPr>
          <w:p w14:paraId="6C460DE3">
            <w:pPr>
              <w:jc w:val="center"/>
              <w:rPr>
                <w:rFonts w:ascii="仿宋" w:hAnsi="仿宋" w:eastAsia="仿宋" w:cs="仿宋"/>
                <w:sz w:val="24"/>
                <w:szCs w:val="24"/>
              </w:rPr>
            </w:pPr>
          </w:p>
        </w:tc>
        <w:tc>
          <w:tcPr>
            <w:tcW w:w="5908" w:type="dxa"/>
            <w:gridSpan w:val="2"/>
            <w:vAlign w:val="center"/>
          </w:tcPr>
          <w:p w14:paraId="3350D77B">
            <w:pPr>
              <w:rPr>
                <w:rFonts w:ascii="仿宋" w:hAnsi="仿宋" w:eastAsia="仿宋" w:cs="仿宋"/>
                <w:sz w:val="24"/>
                <w:szCs w:val="24"/>
              </w:rPr>
            </w:pPr>
            <w:r>
              <w:rPr>
                <w:rFonts w:hint="eastAsia" w:ascii="仿宋" w:hAnsi="仿宋" w:eastAsia="仿宋" w:cs="仿宋"/>
                <w:bCs/>
                <w:sz w:val="24"/>
                <w:szCs w:val="24"/>
              </w:rPr>
              <w:t>不可行                          0分</w:t>
            </w:r>
          </w:p>
        </w:tc>
      </w:tr>
      <w:tr w14:paraId="7E31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14:paraId="0558B4B0">
            <w:pPr>
              <w:rPr>
                <w:rFonts w:ascii="仿宋" w:hAnsi="仿宋" w:eastAsia="仿宋" w:cs="仿宋"/>
                <w:sz w:val="24"/>
                <w:szCs w:val="24"/>
              </w:rPr>
            </w:pPr>
          </w:p>
        </w:tc>
        <w:tc>
          <w:tcPr>
            <w:tcW w:w="1437" w:type="dxa"/>
            <w:gridSpan w:val="3"/>
            <w:vMerge w:val="restart"/>
            <w:vAlign w:val="center"/>
          </w:tcPr>
          <w:p w14:paraId="32437979">
            <w:pPr>
              <w:jc w:val="center"/>
              <w:rPr>
                <w:rFonts w:ascii="仿宋" w:hAnsi="仿宋" w:eastAsia="仿宋" w:cs="仿宋"/>
                <w:sz w:val="24"/>
                <w:szCs w:val="24"/>
              </w:rPr>
            </w:pPr>
            <w:r>
              <w:rPr>
                <w:rFonts w:hint="eastAsia" w:ascii="仿宋" w:hAnsi="仿宋" w:eastAsia="仿宋" w:cs="仿宋"/>
                <w:sz w:val="24"/>
                <w:szCs w:val="24"/>
              </w:rPr>
              <w:t>主要施工方案</w:t>
            </w:r>
          </w:p>
        </w:tc>
        <w:tc>
          <w:tcPr>
            <w:tcW w:w="947" w:type="dxa"/>
            <w:gridSpan w:val="2"/>
            <w:vMerge w:val="restart"/>
            <w:vAlign w:val="center"/>
          </w:tcPr>
          <w:p w14:paraId="3030BF2A">
            <w:pPr>
              <w:jc w:val="center"/>
              <w:rPr>
                <w:rFonts w:ascii="仿宋" w:hAnsi="仿宋" w:eastAsia="仿宋" w:cs="仿宋"/>
                <w:sz w:val="24"/>
                <w:szCs w:val="24"/>
              </w:rPr>
            </w:pPr>
            <w:r>
              <w:rPr>
                <w:rFonts w:hint="eastAsia" w:ascii="仿宋" w:hAnsi="仿宋" w:eastAsia="仿宋" w:cs="仿宋"/>
                <w:sz w:val="24"/>
                <w:szCs w:val="24"/>
              </w:rPr>
              <w:t>25</w:t>
            </w:r>
            <w:r>
              <w:rPr>
                <w:rFonts w:hint="eastAsia" w:ascii="仿宋" w:hAnsi="仿宋" w:eastAsia="仿宋" w:cs="仿宋"/>
                <w:bCs/>
                <w:sz w:val="24"/>
                <w:szCs w:val="24"/>
              </w:rPr>
              <w:t>分</w:t>
            </w:r>
          </w:p>
        </w:tc>
        <w:tc>
          <w:tcPr>
            <w:tcW w:w="5908" w:type="dxa"/>
            <w:gridSpan w:val="2"/>
            <w:vAlign w:val="center"/>
          </w:tcPr>
          <w:p w14:paraId="388136A2">
            <w:pPr>
              <w:rPr>
                <w:rFonts w:ascii="仿宋" w:hAnsi="仿宋" w:eastAsia="仿宋" w:cs="仿宋"/>
                <w:sz w:val="24"/>
                <w:szCs w:val="24"/>
              </w:rPr>
            </w:pPr>
            <w:r>
              <w:rPr>
                <w:rFonts w:hint="eastAsia" w:ascii="仿宋" w:hAnsi="仿宋" w:eastAsia="仿宋" w:cs="仿宋"/>
                <w:bCs/>
                <w:sz w:val="24"/>
                <w:szCs w:val="24"/>
              </w:rPr>
              <w:t>科学、合理、针对性强        25-23分</w:t>
            </w:r>
          </w:p>
        </w:tc>
      </w:tr>
      <w:tr w14:paraId="7ED9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14:paraId="5CCC1132">
            <w:pPr>
              <w:rPr>
                <w:rFonts w:ascii="仿宋" w:hAnsi="仿宋" w:eastAsia="仿宋" w:cs="仿宋"/>
                <w:sz w:val="24"/>
                <w:szCs w:val="24"/>
              </w:rPr>
            </w:pPr>
          </w:p>
        </w:tc>
        <w:tc>
          <w:tcPr>
            <w:tcW w:w="1437" w:type="dxa"/>
            <w:gridSpan w:val="3"/>
            <w:vMerge w:val="continue"/>
            <w:vAlign w:val="center"/>
          </w:tcPr>
          <w:p w14:paraId="668C4FA3">
            <w:pPr>
              <w:jc w:val="center"/>
              <w:rPr>
                <w:rFonts w:ascii="仿宋" w:hAnsi="仿宋" w:eastAsia="仿宋" w:cs="仿宋"/>
                <w:sz w:val="24"/>
                <w:szCs w:val="24"/>
              </w:rPr>
            </w:pPr>
          </w:p>
        </w:tc>
        <w:tc>
          <w:tcPr>
            <w:tcW w:w="947" w:type="dxa"/>
            <w:gridSpan w:val="2"/>
            <w:vMerge w:val="continue"/>
            <w:vAlign w:val="center"/>
          </w:tcPr>
          <w:p w14:paraId="5C493AFE">
            <w:pPr>
              <w:jc w:val="center"/>
              <w:rPr>
                <w:rFonts w:ascii="仿宋" w:hAnsi="仿宋" w:eastAsia="仿宋" w:cs="仿宋"/>
                <w:sz w:val="24"/>
                <w:szCs w:val="24"/>
              </w:rPr>
            </w:pPr>
          </w:p>
        </w:tc>
        <w:tc>
          <w:tcPr>
            <w:tcW w:w="5908" w:type="dxa"/>
            <w:gridSpan w:val="2"/>
            <w:vAlign w:val="center"/>
          </w:tcPr>
          <w:p w14:paraId="00C7D0E4">
            <w:pPr>
              <w:rPr>
                <w:rFonts w:ascii="仿宋" w:hAnsi="仿宋" w:eastAsia="仿宋" w:cs="仿宋"/>
                <w:sz w:val="24"/>
                <w:szCs w:val="24"/>
              </w:rPr>
            </w:pPr>
            <w:r>
              <w:rPr>
                <w:rFonts w:hint="eastAsia" w:ascii="仿宋" w:hAnsi="仿宋" w:eastAsia="仿宋" w:cs="仿宋"/>
                <w:bCs/>
                <w:sz w:val="24"/>
                <w:szCs w:val="24"/>
              </w:rPr>
              <w:t>合理、可行                  22-21分</w:t>
            </w:r>
          </w:p>
        </w:tc>
      </w:tr>
      <w:tr w14:paraId="29D7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14:paraId="541E6D84">
            <w:pPr>
              <w:rPr>
                <w:rFonts w:ascii="仿宋" w:hAnsi="仿宋" w:eastAsia="仿宋" w:cs="仿宋"/>
                <w:sz w:val="24"/>
                <w:szCs w:val="24"/>
              </w:rPr>
            </w:pPr>
          </w:p>
        </w:tc>
        <w:tc>
          <w:tcPr>
            <w:tcW w:w="1437" w:type="dxa"/>
            <w:gridSpan w:val="3"/>
            <w:vMerge w:val="continue"/>
            <w:vAlign w:val="center"/>
          </w:tcPr>
          <w:p w14:paraId="7B93CC63">
            <w:pPr>
              <w:jc w:val="center"/>
              <w:rPr>
                <w:rFonts w:ascii="仿宋" w:hAnsi="仿宋" w:eastAsia="仿宋" w:cs="仿宋"/>
                <w:sz w:val="24"/>
                <w:szCs w:val="24"/>
              </w:rPr>
            </w:pPr>
          </w:p>
        </w:tc>
        <w:tc>
          <w:tcPr>
            <w:tcW w:w="947" w:type="dxa"/>
            <w:gridSpan w:val="2"/>
            <w:vMerge w:val="continue"/>
            <w:vAlign w:val="center"/>
          </w:tcPr>
          <w:p w14:paraId="550DB0BD">
            <w:pPr>
              <w:jc w:val="center"/>
              <w:rPr>
                <w:rFonts w:ascii="仿宋" w:hAnsi="仿宋" w:eastAsia="仿宋" w:cs="仿宋"/>
                <w:sz w:val="24"/>
                <w:szCs w:val="24"/>
              </w:rPr>
            </w:pPr>
          </w:p>
        </w:tc>
        <w:tc>
          <w:tcPr>
            <w:tcW w:w="5908" w:type="dxa"/>
            <w:gridSpan w:val="2"/>
            <w:vAlign w:val="center"/>
          </w:tcPr>
          <w:p w14:paraId="2033D28D">
            <w:pPr>
              <w:rPr>
                <w:rFonts w:ascii="仿宋" w:hAnsi="仿宋" w:eastAsia="仿宋" w:cs="仿宋"/>
                <w:sz w:val="24"/>
                <w:szCs w:val="24"/>
              </w:rPr>
            </w:pPr>
            <w:r>
              <w:rPr>
                <w:rFonts w:hint="eastAsia" w:ascii="仿宋" w:hAnsi="仿宋" w:eastAsia="仿宋" w:cs="仿宋"/>
                <w:bCs/>
                <w:sz w:val="24"/>
                <w:szCs w:val="24"/>
              </w:rPr>
              <w:t>欠合理，基本可行            20-19分</w:t>
            </w:r>
          </w:p>
        </w:tc>
      </w:tr>
      <w:tr w14:paraId="1B51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14:paraId="1C4A698E">
            <w:pPr>
              <w:rPr>
                <w:rFonts w:ascii="仿宋" w:hAnsi="仿宋" w:eastAsia="仿宋" w:cs="仿宋"/>
                <w:sz w:val="24"/>
                <w:szCs w:val="24"/>
              </w:rPr>
            </w:pPr>
          </w:p>
        </w:tc>
        <w:tc>
          <w:tcPr>
            <w:tcW w:w="1437" w:type="dxa"/>
            <w:gridSpan w:val="3"/>
            <w:vMerge w:val="continue"/>
            <w:vAlign w:val="center"/>
          </w:tcPr>
          <w:p w14:paraId="05968390">
            <w:pPr>
              <w:jc w:val="center"/>
              <w:rPr>
                <w:rFonts w:ascii="仿宋" w:hAnsi="仿宋" w:eastAsia="仿宋" w:cs="仿宋"/>
                <w:sz w:val="24"/>
                <w:szCs w:val="24"/>
              </w:rPr>
            </w:pPr>
          </w:p>
        </w:tc>
        <w:tc>
          <w:tcPr>
            <w:tcW w:w="947" w:type="dxa"/>
            <w:gridSpan w:val="2"/>
            <w:vMerge w:val="continue"/>
            <w:vAlign w:val="center"/>
          </w:tcPr>
          <w:p w14:paraId="32CC3459">
            <w:pPr>
              <w:jc w:val="center"/>
              <w:rPr>
                <w:rFonts w:ascii="仿宋" w:hAnsi="仿宋" w:eastAsia="仿宋" w:cs="仿宋"/>
                <w:sz w:val="24"/>
                <w:szCs w:val="24"/>
              </w:rPr>
            </w:pPr>
          </w:p>
        </w:tc>
        <w:tc>
          <w:tcPr>
            <w:tcW w:w="5908" w:type="dxa"/>
            <w:gridSpan w:val="2"/>
            <w:vAlign w:val="center"/>
          </w:tcPr>
          <w:p w14:paraId="176681BB">
            <w:pPr>
              <w:rPr>
                <w:rFonts w:ascii="仿宋" w:hAnsi="仿宋" w:eastAsia="仿宋" w:cs="仿宋"/>
                <w:sz w:val="24"/>
                <w:szCs w:val="24"/>
              </w:rPr>
            </w:pPr>
            <w:r>
              <w:rPr>
                <w:rFonts w:hint="eastAsia" w:ascii="仿宋" w:hAnsi="仿宋" w:eastAsia="仿宋" w:cs="仿宋"/>
                <w:bCs/>
                <w:sz w:val="24"/>
                <w:szCs w:val="24"/>
              </w:rPr>
              <w:t>不可行，不能满足工程需要        0分</w:t>
            </w:r>
          </w:p>
        </w:tc>
      </w:tr>
      <w:tr w14:paraId="7F60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14:paraId="39012153">
            <w:pPr>
              <w:rPr>
                <w:rFonts w:ascii="仿宋" w:hAnsi="仿宋" w:eastAsia="仿宋" w:cs="仿宋"/>
                <w:sz w:val="24"/>
                <w:szCs w:val="24"/>
              </w:rPr>
            </w:pPr>
          </w:p>
        </w:tc>
        <w:tc>
          <w:tcPr>
            <w:tcW w:w="1437" w:type="dxa"/>
            <w:gridSpan w:val="3"/>
            <w:vMerge w:val="restart"/>
            <w:vAlign w:val="center"/>
          </w:tcPr>
          <w:p w14:paraId="6DDF4F1A">
            <w:pPr>
              <w:jc w:val="center"/>
              <w:rPr>
                <w:rFonts w:ascii="仿宋" w:hAnsi="仿宋" w:eastAsia="仿宋" w:cs="仿宋"/>
                <w:sz w:val="24"/>
                <w:szCs w:val="24"/>
              </w:rPr>
            </w:pPr>
            <w:r>
              <w:rPr>
                <w:rFonts w:hint="eastAsia" w:ascii="仿宋" w:hAnsi="仿宋" w:eastAsia="仿宋" w:cs="仿宋"/>
                <w:sz w:val="24"/>
                <w:szCs w:val="24"/>
              </w:rPr>
              <w:t>施工现场平面布置</w:t>
            </w:r>
          </w:p>
        </w:tc>
        <w:tc>
          <w:tcPr>
            <w:tcW w:w="947" w:type="dxa"/>
            <w:gridSpan w:val="2"/>
            <w:vMerge w:val="restart"/>
            <w:vAlign w:val="center"/>
          </w:tcPr>
          <w:p w14:paraId="09140078">
            <w:pPr>
              <w:jc w:val="center"/>
              <w:rPr>
                <w:rFonts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bCs/>
                <w:sz w:val="24"/>
                <w:szCs w:val="24"/>
              </w:rPr>
              <w:t>分</w:t>
            </w:r>
          </w:p>
        </w:tc>
        <w:tc>
          <w:tcPr>
            <w:tcW w:w="5908" w:type="dxa"/>
            <w:gridSpan w:val="2"/>
            <w:vAlign w:val="center"/>
          </w:tcPr>
          <w:p w14:paraId="2200445B">
            <w:pPr>
              <w:rPr>
                <w:rFonts w:ascii="仿宋" w:hAnsi="仿宋" w:eastAsia="仿宋" w:cs="仿宋"/>
                <w:sz w:val="24"/>
                <w:szCs w:val="24"/>
              </w:rPr>
            </w:pPr>
            <w:r>
              <w:rPr>
                <w:rFonts w:hint="eastAsia" w:ascii="仿宋" w:hAnsi="仿宋" w:eastAsia="仿宋" w:cs="仿宋"/>
                <w:sz w:val="24"/>
                <w:szCs w:val="24"/>
              </w:rPr>
              <w:t>现场布置合理                 10-9</w:t>
            </w:r>
            <w:r>
              <w:rPr>
                <w:rFonts w:hint="eastAsia" w:ascii="仿宋" w:hAnsi="仿宋" w:eastAsia="仿宋" w:cs="仿宋"/>
                <w:bCs/>
                <w:sz w:val="24"/>
                <w:szCs w:val="24"/>
              </w:rPr>
              <w:t>分</w:t>
            </w:r>
          </w:p>
        </w:tc>
      </w:tr>
      <w:tr w14:paraId="0C1A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14:paraId="2334398F">
            <w:pPr>
              <w:rPr>
                <w:rFonts w:ascii="仿宋" w:hAnsi="仿宋" w:eastAsia="仿宋" w:cs="仿宋"/>
                <w:sz w:val="24"/>
                <w:szCs w:val="24"/>
              </w:rPr>
            </w:pPr>
          </w:p>
        </w:tc>
        <w:tc>
          <w:tcPr>
            <w:tcW w:w="1437" w:type="dxa"/>
            <w:gridSpan w:val="3"/>
            <w:vMerge w:val="continue"/>
            <w:vAlign w:val="center"/>
          </w:tcPr>
          <w:p w14:paraId="54052DE3">
            <w:pPr>
              <w:jc w:val="center"/>
              <w:rPr>
                <w:rFonts w:ascii="仿宋" w:hAnsi="仿宋" w:eastAsia="仿宋" w:cs="仿宋"/>
                <w:sz w:val="24"/>
                <w:szCs w:val="24"/>
              </w:rPr>
            </w:pPr>
          </w:p>
        </w:tc>
        <w:tc>
          <w:tcPr>
            <w:tcW w:w="947" w:type="dxa"/>
            <w:gridSpan w:val="2"/>
            <w:vMerge w:val="continue"/>
            <w:vAlign w:val="center"/>
          </w:tcPr>
          <w:p w14:paraId="77C7CABD">
            <w:pPr>
              <w:jc w:val="center"/>
              <w:rPr>
                <w:rFonts w:ascii="仿宋" w:hAnsi="仿宋" w:eastAsia="仿宋" w:cs="仿宋"/>
                <w:sz w:val="24"/>
                <w:szCs w:val="24"/>
              </w:rPr>
            </w:pPr>
          </w:p>
        </w:tc>
        <w:tc>
          <w:tcPr>
            <w:tcW w:w="5908" w:type="dxa"/>
            <w:gridSpan w:val="2"/>
            <w:vAlign w:val="center"/>
          </w:tcPr>
          <w:p w14:paraId="69E9FBEC">
            <w:pPr>
              <w:rPr>
                <w:rFonts w:ascii="仿宋" w:hAnsi="仿宋" w:eastAsia="仿宋" w:cs="仿宋"/>
                <w:sz w:val="24"/>
                <w:szCs w:val="24"/>
              </w:rPr>
            </w:pPr>
            <w:r>
              <w:rPr>
                <w:rFonts w:hint="eastAsia" w:ascii="仿宋" w:hAnsi="仿宋" w:eastAsia="仿宋" w:cs="仿宋"/>
                <w:sz w:val="24"/>
                <w:szCs w:val="24"/>
              </w:rPr>
              <w:t>现场布置可行                  8-7</w:t>
            </w:r>
            <w:r>
              <w:rPr>
                <w:rFonts w:hint="eastAsia" w:ascii="仿宋" w:hAnsi="仿宋" w:eastAsia="仿宋" w:cs="仿宋"/>
                <w:bCs/>
                <w:sz w:val="24"/>
                <w:szCs w:val="24"/>
              </w:rPr>
              <w:t>分</w:t>
            </w:r>
          </w:p>
        </w:tc>
      </w:tr>
      <w:tr w14:paraId="1426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14:paraId="64313D7E">
            <w:pPr>
              <w:rPr>
                <w:rFonts w:ascii="仿宋" w:hAnsi="仿宋" w:eastAsia="仿宋" w:cs="仿宋"/>
                <w:sz w:val="24"/>
                <w:szCs w:val="24"/>
              </w:rPr>
            </w:pPr>
          </w:p>
        </w:tc>
        <w:tc>
          <w:tcPr>
            <w:tcW w:w="1437" w:type="dxa"/>
            <w:gridSpan w:val="3"/>
            <w:vMerge w:val="continue"/>
            <w:vAlign w:val="center"/>
          </w:tcPr>
          <w:p w14:paraId="08F67FCE">
            <w:pPr>
              <w:jc w:val="center"/>
              <w:rPr>
                <w:rFonts w:ascii="仿宋" w:hAnsi="仿宋" w:eastAsia="仿宋" w:cs="仿宋"/>
                <w:sz w:val="24"/>
                <w:szCs w:val="24"/>
              </w:rPr>
            </w:pPr>
          </w:p>
        </w:tc>
        <w:tc>
          <w:tcPr>
            <w:tcW w:w="947" w:type="dxa"/>
            <w:gridSpan w:val="2"/>
            <w:vMerge w:val="continue"/>
            <w:vAlign w:val="center"/>
          </w:tcPr>
          <w:p w14:paraId="55EAE13C">
            <w:pPr>
              <w:jc w:val="center"/>
              <w:rPr>
                <w:rFonts w:ascii="仿宋" w:hAnsi="仿宋" w:eastAsia="仿宋" w:cs="仿宋"/>
                <w:sz w:val="24"/>
                <w:szCs w:val="24"/>
              </w:rPr>
            </w:pPr>
          </w:p>
        </w:tc>
        <w:tc>
          <w:tcPr>
            <w:tcW w:w="5908" w:type="dxa"/>
            <w:gridSpan w:val="2"/>
            <w:vAlign w:val="center"/>
          </w:tcPr>
          <w:p w14:paraId="544D45D2">
            <w:pPr>
              <w:rPr>
                <w:rFonts w:ascii="仿宋" w:hAnsi="仿宋" w:eastAsia="仿宋" w:cs="仿宋"/>
                <w:sz w:val="24"/>
                <w:szCs w:val="24"/>
              </w:rPr>
            </w:pPr>
            <w:r>
              <w:rPr>
                <w:rFonts w:hint="eastAsia" w:ascii="仿宋" w:hAnsi="仿宋" w:eastAsia="仿宋" w:cs="仿宋"/>
                <w:sz w:val="24"/>
                <w:szCs w:val="24"/>
              </w:rPr>
              <w:t>现场布置基本可行              6-5</w:t>
            </w:r>
            <w:r>
              <w:rPr>
                <w:rFonts w:hint="eastAsia" w:ascii="仿宋" w:hAnsi="仿宋" w:eastAsia="仿宋" w:cs="仿宋"/>
                <w:bCs/>
                <w:sz w:val="24"/>
                <w:szCs w:val="24"/>
              </w:rPr>
              <w:t>分</w:t>
            </w:r>
          </w:p>
        </w:tc>
      </w:tr>
      <w:tr w14:paraId="4D86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14:paraId="73BE2446">
            <w:pPr>
              <w:rPr>
                <w:rFonts w:ascii="仿宋" w:hAnsi="仿宋" w:eastAsia="仿宋" w:cs="仿宋"/>
                <w:sz w:val="24"/>
                <w:szCs w:val="24"/>
              </w:rPr>
            </w:pPr>
          </w:p>
        </w:tc>
        <w:tc>
          <w:tcPr>
            <w:tcW w:w="1437" w:type="dxa"/>
            <w:gridSpan w:val="3"/>
            <w:vMerge w:val="continue"/>
            <w:vAlign w:val="center"/>
          </w:tcPr>
          <w:p w14:paraId="73F1AA9E">
            <w:pPr>
              <w:jc w:val="center"/>
              <w:rPr>
                <w:rFonts w:ascii="仿宋" w:hAnsi="仿宋" w:eastAsia="仿宋" w:cs="仿宋"/>
                <w:sz w:val="24"/>
                <w:szCs w:val="24"/>
              </w:rPr>
            </w:pPr>
          </w:p>
        </w:tc>
        <w:tc>
          <w:tcPr>
            <w:tcW w:w="947" w:type="dxa"/>
            <w:gridSpan w:val="2"/>
            <w:vMerge w:val="continue"/>
            <w:vAlign w:val="center"/>
          </w:tcPr>
          <w:p w14:paraId="6E630620">
            <w:pPr>
              <w:jc w:val="center"/>
              <w:rPr>
                <w:rFonts w:ascii="仿宋" w:hAnsi="仿宋" w:eastAsia="仿宋" w:cs="仿宋"/>
                <w:sz w:val="24"/>
                <w:szCs w:val="24"/>
              </w:rPr>
            </w:pPr>
          </w:p>
        </w:tc>
        <w:tc>
          <w:tcPr>
            <w:tcW w:w="5908" w:type="dxa"/>
            <w:gridSpan w:val="2"/>
            <w:vAlign w:val="center"/>
          </w:tcPr>
          <w:p w14:paraId="60AE4363">
            <w:pPr>
              <w:rPr>
                <w:rFonts w:ascii="仿宋" w:hAnsi="仿宋" w:eastAsia="仿宋" w:cs="仿宋"/>
                <w:sz w:val="24"/>
                <w:szCs w:val="24"/>
              </w:rPr>
            </w:pPr>
            <w:r>
              <w:rPr>
                <w:rFonts w:hint="eastAsia" w:ascii="仿宋" w:hAnsi="仿宋" w:eastAsia="仿宋" w:cs="仿宋"/>
                <w:sz w:val="24"/>
                <w:szCs w:val="24"/>
              </w:rPr>
              <w:t>现场布置不可行                  0</w:t>
            </w:r>
            <w:r>
              <w:rPr>
                <w:rFonts w:hint="eastAsia" w:ascii="仿宋" w:hAnsi="仿宋" w:eastAsia="仿宋" w:cs="仿宋"/>
                <w:bCs/>
                <w:sz w:val="24"/>
                <w:szCs w:val="24"/>
              </w:rPr>
              <w:t>分</w:t>
            </w:r>
          </w:p>
        </w:tc>
      </w:tr>
      <w:tr w14:paraId="0986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14:paraId="3C73478F">
            <w:pPr>
              <w:rPr>
                <w:rFonts w:ascii="仿宋" w:hAnsi="仿宋" w:eastAsia="仿宋" w:cs="仿宋"/>
                <w:sz w:val="24"/>
                <w:szCs w:val="24"/>
              </w:rPr>
            </w:pPr>
          </w:p>
        </w:tc>
        <w:tc>
          <w:tcPr>
            <w:tcW w:w="1437" w:type="dxa"/>
            <w:gridSpan w:val="3"/>
            <w:vMerge w:val="restart"/>
            <w:vAlign w:val="center"/>
          </w:tcPr>
          <w:p w14:paraId="684DF6AC">
            <w:pPr>
              <w:jc w:val="center"/>
              <w:rPr>
                <w:rFonts w:ascii="仿宋" w:hAnsi="仿宋" w:eastAsia="仿宋" w:cs="仿宋"/>
                <w:sz w:val="24"/>
                <w:szCs w:val="24"/>
              </w:rPr>
            </w:pPr>
            <w:r>
              <w:rPr>
                <w:rFonts w:hint="eastAsia" w:ascii="仿宋" w:hAnsi="仿宋" w:eastAsia="仿宋" w:cs="仿宋"/>
                <w:sz w:val="24"/>
                <w:szCs w:val="24"/>
              </w:rPr>
              <w:t>主要施工管理计划</w:t>
            </w:r>
          </w:p>
        </w:tc>
        <w:tc>
          <w:tcPr>
            <w:tcW w:w="947" w:type="dxa"/>
            <w:gridSpan w:val="2"/>
            <w:vMerge w:val="restart"/>
            <w:vAlign w:val="center"/>
          </w:tcPr>
          <w:p w14:paraId="0A62B0F6">
            <w:pPr>
              <w:jc w:val="center"/>
              <w:rPr>
                <w:rFonts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bCs/>
                <w:sz w:val="24"/>
                <w:szCs w:val="24"/>
              </w:rPr>
              <w:t>分</w:t>
            </w:r>
          </w:p>
        </w:tc>
        <w:tc>
          <w:tcPr>
            <w:tcW w:w="5908" w:type="dxa"/>
            <w:gridSpan w:val="2"/>
            <w:vAlign w:val="center"/>
          </w:tcPr>
          <w:p w14:paraId="4F466B2D">
            <w:pPr>
              <w:rPr>
                <w:rFonts w:ascii="仿宋" w:hAnsi="仿宋" w:eastAsia="仿宋" w:cs="仿宋"/>
                <w:sz w:val="24"/>
                <w:szCs w:val="24"/>
              </w:rPr>
            </w:pPr>
            <w:r>
              <w:rPr>
                <w:rFonts w:hint="eastAsia" w:ascii="仿宋" w:hAnsi="仿宋" w:eastAsia="仿宋" w:cs="仿宋"/>
                <w:sz w:val="24"/>
                <w:szCs w:val="24"/>
              </w:rPr>
              <w:t xml:space="preserve">内容完备，合理、针对性强    </w:t>
            </w:r>
            <w:r>
              <w:rPr>
                <w:rFonts w:hint="eastAsia" w:ascii="仿宋" w:hAnsi="仿宋" w:eastAsia="仿宋" w:cs="仿宋"/>
                <w:bCs/>
                <w:sz w:val="24"/>
                <w:szCs w:val="24"/>
              </w:rPr>
              <w:t>20-18分</w:t>
            </w:r>
          </w:p>
        </w:tc>
      </w:tr>
      <w:tr w14:paraId="2B1C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14:paraId="50830E5A">
            <w:pPr>
              <w:rPr>
                <w:rFonts w:ascii="仿宋" w:hAnsi="仿宋" w:eastAsia="仿宋" w:cs="仿宋"/>
                <w:sz w:val="24"/>
                <w:szCs w:val="24"/>
              </w:rPr>
            </w:pPr>
          </w:p>
        </w:tc>
        <w:tc>
          <w:tcPr>
            <w:tcW w:w="1437" w:type="dxa"/>
            <w:gridSpan w:val="3"/>
            <w:vMerge w:val="continue"/>
            <w:vAlign w:val="center"/>
          </w:tcPr>
          <w:p w14:paraId="055ED44E">
            <w:pPr>
              <w:rPr>
                <w:rFonts w:ascii="仿宋" w:hAnsi="仿宋" w:eastAsia="仿宋" w:cs="仿宋"/>
                <w:sz w:val="24"/>
                <w:szCs w:val="24"/>
              </w:rPr>
            </w:pPr>
          </w:p>
        </w:tc>
        <w:tc>
          <w:tcPr>
            <w:tcW w:w="947" w:type="dxa"/>
            <w:gridSpan w:val="2"/>
            <w:vMerge w:val="continue"/>
            <w:vAlign w:val="center"/>
          </w:tcPr>
          <w:p w14:paraId="30734784">
            <w:pPr>
              <w:rPr>
                <w:rFonts w:ascii="仿宋" w:hAnsi="仿宋" w:eastAsia="仿宋" w:cs="仿宋"/>
                <w:sz w:val="24"/>
                <w:szCs w:val="24"/>
              </w:rPr>
            </w:pPr>
          </w:p>
        </w:tc>
        <w:tc>
          <w:tcPr>
            <w:tcW w:w="5908" w:type="dxa"/>
            <w:gridSpan w:val="2"/>
            <w:vAlign w:val="center"/>
          </w:tcPr>
          <w:p w14:paraId="6F32505E">
            <w:pPr>
              <w:rPr>
                <w:rFonts w:ascii="仿宋" w:hAnsi="仿宋" w:eastAsia="仿宋" w:cs="仿宋"/>
                <w:sz w:val="24"/>
                <w:szCs w:val="24"/>
              </w:rPr>
            </w:pPr>
            <w:r>
              <w:rPr>
                <w:rFonts w:hint="eastAsia" w:ascii="仿宋" w:hAnsi="仿宋" w:eastAsia="仿宋" w:cs="仿宋"/>
                <w:sz w:val="24"/>
                <w:szCs w:val="24"/>
              </w:rPr>
              <w:t xml:space="preserve">内容完备，可行              </w:t>
            </w:r>
            <w:r>
              <w:rPr>
                <w:rFonts w:hint="eastAsia" w:ascii="仿宋" w:hAnsi="仿宋" w:eastAsia="仿宋" w:cs="仿宋"/>
                <w:bCs/>
                <w:sz w:val="24"/>
                <w:szCs w:val="24"/>
              </w:rPr>
              <w:t>17-16分</w:t>
            </w:r>
          </w:p>
        </w:tc>
      </w:tr>
      <w:tr w14:paraId="46C0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5B374F27">
            <w:pPr>
              <w:rPr>
                <w:rFonts w:ascii="仿宋" w:hAnsi="仿宋" w:eastAsia="仿宋" w:cs="仿宋"/>
                <w:sz w:val="24"/>
                <w:szCs w:val="24"/>
              </w:rPr>
            </w:pPr>
          </w:p>
        </w:tc>
        <w:tc>
          <w:tcPr>
            <w:tcW w:w="1437" w:type="dxa"/>
            <w:gridSpan w:val="3"/>
            <w:vMerge w:val="continue"/>
            <w:vAlign w:val="center"/>
          </w:tcPr>
          <w:p w14:paraId="1AAC6044">
            <w:pPr>
              <w:rPr>
                <w:rFonts w:ascii="仿宋" w:hAnsi="仿宋" w:eastAsia="仿宋" w:cs="仿宋"/>
                <w:sz w:val="24"/>
                <w:szCs w:val="24"/>
              </w:rPr>
            </w:pPr>
          </w:p>
        </w:tc>
        <w:tc>
          <w:tcPr>
            <w:tcW w:w="947" w:type="dxa"/>
            <w:gridSpan w:val="2"/>
            <w:vMerge w:val="continue"/>
            <w:vAlign w:val="center"/>
          </w:tcPr>
          <w:p w14:paraId="404817D8">
            <w:pPr>
              <w:rPr>
                <w:rFonts w:ascii="仿宋" w:hAnsi="仿宋" w:eastAsia="仿宋" w:cs="仿宋"/>
                <w:sz w:val="24"/>
                <w:szCs w:val="24"/>
              </w:rPr>
            </w:pPr>
          </w:p>
        </w:tc>
        <w:tc>
          <w:tcPr>
            <w:tcW w:w="5908" w:type="dxa"/>
            <w:gridSpan w:val="2"/>
            <w:vAlign w:val="center"/>
          </w:tcPr>
          <w:p w14:paraId="5DFF43E9">
            <w:pPr>
              <w:rPr>
                <w:rFonts w:ascii="仿宋" w:hAnsi="仿宋" w:eastAsia="仿宋" w:cs="仿宋"/>
                <w:sz w:val="24"/>
                <w:szCs w:val="24"/>
              </w:rPr>
            </w:pPr>
            <w:r>
              <w:rPr>
                <w:rFonts w:hint="eastAsia" w:ascii="仿宋" w:hAnsi="仿宋" w:eastAsia="仿宋" w:cs="仿宋"/>
                <w:sz w:val="24"/>
                <w:szCs w:val="24"/>
              </w:rPr>
              <w:t>内容欠完备，基本可行        15-</w:t>
            </w:r>
            <w:r>
              <w:rPr>
                <w:rFonts w:hint="eastAsia" w:ascii="仿宋" w:hAnsi="仿宋" w:eastAsia="仿宋" w:cs="仿宋"/>
                <w:bCs/>
                <w:sz w:val="24"/>
                <w:szCs w:val="24"/>
              </w:rPr>
              <w:t>14分</w:t>
            </w:r>
          </w:p>
        </w:tc>
      </w:tr>
      <w:tr w14:paraId="3387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14:paraId="60254B9F">
            <w:pPr>
              <w:rPr>
                <w:rFonts w:ascii="仿宋" w:hAnsi="仿宋" w:eastAsia="仿宋" w:cs="仿宋"/>
                <w:sz w:val="24"/>
                <w:szCs w:val="24"/>
              </w:rPr>
            </w:pPr>
          </w:p>
        </w:tc>
        <w:tc>
          <w:tcPr>
            <w:tcW w:w="1437" w:type="dxa"/>
            <w:gridSpan w:val="3"/>
            <w:vMerge w:val="continue"/>
            <w:vAlign w:val="center"/>
          </w:tcPr>
          <w:p w14:paraId="77D751AC">
            <w:pPr>
              <w:rPr>
                <w:rFonts w:ascii="仿宋" w:hAnsi="仿宋" w:eastAsia="仿宋" w:cs="仿宋"/>
                <w:sz w:val="24"/>
                <w:szCs w:val="24"/>
              </w:rPr>
            </w:pPr>
          </w:p>
        </w:tc>
        <w:tc>
          <w:tcPr>
            <w:tcW w:w="947" w:type="dxa"/>
            <w:gridSpan w:val="2"/>
            <w:vMerge w:val="continue"/>
            <w:vAlign w:val="center"/>
          </w:tcPr>
          <w:p w14:paraId="64A05C9C">
            <w:pPr>
              <w:rPr>
                <w:rFonts w:ascii="仿宋" w:hAnsi="仿宋" w:eastAsia="仿宋" w:cs="仿宋"/>
                <w:sz w:val="24"/>
                <w:szCs w:val="24"/>
              </w:rPr>
            </w:pPr>
          </w:p>
        </w:tc>
        <w:tc>
          <w:tcPr>
            <w:tcW w:w="5908" w:type="dxa"/>
            <w:gridSpan w:val="2"/>
            <w:vAlign w:val="center"/>
          </w:tcPr>
          <w:p w14:paraId="5F55FA79">
            <w:pPr>
              <w:rPr>
                <w:rFonts w:ascii="仿宋" w:hAnsi="仿宋" w:eastAsia="仿宋" w:cs="仿宋"/>
                <w:sz w:val="24"/>
                <w:szCs w:val="24"/>
              </w:rPr>
            </w:pPr>
            <w:r>
              <w:rPr>
                <w:rFonts w:hint="eastAsia" w:ascii="仿宋" w:hAnsi="仿宋" w:eastAsia="仿宋" w:cs="仿宋"/>
                <w:sz w:val="24"/>
                <w:szCs w:val="24"/>
              </w:rPr>
              <w:t xml:space="preserve">不可行                          </w:t>
            </w:r>
            <w:r>
              <w:rPr>
                <w:rFonts w:hint="eastAsia" w:ascii="仿宋" w:hAnsi="仿宋" w:eastAsia="仿宋" w:cs="仿宋"/>
                <w:bCs/>
                <w:sz w:val="24"/>
                <w:szCs w:val="24"/>
              </w:rPr>
              <w:t>0分</w:t>
            </w:r>
          </w:p>
        </w:tc>
      </w:tr>
      <w:tr w14:paraId="083E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14:paraId="0A73D1B7">
            <w:pPr>
              <w:jc w:val="center"/>
              <w:rPr>
                <w:rFonts w:ascii="仿宋" w:hAnsi="仿宋" w:eastAsia="仿宋" w:cs="仿宋"/>
                <w:b/>
                <w:sz w:val="24"/>
                <w:szCs w:val="24"/>
              </w:rPr>
            </w:pPr>
          </w:p>
        </w:tc>
        <w:tc>
          <w:tcPr>
            <w:tcW w:w="8292" w:type="dxa"/>
            <w:gridSpan w:val="7"/>
            <w:vAlign w:val="center"/>
          </w:tcPr>
          <w:p w14:paraId="6F1BBD33">
            <w:pPr>
              <w:rPr>
                <w:rFonts w:ascii="仿宋" w:hAnsi="仿宋" w:eastAsia="仿宋" w:cs="仿宋"/>
                <w:b/>
                <w:sz w:val="24"/>
                <w:szCs w:val="24"/>
              </w:rPr>
            </w:pPr>
            <w:r>
              <w:rPr>
                <w:rFonts w:hint="eastAsia" w:ascii="仿宋" w:hAnsi="仿宋" w:eastAsia="仿宋" w:cs="仿宋"/>
                <w:b/>
                <w:sz w:val="24"/>
                <w:szCs w:val="24"/>
              </w:rPr>
              <w:t>关于技术标评审的有关规定：</w:t>
            </w:r>
          </w:p>
          <w:p w14:paraId="259ED011">
            <w:pPr>
              <w:rPr>
                <w:rFonts w:ascii="仿宋" w:hAnsi="仿宋" w:eastAsia="仿宋" w:cs="仿宋"/>
                <w:sz w:val="24"/>
                <w:szCs w:val="24"/>
              </w:rPr>
            </w:pPr>
            <w:r>
              <w:rPr>
                <w:rFonts w:hint="eastAsia" w:ascii="仿宋" w:hAnsi="仿宋" w:eastAsia="仿宋" w:cs="仿宋"/>
                <w:sz w:val="24"/>
                <w:szCs w:val="24"/>
              </w:rPr>
              <w:t>（1）在评标前，由招标人或招标代理机构在招投标监管人员监督下将技术标书打乱后随机编号，编号标识于技术标书封面上；</w:t>
            </w:r>
          </w:p>
          <w:p w14:paraId="72B18B3C">
            <w:pPr>
              <w:rPr>
                <w:rFonts w:ascii="仿宋" w:hAnsi="仿宋" w:eastAsia="仿宋" w:cs="仿宋"/>
                <w:sz w:val="24"/>
                <w:szCs w:val="24"/>
              </w:rPr>
            </w:pPr>
            <w:r>
              <w:rPr>
                <w:rFonts w:hint="eastAsia" w:ascii="仿宋" w:hAnsi="仿宋" w:eastAsia="仿宋" w:cs="仿宋"/>
                <w:sz w:val="24"/>
                <w:szCs w:val="24"/>
              </w:rPr>
              <w:t>（2）评委在不知道投标人的情况下对技术标进行评审，按照编号统计分数；</w:t>
            </w:r>
          </w:p>
          <w:p w14:paraId="4F7FFA48">
            <w:pPr>
              <w:rPr>
                <w:rFonts w:ascii="仿宋" w:hAnsi="仿宋" w:eastAsia="仿宋" w:cs="仿宋"/>
                <w:sz w:val="24"/>
                <w:szCs w:val="24"/>
              </w:rPr>
            </w:pPr>
            <w:r>
              <w:rPr>
                <w:rFonts w:hint="eastAsia" w:ascii="仿宋" w:hAnsi="仿宋" w:eastAsia="仿宋" w:cs="仿宋"/>
                <w:sz w:val="24"/>
                <w:szCs w:val="24"/>
              </w:rPr>
              <w:t>（3）评标完成后，由评委代表和监管人员当场对技术标书密封处进行拆封，宣布投标人与对应的编号；</w:t>
            </w:r>
          </w:p>
          <w:p w14:paraId="5214CCDD">
            <w:pPr>
              <w:rPr>
                <w:rFonts w:ascii="仿宋" w:hAnsi="仿宋" w:eastAsia="仿宋" w:cs="仿宋"/>
                <w:sz w:val="24"/>
                <w:szCs w:val="24"/>
              </w:rPr>
            </w:pPr>
            <w:r>
              <w:rPr>
                <w:rFonts w:hint="eastAsia" w:ascii="仿宋" w:hAnsi="仿宋" w:eastAsia="仿宋" w:cs="仿宋"/>
                <w:sz w:val="24"/>
                <w:szCs w:val="24"/>
              </w:rPr>
              <w:t>（4）投标文件其它部分评分完成后，总计得分。</w:t>
            </w:r>
          </w:p>
          <w:p w14:paraId="5BBBE750">
            <w:pPr>
              <w:rPr>
                <w:rFonts w:ascii="仿宋" w:hAnsi="仿宋" w:eastAsia="仿宋" w:cs="仿宋"/>
                <w:b/>
                <w:sz w:val="24"/>
                <w:szCs w:val="24"/>
              </w:rPr>
            </w:pPr>
            <w:r>
              <w:rPr>
                <w:rFonts w:hint="eastAsia" w:ascii="仿宋" w:hAnsi="仿宋" w:eastAsia="仿宋" w:cs="仿宋"/>
                <w:sz w:val="24"/>
                <w:szCs w:val="24"/>
              </w:rPr>
              <w:t>（5）技术标总分少于60分，视为技术标不合格，评委应注明评分理由。多数评委认为技术标不合格的，则该投标文件作无效投标处理。</w:t>
            </w:r>
          </w:p>
        </w:tc>
      </w:tr>
      <w:tr w14:paraId="7774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86" w:type="dxa"/>
            <w:gridSpan w:val="8"/>
            <w:vAlign w:val="center"/>
          </w:tcPr>
          <w:p w14:paraId="2523A620">
            <w:pPr>
              <w:jc w:val="center"/>
              <w:rPr>
                <w:rFonts w:ascii="仿宋" w:hAnsi="仿宋" w:eastAsia="仿宋" w:cs="仿宋"/>
                <w:b/>
                <w:sz w:val="24"/>
                <w:szCs w:val="24"/>
              </w:rPr>
            </w:pPr>
            <w:r>
              <w:rPr>
                <w:rFonts w:hint="eastAsia" w:ascii="仿宋" w:hAnsi="仿宋" w:eastAsia="仿宋" w:cs="仿宋"/>
                <w:b/>
                <w:sz w:val="24"/>
                <w:szCs w:val="24"/>
              </w:rPr>
              <w:t>技术标得分=施工组织设计合计得分×20%（权重）</w:t>
            </w:r>
          </w:p>
        </w:tc>
      </w:tr>
      <w:tr w14:paraId="28CE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94" w:type="dxa"/>
            <w:vMerge w:val="restart"/>
            <w:vAlign w:val="center"/>
          </w:tcPr>
          <w:p w14:paraId="3F3C0B2B">
            <w:pPr>
              <w:jc w:val="center"/>
              <w:rPr>
                <w:rFonts w:ascii="仿宋" w:hAnsi="仿宋" w:eastAsia="仿宋" w:cs="仿宋"/>
                <w:sz w:val="24"/>
                <w:szCs w:val="24"/>
              </w:rPr>
            </w:pPr>
            <w:r>
              <w:rPr>
                <w:rFonts w:hint="eastAsia" w:ascii="仿宋" w:hAnsi="仿宋" w:eastAsia="仿宋" w:cs="仿宋"/>
                <w:sz w:val="24"/>
                <w:szCs w:val="24"/>
              </w:rPr>
              <w:t>2.2.3（2）</w:t>
            </w:r>
          </w:p>
          <w:p w14:paraId="3FA65B67">
            <w:pPr>
              <w:jc w:val="center"/>
              <w:rPr>
                <w:rFonts w:ascii="仿宋" w:hAnsi="仿宋" w:eastAsia="仿宋" w:cs="仿宋"/>
                <w:sz w:val="24"/>
                <w:szCs w:val="24"/>
              </w:rPr>
            </w:pPr>
            <w:r>
              <w:rPr>
                <w:rFonts w:hint="eastAsia" w:ascii="仿宋" w:hAnsi="仿宋" w:eastAsia="仿宋" w:cs="仿宋"/>
                <w:sz w:val="24"/>
                <w:szCs w:val="24"/>
              </w:rPr>
              <w:t>综合标</w:t>
            </w:r>
          </w:p>
        </w:tc>
        <w:tc>
          <w:tcPr>
            <w:tcW w:w="1902" w:type="dxa"/>
            <w:gridSpan w:val="4"/>
            <w:vAlign w:val="center"/>
          </w:tcPr>
          <w:p w14:paraId="11E70B37">
            <w:pPr>
              <w:ind w:firstLine="240" w:firstLineChars="100"/>
              <w:rPr>
                <w:rFonts w:hint="eastAsia" w:ascii="仿宋" w:hAnsi="仿宋" w:eastAsia="仿宋" w:cs="仿宋"/>
                <w:sz w:val="24"/>
                <w:szCs w:val="24"/>
                <w:highlight w:val="yellow"/>
                <w:lang w:val="en-US" w:eastAsia="zh-CN"/>
              </w:rPr>
            </w:pPr>
            <w:r>
              <w:rPr>
                <w:rFonts w:hint="eastAsia" w:ascii="仿宋" w:hAnsi="仿宋" w:eastAsia="仿宋" w:cs="仿宋"/>
                <w:sz w:val="24"/>
                <w:szCs w:val="24"/>
                <w:lang w:eastAsia="zh-CN"/>
              </w:rPr>
              <w:t>服务承诺</w:t>
            </w:r>
          </w:p>
        </w:tc>
        <w:tc>
          <w:tcPr>
            <w:tcW w:w="722" w:type="dxa"/>
            <w:gridSpan w:val="2"/>
            <w:vAlign w:val="center"/>
          </w:tcPr>
          <w:p w14:paraId="05A478A0">
            <w:pPr>
              <w:jc w:val="center"/>
              <w:rPr>
                <w:rFonts w:ascii="仿宋" w:hAnsi="仿宋" w:eastAsia="仿宋" w:cs="仿宋"/>
                <w:sz w:val="24"/>
                <w:szCs w:val="24"/>
                <w:highlight w:val="yellow"/>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0分</w:t>
            </w:r>
          </w:p>
        </w:tc>
        <w:tc>
          <w:tcPr>
            <w:tcW w:w="5668" w:type="dxa"/>
            <w:vAlign w:val="center"/>
          </w:tcPr>
          <w:p w14:paraId="112DBBC5">
            <w:pPr>
              <w:rPr>
                <w:sz w:val="24"/>
                <w:szCs w:val="24"/>
                <w:highlight w:val="yellow"/>
              </w:rPr>
            </w:pPr>
            <w:r>
              <w:rPr>
                <w:rFonts w:hint="eastAsia" w:ascii="仿宋" w:hAnsi="仿宋" w:eastAsia="仿宋" w:cs="仿宋"/>
                <w:sz w:val="24"/>
                <w:szCs w:val="24"/>
                <w:lang w:eastAsia="zh-CN"/>
              </w:rPr>
              <w:t>提供不拖欠农民工工资的承诺得</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分；有较强的协调工农关系能力，负责协调处理项目建设施工中的各类矛盾纠纷的承诺书的得</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分；未提供的不得分。</w:t>
            </w:r>
          </w:p>
        </w:tc>
      </w:tr>
      <w:tr w14:paraId="1D18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94" w:type="dxa"/>
            <w:vMerge w:val="continue"/>
            <w:vAlign w:val="center"/>
          </w:tcPr>
          <w:p w14:paraId="2012BB96">
            <w:pPr>
              <w:rPr>
                <w:rFonts w:ascii="仿宋" w:hAnsi="仿宋" w:eastAsia="仿宋" w:cs="仿宋"/>
                <w:sz w:val="24"/>
                <w:szCs w:val="24"/>
              </w:rPr>
            </w:pPr>
          </w:p>
        </w:tc>
        <w:tc>
          <w:tcPr>
            <w:tcW w:w="1902" w:type="dxa"/>
            <w:gridSpan w:val="4"/>
            <w:vAlign w:val="center"/>
          </w:tcPr>
          <w:p w14:paraId="5DEDF056">
            <w:pPr>
              <w:ind w:firstLine="480" w:firstLineChars="200"/>
              <w:rPr>
                <w:rFonts w:ascii="仿宋" w:hAnsi="仿宋" w:eastAsia="仿宋" w:cs="仿宋"/>
                <w:sz w:val="24"/>
                <w:szCs w:val="24"/>
                <w:highlight w:val="yellow"/>
              </w:rPr>
            </w:pPr>
            <w:r>
              <w:rPr>
                <w:rFonts w:hint="eastAsia" w:ascii="仿宋" w:hAnsi="仿宋" w:eastAsia="仿宋" w:cs="仿宋"/>
                <w:sz w:val="24"/>
                <w:szCs w:val="24"/>
                <w:lang w:eastAsia="zh-CN"/>
              </w:rPr>
              <w:t>人员配备</w:t>
            </w:r>
          </w:p>
        </w:tc>
        <w:tc>
          <w:tcPr>
            <w:tcW w:w="722" w:type="dxa"/>
            <w:gridSpan w:val="2"/>
            <w:vAlign w:val="center"/>
          </w:tcPr>
          <w:p w14:paraId="2B02837D">
            <w:pPr>
              <w:jc w:val="center"/>
              <w:rPr>
                <w:rFonts w:ascii="仿宋" w:hAnsi="仿宋" w:eastAsia="仿宋" w:cs="仿宋"/>
                <w:sz w:val="24"/>
                <w:szCs w:val="24"/>
                <w:highlight w:val="yellow"/>
              </w:rPr>
            </w:pPr>
            <w:r>
              <w:rPr>
                <w:rFonts w:hint="eastAsia" w:ascii="仿宋" w:hAnsi="仿宋" w:eastAsia="仿宋" w:cs="仿宋"/>
                <w:sz w:val="24"/>
                <w:szCs w:val="24"/>
                <w:lang w:val="en-US" w:eastAsia="zh-CN"/>
              </w:rPr>
              <w:t>2</w:t>
            </w:r>
            <w:r>
              <w:rPr>
                <w:rFonts w:hint="eastAsia" w:ascii="仿宋" w:hAnsi="仿宋" w:eastAsia="仿宋" w:cs="仿宋"/>
                <w:sz w:val="24"/>
                <w:szCs w:val="24"/>
              </w:rPr>
              <w:t>0分</w:t>
            </w:r>
          </w:p>
        </w:tc>
        <w:tc>
          <w:tcPr>
            <w:tcW w:w="5668" w:type="dxa"/>
            <w:vAlign w:val="center"/>
          </w:tcPr>
          <w:p w14:paraId="15E63D7E">
            <w:pPr>
              <w:rPr>
                <w:rFonts w:ascii="仿宋" w:hAnsi="仿宋" w:eastAsia="仿宋" w:cs="仿宋"/>
                <w:sz w:val="24"/>
                <w:szCs w:val="24"/>
                <w:highlight w:val="yellow"/>
              </w:rPr>
            </w:pPr>
            <w:r>
              <w:rPr>
                <w:rFonts w:hint="eastAsia" w:ascii="仿宋" w:hAnsi="仿宋" w:eastAsia="仿宋" w:cs="仿宋"/>
                <w:sz w:val="24"/>
                <w:szCs w:val="24"/>
                <w:lang w:eastAsia="zh-CN"/>
              </w:rPr>
              <w:t>人员配备合理， 满足需要：</w:t>
            </w: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分；人员配备基本合理,基本满足需要</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分；人员配备不合理：0分。</w:t>
            </w:r>
          </w:p>
        </w:tc>
      </w:tr>
      <w:tr w14:paraId="2E23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994" w:type="dxa"/>
            <w:vMerge w:val="continue"/>
            <w:vAlign w:val="center"/>
          </w:tcPr>
          <w:p w14:paraId="2381BC14">
            <w:pPr>
              <w:rPr>
                <w:rFonts w:ascii="仿宋" w:hAnsi="仿宋" w:eastAsia="仿宋" w:cs="仿宋"/>
                <w:sz w:val="24"/>
                <w:szCs w:val="24"/>
              </w:rPr>
            </w:pPr>
          </w:p>
        </w:tc>
        <w:tc>
          <w:tcPr>
            <w:tcW w:w="1902" w:type="dxa"/>
            <w:gridSpan w:val="4"/>
            <w:vAlign w:val="center"/>
          </w:tcPr>
          <w:p w14:paraId="5BB1EBC6">
            <w:pPr>
              <w:jc w:val="center"/>
              <w:rPr>
                <w:rFonts w:ascii="仿宋" w:hAnsi="仿宋" w:eastAsia="仿宋" w:cs="仿宋"/>
                <w:sz w:val="24"/>
                <w:szCs w:val="24"/>
                <w:highlight w:val="none"/>
              </w:rPr>
            </w:pPr>
            <w:r>
              <w:rPr>
                <w:rFonts w:ascii="仿宋" w:hAnsi="仿宋" w:eastAsia="仿宋" w:cs="仿宋"/>
                <w:sz w:val="24"/>
                <w:szCs w:val="24"/>
                <w:highlight w:val="none"/>
              </w:rPr>
              <w:t>企业信誉</w:t>
            </w:r>
          </w:p>
        </w:tc>
        <w:tc>
          <w:tcPr>
            <w:tcW w:w="722" w:type="dxa"/>
            <w:gridSpan w:val="2"/>
            <w:vAlign w:val="center"/>
          </w:tcPr>
          <w:p w14:paraId="1A5070EF">
            <w:pPr>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0分</w:t>
            </w:r>
          </w:p>
        </w:tc>
        <w:tc>
          <w:tcPr>
            <w:tcW w:w="5668" w:type="dxa"/>
            <w:vAlign w:val="center"/>
          </w:tcPr>
          <w:p w14:paraId="15064242">
            <w:pPr>
              <w:spacing w:line="26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未受到行政监管部门做出的行政处罚的得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 xml:space="preserve"> 分；被行政监管部门做出行政处罚的不得分。（行政处罚是指通过在“信用中国”查询投标人有行政处罚记录信息且在公示期内的予以记分）</w:t>
            </w:r>
            <w:r>
              <w:rPr>
                <w:rFonts w:hint="eastAsia" w:ascii="仿宋" w:hAnsi="仿宋" w:eastAsia="仿宋" w:cs="仿宋"/>
                <w:sz w:val="24"/>
                <w:szCs w:val="24"/>
                <w:highlight w:val="none"/>
                <w:lang w:eastAsia="zh-CN"/>
              </w:rPr>
              <w:t>。</w:t>
            </w:r>
          </w:p>
        </w:tc>
      </w:tr>
      <w:tr w14:paraId="40D9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94" w:type="dxa"/>
            <w:vMerge w:val="continue"/>
            <w:vAlign w:val="center"/>
          </w:tcPr>
          <w:p w14:paraId="13FA1A5B">
            <w:pPr>
              <w:rPr>
                <w:rFonts w:ascii="仿宋" w:hAnsi="仿宋" w:eastAsia="仿宋" w:cs="仿宋"/>
                <w:sz w:val="24"/>
                <w:szCs w:val="24"/>
              </w:rPr>
            </w:pPr>
          </w:p>
        </w:tc>
        <w:tc>
          <w:tcPr>
            <w:tcW w:w="1902" w:type="dxa"/>
            <w:gridSpan w:val="4"/>
            <w:vAlign w:val="center"/>
          </w:tcPr>
          <w:p w14:paraId="55002A0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企业</w:t>
            </w:r>
            <w:r>
              <w:rPr>
                <w:rFonts w:hint="eastAsia" w:ascii="仿宋" w:hAnsi="仿宋" w:eastAsia="仿宋" w:cs="仿宋"/>
                <w:sz w:val="24"/>
                <w:szCs w:val="24"/>
                <w:highlight w:val="none"/>
              </w:rPr>
              <w:t>业绩</w:t>
            </w:r>
          </w:p>
        </w:tc>
        <w:tc>
          <w:tcPr>
            <w:tcW w:w="722" w:type="dxa"/>
            <w:gridSpan w:val="2"/>
            <w:vAlign w:val="center"/>
          </w:tcPr>
          <w:p w14:paraId="6E03BC4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10分</w:t>
            </w:r>
          </w:p>
        </w:tc>
        <w:tc>
          <w:tcPr>
            <w:tcW w:w="5668" w:type="dxa"/>
            <w:vAlign w:val="center"/>
          </w:tcPr>
          <w:p w14:paraId="7FEEAF82">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在投标截止之日前三年（以提供的证明材料时间为准）</w:t>
            </w:r>
            <w:r>
              <w:rPr>
                <w:rFonts w:hint="eastAsia" w:ascii="仿宋" w:hAnsi="仿宋" w:eastAsia="仿宋" w:cs="仿宋"/>
                <w:sz w:val="24"/>
                <w:szCs w:val="24"/>
                <w:highlight w:val="none"/>
                <w:lang w:val="en-US" w:eastAsia="zh-CN"/>
              </w:rPr>
              <w:t>至少</w:t>
            </w:r>
            <w:r>
              <w:rPr>
                <w:rFonts w:hint="eastAsia" w:ascii="仿宋" w:hAnsi="仿宋" w:eastAsia="仿宋" w:cs="仿宋"/>
                <w:sz w:val="24"/>
                <w:szCs w:val="24"/>
                <w:highlight w:val="none"/>
                <w:lang w:eastAsia="zh-CN"/>
              </w:rPr>
              <w:t>完成1</w:t>
            </w:r>
            <w:r>
              <w:rPr>
                <w:rFonts w:hint="eastAsia" w:ascii="仿宋" w:hAnsi="仿宋" w:eastAsia="仿宋" w:cs="仿宋"/>
                <w:sz w:val="24"/>
                <w:szCs w:val="24"/>
                <w:highlight w:val="none"/>
                <w:lang w:val="en-US" w:eastAsia="zh-CN"/>
              </w:rPr>
              <w:t>项</w:t>
            </w:r>
            <w:r>
              <w:rPr>
                <w:rFonts w:hint="eastAsia" w:ascii="仿宋" w:hAnsi="仿宋" w:eastAsia="仿宋" w:cs="仿宋"/>
                <w:sz w:val="24"/>
                <w:szCs w:val="24"/>
                <w:highlight w:val="none"/>
                <w:lang w:eastAsia="zh-CN"/>
              </w:rPr>
              <w:t>类似</w:t>
            </w:r>
            <w:r>
              <w:rPr>
                <w:rFonts w:hint="eastAsia" w:ascii="仿宋" w:hAnsi="仿宋" w:eastAsia="仿宋" w:cs="仿宋"/>
                <w:sz w:val="24"/>
                <w:szCs w:val="24"/>
                <w:highlight w:val="none"/>
                <w:lang w:val="en-US" w:eastAsia="zh-CN"/>
              </w:rPr>
              <w:t>工程</w:t>
            </w:r>
            <w:r>
              <w:rPr>
                <w:rFonts w:hint="eastAsia" w:ascii="仿宋" w:hAnsi="仿宋" w:eastAsia="仿宋" w:cs="仿宋"/>
                <w:sz w:val="24"/>
                <w:szCs w:val="24"/>
                <w:highlight w:val="none"/>
                <w:lang w:eastAsia="zh-CN"/>
              </w:rPr>
              <w:t>业绩</w:t>
            </w:r>
            <w:r>
              <w:rPr>
                <w:rFonts w:hint="eastAsia" w:ascii="仿宋" w:hAnsi="仿宋" w:eastAsia="仿宋" w:cs="仿宋"/>
                <w:sz w:val="24"/>
                <w:szCs w:val="24"/>
                <w:highlight w:val="none"/>
                <w:lang w:val="en-US" w:eastAsia="zh-CN"/>
              </w:rPr>
              <w:t>得10分，此项最高得10分</w:t>
            </w:r>
            <w:r>
              <w:rPr>
                <w:rFonts w:hint="eastAsia" w:ascii="仿宋" w:hAnsi="仿宋" w:eastAsia="仿宋" w:cs="仿宋"/>
                <w:sz w:val="24"/>
                <w:szCs w:val="24"/>
                <w:highlight w:val="none"/>
                <w:lang w:eastAsia="zh-CN"/>
              </w:rPr>
              <w:t>。须提供中标（成交）通知书或施工合同或工程竣工验收证明加盖公章复印件</w:t>
            </w:r>
            <w:r>
              <w:rPr>
                <w:rFonts w:hint="eastAsia" w:ascii="仿宋" w:hAnsi="仿宋" w:eastAsia="仿宋" w:cs="仿宋"/>
                <w:sz w:val="24"/>
                <w:szCs w:val="24"/>
                <w:highlight w:val="none"/>
                <w:lang w:val="en-US" w:eastAsia="zh-CN"/>
              </w:rPr>
              <w:t>核查</w:t>
            </w:r>
            <w:r>
              <w:rPr>
                <w:rFonts w:hint="eastAsia" w:ascii="仿宋" w:hAnsi="仿宋" w:eastAsia="仿宋" w:cs="仿宋"/>
                <w:sz w:val="24"/>
                <w:szCs w:val="24"/>
                <w:highlight w:val="none"/>
              </w:rPr>
              <w:t>，否则不得分</w:t>
            </w:r>
            <w:r>
              <w:rPr>
                <w:rFonts w:hint="eastAsia" w:ascii="仿宋" w:hAnsi="仿宋" w:eastAsia="仿宋" w:cs="仿宋"/>
                <w:sz w:val="24"/>
                <w:szCs w:val="24"/>
                <w:highlight w:val="none"/>
                <w:lang w:eastAsia="zh-CN"/>
              </w:rPr>
              <w:t>。</w:t>
            </w:r>
          </w:p>
        </w:tc>
      </w:tr>
      <w:tr w14:paraId="32FE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94" w:type="dxa"/>
            <w:vMerge w:val="continue"/>
            <w:vAlign w:val="center"/>
          </w:tcPr>
          <w:p w14:paraId="1EEC170D">
            <w:pPr>
              <w:rPr>
                <w:rFonts w:ascii="仿宋" w:hAnsi="仿宋" w:eastAsia="仿宋" w:cs="仿宋"/>
                <w:sz w:val="24"/>
                <w:szCs w:val="24"/>
              </w:rPr>
            </w:pPr>
          </w:p>
        </w:tc>
        <w:tc>
          <w:tcPr>
            <w:tcW w:w="1902" w:type="dxa"/>
            <w:gridSpan w:val="4"/>
            <w:vAlign w:val="center"/>
          </w:tcPr>
          <w:p w14:paraId="1808E140">
            <w:pPr>
              <w:jc w:val="center"/>
              <w:rPr>
                <w:rFonts w:ascii="仿宋" w:hAnsi="仿宋" w:eastAsia="仿宋" w:cs="仿宋"/>
                <w:sz w:val="24"/>
                <w:szCs w:val="24"/>
              </w:rPr>
            </w:pPr>
            <w:r>
              <w:rPr>
                <w:rFonts w:hint="eastAsia" w:ascii="仿宋" w:hAnsi="仿宋" w:eastAsia="仿宋" w:cs="仿宋"/>
                <w:sz w:val="24"/>
                <w:szCs w:val="24"/>
              </w:rPr>
              <w:t>机械设备配备</w:t>
            </w:r>
          </w:p>
        </w:tc>
        <w:tc>
          <w:tcPr>
            <w:tcW w:w="722" w:type="dxa"/>
            <w:gridSpan w:val="2"/>
            <w:vAlign w:val="center"/>
          </w:tcPr>
          <w:p w14:paraId="70B7350B">
            <w:pPr>
              <w:jc w:val="center"/>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0分</w:t>
            </w:r>
          </w:p>
        </w:tc>
        <w:tc>
          <w:tcPr>
            <w:tcW w:w="5668" w:type="dxa"/>
            <w:vAlign w:val="center"/>
          </w:tcPr>
          <w:p w14:paraId="28EB5DE7">
            <w:pPr>
              <w:spacing w:line="260" w:lineRule="exact"/>
              <w:rPr>
                <w:rFonts w:hint="eastAsia" w:ascii="仿宋" w:hAnsi="仿宋" w:eastAsia="仿宋" w:cs="仿宋"/>
                <w:sz w:val="24"/>
                <w:szCs w:val="24"/>
                <w:lang w:eastAsia="zh-CN"/>
              </w:rPr>
            </w:pPr>
            <w:r>
              <w:rPr>
                <w:rFonts w:hint="eastAsia" w:ascii="仿宋" w:hAnsi="仿宋" w:eastAsia="仿宋" w:cs="仿宋"/>
                <w:sz w:val="24"/>
                <w:szCs w:val="24"/>
              </w:rPr>
              <w:t>主要机械设备配备合理，满足本项目实际需要得</w:t>
            </w:r>
            <w:r>
              <w:rPr>
                <w:rFonts w:hint="eastAsia" w:ascii="仿宋" w:hAnsi="仿宋" w:eastAsia="仿宋" w:cs="仿宋"/>
                <w:sz w:val="24"/>
                <w:szCs w:val="24"/>
                <w:lang w:val="en-US" w:eastAsia="zh-CN"/>
              </w:rPr>
              <w:t>1</w:t>
            </w:r>
            <w:r>
              <w:rPr>
                <w:rFonts w:hint="eastAsia" w:ascii="仿宋" w:hAnsi="仿宋" w:eastAsia="仿宋" w:cs="仿宋"/>
                <w:sz w:val="24"/>
                <w:szCs w:val="24"/>
              </w:rPr>
              <w:t>0分； 主要机械设备配备基本合理,基本满足需要得</w:t>
            </w:r>
            <w:r>
              <w:rPr>
                <w:rFonts w:hint="eastAsia" w:ascii="仿宋" w:hAnsi="仿宋" w:eastAsia="仿宋" w:cs="仿宋"/>
                <w:sz w:val="24"/>
                <w:szCs w:val="24"/>
                <w:lang w:val="en-US" w:eastAsia="zh-CN"/>
              </w:rPr>
              <w:t>5</w:t>
            </w:r>
            <w:r>
              <w:rPr>
                <w:rFonts w:hint="eastAsia" w:ascii="仿宋" w:hAnsi="仿宋" w:eastAsia="仿宋" w:cs="仿宋"/>
                <w:sz w:val="24"/>
                <w:szCs w:val="24"/>
              </w:rPr>
              <w:t>分；主要机械设备配备不合理得0分</w:t>
            </w:r>
            <w:r>
              <w:rPr>
                <w:rFonts w:hint="eastAsia" w:ascii="仿宋" w:hAnsi="仿宋" w:eastAsia="仿宋" w:cs="仿宋"/>
                <w:sz w:val="24"/>
                <w:szCs w:val="24"/>
                <w:lang w:eastAsia="zh-CN"/>
              </w:rPr>
              <w:t>。</w:t>
            </w:r>
          </w:p>
        </w:tc>
      </w:tr>
      <w:tr w14:paraId="065D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vAlign w:val="center"/>
          </w:tcPr>
          <w:p w14:paraId="1C905D4A">
            <w:pPr>
              <w:rPr>
                <w:rFonts w:ascii="仿宋" w:hAnsi="仿宋" w:eastAsia="仿宋" w:cs="仿宋"/>
                <w:sz w:val="24"/>
                <w:szCs w:val="24"/>
              </w:rPr>
            </w:pPr>
          </w:p>
        </w:tc>
        <w:tc>
          <w:tcPr>
            <w:tcW w:w="1902" w:type="dxa"/>
            <w:gridSpan w:val="4"/>
            <w:vAlign w:val="center"/>
          </w:tcPr>
          <w:p w14:paraId="0BCEF948">
            <w:pPr>
              <w:rPr>
                <w:rFonts w:ascii="仿宋" w:hAnsi="仿宋" w:eastAsia="仿宋" w:cs="仿宋"/>
                <w:sz w:val="24"/>
                <w:szCs w:val="24"/>
                <w:highlight w:val="none"/>
              </w:rPr>
            </w:pPr>
            <w:r>
              <w:rPr>
                <w:rFonts w:hint="eastAsia" w:ascii="仿宋" w:hAnsi="仿宋" w:eastAsia="仿宋"/>
                <w:color w:val="auto"/>
                <w:sz w:val="24"/>
                <w:szCs w:val="24"/>
                <w:highlight w:val="none"/>
                <w:u w:val="none"/>
              </w:rPr>
              <w:t>工程质量、文明施工、安全生产管理目标</w:t>
            </w:r>
          </w:p>
        </w:tc>
        <w:tc>
          <w:tcPr>
            <w:tcW w:w="722" w:type="dxa"/>
            <w:gridSpan w:val="2"/>
            <w:vAlign w:val="center"/>
          </w:tcPr>
          <w:p w14:paraId="4476D16F">
            <w:pPr>
              <w:jc w:val="center"/>
              <w:rPr>
                <w:rFonts w:ascii="仿宋" w:hAnsi="仿宋" w:eastAsia="仿宋" w:cs="仿宋"/>
                <w:sz w:val="24"/>
                <w:szCs w:val="24"/>
                <w:highlight w:val="none"/>
              </w:rPr>
            </w:pPr>
            <w:r>
              <w:rPr>
                <w:rFonts w:hint="eastAsia" w:ascii="仿宋" w:hAnsi="仿宋" w:eastAsia="仿宋"/>
                <w:color w:val="auto"/>
                <w:sz w:val="24"/>
                <w:szCs w:val="24"/>
                <w:highlight w:val="none"/>
                <w:u w:val="none"/>
                <w:lang w:val="en-US" w:eastAsia="zh-CN"/>
              </w:rPr>
              <w:t>30</w:t>
            </w:r>
            <w:r>
              <w:rPr>
                <w:rFonts w:hint="eastAsia" w:ascii="仿宋" w:hAnsi="仿宋" w:eastAsia="仿宋"/>
                <w:color w:val="auto"/>
                <w:sz w:val="24"/>
                <w:szCs w:val="24"/>
                <w:highlight w:val="none"/>
                <w:u w:val="none"/>
              </w:rPr>
              <w:t>分</w:t>
            </w:r>
          </w:p>
        </w:tc>
        <w:tc>
          <w:tcPr>
            <w:tcW w:w="5668" w:type="dxa"/>
            <w:vAlign w:val="center"/>
          </w:tcPr>
          <w:p w14:paraId="727493C1">
            <w:pPr>
              <w:rPr>
                <w:rFonts w:ascii="仿宋" w:hAnsi="仿宋" w:eastAsia="仿宋" w:cs="仿宋"/>
                <w:sz w:val="24"/>
                <w:szCs w:val="24"/>
                <w:highlight w:val="none"/>
              </w:rPr>
            </w:pPr>
            <w:r>
              <w:rPr>
                <w:rFonts w:hint="eastAsia" w:ascii="仿宋" w:hAnsi="仿宋" w:eastAsia="仿宋"/>
                <w:color w:val="auto"/>
                <w:sz w:val="24"/>
                <w:szCs w:val="24"/>
                <w:highlight w:val="none"/>
                <w:u w:val="none"/>
              </w:rPr>
              <w:t>对工程质量、文明施工、安全生产管理目标有相应承诺以及经济处罚措施，一般得</w:t>
            </w:r>
            <w:r>
              <w:rPr>
                <w:rFonts w:hint="eastAsia" w:ascii="仿宋" w:hAnsi="仿宋" w:eastAsia="仿宋"/>
                <w:color w:val="auto"/>
                <w:sz w:val="24"/>
                <w:szCs w:val="24"/>
                <w:highlight w:val="none"/>
                <w:u w:val="none"/>
                <w:lang w:val="en-US" w:eastAsia="zh-CN"/>
              </w:rPr>
              <w:t>10</w:t>
            </w:r>
            <w:r>
              <w:rPr>
                <w:rFonts w:hint="eastAsia" w:ascii="仿宋" w:hAnsi="仿宋" w:eastAsia="仿宋"/>
                <w:color w:val="auto"/>
                <w:sz w:val="24"/>
                <w:szCs w:val="24"/>
                <w:highlight w:val="none"/>
                <w:u w:val="none"/>
              </w:rPr>
              <w:t>分，较好得</w:t>
            </w:r>
            <w:r>
              <w:rPr>
                <w:rFonts w:hint="eastAsia" w:ascii="仿宋" w:hAnsi="仿宋" w:eastAsia="仿宋"/>
                <w:color w:val="auto"/>
                <w:sz w:val="24"/>
                <w:szCs w:val="24"/>
                <w:highlight w:val="none"/>
                <w:u w:val="none"/>
                <w:lang w:val="en-US" w:eastAsia="zh-CN"/>
              </w:rPr>
              <w:t>20</w:t>
            </w:r>
            <w:r>
              <w:rPr>
                <w:rFonts w:hint="eastAsia" w:ascii="仿宋" w:hAnsi="仿宋" w:eastAsia="仿宋"/>
                <w:color w:val="auto"/>
                <w:sz w:val="24"/>
                <w:szCs w:val="24"/>
                <w:highlight w:val="none"/>
                <w:u w:val="none"/>
              </w:rPr>
              <w:t>分，最高得</w:t>
            </w:r>
            <w:r>
              <w:rPr>
                <w:rFonts w:hint="eastAsia" w:ascii="仿宋" w:hAnsi="仿宋" w:eastAsia="仿宋"/>
                <w:color w:val="auto"/>
                <w:sz w:val="24"/>
                <w:szCs w:val="24"/>
                <w:highlight w:val="none"/>
                <w:u w:val="none"/>
                <w:lang w:val="en-US" w:eastAsia="zh-CN"/>
              </w:rPr>
              <w:t>30</w:t>
            </w:r>
            <w:r>
              <w:rPr>
                <w:rFonts w:hint="eastAsia" w:ascii="仿宋" w:hAnsi="仿宋" w:eastAsia="仿宋"/>
                <w:color w:val="auto"/>
                <w:sz w:val="24"/>
                <w:szCs w:val="24"/>
                <w:highlight w:val="none"/>
                <w:u w:val="none"/>
              </w:rPr>
              <w:t>分</w:t>
            </w:r>
            <w:r>
              <w:rPr>
                <w:rFonts w:hint="eastAsia" w:ascii="仿宋" w:hAnsi="仿宋" w:eastAsia="仿宋"/>
                <w:color w:val="auto"/>
                <w:sz w:val="24"/>
                <w:szCs w:val="24"/>
                <w:highlight w:val="none"/>
                <w:u w:val="none"/>
                <w:lang w:eastAsia="zh-CN"/>
              </w:rPr>
              <w:t>。</w:t>
            </w:r>
          </w:p>
        </w:tc>
      </w:tr>
      <w:tr w14:paraId="58E4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86" w:type="dxa"/>
            <w:gridSpan w:val="8"/>
            <w:vAlign w:val="center"/>
          </w:tcPr>
          <w:p w14:paraId="37A4E691">
            <w:pPr>
              <w:jc w:val="center"/>
              <w:rPr>
                <w:rFonts w:ascii="仿宋" w:hAnsi="仿宋" w:eastAsia="仿宋" w:cs="仿宋"/>
                <w:sz w:val="24"/>
                <w:szCs w:val="24"/>
              </w:rPr>
            </w:pPr>
            <w:r>
              <w:rPr>
                <w:rFonts w:hint="eastAsia" w:ascii="仿宋" w:hAnsi="仿宋" w:eastAsia="仿宋" w:cs="仿宋"/>
                <w:b/>
                <w:sz w:val="24"/>
                <w:szCs w:val="24"/>
              </w:rPr>
              <w:t>综合标得分=项目管理机构合计得分×</w:t>
            </w:r>
            <w:r>
              <w:rPr>
                <w:rFonts w:hint="eastAsia" w:ascii="仿宋" w:hAnsi="仿宋" w:eastAsia="仿宋" w:cs="仿宋"/>
                <w:b/>
                <w:color w:val="000000" w:themeColor="text1"/>
                <w:sz w:val="24"/>
                <w:szCs w:val="24"/>
                <w14:textFill>
                  <w14:solidFill>
                    <w14:schemeClr w14:val="tx1"/>
                  </w14:solidFill>
                </w14:textFill>
              </w:rPr>
              <w:t>10</w:t>
            </w:r>
            <w:r>
              <w:rPr>
                <w:rFonts w:hint="eastAsia" w:ascii="仿宋" w:hAnsi="仿宋" w:eastAsia="仿宋" w:cs="仿宋"/>
                <w:b/>
                <w:sz w:val="24"/>
                <w:szCs w:val="24"/>
              </w:rPr>
              <w:t>%（权重）</w:t>
            </w:r>
          </w:p>
        </w:tc>
      </w:tr>
      <w:tr w14:paraId="7BDF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994" w:type="dxa"/>
            <w:vAlign w:val="center"/>
          </w:tcPr>
          <w:p w14:paraId="4D46B6C8">
            <w:pPr>
              <w:jc w:val="center"/>
              <w:rPr>
                <w:rFonts w:ascii="仿宋" w:hAnsi="仿宋" w:eastAsia="仿宋" w:cs="仿宋"/>
                <w:sz w:val="24"/>
                <w:szCs w:val="24"/>
              </w:rPr>
            </w:pPr>
            <w:bookmarkStart w:id="268" w:name="_Toc319832781"/>
            <w:bookmarkStart w:id="269" w:name="_Toc336091322"/>
            <w:r>
              <w:rPr>
                <w:rFonts w:hint="eastAsia" w:ascii="仿宋" w:hAnsi="仿宋" w:eastAsia="仿宋" w:cs="仿宋"/>
                <w:sz w:val="24"/>
                <w:szCs w:val="24"/>
              </w:rPr>
              <w:t>2.2.3（3）</w:t>
            </w:r>
          </w:p>
          <w:p w14:paraId="3BFEE278">
            <w:pPr>
              <w:jc w:val="center"/>
              <w:rPr>
                <w:rFonts w:ascii="仿宋" w:hAnsi="仿宋" w:eastAsia="仿宋" w:cs="仿宋"/>
                <w:sz w:val="24"/>
                <w:szCs w:val="24"/>
              </w:rPr>
            </w:pPr>
            <w:r>
              <w:rPr>
                <w:rFonts w:hint="eastAsia" w:ascii="仿宋" w:hAnsi="仿宋" w:eastAsia="仿宋" w:cs="仿宋"/>
                <w:sz w:val="24"/>
                <w:szCs w:val="24"/>
              </w:rPr>
              <w:t>商务标</w:t>
            </w:r>
          </w:p>
        </w:tc>
        <w:tc>
          <w:tcPr>
            <w:tcW w:w="424" w:type="dxa"/>
            <w:gridSpan w:val="2"/>
            <w:vAlign w:val="center"/>
          </w:tcPr>
          <w:p w14:paraId="11F93372">
            <w:pPr>
              <w:jc w:val="center"/>
              <w:rPr>
                <w:rFonts w:ascii="仿宋" w:hAnsi="仿宋" w:eastAsia="仿宋" w:cs="仿宋"/>
                <w:sz w:val="24"/>
                <w:szCs w:val="24"/>
              </w:rPr>
            </w:pPr>
            <w:r>
              <w:rPr>
                <w:rFonts w:hint="eastAsia" w:ascii="仿宋" w:hAnsi="仿宋" w:eastAsia="仿宋" w:cs="仿宋"/>
                <w:spacing w:val="1"/>
                <w:kern w:val="0"/>
                <w:sz w:val="24"/>
                <w:szCs w:val="24"/>
              </w:rPr>
              <w:t>投标报价评分标准</w:t>
            </w:r>
          </w:p>
        </w:tc>
        <w:tc>
          <w:tcPr>
            <w:tcW w:w="7868" w:type="dxa"/>
            <w:gridSpan w:val="5"/>
            <w:vAlign w:val="center"/>
          </w:tcPr>
          <w:p w14:paraId="595713AE">
            <w:pPr>
              <w:rPr>
                <w:rFonts w:ascii="仿宋" w:hAnsi="仿宋" w:eastAsia="仿宋" w:cs="仿宋"/>
                <w:sz w:val="24"/>
                <w:szCs w:val="24"/>
              </w:rPr>
            </w:pPr>
            <w:r>
              <w:rPr>
                <w:rFonts w:hint="eastAsia" w:ascii="仿宋" w:hAnsi="仿宋" w:eastAsia="仿宋" w:cs="仿宋"/>
                <w:sz w:val="24"/>
                <w:szCs w:val="24"/>
              </w:rPr>
              <w:t>1、报价得分＝100-（投标人评标价-评标基准价）÷评标基准价×100×0.02 （评标价＞基准价时）</w:t>
            </w:r>
          </w:p>
          <w:p w14:paraId="42F64BE6">
            <w:pPr>
              <w:rPr>
                <w:rFonts w:ascii="仿宋" w:hAnsi="仿宋" w:eastAsia="仿宋" w:cs="仿宋"/>
                <w:sz w:val="24"/>
                <w:szCs w:val="24"/>
              </w:rPr>
            </w:pPr>
            <w:r>
              <w:rPr>
                <w:rFonts w:hint="eastAsia" w:ascii="仿宋" w:hAnsi="仿宋" w:eastAsia="仿宋" w:cs="仿宋"/>
                <w:sz w:val="24"/>
                <w:szCs w:val="24"/>
              </w:rPr>
              <w:t>2、报价得分＝100-（评标基准价-投标人评标价）÷评标基准价×100×0.01 （评标价≤基准价时）</w:t>
            </w:r>
          </w:p>
          <w:p w14:paraId="2AD5A0E4">
            <w:pPr>
              <w:rPr>
                <w:rFonts w:ascii="仿宋" w:hAnsi="仿宋" w:eastAsia="仿宋" w:cs="仿宋"/>
                <w:sz w:val="24"/>
                <w:szCs w:val="24"/>
              </w:rPr>
            </w:pPr>
            <w:r>
              <w:rPr>
                <w:rFonts w:hint="eastAsia" w:ascii="仿宋" w:hAnsi="仿宋" w:eastAsia="仿宋" w:cs="仿宋"/>
                <w:sz w:val="24"/>
                <w:szCs w:val="24"/>
              </w:rPr>
              <w:t>评标基准价计算方法：所有有效投标的评标价去掉六分之一（不能整除的按数前整数取整，不足六家报价则不去掉）的最低价和相同数量的最高价后的算术平均值下浮 F%，作为评标基准价。</w:t>
            </w:r>
          </w:p>
          <w:p w14:paraId="1792E36E">
            <w:pPr>
              <w:autoSpaceDE w:val="0"/>
              <w:autoSpaceDN w:val="0"/>
              <w:adjustRightInd w:val="0"/>
              <w:jc w:val="left"/>
              <w:rPr>
                <w:rFonts w:ascii="仿宋" w:hAnsi="仿宋" w:eastAsia="仿宋" w:cs="仿宋"/>
                <w:sz w:val="24"/>
                <w:szCs w:val="24"/>
              </w:rPr>
            </w:pPr>
            <w:r>
              <w:rPr>
                <w:rFonts w:hint="eastAsia" w:ascii="仿宋" w:hAnsi="仿宋" w:eastAsia="仿宋" w:cs="仿宋"/>
                <w:sz w:val="24"/>
                <w:szCs w:val="24"/>
              </w:rPr>
              <w:t>F:为评标基准价下浮系数，范围为 1-3 的整数，由</w:t>
            </w:r>
            <w:r>
              <w:rPr>
                <w:rFonts w:hint="eastAsia" w:ascii="仿宋" w:hAnsi="仿宋" w:eastAsia="仿宋" w:cs="仿宋"/>
                <w:color w:val="000000" w:themeColor="text1"/>
                <w:sz w:val="24"/>
                <w:szCs w:val="24"/>
                <w14:textFill>
                  <w14:solidFill>
                    <w14:schemeClr w14:val="tx1"/>
                  </w14:solidFill>
                </w14:textFill>
              </w:rPr>
              <w:t>招标人推荐代表于开标会现场随机抽取确定。</w:t>
            </w:r>
          </w:p>
        </w:tc>
      </w:tr>
      <w:tr w14:paraId="5475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14:paraId="7CE6876C">
            <w:pPr>
              <w:jc w:val="center"/>
              <w:rPr>
                <w:rFonts w:ascii="仿宋" w:hAnsi="仿宋" w:eastAsia="仿宋" w:cs="仿宋"/>
                <w:b/>
                <w:sz w:val="24"/>
                <w:szCs w:val="24"/>
              </w:rPr>
            </w:pPr>
            <w:r>
              <w:rPr>
                <w:rFonts w:hint="eastAsia" w:ascii="仿宋" w:hAnsi="仿宋" w:eastAsia="仿宋" w:cs="仿宋"/>
                <w:b/>
                <w:sz w:val="24"/>
                <w:szCs w:val="24"/>
              </w:rPr>
              <w:t>商务标得分=投标报价合计得分 × 70%（权重）</w:t>
            </w:r>
          </w:p>
        </w:tc>
      </w:tr>
    </w:tbl>
    <w:p w14:paraId="49F76A6B">
      <w:pPr>
        <w:pStyle w:val="6"/>
        <w:spacing w:before="0" w:after="0" w:line="336" w:lineRule="auto"/>
        <w:jc w:val="left"/>
        <w:rPr>
          <w:rFonts w:ascii="仿宋" w:hAnsi="仿宋" w:eastAsia="仿宋" w:cs="仿宋"/>
          <w:sz w:val="24"/>
          <w:szCs w:val="24"/>
        </w:rPr>
      </w:pPr>
      <w:bookmarkStart w:id="270" w:name="_Toc499379020"/>
      <w:bookmarkStart w:id="271" w:name="_Toc499378898"/>
      <w:r>
        <w:rPr>
          <w:rFonts w:hint="eastAsia" w:ascii="仿宋" w:hAnsi="仿宋" w:eastAsia="仿宋" w:cs="仿宋"/>
          <w:sz w:val="24"/>
          <w:szCs w:val="24"/>
        </w:rPr>
        <w:t>1.评标方法</w:t>
      </w:r>
      <w:bookmarkEnd w:id="268"/>
      <w:bookmarkEnd w:id="269"/>
      <w:bookmarkEnd w:id="270"/>
      <w:bookmarkEnd w:id="271"/>
      <w:bookmarkStart w:id="272" w:name="_Toc336091323"/>
      <w:bookmarkStart w:id="273" w:name="_Toc319832782"/>
    </w:p>
    <w:p w14:paraId="437ACB53">
      <w:pPr>
        <w:spacing w:line="336" w:lineRule="auto"/>
        <w:ind w:firstLine="480" w:firstLineChars="200"/>
        <w:rPr>
          <w:rFonts w:ascii="仿宋" w:hAnsi="仿宋" w:eastAsia="仿宋" w:cs="仿宋"/>
          <w:sz w:val="24"/>
          <w:szCs w:val="24"/>
        </w:rPr>
      </w:pPr>
      <w:bookmarkStart w:id="274" w:name="_Toc499379021"/>
      <w:bookmarkStart w:id="275" w:name="_Toc499378899"/>
      <w:r>
        <w:rPr>
          <w:rFonts w:hint="eastAsia" w:ascii="仿宋" w:hAnsi="仿宋" w:eastAsia="仿宋" w:cs="仿宋"/>
          <w:sz w:val="24"/>
          <w:szCs w:val="24"/>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217997B3">
      <w:pPr>
        <w:pStyle w:val="6"/>
        <w:spacing w:before="0" w:after="0" w:line="336" w:lineRule="auto"/>
        <w:jc w:val="left"/>
        <w:rPr>
          <w:rFonts w:ascii="仿宋" w:hAnsi="仿宋" w:eastAsia="仿宋" w:cs="仿宋"/>
          <w:sz w:val="24"/>
          <w:szCs w:val="24"/>
        </w:rPr>
      </w:pPr>
      <w:r>
        <w:rPr>
          <w:rFonts w:hint="eastAsia" w:ascii="仿宋" w:hAnsi="仿宋" w:eastAsia="仿宋" w:cs="仿宋"/>
          <w:sz w:val="24"/>
          <w:szCs w:val="24"/>
        </w:rPr>
        <w:t>2.评审标准</w:t>
      </w:r>
      <w:bookmarkEnd w:id="272"/>
      <w:bookmarkEnd w:id="273"/>
      <w:bookmarkEnd w:id="274"/>
      <w:bookmarkEnd w:id="275"/>
    </w:p>
    <w:p w14:paraId="4950DC43">
      <w:pPr>
        <w:pStyle w:val="8"/>
        <w:keepNext w:val="0"/>
        <w:numPr>
          <w:ilvl w:val="0"/>
          <w:numId w:val="0"/>
        </w:numPr>
        <w:spacing w:before="0" w:after="0" w:line="336" w:lineRule="auto"/>
        <w:rPr>
          <w:rFonts w:ascii="仿宋" w:hAnsi="仿宋" w:eastAsia="仿宋" w:cs="仿宋"/>
          <w:b w:val="0"/>
          <w:bCs w:val="0"/>
          <w:sz w:val="24"/>
          <w:szCs w:val="24"/>
        </w:rPr>
      </w:pPr>
      <w:r>
        <w:rPr>
          <w:rFonts w:hint="eastAsia" w:ascii="仿宋" w:hAnsi="仿宋" w:eastAsia="仿宋" w:cs="仿宋"/>
          <w:b w:val="0"/>
          <w:bCs w:val="0"/>
          <w:sz w:val="24"/>
          <w:szCs w:val="24"/>
        </w:rPr>
        <w:t>2.1 初步评审标准</w:t>
      </w:r>
    </w:p>
    <w:p w14:paraId="56BACC8A">
      <w:pPr>
        <w:spacing w:line="336" w:lineRule="auto"/>
        <w:rPr>
          <w:rFonts w:ascii="仿宋" w:hAnsi="仿宋" w:eastAsia="仿宋" w:cs="仿宋"/>
          <w:sz w:val="24"/>
          <w:szCs w:val="24"/>
        </w:rPr>
      </w:pPr>
      <w:r>
        <w:rPr>
          <w:rFonts w:hint="eastAsia" w:ascii="仿宋" w:hAnsi="仿宋" w:eastAsia="仿宋" w:cs="仿宋"/>
          <w:sz w:val="24"/>
          <w:szCs w:val="24"/>
        </w:rPr>
        <w:t>2.1.1 形式评审标准：见评标办法前附表。</w:t>
      </w:r>
    </w:p>
    <w:p w14:paraId="11A86A43">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2.1.2 资格评审标准：见评标办法前附表。</w:t>
      </w:r>
    </w:p>
    <w:p w14:paraId="168380D6">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2.1.3 响应性评审标准：见评标办法前附表。</w:t>
      </w:r>
    </w:p>
    <w:p w14:paraId="22AC1AF4">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2.2 分值构成与评分标准</w:t>
      </w:r>
    </w:p>
    <w:p w14:paraId="234DE5B7">
      <w:pPr>
        <w:ind w:firstLine="480" w:firstLineChars="200"/>
        <w:rPr>
          <w:rFonts w:ascii="仿宋" w:hAnsi="仿宋" w:eastAsia="仿宋" w:cs="仿宋"/>
          <w:sz w:val="24"/>
          <w:szCs w:val="24"/>
        </w:rPr>
      </w:pPr>
      <w:r>
        <w:rPr>
          <w:rFonts w:hint="eastAsia" w:ascii="仿宋" w:hAnsi="仿宋" w:eastAsia="仿宋" w:cs="仿宋"/>
          <w:sz w:val="24"/>
          <w:szCs w:val="24"/>
        </w:rPr>
        <w:t>2.2.1 分值构成：技术标20分，综合标10分，商务标70分；</w:t>
      </w:r>
    </w:p>
    <w:p w14:paraId="1175F0D8">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2.2.2 评标基准价计算</w:t>
      </w:r>
    </w:p>
    <w:p w14:paraId="1E3ADE57">
      <w:pPr>
        <w:spacing w:line="336" w:lineRule="auto"/>
        <w:ind w:firstLine="960" w:firstLineChars="400"/>
        <w:rPr>
          <w:rFonts w:ascii="仿宋" w:hAnsi="仿宋" w:eastAsia="仿宋" w:cs="仿宋"/>
          <w:sz w:val="24"/>
          <w:szCs w:val="24"/>
        </w:rPr>
      </w:pPr>
      <w:r>
        <w:rPr>
          <w:rFonts w:hint="eastAsia" w:ascii="仿宋" w:hAnsi="仿宋" w:eastAsia="仿宋" w:cs="仿宋"/>
          <w:sz w:val="24"/>
          <w:szCs w:val="24"/>
        </w:rPr>
        <w:t>（1）评标价确定方法：见评标办法前附表。</w:t>
      </w:r>
    </w:p>
    <w:p w14:paraId="3842E40F">
      <w:pPr>
        <w:spacing w:line="336" w:lineRule="auto"/>
        <w:ind w:firstLine="960" w:firstLineChars="400"/>
        <w:rPr>
          <w:rFonts w:ascii="仿宋" w:hAnsi="仿宋" w:eastAsia="仿宋" w:cs="仿宋"/>
          <w:sz w:val="24"/>
          <w:szCs w:val="24"/>
        </w:rPr>
      </w:pPr>
      <w:r>
        <w:rPr>
          <w:rFonts w:hint="eastAsia" w:ascii="仿宋" w:hAnsi="仿宋" w:eastAsia="仿宋" w:cs="仿宋"/>
          <w:sz w:val="24"/>
          <w:szCs w:val="24"/>
        </w:rPr>
        <w:t>（2）评标基准价计算方法：见评标办法前附表。</w:t>
      </w:r>
    </w:p>
    <w:p w14:paraId="34E19D6B">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2.2.3 投标报价偏差率计算公式：见评标办法前附表。</w:t>
      </w:r>
    </w:p>
    <w:p w14:paraId="4D3B2316">
      <w:pPr>
        <w:pStyle w:val="6"/>
        <w:spacing w:before="0" w:after="0" w:line="336" w:lineRule="auto"/>
        <w:jc w:val="left"/>
        <w:rPr>
          <w:rFonts w:ascii="仿宋" w:hAnsi="仿宋" w:eastAsia="仿宋" w:cs="仿宋"/>
          <w:sz w:val="24"/>
          <w:szCs w:val="24"/>
        </w:rPr>
      </w:pPr>
      <w:bookmarkStart w:id="276" w:name="_Toc319832783"/>
      <w:bookmarkStart w:id="277" w:name="_Toc499379022"/>
      <w:bookmarkStart w:id="278" w:name="_Toc336091324"/>
      <w:bookmarkStart w:id="279" w:name="_Toc499378900"/>
      <w:r>
        <w:rPr>
          <w:rFonts w:hint="eastAsia" w:ascii="仿宋" w:hAnsi="仿宋" w:eastAsia="仿宋" w:cs="仿宋"/>
          <w:sz w:val="24"/>
          <w:szCs w:val="24"/>
        </w:rPr>
        <w:t>3.评标程序</w:t>
      </w:r>
      <w:bookmarkEnd w:id="276"/>
      <w:bookmarkEnd w:id="277"/>
      <w:bookmarkEnd w:id="278"/>
      <w:bookmarkEnd w:id="279"/>
    </w:p>
    <w:p w14:paraId="1435A6D5">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3.1 初步评审</w:t>
      </w:r>
    </w:p>
    <w:p w14:paraId="6B534B2F">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3.1.1 评标委员会可以要求投标人提交第二章“投标人须知”</w:t>
      </w:r>
      <w:r>
        <w:rPr>
          <w:rFonts w:hint="eastAsia" w:ascii="仿宋" w:hAnsi="仿宋" w:eastAsia="仿宋" w:cs="仿宋"/>
          <w:sz w:val="24"/>
          <w:szCs w:val="24"/>
          <w:highlight w:val="none"/>
        </w:rPr>
        <w:t>第3.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 项至第3.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.5 项</w:t>
      </w:r>
      <w:r>
        <w:rPr>
          <w:rFonts w:hint="eastAsia" w:ascii="仿宋" w:hAnsi="仿宋" w:eastAsia="仿宋" w:cs="仿宋"/>
          <w:sz w:val="24"/>
          <w:szCs w:val="24"/>
        </w:rPr>
        <w:t>规定的有关证明和证件的加盖公章复印件，以便核验。评标委员会依据本章第2.1 款规定的标准对投标文件进行初步评审。有一项不符合评审标准的，否决投标。</w:t>
      </w:r>
    </w:p>
    <w:p w14:paraId="35CBEC3A">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3.1.2 投标人有以下情形之一的，否决投标：</w:t>
      </w:r>
    </w:p>
    <w:p w14:paraId="16436A83">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（l）第二章“投标人须知”第1.4.3 项规定的任何一种情形的：</w:t>
      </w:r>
    </w:p>
    <w:p w14:paraId="2288518A">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（2）投标文件未经投标单位盖章和单位负责人签字；</w:t>
      </w:r>
    </w:p>
    <w:p w14:paraId="3466FC37">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（3）投标联合体没有提交共同投标协议；</w:t>
      </w:r>
    </w:p>
    <w:p w14:paraId="06E385F2">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（4）同一投标人提交两个以上不同的投标文件或者投标报价，但招标文件要求提交备选投标文件的除外；</w:t>
      </w:r>
    </w:p>
    <w:p w14:paraId="2024A73D">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（5）投标报价低于成本价或者高于招标文件设定的最高投标限价的；</w:t>
      </w:r>
    </w:p>
    <w:p w14:paraId="0A7C0891">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（6）投标文件没有对招标文件的实质性要求和条件作出相应；</w:t>
      </w:r>
    </w:p>
    <w:p w14:paraId="26059494">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（7）投标人有串通投标、弄虚作假、行贿等违法行为。</w:t>
      </w:r>
    </w:p>
    <w:p w14:paraId="296B0735">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3.1.3 投标报价有算术错误的，评标委员会按以下原则对投标报价进行修正，修正的价格经投标人书面确认后具有约束力。投标人不接受修正价格的，否决投标。</w:t>
      </w:r>
    </w:p>
    <w:p w14:paraId="136D3594">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（1）投标文件中的大写金额与小写金额不一致的，以大写金额为准；</w:t>
      </w:r>
    </w:p>
    <w:p w14:paraId="31E8A8FB">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（2）总价金额与依据单价计算出的结果不一致的，以单价金额为准修正总价，但单价金额小数点有明显错误的除外。</w:t>
      </w:r>
    </w:p>
    <w:p w14:paraId="1BD16C82">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3.2 详细评审</w:t>
      </w:r>
    </w:p>
    <w:p w14:paraId="68A2ED20">
      <w:pPr>
        <w:spacing w:line="336" w:lineRule="auto"/>
        <w:rPr>
          <w:rFonts w:ascii="仿宋" w:hAnsi="仿宋" w:eastAsia="仿宋" w:cs="仿宋"/>
          <w:sz w:val="24"/>
          <w:szCs w:val="24"/>
        </w:rPr>
      </w:pPr>
      <w:r>
        <w:rPr>
          <w:rFonts w:hint="eastAsia" w:ascii="仿宋" w:hAnsi="仿宋" w:eastAsia="仿宋" w:cs="仿宋"/>
          <w:sz w:val="24"/>
          <w:szCs w:val="24"/>
        </w:rPr>
        <w:t xml:space="preserve">   3.2.1  评标委员会按本章第 2.2 款规定的量化因素和分值进行打分，并计算出综合评估得分。</w:t>
      </w:r>
    </w:p>
    <w:p w14:paraId="7003888A">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（1）按本章第  2.2.3（1）目规定的评审因素和分值对施工组织设计计算出得分A；</w:t>
      </w:r>
    </w:p>
    <w:p w14:paraId="51CD48E0">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（2）按本章第  2.2.3（2）目规定的评审因素和分值对项目管理机构计算出得分B ；</w:t>
      </w:r>
    </w:p>
    <w:p w14:paraId="512AC8EF">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（3）按本章第  2.2.3（3）目规定的评审因素和分值对投标报价计算出得分C； </w:t>
      </w:r>
    </w:p>
    <w:p w14:paraId="3FE04CFD">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3.2.2  评分分值计算保留小数点后两位，小数点后第三位“四舍五入”。</w:t>
      </w:r>
    </w:p>
    <w:p w14:paraId="31F8ACA7">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3.2.3  投标人得分=A+B+C。</w:t>
      </w:r>
    </w:p>
    <w:p w14:paraId="4C97278C">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3.2.4  评标委员会发现投标人的报价（含修正后的最终投标报价），超过最高投标限价的，否决其投标。</w:t>
      </w:r>
    </w:p>
    <w:p w14:paraId="656A79FF">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14:paraId="2859DD41">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3.3 投标文件的澄清和补正</w:t>
      </w:r>
    </w:p>
    <w:p w14:paraId="10B83979">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14:paraId="5244BB4F">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3.3.2  澄清、说明和补正不得改变投标文件的实质性内容（算术性错误修正的除外）。投标人的书面澄清、说明和补正属于投标文件的组成部分。</w:t>
      </w:r>
    </w:p>
    <w:p w14:paraId="3B7AE70F">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3.3.3  评标委员会对投标人提交的澄清、说明或补正有疑问的，可以要求投标人进一步澄清、说明或补正，直至满足评标委员会的要求。</w:t>
      </w:r>
    </w:p>
    <w:p w14:paraId="0260D78D">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3.3.4  凡超出招标文件规定的或给发包人带来未曾要求的利益的变化、偏差或其他因素在评标时不予考虑。</w:t>
      </w:r>
    </w:p>
    <w:p w14:paraId="7E0581DC">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3.4 评标结果</w:t>
      </w:r>
    </w:p>
    <w:p w14:paraId="1B141AC0">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3.4.1  除第二章“投标人须知”前附表授权直接确定中标人外，评标委员会按照得分由高到低的顺序推荐中标候选人。</w:t>
      </w:r>
    </w:p>
    <w:p w14:paraId="2F4687BA">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3.4.2  评标委员会完成评标后，应当向招标人提交书面评标报告。</w:t>
      </w:r>
      <w:bookmarkStart w:id="280" w:name="_Toc351203652"/>
    </w:p>
    <w:p w14:paraId="48BC87E6">
      <w:pPr>
        <w:pStyle w:val="5"/>
        <w:spacing w:line="360" w:lineRule="auto"/>
        <w:jc w:val="center"/>
        <w:rPr>
          <w:rFonts w:ascii="仿宋" w:hAnsi="仿宋" w:eastAsia="仿宋" w:cs="仿宋"/>
        </w:rPr>
      </w:pPr>
      <w:bookmarkStart w:id="281" w:name="_Toc429314958"/>
      <w:bookmarkStart w:id="282" w:name="_Toc114376972"/>
      <w:bookmarkStart w:id="283" w:name="_Toc114916868"/>
      <w:bookmarkStart w:id="284" w:name="_Toc58665098"/>
      <w:bookmarkStart w:id="285" w:name="_Toc411255947"/>
      <w:bookmarkStart w:id="286" w:name="_Toc114916929"/>
      <w:bookmarkStart w:id="287" w:name="_Toc78098309"/>
      <w:bookmarkStart w:id="288" w:name="_Toc114375838"/>
      <w:bookmarkStart w:id="289" w:name="_Toc114887875"/>
      <w:bookmarkStart w:id="290" w:name="_Toc114371648"/>
      <w:bookmarkStart w:id="291" w:name="_Toc114371497"/>
      <w:bookmarkStart w:id="292" w:name="_Toc112752869"/>
      <w:r>
        <w:rPr>
          <w:rFonts w:hint="eastAsia" w:ascii="仿宋" w:hAnsi="仿宋" w:eastAsia="仿宋" w:cs="仿宋"/>
          <w:b w:val="0"/>
          <w:bCs w:val="0"/>
          <w:sz w:val="30"/>
          <w:szCs w:val="30"/>
        </w:rPr>
        <w:br w:type="page"/>
      </w:r>
      <w:bookmarkEnd w:id="281"/>
      <w:bookmarkStart w:id="293" w:name="_Toc499379023"/>
      <w:bookmarkStart w:id="294" w:name="_Toc436304322"/>
      <w:r>
        <w:rPr>
          <w:rFonts w:hint="eastAsia" w:ascii="仿宋" w:hAnsi="仿宋" w:eastAsia="仿宋" w:cs="仿宋"/>
          <w:bCs w:val="0"/>
        </w:rPr>
        <w:t xml:space="preserve">第四章 </w:t>
      </w:r>
      <w:r>
        <w:rPr>
          <w:rFonts w:hint="eastAsia" w:ascii="仿宋" w:hAnsi="仿宋" w:eastAsia="仿宋" w:cs="仿宋"/>
        </w:rPr>
        <w:t>合同条款及格式</w:t>
      </w:r>
      <w:bookmarkEnd w:id="293"/>
      <w:bookmarkEnd w:id="294"/>
    </w:p>
    <w:p w14:paraId="27F3076C">
      <w:pPr>
        <w:jc w:val="center"/>
        <w:rPr>
          <w:rFonts w:ascii="仿宋" w:hAnsi="仿宋" w:eastAsia="仿宋" w:cs="仿宋"/>
          <w:sz w:val="32"/>
          <w:szCs w:val="32"/>
        </w:rPr>
      </w:pPr>
      <w:r>
        <w:rPr>
          <w:rFonts w:hint="eastAsia" w:ascii="仿宋" w:hAnsi="仿宋" w:eastAsia="仿宋" w:cs="仿宋"/>
          <w:sz w:val="32"/>
          <w:szCs w:val="32"/>
        </w:rPr>
        <w:t>第一部分    合同协议书</w:t>
      </w:r>
    </w:p>
    <w:p w14:paraId="3EA9C30F">
      <w:pPr>
        <w:tabs>
          <w:tab w:val="right" w:pos="8306"/>
        </w:tabs>
        <w:ind w:firstLine="600" w:firstLineChars="250"/>
        <w:jc w:val="left"/>
        <w:rPr>
          <w:rFonts w:ascii="仿宋" w:hAnsi="仿宋" w:eastAsia="仿宋" w:cs="仿宋"/>
          <w:sz w:val="24"/>
        </w:rPr>
      </w:pPr>
    </w:p>
    <w:p w14:paraId="5A4FEF57">
      <w:pPr>
        <w:tabs>
          <w:tab w:val="right" w:pos="8306"/>
        </w:tabs>
        <w:spacing w:line="324" w:lineRule="auto"/>
        <w:jc w:val="left"/>
        <w:rPr>
          <w:rFonts w:hint="eastAsia" w:ascii="仿宋" w:hAnsi="仿宋" w:eastAsia="仿宋" w:cs="仿宋"/>
          <w:sz w:val="24"/>
          <w:szCs w:val="24"/>
          <w:u w:val="single"/>
        </w:rPr>
      </w:pPr>
      <w:r>
        <w:rPr>
          <w:rFonts w:hint="eastAsia" w:ascii="仿宋" w:hAnsi="仿宋" w:eastAsia="仿宋" w:cs="仿宋"/>
          <w:sz w:val="24"/>
          <w:szCs w:val="24"/>
        </w:rPr>
        <w:t>发包人（全称）：</w:t>
      </w:r>
      <w:r>
        <w:rPr>
          <w:rFonts w:hint="eastAsia" w:ascii="仿宋" w:hAnsi="仿宋" w:eastAsia="仿宋" w:cs="仿宋"/>
          <w:sz w:val="24"/>
          <w:szCs w:val="24"/>
          <w:u w:val="single"/>
        </w:rPr>
        <w:t xml:space="preserve">                                         </w:t>
      </w:r>
    </w:p>
    <w:p w14:paraId="36EF028B">
      <w:pPr>
        <w:spacing w:line="324" w:lineRule="auto"/>
        <w:jc w:val="left"/>
        <w:rPr>
          <w:rFonts w:hint="eastAsia" w:ascii="仿宋" w:hAnsi="仿宋" w:eastAsia="仿宋" w:cs="仿宋"/>
          <w:sz w:val="24"/>
          <w:szCs w:val="24"/>
          <w:u w:val="single"/>
        </w:rPr>
      </w:pPr>
      <w:r>
        <w:rPr>
          <w:rFonts w:hint="eastAsia" w:ascii="仿宋" w:hAnsi="仿宋" w:eastAsia="仿宋" w:cs="仿宋"/>
          <w:sz w:val="24"/>
          <w:szCs w:val="24"/>
        </w:rPr>
        <w:t>承包人（全称）：</w:t>
      </w:r>
      <w:r>
        <w:rPr>
          <w:rFonts w:hint="eastAsia" w:ascii="仿宋" w:hAnsi="仿宋" w:eastAsia="仿宋" w:cs="仿宋"/>
          <w:sz w:val="24"/>
          <w:szCs w:val="24"/>
          <w:u w:val="single"/>
        </w:rPr>
        <w:t xml:space="preserve">                                         </w:t>
      </w:r>
    </w:p>
    <w:p w14:paraId="41E62DDC">
      <w:pPr>
        <w:pStyle w:val="10"/>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依照《中华人民共和国合同法》、《中华人民共和国建筑法》及其他有关法律、行政法规，遵循平等、自愿、公平和诚实信用的原则，双方就本建设工程施工协商一致，订立本合同。</w:t>
      </w:r>
    </w:p>
    <w:p w14:paraId="05DAECBC">
      <w:pPr>
        <w:pStyle w:val="10"/>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一、工程概况</w:t>
      </w:r>
    </w:p>
    <w:p w14:paraId="0A60AD39">
      <w:pPr>
        <w:pStyle w:val="10"/>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工程名称：</w:t>
      </w:r>
      <w:r>
        <w:rPr>
          <w:rFonts w:hint="eastAsia" w:ascii="仿宋" w:hAnsi="仿宋" w:eastAsia="仿宋" w:cs="仿宋"/>
          <w:sz w:val="24"/>
          <w:szCs w:val="24"/>
          <w:u w:val="single"/>
        </w:rPr>
        <w:t xml:space="preserve">                                    </w:t>
      </w:r>
    </w:p>
    <w:p w14:paraId="73500F53">
      <w:pPr>
        <w:pStyle w:val="10"/>
        <w:spacing w:after="0" w:line="324" w:lineRule="auto"/>
        <w:ind w:leftChars="0" w:rightChars="0" w:firstLine="480" w:firstLineChars="200"/>
        <w:jc w:val="left"/>
        <w:rPr>
          <w:rFonts w:hint="eastAsia" w:ascii="仿宋" w:hAnsi="仿宋" w:eastAsia="仿宋" w:cs="仿宋"/>
          <w:sz w:val="24"/>
          <w:szCs w:val="24"/>
          <w:highlight w:val="yellow"/>
          <w:u w:val="single"/>
        </w:rPr>
      </w:pPr>
      <w:r>
        <w:rPr>
          <w:rFonts w:hint="eastAsia" w:ascii="仿宋" w:hAnsi="仿宋" w:eastAsia="仿宋" w:cs="仿宋"/>
          <w:sz w:val="24"/>
          <w:szCs w:val="24"/>
        </w:rPr>
        <w:t>工程地点：</w:t>
      </w:r>
      <w:r>
        <w:rPr>
          <w:rFonts w:hint="eastAsia" w:ascii="仿宋" w:hAnsi="仿宋" w:eastAsia="仿宋" w:cs="仿宋"/>
          <w:sz w:val="24"/>
          <w:szCs w:val="24"/>
          <w:u w:val="single"/>
        </w:rPr>
        <w:t xml:space="preserve">                                    </w:t>
      </w:r>
    </w:p>
    <w:p w14:paraId="6127CB23">
      <w:pPr>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工程内容：。</w:t>
      </w:r>
    </w:p>
    <w:p w14:paraId="093FB63D">
      <w:pPr>
        <w:pStyle w:val="10"/>
        <w:tabs>
          <w:tab w:val="left" w:pos="8210"/>
        </w:tabs>
        <w:spacing w:after="0" w:line="324" w:lineRule="auto"/>
        <w:ind w:leftChars="0" w:rightChars="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资金来源：</w:t>
      </w:r>
      <w:r>
        <w:rPr>
          <w:rFonts w:hint="eastAsia" w:ascii="仿宋" w:hAnsi="仿宋" w:eastAsia="仿宋" w:cs="仿宋"/>
          <w:color w:val="auto"/>
          <w:kern w:val="0"/>
          <w:sz w:val="24"/>
          <w:szCs w:val="24"/>
          <w:lang w:eastAsia="zh-CN"/>
        </w:rPr>
        <w:t>上级拨款</w:t>
      </w:r>
    </w:p>
    <w:p w14:paraId="50C608CF">
      <w:pPr>
        <w:pStyle w:val="10"/>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二、工程承包范围</w:t>
      </w:r>
    </w:p>
    <w:p w14:paraId="09B53F6A">
      <w:pPr>
        <w:pStyle w:val="10"/>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承包范围：</w:t>
      </w:r>
      <w:r>
        <w:rPr>
          <w:rFonts w:hint="eastAsia" w:ascii="仿宋" w:hAnsi="仿宋" w:eastAsia="仿宋" w:cs="仿宋"/>
          <w:sz w:val="24"/>
          <w:szCs w:val="24"/>
        </w:rPr>
        <w:tab/>
      </w:r>
      <w:r>
        <w:rPr>
          <w:rFonts w:hint="eastAsia" w:ascii="仿宋" w:hAnsi="仿宋" w:eastAsia="仿宋" w:cs="仿宋"/>
          <w:sz w:val="24"/>
          <w:szCs w:val="24"/>
          <w:u w:val="single"/>
        </w:rPr>
        <w:t>施工设计图纸和工程量清单内全部内容</w:t>
      </w:r>
    </w:p>
    <w:p w14:paraId="361D921C">
      <w:pPr>
        <w:pStyle w:val="10"/>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三、合同工期</w:t>
      </w:r>
    </w:p>
    <w:p w14:paraId="4BE310AD">
      <w:pPr>
        <w:pStyle w:val="10"/>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开工日期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32B2680">
      <w:pPr>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合同工期总日历天数</w:t>
      </w:r>
      <w:r>
        <w:rPr>
          <w:rFonts w:hint="eastAsia" w:ascii="仿宋" w:hAnsi="仿宋" w:eastAsia="仿宋" w:cs="仿宋"/>
          <w:bCs/>
          <w:sz w:val="24"/>
          <w:szCs w:val="24"/>
          <w:u w:val="single"/>
          <w:shd w:val="pct10" w:color="auto" w:fill="FFFFFF"/>
        </w:rPr>
        <w:t xml:space="preserve">        </w:t>
      </w:r>
      <w:r>
        <w:rPr>
          <w:rFonts w:hint="eastAsia" w:ascii="仿宋" w:hAnsi="仿宋" w:eastAsia="仿宋" w:cs="仿宋"/>
          <w:sz w:val="24"/>
          <w:szCs w:val="24"/>
        </w:rPr>
        <w:t>天。工期总日历天数与根据前述计划开竣工日期计算的工期天数不一致的，以工期总日历天数为准。</w:t>
      </w:r>
    </w:p>
    <w:p w14:paraId="2506A170">
      <w:pPr>
        <w:pStyle w:val="10"/>
        <w:tabs>
          <w:tab w:val="center" w:pos="4378"/>
        </w:tabs>
        <w:spacing w:after="0" w:line="324" w:lineRule="auto"/>
        <w:ind w:leftChars="0" w:rightChars="0" w:firstLine="480" w:firstLineChars="200"/>
        <w:jc w:val="left"/>
        <w:rPr>
          <w:rFonts w:hint="eastAsia" w:ascii="仿宋" w:hAnsi="仿宋" w:eastAsia="仿宋" w:cs="仿宋"/>
          <w:sz w:val="24"/>
          <w:szCs w:val="24"/>
        </w:rPr>
      </w:pPr>
    </w:p>
    <w:p w14:paraId="074E86EA">
      <w:pPr>
        <w:pStyle w:val="10"/>
        <w:tabs>
          <w:tab w:val="center" w:pos="4422"/>
        </w:tabs>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四、质量标准</w:t>
      </w:r>
    </w:p>
    <w:p w14:paraId="180448A3">
      <w:pPr>
        <w:pStyle w:val="10"/>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工程质量标准：</w:t>
      </w:r>
      <w:r>
        <w:rPr>
          <w:rFonts w:hint="eastAsia" w:ascii="仿宋" w:hAnsi="仿宋" w:eastAsia="仿宋" w:cs="仿宋"/>
          <w:sz w:val="24"/>
          <w:szCs w:val="24"/>
          <w:u w:val="single"/>
        </w:rPr>
        <w:t xml:space="preserve">   合格</w:t>
      </w:r>
      <w:r>
        <w:rPr>
          <w:rFonts w:hint="eastAsia" w:ascii="仿宋" w:hAnsi="仿宋" w:eastAsia="仿宋" w:cs="仿宋"/>
          <w:sz w:val="24"/>
          <w:szCs w:val="24"/>
          <w:u w:val="single"/>
        </w:rPr>
        <w:tab/>
      </w:r>
    </w:p>
    <w:p w14:paraId="2E728F5A">
      <w:pPr>
        <w:pStyle w:val="10"/>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五、合同价款</w:t>
      </w:r>
    </w:p>
    <w:p w14:paraId="666EC133">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金额（大写）：（人民币）￥：  元</w:t>
      </w:r>
    </w:p>
    <w:p w14:paraId="7B2914AC">
      <w:pPr>
        <w:pStyle w:val="10"/>
        <w:tabs>
          <w:tab w:val="left" w:pos="6825"/>
        </w:tabs>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六、组成合同的文件</w:t>
      </w:r>
    </w:p>
    <w:p w14:paraId="472F5DF5">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组成本合同的文件包括：</w:t>
      </w:r>
    </w:p>
    <w:p w14:paraId="000B31C8">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1、本合同协议书</w:t>
      </w:r>
    </w:p>
    <w:p w14:paraId="42B6733C">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2、中标通知书</w:t>
      </w:r>
    </w:p>
    <w:p w14:paraId="7BC6F3AC">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3、投标书及其附件</w:t>
      </w:r>
    </w:p>
    <w:p w14:paraId="7E2064E3">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4、本合同专用条款</w:t>
      </w:r>
    </w:p>
    <w:p w14:paraId="192A2810">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5、本合同通用条款</w:t>
      </w:r>
    </w:p>
    <w:p w14:paraId="664AF5D7">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6、标准、规范及有关技术文件</w:t>
      </w:r>
    </w:p>
    <w:p w14:paraId="053377B7">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7、图纸</w:t>
      </w:r>
    </w:p>
    <w:p w14:paraId="32132CB3">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8、工程量清单</w:t>
      </w:r>
    </w:p>
    <w:p w14:paraId="0476BA0C">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9、工程报价单或预算书</w:t>
      </w:r>
    </w:p>
    <w:p w14:paraId="6FFF0533">
      <w:pPr>
        <w:pStyle w:val="10"/>
        <w:tabs>
          <w:tab w:val="left" w:pos="0"/>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双方有关工程的洽商、变更等书面协议或文件视为本合同的组成部分。</w:t>
      </w:r>
    </w:p>
    <w:p w14:paraId="75359A5B">
      <w:pPr>
        <w:pStyle w:val="10"/>
        <w:tabs>
          <w:tab w:val="left" w:pos="6825"/>
        </w:tabs>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七、本协议书中有关词语含义与本合同第二部分《通用条款》中分别赋予它们的定义相同。</w:t>
      </w:r>
    </w:p>
    <w:p w14:paraId="383E8C6C">
      <w:pPr>
        <w:pStyle w:val="10"/>
        <w:tabs>
          <w:tab w:val="left" w:pos="6825"/>
        </w:tabs>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八、承包人向发包人承诺按照合同约定进行施工、竣工并在质量保修期内承担工程质量保修责任。</w:t>
      </w:r>
    </w:p>
    <w:p w14:paraId="6068A21B">
      <w:pPr>
        <w:pStyle w:val="10"/>
        <w:tabs>
          <w:tab w:val="left" w:pos="6825"/>
        </w:tabs>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九、发包人向承包人承诺按照合同约定的期限和方式支付合同价款及其他应当支付的款项。</w:t>
      </w:r>
    </w:p>
    <w:p w14:paraId="41FC463B">
      <w:pPr>
        <w:pStyle w:val="10"/>
        <w:tabs>
          <w:tab w:val="left" w:pos="6825"/>
        </w:tabs>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十、合同生效</w:t>
      </w:r>
    </w:p>
    <w:p w14:paraId="26EFAF11">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合同订立时间：  年  月  日</w:t>
      </w:r>
    </w:p>
    <w:p w14:paraId="3B021557">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p>
    <w:p w14:paraId="696A38F4">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合同订立地点：</w:t>
      </w:r>
    </w:p>
    <w:p w14:paraId="1E90627E">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p>
    <w:p w14:paraId="2A5E992C">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本合同双方约定  后生效。</w:t>
      </w:r>
    </w:p>
    <w:p w14:paraId="65577100">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p>
    <w:p w14:paraId="7241158C">
      <w:pPr>
        <w:pStyle w:val="10"/>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发包人：（公章）承包人（公章）：</w:t>
      </w:r>
    </w:p>
    <w:p w14:paraId="2E4352F5">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p>
    <w:p w14:paraId="4AD6FEB0">
      <w:pPr>
        <w:pStyle w:val="10"/>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住所：  住所：</w:t>
      </w:r>
    </w:p>
    <w:p w14:paraId="66910D15">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p>
    <w:p w14:paraId="4F19AE9D">
      <w:pPr>
        <w:pStyle w:val="10"/>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法定代表人：法定代表人：</w:t>
      </w:r>
    </w:p>
    <w:p w14:paraId="3E6ED9E3">
      <w:pPr>
        <w:pStyle w:val="10"/>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委托代理人： 委托代理人：</w:t>
      </w:r>
    </w:p>
    <w:p w14:paraId="0A73FE71">
      <w:pPr>
        <w:pStyle w:val="10"/>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电话：电话：</w:t>
      </w:r>
    </w:p>
    <w:p w14:paraId="05769EF3">
      <w:pPr>
        <w:pStyle w:val="10"/>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传真：传真：</w:t>
      </w:r>
    </w:p>
    <w:p w14:paraId="0B7B3C11">
      <w:pPr>
        <w:pStyle w:val="10"/>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开户银行：开户银行：</w:t>
      </w:r>
    </w:p>
    <w:p w14:paraId="62861087">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账号：账号：</w:t>
      </w:r>
    </w:p>
    <w:p w14:paraId="0EC78704">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邮政编号： 邮政编号：</w:t>
      </w:r>
    </w:p>
    <w:p w14:paraId="072B45BC">
      <w:pPr>
        <w:rPr>
          <w:rFonts w:ascii="仿宋" w:hAnsi="仿宋" w:eastAsia="仿宋" w:cs="仿宋"/>
        </w:rPr>
      </w:pPr>
      <w:r>
        <w:rPr>
          <w:rFonts w:hint="eastAsia" w:ascii="仿宋" w:hAnsi="仿宋" w:eastAsia="仿宋" w:cs="仿宋"/>
          <w:b/>
          <w:bCs/>
          <w:kern w:val="44"/>
          <w:sz w:val="44"/>
          <w:szCs w:val="44"/>
        </w:rPr>
        <w:br w:type="page"/>
      </w:r>
    </w:p>
    <w:p w14:paraId="014C1694">
      <w:pPr>
        <w:pStyle w:val="37"/>
        <w:jc w:val="center"/>
        <w:rPr>
          <w:rFonts w:ascii="仿宋" w:hAnsi="仿宋" w:eastAsia="仿宋" w:cs="仿宋"/>
          <w:color w:val="auto"/>
          <w:sz w:val="21"/>
          <w:szCs w:val="22"/>
        </w:rPr>
      </w:pPr>
      <w:bookmarkStart w:id="295" w:name="_Toc499379024"/>
      <w:bookmarkStart w:id="296" w:name="_Toc499378902"/>
      <w:bookmarkStart w:id="297" w:name="_Toc358271709"/>
      <w:bookmarkStart w:id="298" w:name="_Toc429314959"/>
      <w:r>
        <w:rPr>
          <w:rFonts w:hint="eastAsia" w:ascii="仿宋" w:hAnsi="仿宋" w:eastAsia="仿宋" w:cs="仿宋"/>
          <w:color w:val="auto"/>
        </w:rPr>
        <w:t>专用条款</w:t>
      </w:r>
      <w:bookmarkEnd w:id="295"/>
      <w:bookmarkEnd w:id="296"/>
      <w:bookmarkEnd w:id="297"/>
      <w:bookmarkEnd w:id="298"/>
    </w:p>
    <w:bookmarkEnd w:id="282"/>
    <w:bookmarkEnd w:id="283"/>
    <w:bookmarkEnd w:id="284"/>
    <w:bookmarkEnd w:id="285"/>
    <w:bookmarkEnd w:id="286"/>
    <w:bookmarkEnd w:id="287"/>
    <w:bookmarkEnd w:id="288"/>
    <w:bookmarkEnd w:id="289"/>
    <w:bookmarkEnd w:id="290"/>
    <w:bookmarkEnd w:id="291"/>
    <w:bookmarkEnd w:id="292"/>
    <w:p w14:paraId="556FE77E">
      <w:pPr>
        <w:pStyle w:val="10"/>
        <w:tabs>
          <w:tab w:val="left" w:pos="6825"/>
        </w:tabs>
        <w:ind w:left="63" w:right="63" w:firstLine="482" w:firstLineChars="200"/>
        <w:rPr>
          <w:rFonts w:ascii="仿宋" w:hAnsi="仿宋" w:eastAsia="仿宋" w:cs="仿宋"/>
        </w:rPr>
      </w:pPr>
      <w:r>
        <w:rPr>
          <w:rFonts w:hint="eastAsia" w:ascii="仿宋" w:hAnsi="仿宋" w:eastAsia="仿宋" w:cs="仿宋"/>
          <w:b/>
          <w:bCs/>
          <w:sz w:val="24"/>
          <w:szCs w:val="24"/>
        </w:rPr>
        <w:t>第二部分 通用合同条款</w:t>
      </w:r>
    </w:p>
    <w:p w14:paraId="78CFEE34">
      <w:pPr>
        <w:pStyle w:val="10"/>
        <w:tabs>
          <w:tab w:val="left" w:pos="6825"/>
        </w:tabs>
        <w:spacing w:line="400" w:lineRule="exact"/>
        <w:ind w:left="63" w:right="63"/>
        <w:jc w:val="left"/>
        <w:rPr>
          <w:rFonts w:ascii="仿宋" w:hAnsi="仿宋" w:eastAsia="仿宋" w:cs="仿宋"/>
          <w:sz w:val="24"/>
          <w:szCs w:val="24"/>
        </w:rPr>
      </w:pPr>
      <w:r>
        <w:rPr>
          <w:rFonts w:hint="eastAsia" w:ascii="仿宋" w:hAnsi="仿宋" w:eastAsia="仿宋" w:cs="仿宋"/>
          <w:sz w:val="24"/>
          <w:szCs w:val="24"/>
        </w:rPr>
        <w:t>参照《建设工程施工合同（示范文本）》（GF-2013-0201）通用合同条款执行，本招标文件省略。</w:t>
      </w:r>
    </w:p>
    <w:p w14:paraId="361D8767">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14:paraId="2A8FC052">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 xml:space="preserve">1.1词语定义 </w:t>
      </w:r>
    </w:p>
    <w:p w14:paraId="04265DD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1.1.1合同 </w:t>
      </w:r>
    </w:p>
    <w:p w14:paraId="5B465F2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1.1.1.10其他合同文件包括：</w:t>
      </w:r>
      <w:r>
        <w:rPr>
          <w:rFonts w:hint="eastAsia" w:ascii="仿宋" w:hAnsi="仿宋" w:eastAsia="仿宋" w:cs="仿宋"/>
          <w:iCs/>
          <w:sz w:val="24"/>
          <w:szCs w:val="24"/>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 w:val="24"/>
          <w:szCs w:val="24"/>
        </w:rPr>
        <w:t>。</w:t>
      </w:r>
    </w:p>
    <w:p w14:paraId="56A195C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1.1.2 合同当事人及其他相关方发包人、承包人、监理人、设计人及其他相关方。 </w:t>
      </w:r>
    </w:p>
    <w:p w14:paraId="268E19D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1.1.2.4监理人： </w:t>
      </w:r>
    </w:p>
    <w:p w14:paraId="17F285AA">
      <w:pPr>
        <w:spacing w:line="400" w:lineRule="exact"/>
        <w:ind w:firstLine="480" w:firstLineChars="200"/>
        <w:rPr>
          <w:rFonts w:ascii="仿宋" w:hAnsi="仿宋" w:eastAsia="仿宋" w:cs="仿宋"/>
          <w:iCs/>
          <w:szCs w:val="21"/>
          <w:u w:val="single"/>
        </w:rPr>
      </w:pPr>
      <w:r>
        <w:rPr>
          <w:rFonts w:hint="eastAsia" w:ascii="仿宋" w:hAnsi="仿宋" w:eastAsia="仿宋" w:cs="仿宋"/>
          <w:iCs/>
          <w:sz w:val="24"/>
          <w:szCs w:val="24"/>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14:paraId="6365A105">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4FF219AB">
      <w:pPr>
        <w:spacing w:line="400" w:lineRule="exact"/>
        <w:ind w:firstLine="480" w:firstLineChars="200"/>
        <w:rPr>
          <w:rFonts w:ascii="仿宋" w:hAnsi="仿宋" w:eastAsia="仿宋" w:cs="仿宋"/>
          <w:iCs/>
          <w:szCs w:val="21"/>
          <w:u w:val="single"/>
        </w:rPr>
      </w:pPr>
      <w:r>
        <w:rPr>
          <w:rFonts w:hint="eastAsia" w:ascii="仿宋" w:hAnsi="仿宋" w:eastAsia="仿宋" w:cs="仿宋"/>
          <w:iCs/>
          <w:sz w:val="24"/>
          <w:szCs w:val="24"/>
        </w:rPr>
        <w:t xml:space="preserve">联系电话： </w:t>
      </w:r>
      <w:r>
        <w:rPr>
          <w:rFonts w:hint="eastAsia" w:ascii="仿宋" w:hAnsi="仿宋" w:eastAsia="仿宋" w:cs="仿宋"/>
          <w:iCs/>
          <w:szCs w:val="21"/>
          <w:u w:val="single"/>
        </w:rPr>
        <w:t xml:space="preserve">                                                            </w:t>
      </w:r>
      <w:r>
        <w:rPr>
          <w:rFonts w:hint="eastAsia" w:ascii="仿宋" w:hAnsi="仿宋" w:eastAsia="仿宋" w:cs="仿宋"/>
          <w:iCs/>
          <w:szCs w:val="21"/>
        </w:rPr>
        <w:t>；</w:t>
      </w:r>
    </w:p>
    <w:p w14:paraId="7E4823D9">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239B2F3F">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通信地址：</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40C7780D">
      <w:pPr>
        <w:spacing w:line="400" w:lineRule="exact"/>
        <w:ind w:firstLine="480" w:firstLineChars="200"/>
        <w:rPr>
          <w:rFonts w:hint="eastAsia" w:ascii="仿宋" w:hAnsi="仿宋" w:eastAsia="仿宋" w:cs="仿宋"/>
          <w:iCs/>
          <w:sz w:val="24"/>
          <w:szCs w:val="24"/>
        </w:rPr>
      </w:pPr>
      <w:r>
        <w:rPr>
          <w:rFonts w:hint="eastAsia" w:ascii="仿宋" w:hAnsi="仿宋" w:eastAsia="仿宋" w:cs="仿宋"/>
          <w:iCs/>
          <w:sz w:val="24"/>
          <w:szCs w:val="24"/>
        </w:rPr>
        <w:t>1.1.2.5设计人：</w:t>
      </w:r>
    </w:p>
    <w:p w14:paraId="2E28385A">
      <w:pPr>
        <w:spacing w:line="400" w:lineRule="exact"/>
        <w:ind w:firstLine="480" w:firstLineChars="200"/>
        <w:rPr>
          <w:rFonts w:ascii="仿宋" w:hAnsi="仿宋" w:eastAsia="仿宋" w:cs="仿宋"/>
          <w:iCs/>
          <w:szCs w:val="21"/>
          <w:u w:val="single"/>
        </w:rPr>
      </w:pPr>
      <w:r>
        <w:rPr>
          <w:rFonts w:hint="eastAsia" w:ascii="仿宋" w:hAnsi="仿宋" w:eastAsia="仿宋" w:cs="仿宋"/>
          <w:iCs/>
          <w:sz w:val="24"/>
          <w:szCs w:val="24"/>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14:paraId="3DA3D09B">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16E411A0">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联系电话：</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4FB52D2B">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0F1E89DC">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14:paraId="533B48A7">
      <w:pPr>
        <w:spacing w:line="400" w:lineRule="exact"/>
        <w:ind w:firstLine="480" w:firstLineChars="200"/>
        <w:rPr>
          <w:rFonts w:hint="eastAsia" w:ascii="仿宋" w:hAnsi="仿宋" w:eastAsia="仿宋" w:cs="仿宋"/>
          <w:iCs/>
          <w:sz w:val="24"/>
          <w:szCs w:val="24"/>
        </w:rPr>
      </w:pPr>
      <w:r>
        <w:rPr>
          <w:rFonts w:hint="eastAsia" w:ascii="仿宋" w:hAnsi="仿宋" w:eastAsia="仿宋" w:cs="仿宋"/>
          <w:iCs/>
          <w:sz w:val="24"/>
          <w:szCs w:val="24"/>
        </w:rPr>
        <w:t>1.1.3工程和设备</w:t>
      </w:r>
    </w:p>
    <w:p w14:paraId="0218B21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1.1.3.7作为施工现场组成部分的其他场所包括：</w:t>
      </w:r>
      <w:r>
        <w:rPr>
          <w:rFonts w:hint="eastAsia" w:ascii="仿宋" w:hAnsi="仿宋" w:eastAsia="仿宋" w:cs="仿宋"/>
          <w:iCs/>
          <w:sz w:val="24"/>
          <w:szCs w:val="24"/>
          <w:u w:val="single"/>
        </w:rPr>
        <w:t xml:space="preserve">      \      </w:t>
      </w:r>
    </w:p>
    <w:p w14:paraId="351793A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1.1.3.9永久占地包括：</w:t>
      </w:r>
      <w:r>
        <w:rPr>
          <w:rFonts w:hint="eastAsia" w:ascii="仿宋" w:hAnsi="仿宋" w:eastAsia="仿宋" w:cs="仿宋"/>
          <w:iCs/>
          <w:sz w:val="24"/>
          <w:szCs w:val="24"/>
          <w:u w:val="single"/>
        </w:rPr>
        <w:t>是指专用合同条款中指明为实施工程需永久占用的土地</w:t>
      </w:r>
      <w:r>
        <w:rPr>
          <w:rFonts w:hint="eastAsia" w:ascii="仿宋" w:hAnsi="仿宋" w:eastAsia="仿宋" w:cs="仿宋"/>
          <w:iCs/>
          <w:sz w:val="24"/>
          <w:szCs w:val="24"/>
        </w:rPr>
        <w:t>。</w:t>
      </w:r>
    </w:p>
    <w:p w14:paraId="3EAB1A2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1.1.3.10临时占地包括：</w:t>
      </w:r>
      <w:r>
        <w:rPr>
          <w:rFonts w:hint="eastAsia" w:ascii="仿宋" w:hAnsi="仿宋" w:eastAsia="仿宋" w:cs="仿宋"/>
          <w:iCs/>
          <w:sz w:val="24"/>
          <w:szCs w:val="24"/>
          <w:u w:val="single"/>
        </w:rPr>
        <w:t>是指专用合同条款中指明为实施工程需要临时占用的土地</w:t>
      </w:r>
      <w:r>
        <w:rPr>
          <w:rFonts w:hint="eastAsia" w:ascii="仿宋" w:hAnsi="仿宋" w:eastAsia="仿宋" w:cs="仿宋"/>
          <w:iCs/>
          <w:sz w:val="24"/>
          <w:szCs w:val="24"/>
        </w:rPr>
        <w:t>。</w:t>
      </w:r>
    </w:p>
    <w:p w14:paraId="57925202">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1.3法律</w:t>
      </w:r>
    </w:p>
    <w:p w14:paraId="07A8F19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适用于合同的其他规范性文件：</w:t>
      </w:r>
      <w:r>
        <w:rPr>
          <w:rFonts w:hint="eastAsia" w:ascii="仿宋" w:hAnsi="仿宋" w:eastAsia="仿宋" w:cs="仿宋"/>
          <w:iCs/>
          <w:sz w:val="24"/>
          <w:szCs w:val="24"/>
          <w:u w:val="single"/>
        </w:rPr>
        <w:t xml:space="preserve"> \</w:t>
      </w:r>
    </w:p>
    <w:p w14:paraId="5542D763">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1.4标准和规范</w:t>
      </w:r>
    </w:p>
    <w:p w14:paraId="30D2FD54">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1.4.1适用于工程的标准规范包括：</w:t>
      </w:r>
      <w:r>
        <w:rPr>
          <w:rFonts w:hint="eastAsia" w:ascii="仿宋" w:hAnsi="仿宋" w:eastAsia="仿宋" w:cs="仿宋"/>
          <w:iCs/>
          <w:sz w:val="24"/>
          <w:szCs w:val="24"/>
          <w:u w:val="single"/>
        </w:rPr>
        <w:t>国家标准、行业标准、工程所在地的地方性标准，以及相应的规范、规程等</w:t>
      </w:r>
      <w:r>
        <w:rPr>
          <w:rFonts w:hint="eastAsia" w:ascii="仿宋" w:hAnsi="仿宋" w:eastAsia="仿宋" w:cs="仿宋"/>
          <w:iCs/>
          <w:sz w:val="24"/>
          <w:szCs w:val="24"/>
        </w:rPr>
        <w:t>。</w:t>
      </w:r>
    </w:p>
    <w:p w14:paraId="478A5AF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1.4.2发包人提供国外标准、规范的名称：</w:t>
      </w:r>
      <w:r>
        <w:rPr>
          <w:rFonts w:hint="eastAsia" w:ascii="仿宋" w:hAnsi="仿宋" w:eastAsia="仿宋" w:cs="仿宋"/>
          <w:iCs/>
          <w:sz w:val="24"/>
          <w:szCs w:val="24"/>
          <w:u w:val="single"/>
        </w:rPr>
        <w:t xml:space="preserve">  \  </w:t>
      </w:r>
    </w:p>
    <w:p w14:paraId="0C7FFFC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发包人提供国外标准、规范的份数：</w:t>
      </w:r>
      <w:r>
        <w:rPr>
          <w:rFonts w:hint="eastAsia" w:ascii="仿宋" w:hAnsi="仿宋" w:eastAsia="仿宋" w:cs="仿宋"/>
          <w:iCs/>
          <w:sz w:val="24"/>
          <w:szCs w:val="24"/>
          <w:u w:val="single"/>
        </w:rPr>
        <w:t xml:space="preserve">  \   </w:t>
      </w:r>
    </w:p>
    <w:p w14:paraId="379D3FE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发包人提供国外标准、规范的名称：</w:t>
      </w:r>
      <w:r>
        <w:rPr>
          <w:rFonts w:hint="eastAsia" w:ascii="仿宋" w:hAnsi="仿宋" w:eastAsia="仿宋" w:cs="仿宋"/>
          <w:iCs/>
          <w:sz w:val="24"/>
          <w:szCs w:val="24"/>
          <w:u w:val="single"/>
        </w:rPr>
        <w:t xml:space="preserve">   \    </w:t>
      </w:r>
    </w:p>
    <w:p w14:paraId="322B882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1.4.3发包人对工程的技术标准和功能要求的特殊要求：</w:t>
      </w:r>
      <w:r>
        <w:rPr>
          <w:rFonts w:hint="eastAsia" w:ascii="仿宋" w:hAnsi="仿宋" w:eastAsia="仿宋" w:cs="仿宋"/>
          <w:iCs/>
          <w:sz w:val="24"/>
          <w:szCs w:val="24"/>
          <w:u w:val="single"/>
        </w:rPr>
        <w:t xml:space="preserve"> \ </w:t>
      </w:r>
    </w:p>
    <w:p w14:paraId="1F75BAE9">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1.5合同文件的优先顺序</w:t>
      </w:r>
    </w:p>
    <w:p w14:paraId="22030E99">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合同文件组成及优先顺序为：</w:t>
      </w:r>
      <w:r>
        <w:rPr>
          <w:rFonts w:hint="eastAsia" w:ascii="仿宋" w:hAnsi="仿宋" w:eastAsia="仿宋" w:cs="仿宋"/>
          <w:iCs/>
          <w:sz w:val="24"/>
          <w:szCs w:val="24"/>
          <w:u w:val="single"/>
        </w:rPr>
        <w:t>（1）合同协议书；（2）中标通知书；（3）投标函及其附录；（4）专用合同条款及其附件；（5）通用合同条款；（6）技术标准和要求；（7）图纸；（8）工程量清单；（9）其他合同文件。</w:t>
      </w:r>
    </w:p>
    <w:p w14:paraId="7DF0B4EB">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1.6图纸和承包人文件</w:t>
      </w:r>
    </w:p>
    <w:p w14:paraId="6BD9B74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1.6.1图纸的提供</w:t>
      </w:r>
    </w:p>
    <w:p w14:paraId="28072E7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发包人向承包人提供图纸的期限：</w:t>
      </w:r>
      <w:r>
        <w:rPr>
          <w:rFonts w:hint="eastAsia" w:ascii="仿宋" w:hAnsi="仿宋" w:eastAsia="仿宋" w:cs="仿宋"/>
          <w:iCs/>
          <w:sz w:val="24"/>
          <w:szCs w:val="24"/>
          <w:u w:val="single"/>
        </w:rPr>
        <w:t>合同备案后7天内</w:t>
      </w:r>
      <w:r>
        <w:rPr>
          <w:rFonts w:hint="eastAsia" w:ascii="仿宋" w:hAnsi="仿宋" w:eastAsia="仿宋" w:cs="仿宋"/>
          <w:iCs/>
          <w:sz w:val="24"/>
          <w:szCs w:val="24"/>
        </w:rPr>
        <w:t>；</w:t>
      </w:r>
    </w:p>
    <w:p w14:paraId="72042E3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发包人向承包人提供图纸的数量：</w:t>
      </w:r>
      <w:r>
        <w:rPr>
          <w:rFonts w:hint="eastAsia" w:ascii="仿宋" w:hAnsi="仿宋" w:eastAsia="仿宋" w:cs="仿宋"/>
          <w:iCs/>
          <w:sz w:val="24"/>
          <w:szCs w:val="24"/>
          <w:u w:val="single"/>
        </w:rPr>
        <w:t xml:space="preserve">    双方约定    </w:t>
      </w:r>
      <w:r>
        <w:rPr>
          <w:rFonts w:hint="eastAsia" w:ascii="仿宋" w:hAnsi="仿宋" w:eastAsia="仿宋" w:cs="仿宋"/>
          <w:iCs/>
          <w:sz w:val="24"/>
          <w:szCs w:val="24"/>
        </w:rPr>
        <w:t>；</w:t>
      </w:r>
    </w:p>
    <w:p w14:paraId="3750579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发包人向承包人提供图纸的内容：</w:t>
      </w:r>
      <w:r>
        <w:rPr>
          <w:rFonts w:hint="eastAsia" w:ascii="仿宋" w:hAnsi="仿宋" w:eastAsia="仿宋" w:cs="仿宋"/>
          <w:iCs/>
          <w:sz w:val="24"/>
          <w:szCs w:val="24"/>
          <w:u w:val="single"/>
        </w:rPr>
        <w:t>设计施工图纸范围内全部内容</w:t>
      </w:r>
      <w:r>
        <w:rPr>
          <w:rFonts w:hint="eastAsia" w:ascii="仿宋" w:hAnsi="仿宋" w:eastAsia="仿宋" w:cs="仿宋"/>
          <w:iCs/>
          <w:sz w:val="24"/>
          <w:szCs w:val="24"/>
        </w:rPr>
        <w:t>。</w:t>
      </w:r>
    </w:p>
    <w:p w14:paraId="24EA8B1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1.6.4承包人文件</w:t>
      </w:r>
    </w:p>
    <w:p w14:paraId="06F60104">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需要由承包人提供的文件，包括：</w:t>
      </w:r>
      <w:r>
        <w:rPr>
          <w:rFonts w:hint="eastAsia" w:ascii="仿宋" w:hAnsi="仿宋" w:eastAsia="仿宋" w:cs="仿宋"/>
          <w:iCs/>
          <w:sz w:val="24"/>
          <w:szCs w:val="24"/>
          <w:u w:val="single"/>
        </w:rPr>
        <w:t>按照专用合同条款的约定提供应当由其编制的与工程施工有关的文件。</w:t>
      </w:r>
    </w:p>
    <w:p w14:paraId="13D42EB2">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承包人提供的文件的期限为：</w:t>
      </w:r>
      <w:r>
        <w:rPr>
          <w:rFonts w:hint="eastAsia" w:ascii="仿宋" w:hAnsi="仿宋" w:eastAsia="仿宋" w:cs="仿宋"/>
          <w:iCs/>
          <w:sz w:val="24"/>
          <w:szCs w:val="24"/>
          <w:u w:val="single"/>
        </w:rPr>
        <w:t>合同备案后7日内；</w:t>
      </w:r>
    </w:p>
    <w:p w14:paraId="263D12BE">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承包人提供的文件的数量为：</w:t>
      </w:r>
      <w:r>
        <w:rPr>
          <w:rFonts w:hint="eastAsia" w:ascii="仿宋" w:hAnsi="仿宋" w:eastAsia="仿宋" w:cs="仿宋"/>
          <w:iCs/>
          <w:sz w:val="24"/>
          <w:szCs w:val="24"/>
          <w:u w:val="single"/>
        </w:rPr>
        <w:t>双方约定；</w:t>
      </w:r>
    </w:p>
    <w:p w14:paraId="2A6362A0">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承包人提供的文件的形式为：</w:t>
      </w:r>
      <w:r>
        <w:rPr>
          <w:rFonts w:hint="eastAsia" w:ascii="仿宋" w:hAnsi="仿宋" w:eastAsia="仿宋" w:cs="仿宋"/>
          <w:iCs/>
          <w:sz w:val="24"/>
          <w:szCs w:val="24"/>
          <w:u w:val="single"/>
        </w:rPr>
        <w:t>双方约定；</w:t>
      </w:r>
    </w:p>
    <w:p w14:paraId="5B5B8175">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发包人审批承包人文件的期限：</w:t>
      </w:r>
      <w:r>
        <w:rPr>
          <w:rFonts w:hint="eastAsia" w:ascii="仿宋" w:hAnsi="仿宋" w:eastAsia="仿宋" w:cs="仿宋"/>
          <w:iCs/>
          <w:sz w:val="24"/>
          <w:szCs w:val="24"/>
          <w:u w:val="single"/>
        </w:rPr>
        <w:t>双方约定。</w:t>
      </w:r>
    </w:p>
    <w:p w14:paraId="4677A52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1.6.5现场图纸准备</w:t>
      </w:r>
    </w:p>
    <w:p w14:paraId="0AC6CAF7">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关于现场图纸准备的约定：</w:t>
      </w:r>
      <w:r>
        <w:rPr>
          <w:rFonts w:hint="eastAsia" w:ascii="仿宋" w:hAnsi="仿宋" w:eastAsia="仿宋" w:cs="仿宋"/>
          <w:iCs/>
          <w:sz w:val="24"/>
          <w:szCs w:val="24"/>
          <w:u w:val="single"/>
        </w:rPr>
        <w:t>双方约定。</w:t>
      </w:r>
    </w:p>
    <w:p w14:paraId="1AB06453">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1.7联络</w:t>
      </w:r>
    </w:p>
    <w:p w14:paraId="56F888E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1.7.1发包人和承包人应当在</w:t>
      </w:r>
      <w:r>
        <w:rPr>
          <w:rFonts w:hint="eastAsia" w:ascii="仿宋" w:hAnsi="仿宋" w:eastAsia="仿宋" w:cs="仿宋"/>
          <w:iCs/>
          <w:sz w:val="24"/>
          <w:szCs w:val="24"/>
          <w:u w:val="single"/>
        </w:rPr>
        <w:t>3</w:t>
      </w:r>
      <w:r>
        <w:rPr>
          <w:rFonts w:hint="eastAsia" w:ascii="仿宋" w:hAnsi="仿宋" w:eastAsia="仿宋" w:cs="仿宋"/>
          <w:iCs/>
          <w:sz w:val="24"/>
          <w:szCs w:val="24"/>
        </w:rPr>
        <w:t>天内将与合同有关的通知、批准、证明、证书、指示、指令、</w:t>
      </w:r>
    </w:p>
    <w:p w14:paraId="3EECE544">
      <w:pPr>
        <w:spacing w:line="400" w:lineRule="exact"/>
        <w:rPr>
          <w:rFonts w:ascii="仿宋" w:hAnsi="仿宋" w:eastAsia="仿宋" w:cs="仿宋"/>
          <w:iCs/>
          <w:sz w:val="24"/>
          <w:szCs w:val="24"/>
        </w:rPr>
      </w:pPr>
      <w:r>
        <w:rPr>
          <w:rFonts w:hint="eastAsia" w:ascii="仿宋" w:hAnsi="仿宋" w:eastAsia="仿宋" w:cs="仿宋"/>
          <w:iCs/>
          <w:sz w:val="24"/>
          <w:szCs w:val="24"/>
        </w:rPr>
        <w:t>要求、请求、同意、意见、确定和决定等书面函件送达对方当事人。</w:t>
      </w:r>
    </w:p>
    <w:p w14:paraId="79DA6787">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1.7.2发包人接收文件的地点：；</w:t>
      </w:r>
    </w:p>
    <w:p w14:paraId="7BA90ED4">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发包人指定的接收人为：。</w:t>
      </w:r>
    </w:p>
    <w:p w14:paraId="35C4FA83">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承包人接收文件的地点：；</w:t>
      </w:r>
    </w:p>
    <w:p w14:paraId="4F0B5523">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承包人指定的接收人为：。</w:t>
      </w:r>
    </w:p>
    <w:p w14:paraId="36428954">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监理人接收文件的地点：；</w:t>
      </w:r>
    </w:p>
    <w:p w14:paraId="77A30B9E">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监理人指定的接收人为：。</w:t>
      </w:r>
    </w:p>
    <w:p w14:paraId="57CD2D08">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1.10交通运输</w:t>
      </w:r>
    </w:p>
    <w:p w14:paraId="136A317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1.10.1出入现场的权利</w:t>
      </w:r>
    </w:p>
    <w:p w14:paraId="4313F71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关于出入现场的权利的约定：</w:t>
      </w:r>
      <w:r>
        <w:rPr>
          <w:rFonts w:hint="eastAsia" w:ascii="仿宋" w:hAnsi="仿宋" w:eastAsia="仿宋" w:cs="仿宋"/>
          <w:iCs/>
          <w:sz w:val="24"/>
          <w:szCs w:val="24"/>
          <w:u w:val="single"/>
        </w:rPr>
        <w:t>双方约定</w:t>
      </w:r>
    </w:p>
    <w:p w14:paraId="79DBB792">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1.10.3场内交通</w:t>
      </w:r>
    </w:p>
    <w:p w14:paraId="2B3A1BF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关于场外交通和场内交通的边界的约定：</w:t>
      </w:r>
      <w:r>
        <w:rPr>
          <w:rFonts w:hint="eastAsia" w:ascii="仿宋" w:hAnsi="仿宋" w:eastAsia="仿宋" w:cs="仿宋"/>
          <w:iCs/>
          <w:sz w:val="24"/>
          <w:szCs w:val="24"/>
          <w:u w:val="single"/>
        </w:rPr>
        <w:t>双方约定</w:t>
      </w:r>
    </w:p>
    <w:p w14:paraId="6163917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关于发包人向承包人免费提供满足工程施工需要的场内道路和交通设施的约定：</w:t>
      </w:r>
      <w:r>
        <w:rPr>
          <w:rFonts w:hint="eastAsia" w:ascii="仿宋" w:hAnsi="仿宋" w:eastAsia="仿宋" w:cs="仿宋"/>
          <w:iCs/>
          <w:sz w:val="24"/>
          <w:szCs w:val="24"/>
          <w:u w:val="single"/>
        </w:rPr>
        <w:t>双方约定</w:t>
      </w:r>
    </w:p>
    <w:p w14:paraId="199CCF3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1.10.4超大件和超重件的运输</w:t>
      </w:r>
    </w:p>
    <w:p w14:paraId="51CE540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运输超大件或超重件所需的道路和桥梁临时加固改造费用和其他有关费用由</w:t>
      </w:r>
      <w:r>
        <w:rPr>
          <w:rFonts w:hint="eastAsia" w:ascii="仿宋" w:hAnsi="仿宋" w:eastAsia="仿宋" w:cs="仿宋"/>
          <w:iCs/>
          <w:sz w:val="24"/>
          <w:szCs w:val="24"/>
          <w:u w:val="single"/>
        </w:rPr>
        <w:t>承包人</w:t>
      </w:r>
      <w:r>
        <w:rPr>
          <w:rFonts w:hint="eastAsia" w:ascii="仿宋" w:hAnsi="仿宋" w:eastAsia="仿宋" w:cs="仿宋"/>
          <w:iCs/>
          <w:sz w:val="24"/>
          <w:szCs w:val="24"/>
        </w:rPr>
        <w:t>承担。</w:t>
      </w:r>
    </w:p>
    <w:p w14:paraId="078EF5DA">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1.11知识产权</w:t>
      </w:r>
    </w:p>
    <w:p w14:paraId="28F4E5E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 w:val="24"/>
          <w:szCs w:val="24"/>
          <w:u w:val="single"/>
        </w:rPr>
        <w:t>发包人</w:t>
      </w:r>
      <w:r>
        <w:rPr>
          <w:rFonts w:hint="eastAsia" w:ascii="仿宋" w:hAnsi="仿宋" w:eastAsia="仿宋" w:cs="仿宋"/>
          <w:iCs/>
          <w:sz w:val="24"/>
          <w:szCs w:val="24"/>
        </w:rPr>
        <w:t>。</w:t>
      </w:r>
    </w:p>
    <w:p w14:paraId="532F246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关于发包人提供的上述文件的使用限制的要求：</w:t>
      </w:r>
      <w:r>
        <w:rPr>
          <w:rFonts w:hint="eastAsia" w:ascii="仿宋" w:hAnsi="仿宋" w:eastAsia="仿宋" w:cs="仿宋"/>
          <w:iCs/>
          <w:sz w:val="24"/>
          <w:szCs w:val="24"/>
          <w:u w:val="single"/>
        </w:rPr>
        <w:t>发包人可以为实现合同目的而复制、使用此类文件，但不能用于与合同无关的其它事项</w:t>
      </w:r>
      <w:r>
        <w:rPr>
          <w:rFonts w:hint="eastAsia" w:ascii="仿宋" w:hAnsi="仿宋" w:eastAsia="仿宋" w:cs="仿宋"/>
          <w:iCs/>
          <w:sz w:val="24"/>
          <w:szCs w:val="24"/>
        </w:rPr>
        <w:t>。</w:t>
      </w:r>
    </w:p>
    <w:p w14:paraId="57AC37C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1.11.2关于承包人为实施工程所编制文件的著作权的归属：</w:t>
      </w:r>
      <w:r>
        <w:rPr>
          <w:rFonts w:hint="eastAsia" w:ascii="仿宋" w:hAnsi="仿宋" w:eastAsia="仿宋" w:cs="仿宋"/>
          <w:iCs/>
          <w:sz w:val="24"/>
          <w:szCs w:val="24"/>
          <w:u w:val="single"/>
        </w:rPr>
        <w:t>承包人</w:t>
      </w:r>
      <w:r>
        <w:rPr>
          <w:rFonts w:hint="eastAsia" w:ascii="仿宋" w:hAnsi="仿宋" w:eastAsia="仿宋" w:cs="仿宋"/>
          <w:iCs/>
          <w:sz w:val="24"/>
          <w:szCs w:val="24"/>
        </w:rPr>
        <w:t>。</w:t>
      </w:r>
    </w:p>
    <w:p w14:paraId="1F7A25C2">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关于承包人提供的上述文件的使用限制的要求：</w:t>
      </w:r>
      <w:r>
        <w:rPr>
          <w:rFonts w:hint="eastAsia" w:ascii="仿宋" w:hAnsi="仿宋" w:eastAsia="仿宋" w:cs="仿宋"/>
          <w:iCs/>
          <w:sz w:val="24"/>
          <w:szCs w:val="24"/>
          <w:u w:val="single"/>
        </w:rPr>
        <w:t>承包人可以为实现合同目的而复制、使用此类文件，但不能用于与合同无关的其它事项</w:t>
      </w:r>
      <w:r>
        <w:rPr>
          <w:rFonts w:hint="eastAsia" w:ascii="仿宋" w:hAnsi="仿宋" w:eastAsia="仿宋" w:cs="仿宋"/>
          <w:iCs/>
          <w:sz w:val="24"/>
          <w:szCs w:val="24"/>
        </w:rPr>
        <w:t>。</w:t>
      </w:r>
    </w:p>
    <w:p w14:paraId="52F0F7DA">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1.11.4承包人在施工过程中所采用的专利、专有技术、技术秘密的使用费的承担方式：</w:t>
      </w:r>
      <w:r>
        <w:rPr>
          <w:rFonts w:hint="eastAsia" w:ascii="仿宋" w:hAnsi="仿宋" w:eastAsia="仿宋" w:cs="仿宋"/>
          <w:iCs/>
          <w:sz w:val="24"/>
          <w:szCs w:val="24"/>
          <w:u w:val="single"/>
        </w:rPr>
        <w:t>由承包人承担</w:t>
      </w:r>
      <w:r>
        <w:rPr>
          <w:rFonts w:hint="eastAsia" w:ascii="仿宋" w:hAnsi="仿宋" w:eastAsia="仿宋" w:cs="仿宋"/>
          <w:iCs/>
          <w:sz w:val="24"/>
          <w:szCs w:val="24"/>
        </w:rPr>
        <w:t>。</w:t>
      </w:r>
    </w:p>
    <w:p w14:paraId="0357E9EE">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14:paraId="572BE6B1">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2.2发包人代表</w:t>
      </w:r>
    </w:p>
    <w:p w14:paraId="2C422D0E">
      <w:pPr>
        <w:spacing w:line="400" w:lineRule="exact"/>
        <w:ind w:firstLine="480" w:firstLineChars="200"/>
        <w:rPr>
          <w:rFonts w:hint="eastAsia" w:ascii="仿宋" w:hAnsi="仿宋" w:eastAsia="仿宋" w:cs="仿宋"/>
          <w:iCs/>
          <w:sz w:val="24"/>
          <w:szCs w:val="24"/>
        </w:rPr>
      </w:pPr>
      <w:r>
        <w:rPr>
          <w:rFonts w:hint="eastAsia" w:ascii="仿宋" w:hAnsi="仿宋" w:eastAsia="仿宋" w:cs="仿宋"/>
          <w:iCs/>
          <w:sz w:val="24"/>
          <w:szCs w:val="24"/>
        </w:rPr>
        <w:t>发包人代表：</w:t>
      </w:r>
    </w:p>
    <w:p w14:paraId="5E4CDED3">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14:paraId="010A3CFC">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17B8E495">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 xml:space="preserve">职务： </w:t>
      </w:r>
      <w:r>
        <w:rPr>
          <w:rFonts w:hint="eastAsia" w:ascii="仿宋" w:hAnsi="仿宋" w:eastAsia="仿宋" w:cs="仿宋"/>
          <w:iCs/>
          <w:szCs w:val="21"/>
          <w:u w:val="single"/>
        </w:rPr>
        <w:t xml:space="preserve">                                                                </w:t>
      </w:r>
      <w:r>
        <w:rPr>
          <w:rFonts w:hint="eastAsia" w:ascii="仿宋" w:hAnsi="仿宋" w:eastAsia="仿宋" w:cs="仿宋"/>
          <w:iCs/>
          <w:szCs w:val="21"/>
        </w:rPr>
        <w:t>；</w:t>
      </w:r>
    </w:p>
    <w:p w14:paraId="446E8C96">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14:paraId="20D5E1C3">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14:paraId="3A81F1E2">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14:paraId="6473A276">
      <w:pPr>
        <w:spacing w:line="400" w:lineRule="exact"/>
        <w:ind w:left="420" w:leftChars="200"/>
        <w:rPr>
          <w:rFonts w:ascii="仿宋" w:hAnsi="仿宋" w:eastAsia="仿宋" w:cs="仿宋"/>
          <w:iCs/>
          <w:sz w:val="24"/>
          <w:szCs w:val="24"/>
        </w:rPr>
      </w:pPr>
      <w:r>
        <w:rPr>
          <w:rFonts w:hint="eastAsia" w:ascii="仿宋" w:hAnsi="仿宋" w:eastAsia="仿宋" w:cs="仿宋"/>
          <w:iCs/>
          <w:sz w:val="24"/>
          <w:szCs w:val="24"/>
        </w:rPr>
        <w:t>发包人对发包人代表的授权范围如下：</w:t>
      </w:r>
      <w:r>
        <w:rPr>
          <w:rFonts w:hint="eastAsia" w:ascii="仿宋" w:hAnsi="仿宋" w:eastAsia="仿宋" w:cs="仿宋"/>
          <w:iCs/>
          <w:sz w:val="24"/>
          <w:szCs w:val="24"/>
          <w:u w:val="single"/>
        </w:rPr>
        <w:t>发包人代表在发包人的授权范围内，负责处理合同履行过程中与发包人有关的具体事宜</w:t>
      </w:r>
      <w:r>
        <w:rPr>
          <w:rFonts w:hint="eastAsia" w:ascii="仿宋" w:hAnsi="仿宋" w:eastAsia="仿宋" w:cs="仿宋"/>
          <w:iCs/>
          <w:sz w:val="24"/>
          <w:szCs w:val="24"/>
        </w:rPr>
        <w:t>。</w:t>
      </w:r>
    </w:p>
    <w:p w14:paraId="601A2CA6">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2.4施工现场、施工条件和基础资料的提供</w:t>
      </w:r>
    </w:p>
    <w:p w14:paraId="1247BDC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2.4.1提供施工现场</w:t>
      </w:r>
    </w:p>
    <w:p w14:paraId="4E7B0E4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关于发包人移交施工现场的期限要求：</w:t>
      </w:r>
      <w:r>
        <w:rPr>
          <w:rFonts w:hint="eastAsia" w:ascii="仿宋" w:hAnsi="仿宋" w:eastAsia="仿宋" w:cs="仿宋"/>
          <w:iCs/>
          <w:sz w:val="24"/>
          <w:szCs w:val="24"/>
          <w:u w:val="single"/>
        </w:rPr>
        <w:t>开工日期7天前</w:t>
      </w:r>
      <w:r>
        <w:rPr>
          <w:rFonts w:hint="eastAsia" w:ascii="仿宋" w:hAnsi="仿宋" w:eastAsia="仿宋" w:cs="仿宋"/>
          <w:iCs/>
          <w:sz w:val="24"/>
          <w:szCs w:val="24"/>
        </w:rPr>
        <w:t>。</w:t>
      </w:r>
    </w:p>
    <w:p w14:paraId="6545535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2.4.2提供施工条件</w:t>
      </w:r>
    </w:p>
    <w:p w14:paraId="2432B53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关于发包人应负责提供施工所需要的条件，包括：</w:t>
      </w:r>
      <w:r>
        <w:rPr>
          <w:rFonts w:hint="eastAsia" w:ascii="仿宋" w:hAnsi="仿宋" w:eastAsia="仿宋" w:cs="仿宋"/>
          <w:iCs/>
          <w:sz w:val="24"/>
          <w:szCs w:val="24"/>
          <w:u w:val="single"/>
        </w:rPr>
        <w:t>双方约定。</w:t>
      </w:r>
    </w:p>
    <w:p w14:paraId="3D8D05B1">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2.5资金来源证明及支付担保</w:t>
      </w:r>
    </w:p>
    <w:p w14:paraId="217D57DB">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发包人提供资金来源证明的期限要求：</w:t>
      </w:r>
      <w:r>
        <w:rPr>
          <w:rFonts w:hint="eastAsia" w:ascii="仿宋" w:hAnsi="仿宋" w:eastAsia="仿宋" w:cs="仿宋"/>
          <w:iCs/>
          <w:sz w:val="24"/>
          <w:szCs w:val="24"/>
          <w:u w:val="single"/>
        </w:rPr>
        <w:t>不提供。</w:t>
      </w:r>
    </w:p>
    <w:p w14:paraId="74417729">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发包人是否提供支付担保：</w:t>
      </w:r>
      <w:r>
        <w:rPr>
          <w:rFonts w:hint="eastAsia" w:ascii="仿宋" w:hAnsi="仿宋" w:eastAsia="仿宋" w:cs="仿宋"/>
          <w:iCs/>
          <w:sz w:val="24"/>
          <w:szCs w:val="24"/>
          <w:u w:val="single"/>
        </w:rPr>
        <w:t>不提供。</w:t>
      </w:r>
    </w:p>
    <w:p w14:paraId="5E6CB7E9">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发包人提供支付担保的形式：</w:t>
      </w:r>
      <w:r>
        <w:rPr>
          <w:rFonts w:hint="eastAsia" w:ascii="仿宋" w:hAnsi="仿宋" w:eastAsia="仿宋" w:cs="仿宋"/>
          <w:iCs/>
          <w:sz w:val="24"/>
          <w:szCs w:val="24"/>
          <w:u w:val="single"/>
        </w:rPr>
        <w:t>\。</w:t>
      </w:r>
    </w:p>
    <w:p w14:paraId="70AB59AC">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14:paraId="41CEC92F">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3.1承包人的一般义务</w:t>
      </w:r>
    </w:p>
    <w:p w14:paraId="5D32EC2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（9）承包人提交的竣工资料的内容：</w:t>
      </w:r>
      <w:r>
        <w:rPr>
          <w:rFonts w:hint="eastAsia" w:ascii="仿宋" w:hAnsi="仿宋" w:eastAsia="仿宋" w:cs="仿宋"/>
          <w:iCs/>
          <w:sz w:val="24"/>
          <w:szCs w:val="24"/>
          <w:u w:val="single"/>
        </w:rPr>
        <w:t>按行业行政主管部门要求提供。</w:t>
      </w:r>
    </w:p>
    <w:p w14:paraId="068D27A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承包人需要提交的竣工资料套数：</w:t>
      </w:r>
      <w:r>
        <w:rPr>
          <w:rFonts w:hint="eastAsia" w:ascii="仿宋" w:hAnsi="仿宋" w:eastAsia="仿宋" w:cs="仿宋"/>
          <w:iCs/>
          <w:sz w:val="24"/>
          <w:szCs w:val="24"/>
          <w:u w:val="single"/>
        </w:rPr>
        <w:t>按行业行政主管部门要求提供。</w:t>
      </w:r>
    </w:p>
    <w:p w14:paraId="7F2DE4A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承包人提交的竣工资料的费用承担：</w:t>
      </w:r>
      <w:r>
        <w:rPr>
          <w:rFonts w:hint="eastAsia" w:ascii="仿宋" w:hAnsi="仿宋" w:eastAsia="仿宋" w:cs="仿宋"/>
          <w:iCs/>
          <w:sz w:val="24"/>
          <w:szCs w:val="24"/>
          <w:u w:val="single"/>
        </w:rPr>
        <w:t>由承包人承担。</w:t>
      </w:r>
    </w:p>
    <w:p w14:paraId="3D3EB13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承包人提交的竣工资料移交时间：</w:t>
      </w:r>
      <w:r>
        <w:rPr>
          <w:rFonts w:hint="eastAsia" w:ascii="仿宋" w:hAnsi="仿宋" w:eastAsia="仿宋" w:cs="仿宋"/>
          <w:iCs/>
          <w:sz w:val="24"/>
          <w:szCs w:val="24"/>
          <w:u w:val="single"/>
        </w:rPr>
        <w:t>竣工验收合格30日内。</w:t>
      </w:r>
    </w:p>
    <w:p w14:paraId="517B924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承包人提交的竣工资料形式要求：</w:t>
      </w:r>
      <w:r>
        <w:rPr>
          <w:rFonts w:hint="eastAsia" w:ascii="仿宋" w:hAnsi="仿宋" w:eastAsia="仿宋" w:cs="仿宋"/>
          <w:iCs/>
          <w:sz w:val="24"/>
          <w:szCs w:val="24"/>
          <w:u w:val="single"/>
        </w:rPr>
        <w:t>按规定要求。</w:t>
      </w:r>
    </w:p>
    <w:p w14:paraId="31E6BDE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（10）承包人应履行的其他义务：</w:t>
      </w:r>
      <w:r>
        <w:rPr>
          <w:rFonts w:hint="eastAsia" w:ascii="仿宋" w:hAnsi="仿宋" w:eastAsia="仿宋" w:cs="仿宋"/>
          <w:iCs/>
          <w:sz w:val="24"/>
          <w:szCs w:val="24"/>
          <w:u w:val="single"/>
        </w:rPr>
        <w:t>双方约定。</w:t>
      </w:r>
    </w:p>
    <w:p w14:paraId="4CAEB393">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3.2项目经理</w:t>
      </w:r>
    </w:p>
    <w:p w14:paraId="41F97FF3">
      <w:pPr>
        <w:spacing w:line="400" w:lineRule="exact"/>
        <w:ind w:firstLine="480" w:firstLineChars="200"/>
        <w:rPr>
          <w:rFonts w:hint="eastAsia" w:ascii="仿宋" w:hAnsi="仿宋" w:eastAsia="仿宋" w:cs="仿宋"/>
          <w:iCs/>
          <w:sz w:val="24"/>
          <w:szCs w:val="24"/>
        </w:rPr>
      </w:pPr>
      <w:r>
        <w:rPr>
          <w:rFonts w:hint="eastAsia" w:ascii="仿宋" w:hAnsi="仿宋" w:eastAsia="仿宋" w:cs="仿宋"/>
          <w:iCs/>
          <w:sz w:val="24"/>
          <w:szCs w:val="24"/>
        </w:rPr>
        <w:t>3.2.1项目经理：</w:t>
      </w:r>
    </w:p>
    <w:p w14:paraId="16DE857A">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14:paraId="6EC31527">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12B2D16E">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建造师执业资格等级：</w:t>
      </w:r>
      <w:r>
        <w:rPr>
          <w:rFonts w:hint="eastAsia" w:ascii="仿宋" w:hAnsi="仿宋" w:eastAsia="仿宋" w:cs="仿宋"/>
          <w:iCs/>
          <w:szCs w:val="21"/>
          <w:u w:val="single"/>
        </w:rPr>
        <w:t xml:space="preserve">                                                   </w:t>
      </w:r>
      <w:r>
        <w:rPr>
          <w:rFonts w:hint="eastAsia" w:ascii="仿宋" w:hAnsi="仿宋" w:eastAsia="仿宋" w:cs="仿宋"/>
          <w:iCs/>
          <w:szCs w:val="21"/>
        </w:rPr>
        <w:t>；</w:t>
      </w:r>
    </w:p>
    <w:p w14:paraId="5BD15E27">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建造师注册证书号：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3FD7A8C5">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建造师执业印章号：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51CB86DC">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安全生产考核合格证书号：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10CAECD5">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14:paraId="7CBBA502">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14:paraId="025D52DF">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14:paraId="3AC273C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承包人对项目经理的授权范围如下：</w:t>
      </w:r>
      <w:r>
        <w:rPr>
          <w:rFonts w:hint="eastAsia" w:ascii="仿宋" w:hAnsi="仿宋" w:eastAsia="仿宋" w:cs="仿宋"/>
          <w:iCs/>
          <w:sz w:val="24"/>
          <w:szCs w:val="24"/>
          <w:u w:val="single"/>
        </w:rPr>
        <w:t>项目经理按承包人合同约定组织工程实施。</w:t>
      </w:r>
    </w:p>
    <w:p w14:paraId="07B3178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关于项目经理每月在施工现场的时间要求：</w:t>
      </w:r>
      <w:r>
        <w:rPr>
          <w:rFonts w:hint="eastAsia" w:ascii="仿宋" w:hAnsi="仿宋" w:eastAsia="仿宋" w:cs="仿宋"/>
          <w:iCs/>
          <w:sz w:val="24"/>
          <w:szCs w:val="24"/>
          <w:u w:val="single"/>
        </w:rPr>
        <w:t>应符合“大冶市政府投资工程施工现场关键岗位人员考勤办法”的规定。</w:t>
      </w:r>
    </w:p>
    <w:p w14:paraId="7F5388C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承包人未提交劳动合同，以及没有为项目经理缴纳社会保险证明的违约责任：</w:t>
      </w:r>
      <w:r>
        <w:rPr>
          <w:rFonts w:hint="eastAsia" w:ascii="仿宋" w:hAnsi="仿宋" w:eastAsia="仿宋" w:cs="仿宋"/>
          <w:iCs/>
          <w:sz w:val="24"/>
          <w:szCs w:val="24"/>
          <w:u w:val="single"/>
        </w:rPr>
        <w:t>由承包人承担。</w:t>
      </w:r>
    </w:p>
    <w:p w14:paraId="0C9A6F9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项目经理未经批准，擅自离开施工现场的违约责任：</w:t>
      </w:r>
      <w:r>
        <w:rPr>
          <w:rFonts w:hint="eastAsia" w:ascii="仿宋" w:hAnsi="仿宋" w:eastAsia="仿宋" w:cs="仿宋"/>
          <w:iCs/>
          <w:sz w:val="24"/>
          <w:szCs w:val="24"/>
          <w:u w:val="single"/>
        </w:rPr>
        <w:t>由承包人承担。</w:t>
      </w:r>
    </w:p>
    <w:p w14:paraId="1A8CD64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3.2.3承包人擅自更换项目经理的违约责任：</w:t>
      </w:r>
      <w:r>
        <w:rPr>
          <w:rFonts w:hint="eastAsia" w:ascii="仿宋" w:hAnsi="仿宋" w:eastAsia="仿宋" w:cs="仿宋"/>
          <w:iCs/>
          <w:sz w:val="24"/>
          <w:szCs w:val="24"/>
          <w:u w:val="single"/>
        </w:rPr>
        <w:t>由承包人承担。</w:t>
      </w:r>
    </w:p>
    <w:p w14:paraId="259910A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3.2.4承包人无正当理由拒绝更换项目经理的违约责任：</w:t>
      </w:r>
      <w:r>
        <w:rPr>
          <w:rFonts w:hint="eastAsia" w:ascii="仿宋" w:hAnsi="仿宋" w:eastAsia="仿宋" w:cs="仿宋"/>
          <w:iCs/>
          <w:sz w:val="24"/>
          <w:szCs w:val="24"/>
          <w:u w:val="single"/>
        </w:rPr>
        <w:t>由承包人按规定承担违约责任。</w:t>
      </w:r>
    </w:p>
    <w:p w14:paraId="45BFBAF6">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3.3承包人人员</w:t>
      </w:r>
    </w:p>
    <w:p w14:paraId="158146B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3.3.1承包人提交项目管理机构及施工现场管理人员安排报告的期限：</w:t>
      </w:r>
      <w:r>
        <w:rPr>
          <w:rFonts w:hint="eastAsia" w:ascii="仿宋" w:hAnsi="仿宋" w:eastAsia="仿宋" w:cs="仿宋"/>
          <w:iCs/>
          <w:sz w:val="24"/>
          <w:szCs w:val="24"/>
          <w:u w:val="single"/>
        </w:rPr>
        <w:t>接到开工通知后7天内。</w:t>
      </w:r>
    </w:p>
    <w:p w14:paraId="05DBA57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3.3.3承包人无正当理由拒绝撤换主要施工管理人员的违约责任：</w:t>
      </w:r>
      <w:r>
        <w:rPr>
          <w:rFonts w:hint="eastAsia" w:ascii="仿宋" w:hAnsi="仿宋" w:eastAsia="仿宋" w:cs="仿宋"/>
          <w:iCs/>
          <w:sz w:val="24"/>
          <w:szCs w:val="24"/>
          <w:u w:val="single"/>
        </w:rPr>
        <w:t>按照专用合同条款的约定承担违约责任</w:t>
      </w:r>
      <w:r>
        <w:rPr>
          <w:rFonts w:hint="eastAsia" w:ascii="仿宋" w:hAnsi="仿宋" w:eastAsia="仿宋" w:cs="仿宋"/>
          <w:iCs/>
          <w:sz w:val="24"/>
          <w:szCs w:val="24"/>
        </w:rPr>
        <w:t>。</w:t>
      </w:r>
    </w:p>
    <w:p w14:paraId="6273503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3.3.4承包人主要施工管理人员离开施工现场的批准要求：</w:t>
      </w:r>
      <w:r>
        <w:rPr>
          <w:rFonts w:hint="eastAsia" w:ascii="仿宋" w:hAnsi="仿宋" w:eastAsia="仿宋" w:cs="仿宋"/>
          <w:iCs/>
          <w:sz w:val="24"/>
          <w:szCs w:val="24"/>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14:paraId="67FF1605">
      <w:pPr>
        <w:spacing w:line="400" w:lineRule="exact"/>
        <w:ind w:left="420" w:leftChars="200"/>
        <w:rPr>
          <w:rFonts w:ascii="仿宋" w:hAnsi="仿宋" w:eastAsia="仿宋" w:cs="仿宋"/>
          <w:iCs/>
          <w:sz w:val="24"/>
          <w:szCs w:val="24"/>
        </w:rPr>
      </w:pPr>
      <w:r>
        <w:rPr>
          <w:rFonts w:hint="eastAsia" w:ascii="仿宋" w:hAnsi="仿宋" w:eastAsia="仿宋" w:cs="仿宋"/>
          <w:iCs/>
          <w:sz w:val="24"/>
          <w:szCs w:val="24"/>
        </w:rPr>
        <w:t>3.3.5承包人擅自更换主要施工管理人员的违约责任：</w:t>
      </w:r>
      <w:r>
        <w:rPr>
          <w:rFonts w:hint="eastAsia" w:ascii="仿宋" w:hAnsi="仿宋" w:eastAsia="仿宋" w:cs="仿宋"/>
          <w:iCs/>
          <w:sz w:val="24"/>
          <w:szCs w:val="24"/>
          <w:u w:val="single"/>
        </w:rPr>
        <w:t>按照专用合同条款约定承担违约责任。</w:t>
      </w:r>
      <w:r>
        <w:rPr>
          <w:rFonts w:hint="eastAsia" w:ascii="仿宋" w:hAnsi="仿宋" w:eastAsia="仿宋" w:cs="仿宋"/>
          <w:iCs/>
          <w:sz w:val="24"/>
          <w:szCs w:val="24"/>
        </w:rPr>
        <w:t>承包人主要施工管理人员擅自离开施工现场的违约责任：</w:t>
      </w:r>
      <w:r>
        <w:rPr>
          <w:rFonts w:hint="eastAsia" w:ascii="仿宋" w:hAnsi="仿宋" w:eastAsia="仿宋" w:cs="仿宋"/>
          <w:iCs/>
          <w:sz w:val="24"/>
          <w:szCs w:val="24"/>
          <w:u w:val="single"/>
        </w:rPr>
        <w:t>按照专用合同条款约定承担违约责任。</w:t>
      </w:r>
    </w:p>
    <w:p w14:paraId="08C29513">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3.5分包</w:t>
      </w:r>
    </w:p>
    <w:p w14:paraId="07C734A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3.5.1分包的一般约定</w:t>
      </w:r>
    </w:p>
    <w:p w14:paraId="40230A82">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禁止分包的工程包括：</w:t>
      </w:r>
      <w:r>
        <w:rPr>
          <w:rFonts w:hint="eastAsia" w:ascii="仿宋" w:hAnsi="仿宋" w:eastAsia="仿宋" w:cs="仿宋"/>
          <w:iCs/>
          <w:sz w:val="24"/>
          <w:szCs w:val="24"/>
          <w:u w:val="single"/>
        </w:rPr>
        <w:t>承包人不得将其承包的全部工程转包给第三人，或将其承包的全部工程肢解后以分包的名义转包给第三人。</w:t>
      </w:r>
    </w:p>
    <w:p w14:paraId="6E78798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主体结构、关键性工作的范围：</w:t>
      </w:r>
      <w:r>
        <w:rPr>
          <w:rFonts w:hint="eastAsia" w:ascii="仿宋" w:hAnsi="仿宋" w:eastAsia="仿宋" w:cs="仿宋"/>
          <w:iCs/>
          <w:sz w:val="24"/>
          <w:szCs w:val="24"/>
          <w:u w:val="single"/>
        </w:rPr>
        <w:t>双方约定。</w:t>
      </w:r>
    </w:p>
    <w:p w14:paraId="2BA0C95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3.5.2分包的确定</w:t>
      </w:r>
    </w:p>
    <w:p w14:paraId="34B3A12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允许分包的专业工程包括：</w:t>
      </w:r>
      <w:r>
        <w:rPr>
          <w:rFonts w:hint="eastAsia" w:ascii="仿宋" w:hAnsi="仿宋" w:eastAsia="仿宋" w:cs="仿宋"/>
          <w:iCs/>
          <w:sz w:val="24"/>
          <w:szCs w:val="24"/>
          <w:u w:val="single"/>
        </w:rPr>
        <w:t>双方约定。</w:t>
      </w:r>
    </w:p>
    <w:p w14:paraId="2CD0B54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其他关于分包的约定：</w:t>
      </w:r>
      <w:r>
        <w:rPr>
          <w:rFonts w:hint="eastAsia" w:ascii="仿宋" w:hAnsi="仿宋" w:eastAsia="仿宋" w:cs="仿宋"/>
          <w:iCs/>
          <w:sz w:val="24"/>
          <w:szCs w:val="24"/>
          <w:u w:val="single"/>
        </w:rPr>
        <w:t>双方约定。</w:t>
      </w:r>
    </w:p>
    <w:p w14:paraId="718AAC02">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3.5.4分包合同价款</w:t>
      </w:r>
    </w:p>
    <w:p w14:paraId="60117C0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关于分包合同价款支付的约定：</w:t>
      </w:r>
      <w:r>
        <w:rPr>
          <w:rFonts w:hint="eastAsia" w:ascii="仿宋" w:hAnsi="仿宋" w:eastAsia="仿宋" w:cs="仿宋"/>
          <w:iCs/>
          <w:sz w:val="24"/>
          <w:szCs w:val="24"/>
          <w:u w:val="single"/>
        </w:rPr>
        <w:t>双方约定。</w:t>
      </w:r>
    </w:p>
    <w:p w14:paraId="040EA5EE">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3.6工程照管与成品、半成品保护</w:t>
      </w:r>
    </w:p>
    <w:p w14:paraId="2BFA47BF">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承包人负责照管工程及工程相关的材料、工程设备的起始时间：</w:t>
      </w:r>
      <w:r>
        <w:rPr>
          <w:rFonts w:hint="eastAsia" w:ascii="仿宋" w:hAnsi="仿宋" w:eastAsia="仿宋" w:cs="仿宋"/>
          <w:iCs/>
          <w:sz w:val="24"/>
          <w:szCs w:val="24"/>
          <w:u w:val="single"/>
        </w:rPr>
        <w:t>自发包人向承包人移交施工现场之日起，承包人应负责照管工程及工程相关的材料、工程设备，直到颁发工程接收证书之日止。</w:t>
      </w:r>
    </w:p>
    <w:p w14:paraId="41A659AC">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3.7履约担保</w:t>
      </w:r>
    </w:p>
    <w:p w14:paraId="225D0C1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承包人是否提供履约担保：</w:t>
      </w:r>
      <w:r>
        <w:rPr>
          <w:rFonts w:hint="eastAsia" w:ascii="仿宋" w:hAnsi="仿宋" w:eastAsia="仿宋" w:cs="仿宋"/>
          <w:iCs/>
          <w:sz w:val="24"/>
          <w:szCs w:val="24"/>
          <w:u w:val="single"/>
        </w:rPr>
        <w:t>是/否。</w:t>
      </w:r>
    </w:p>
    <w:p w14:paraId="1B031070">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承包人提供履约担保的形式、金额及期限的：</w:t>
      </w:r>
      <w:r>
        <w:rPr>
          <w:rFonts w:hint="eastAsia" w:ascii="仿宋" w:hAnsi="仿宋" w:eastAsia="仿宋" w:cs="仿宋"/>
          <w:sz w:val="24"/>
          <w:szCs w:val="24"/>
          <w:u w:val="single"/>
        </w:rPr>
        <w:t>在签订合同前，中标人应按中标价10%提供履约担保金</w:t>
      </w:r>
      <w:r>
        <w:rPr>
          <w:rFonts w:hint="eastAsia" w:ascii="仿宋" w:hAnsi="仿宋" w:eastAsia="仿宋" w:cs="仿宋"/>
          <w:iCs/>
          <w:sz w:val="24"/>
          <w:szCs w:val="24"/>
          <w:u w:val="single"/>
        </w:rPr>
        <w:t>,工程主体完工后按原渠道退还（不计利息）。</w:t>
      </w:r>
    </w:p>
    <w:p w14:paraId="4847F063">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14:paraId="09027295">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4.1监理人的一般规定</w:t>
      </w:r>
    </w:p>
    <w:p w14:paraId="304904E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关于监理人的监理内容：</w:t>
      </w:r>
      <w:r>
        <w:rPr>
          <w:rFonts w:hint="eastAsia" w:ascii="仿宋" w:hAnsi="仿宋" w:eastAsia="仿宋" w:cs="仿宋"/>
          <w:iCs/>
          <w:sz w:val="24"/>
          <w:szCs w:val="24"/>
          <w:u w:val="single"/>
        </w:rPr>
        <w:t>发包人和承包人在专用合同条款中明确监理人的监理内容及监理权限等事项。</w:t>
      </w:r>
    </w:p>
    <w:p w14:paraId="73E794D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关于监理人的监理权限：</w:t>
      </w:r>
      <w:r>
        <w:rPr>
          <w:rFonts w:hint="eastAsia" w:ascii="仿宋" w:hAnsi="仿宋" w:eastAsia="仿宋" w:cs="仿宋"/>
          <w:iCs/>
          <w:sz w:val="24"/>
          <w:szCs w:val="24"/>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 w:val="24"/>
          <w:szCs w:val="24"/>
        </w:rPr>
        <w:t>。</w:t>
      </w:r>
    </w:p>
    <w:p w14:paraId="3640BA1E">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关于监理人在施工现场的办公场所、生活场所的提供和费用承担的约定：</w:t>
      </w:r>
      <w:r>
        <w:rPr>
          <w:rFonts w:hint="eastAsia" w:ascii="仿宋" w:hAnsi="仿宋" w:eastAsia="仿宋" w:cs="仿宋"/>
          <w:iCs/>
          <w:sz w:val="24"/>
          <w:szCs w:val="24"/>
          <w:u w:val="single"/>
        </w:rPr>
        <w:t>除专用合同条款另有约定外，监理人在施工现场的办公场所、生活场所由承包人提供，所发生的费用由承包人承但。</w:t>
      </w:r>
    </w:p>
    <w:p w14:paraId="4437538B">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4.2监理人员</w:t>
      </w:r>
    </w:p>
    <w:p w14:paraId="2316F00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总监理工程师：</w:t>
      </w:r>
    </w:p>
    <w:p w14:paraId="4BC9F063">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姓    名：</w:t>
      </w:r>
      <w:r>
        <w:rPr>
          <w:rFonts w:hint="eastAsia" w:ascii="仿宋" w:hAnsi="仿宋" w:eastAsia="仿宋" w:cs="仿宋"/>
          <w:iCs/>
          <w:sz w:val="24"/>
          <w:szCs w:val="24"/>
          <w:u w:val="single"/>
        </w:rPr>
        <w:t xml:space="preserve">   </w:t>
      </w:r>
      <w:r>
        <w:rPr>
          <w:rFonts w:hint="eastAsia" w:ascii="仿宋" w:hAnsi="仿宋" w:eastAsia="仿宋" w:cs="仿宋"/>
          <w:iCs/>
          <w:szCs w:val="21"/>
          <w:u w:val="single"/>
        </w:rPr>
        <w:t xml:space="preserve">                                                            </w:t>
      </w:r>
      <w:r>
        <w:rPr>
          <w:rFonts w:hint="eastAsia" w:ascii="仿宋" w:hAnsi="仿宋" w:eastAsia="仿宋" w:cs="仿宋"/>
          <w:iCs/>
          <w:szCs w:val="21"/>
        </w:rPr>
        <w:t>；</w:t>
      </w:r>
    </w:p>
    <w:p w14:paraId="5D1C1F2C">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14:paraId="3BE46DA1">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监理工程师执业资格证书号：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20C0097D">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14:paraId="6149E6CE">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14:paraId="0775A231">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14:paraId="2704A001">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关于监理人的其他约定：</w:t>
      </w:r>
      <w:r>
        <w:rPr>
          <w:rFonts w:hint="eastAsia" w:ascii="仿宋" w:hAnsi="仿宋" w:eastAsia="仿宋" w:cs="仿宋"/>
          <w:iCs/>
          <w:szCs w:val="21"/>
          <w:u w:val="single"/>
        </w:rPr>
        <w:t xml:space="preserve">                                                     </w:t>
      </w:r>
      <w:r>
        <w:rPr>
          <w:rFonts w:hint="eastAsia" w:ascii="仿宋" w:hAnsi="仿宋" w:eastAsia="仿宋" w:cs="仿宋"/>
          <w:iCs/>
          <w:szCs w:val="21"/>
        </w:rPr>
        <w:t>。</w:t>
      </w:r>
    </w:p>
    <w:p w14:paraId="48CE868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4.4商定或确定</w:t>
      </w:r>
    </w:p>
    <w:p w14:paraId="76CE8C91">
      <w:pPr>
        <w:spacing w:line="400" w:lineRule="exact"/>
        <w:ind w:firstLine="420" w:firstLineChars="200"/>
        <w:rPr>
          <w:rFonts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14:paraId="11547E52">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14:paraId="2524B68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14:paraId="12C5D278">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0A2B8C5B">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14:paraId="1336683C">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5.1质量要求</w:t>
      </w:r>
    </w:p>
    <w:p w14:paraId="045808E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5.1.1特殊质量标准和要求：</w:t>
      </w:r>
      <w:r>
        <w:rPr>
          <w:rFonts w:hint="eastAsia" w:ascii="仿宋" w:hAnsi="仿宋" w:eastAsia="仿宋" w:cs="仿宋"/>
          <w:iCs/>
          <w:sz w:val="24"/>
          <w:szCs w:val="24"/>
          <w:u w:val="single"/>
        </w:rPr>
        <w:t xml:space="preserve">  \  </w:t>
      </w:r>
    </w:p>
    <w:p w14:paraId="622BFC06">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关于工程奖项的约定：</w:t>
      </w:r>
      <w:r>
        <w:rPr>
          <w:rFonts w:hint="eastAsia" w:ascii="仿宋" w:hAnsi="仿宋" w:eastAsia="仿宋" w:cs="仿宋"/>
          <w:iCs/>
          <w:sz w:val="24"/>
          <w:szCs w:val="24"/>
          <w:u w:val="single"/>
        </w:rPr>
        <w:t>双方约定。</w:t>
      </w:r>
    </w:p>
    <w:p w14:paraId="761F6DF6">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5.3隐蔽工程检查</w:t>
      </w:r>
    </w:p>
    <w:p w14:paraId="71B0BA5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5.3.2承包人提前通知监理人隐蔽工程检查的期限的约定：</w:t>
      </w:r>
      <w:r>
        <w:rPr>
          <w:rFonts w:hint="eastAsia" w:ascii="仿宋" w:hAnsi="仿宋" w:eastAsia="仿宋" w:cs="仿宋"/>
          <w:iCs/>
          <w:sz w:val="24"/>
          <w:szCs w:val="24"/>
          <w:u w:val="single"/>
        </w:rPr>
        <w:t>承包人在共同检查前48小时书面通知监理人。</w:t>
      </w:r>
    </w:p>
    <w:p w14:paraId="28407E3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监理人不能按时进行检查时，应提前</w:t>
      </w:r>
      <w:r>
        <w:rPr>
          <w:rFonts w:hint="eastAsia" w:ascii="仿宋" w:hAnsi="仿宋" w:eastAsia="仿宋" w:cs="仿宋"/>
          <w:iCs/>
          <w:sz w:val="24"/>
          <w:szCs w:val="24"/>
          <w:u w:val="single"/>
        </w:rPr>
        <w:t>24</w:t>
      </w:r>
      <w:r>
        <w:rPr>
          <w:rFonts w:hint="eastAsia" w:ascii="仿宋" w:hAnsi="仿宋" w:eastAsia="仿宋" w:cs="仿宋"/>
          <w:iCs/>
          <w:sz w:val="24"/>
          <w:szCs w:val="24"/>
        </w:rPr>
        <w:t>小时提交书面延期要求。</w:t>
      </w:r>
    </w:p>
    <w:p w14:paraId="464F610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关于延期最长不得超过：</w:t>
      </w:r>
      <w:r>
        <w:rPr>
          <w:rFonts w:hint="eastAsia" w:ascii="仿宋" w:hAnsi="仿宋" w:eastAsia="仿宋" w:cs="仿宋"/>
          <w:iCs/>
          <w:sz w:val="24"/>
          <w:szCs w:val="24"/>
          <w:u w:val="single"/>
        </w:rPr>
        <w:t>48</w:t>
      </w:r>
      <w:r>
        <w:rPr>
          <w:rFonts w:hint="eastAsia" w:ascii="仿宋" w:hAnsi="仿宋" w:eastAsia="仿宋" w:cs="仿宋"/>
          <w:iCs/>
          <w:sz w:val="24"/>
          <w:szCs w:val="24"/>
        </w:rPr>
        <w:t>小时。</w:t>
      </w:r>
    </w:p>
    <w:p w14:paraId="35756FE0">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14:paraId="5F2533FC">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6.1安全文明施工</w:t>
      </w:r>
    </w:p>
    <w:p w14:paraId="7101D22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6.1.1项目安全生产的达标目标及相应事项的约定：</w:t>
      </w:r>
      <w:r>
        <w:rPr>
          <w:rFonts w:hint="eastAsia" w:ascii="仿宋" w:hAnsi="仿宋" w:eastAsia="仿宋" w:cs="仿宋"/>
          <w:iCs/>
          <w:sz w:val="24"/>
          <w:szCs w:val="24"/>
          <w:u w:val="single"/>
        </w:rPr>
        <w:t>按安全文明施工要求执行</w:t>
      </w:r>
      <w:r>
        <w:rPr>
          <w:rFonts w:hint="eastAsia" w:ascii="仿宋" w:hAnsi="仿宋" w:eastAsia="仿宋" w:cs="仿宋"/>
          <w:iCs/>
          <w:sz w:val="24"/>
          <w:szCs w:val="24"/>
        </w:rPr>
        <w:t>。</w:t>
      </w:r>
    </w:p>
    <w:p w14:paraId="3D5B74F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6.1.4关于治安保卫的特别约定：</w:t>
      </w:r>
      <w:r>
        <w:rPr>
          <w:rFonts w:hint="eastAsia" w:ascii="仿宋" w:hAnsi="仿宋" w:eastAsia="仿宋" w:cs="仿宋"/>
          <w:iCs/>
          <w:sz w:val="24"/>
          <w:szCs w:val="24"/>
          <w:u w:val="single"/>
        </w:rPr>
        <w:t>按安全文明施工要求执行。</w:t>
      </w:r>
    </w:p>
    <w:p w14:paraId="5D4A6E0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关于编制施工场地治安管理计划的约定：</w:t>
      </w:r>
      <w:r>
        <w:rPr>
          <w:rFonts w:hint="eastAsia" w:ascii="仿宋" w:hAnsi="仿宋" w:eastAsia="仿宋" w:cs="仿宋"/>
          <w:iCs/>
          <w:sz w:val="24"/>
          <w:szCs w:val="24"/>
          <w:u w:val="single"/>
        </w:rPr>
        <w:t>按安全文明施工要求执行。</w:t>
      </w:r>
    </w:p>
    <w:p w14:paraId="7B5AB9A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6.1.5文明施工</w:t>
      </w:r>
    </w:p>
    <w:p w14:paraId="68BC3D9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合同当事人对文明施工的要求：</w:t>
      </w:r>
      <w:r>
        <w:rPr>
          <w:rFonts w:hint="eastAsia" w:ascii="仿宋" w:hAnsi="仿宋" w:eastAsia="仿宋" w:cs="仿宋"/>
          <w:iCs/>
          <w:sz w:val="24"/>
          <w:szCs w:val="24"/>
          <w:u w:val="single"/>
        </w:rPr>
        <w:t>按国家规定安全文明施工要求执行。</w:t>
      </w:r>
    </w:p>
    <w:p w14:paraId="5A8F4E8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6.1.6关于安全文明施工费支付比例和支付期限的约定：</w:t>
      </w:r>
      <w:r>
        <w:rPr>
          <w:rFonts w:hint="eastAsia" w:ascii="仿宋" w:hAnsi="仿宋" w:eastAsia="仿宋" w:cs="仿宋"/>
          <w:iCs/>
          <w:sz w:val="24"/>
          <w:szCs w:val="24"/>
          <w:u w:val="single"/>
        </w:rPr>
        <w:t>双方约定。</w:t>
      </w:r>
    </w:p>
    <w:p w14:paraId="12A830B3">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14:paraId="22B16480">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7.1施工组织设计</w:t>
      </w:r>
    </w:p>
    <w:p w14:paraId="0E8A6EF8">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7.1.1合同当事人约定的施工组织设计应包括的其他内容：</w:t>
      </w:r>
      <w:r>
        <w:rPr>
          <w:rFonts w:hint="eastAsia" w:ascii="仿宋" w:hAnsi="仿宋" w:eastAsia="仿宋" w:cs="仿宋"/>
          <w:iCs/>
          <w:sz w:val="24"/>
          <w:szCs w:val="24"/>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14:paraId="6B4A492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7.1.2施工组织设计的提交和修改</w:t>
      </w:r>
    </w:p>
    <w:p w14:paraId="3D13880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承包人提交详细施工组织设计的期限的约定：</w:t>
      </w:r>
      <w:r>
        <w:rPr>
          <w:rFonts w:hint="eastAsia" w:ascii="仿宋" w:hAnsi="仿宋" w:eastAsia="仿宋" w:cs="仿宋"/>
          <w:iCs/>
          <w:sz w:val="24"/>
          <w:szCs w:val="24"/>
          <w:u w:val="single"/>
        </w:rPr>
        <w:t>承包人应在合同签订后14天内。</w:t>
      </w:r>
    </w:p>
    <w:p w14:paraId="46668B9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发包人和监理人在收到详细的施工组织设计后确认或提出修改意见的期限</w:t>
      </w:r>
      <w:r>
        <w:rPr>
          <w:rFonts w:hint="eastAsia" w:ascii="仿宋" w:hAnsi="仿宋" w:eastAsia="仿宋" w:cs="仿宋"/>
          <w:iCs/>
          <w:sz w:val="24"/>
          <w:szCs w:val="24"/>
          <w:u w:val="single"/>
        </w:rPr>
        <w:t>7天内。</w:t>
      </w:r>
    </w:p>
    <w:p w14:paraId="696FB94C">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7.2施工进度计划</w:t>
      </w:r>
    </w:p>
    <w:p w14:paraId="2C8CF22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7.2.2施工进度计划的修订</w:t>
      </w:r>
    </w:p>
    <w:p w14:paraId="6DA1322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发包人和监理人在收到修订的施工进度计划后确认或提出修改意见的期限：</w:t>
      </w:r>
      <w:r>
        <w:rPr>
          <w:rFonts w:hint="eastAsia" w:ascii="仿宋" w:hAnsi="仿宋" w:eastAsia="仿宋" w:cs="仿宋"/>
          <w:iCs/>
          <w:sz w:val="24"/>
          <w:szCs w:val="24"/>
          <w:u w:val="single"/>
        </w:rPr>
        <w:t>7天内完成。</w:t>
      </w:r>
    </w:p>
    <w:p w14:paraId="659C2617">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7.3开工</w:t>
      </w:r>
    </w:p>
    <w:p w14:paraId="3A9C3F7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7.3.1开工准备</w:t>
      </w:r>
    </w:p>
    <w:p w14:paraId="2D8D6B6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关于承包人提交工程开工报审表的期限：</w:t>
      </w:r>
      <w:r>
        <w:rPr>
          <w:rFonts w:hint="eastAsia" w:ascii="仿宋" w:hAnsi="仿宋" w:eastAsia="仿宋" w:cs="仿宋"/>
          <w:iCs/>
          <w:sz w:val="24"/>
          <w:szCs w:val="24"/>
          <w:u w:val="single"/>
        </w:rPr>
        <w:t>按照第7.1款施工组织设计约定的期限。</w:t>
      </w:r>
    </w:p>
    <w:p w14:paraId="7F6260B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关于发包人应完成的其他开工准备工作及期限：</w:t>
      </w:r>
      <w:r>
        <w:rPr>
          <w:rFonts w:hint="eastAsia" w:ascii="仿宋" w:hAnsi="仿宋" w:eastAsia="仿宋" w:cs="仿宋"/>
          <w:iCs/>
          <w:sz w:val="24"/>
          <w:szCs w:val="24"/>
          <w:u w:val="single"/>
        </w:rPr>
        <w:t>承包人应在合同签订后14天内。</w:t>
      </w:r>
    </w:p>
    <w:p w14:paraId="4CB3ACA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关于承包人应完成的其他开工准备工作及期限：</w:t>
      </w:r>
      <w:r>
        <w:rPr>
          <w:rFonts w:hint="eastAsia" w:ascii="仿宋" w:hAnsi="仿宋" w:eastAsia="仿宋" w:cs="仿宋"/>
          <w:iCs/>
          <w:sz w:val="24"/>
          <w:szCs w:val="24"/>
          <w:u w:val="single"/>
        </w:rPr>
        <w:t>7天内。</w:t>
      </w:r>
    </w:p>
    <w:p w14:paraId="3CD1064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7.3.2开工通知</w:t>
      </w:r>
    </w:p>
    <w:p w14:paraId="1110141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因发包人原因造成监理人未能在计划开工日期之日起</w:t>
      </w:r>
      <w:r>
        <w:rPr>
          <w:rFonts w:hint="eastAsia" w:ascii="仿宋" w:hAnsi="仿宋" w:eastAsia="仿宋" w:cs="仿宋"/>
          <w:iCs/>
          <w:sz w:val="24"/>
          <w:szCs w:val="24"/>
          <w:u w:val="single"/>
        </w:rPr>
        <w:t>\</w:t>
      </w:r>
      <w:r>
        <w:rPr>
          <w:rFonts w:hint="eastAsia" w:ascii="仿宋" w:hAnsi="仿宋" w:eastAsia="仿宋" w:cs="仿宋"/>
          <w:iCs/>
          <w:sz w:val="24"/>
          <w:szCs w:val="24"/>
        </w:rPr>
        <w:t>天内发出开工通知的，承包人有权提出价格调整要求，或者解除合同。</w:t>
      </w:r>
    </w:p>
    <w:p w14:paraId="39B04CE8">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7.4测量放线</w:t>
      </w:r>
    </w:p>
    <w:p w14:paraId="2A6E36B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7.4.1发包人通过监理人向承包人提供测量基准点、基准线和水准点及其书面资料的期限</w:t>
      </w:r>
      <w:r>
        <w:rPr>
          <w:rFonts w:hint="eastAsia" w:ascii="仿宋" w:hAnsi="仿宋" w:eastAsia="仿宋" w:cs="仿宋"/>
          <w:iCs/>
          <w:sz w:val="24"/>
          <w:szCs w:val="24"/>
          <w:u w:val="single"/>
        </w:rPr>
        <w:t>开工日期前7天。</w:t>
      </w:r>
    </w:p>
    <w:p w14:paraId="623DE9FC">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7.5工期延误</w:t>
      </w:r>
    </w:p>
    <w:p w14:paraId="3F925C9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7.5.1因发包人原因导致工期延误</w:t>
      </w:r>
    </w:p>
    <w:p w14:paraId="2C4034E9">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（7）因发包人原因导致工期延误的其他情形：</w:t>
      </w:r>
      <w:r>
        <w:rPr>
          <w:rFonts w:hint="eastAsia" w:ascii="仿宋" w:hAnsi="仿宋" w:eastAsia="仿宋" w:cs="仿宋"/>
          <w:iCs/>
          <w:sz w:val="24"/>
          <w:szCs w:val="24"/>
          <w:u w:val="single"/>
        </w:rPr>
        <w:t>双方约定</w:t>
      </w:r>
    </w:p>
    <w:p w14:paraId="66ECCE1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7.5.2因承包人原因导致工期延误</w:t>
      </w:r>
    </w:p>
    <w:p w14:paraId="15BAC20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因承包人原因造成工期延误，逾期竣工违约金的计算方法为：</w:t>
      </w:r>
      <w:r>
        <w:rPr>
          <w:rFonts w:hint="eastAsia" w:ascii="仿宋" w:hAnsi="仿宋" w:eastAsia="仿宋" w:cs="仿宋"/>
          <w:iCs/>
          <w:sz w:val="24"/>
          <w:szCs w:val="24"/>
          <w:u w:val="single"/>
        </w:rPr>
        <w:t>双方约定。</w:t>
      </w:r>
    </w:p>
    <w:p w14:paraId="12D4A7F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因承包人原因造成工期延误，逾期竣工违约金的上限：</w:t>
      </w:r>
      <w:r>
        <w:rPr>
          <w:rFonts w:hint="eastAsia" w:ascii="仿宋" w:hAnsi="仿宋" w:eastAsia="仿宋" w:cs="仿宋"/>
          <w:iCs/>
          <w:sz w:val="24"/>
          <w:szCs w:val="24"/>
          <w:u w:val="single"/>
        </w:rPr>
        <w:t>双方约定。</w:t>
      </w:r>
    </w:p>
    <w:p w14:paraId="76DC1B70">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7.6不利物质条件</w:t>
      </w:r>
    </w:p>
    <w:p w14:paraId="4B92AE9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不利物质条件的其他情形和有关约定：</w:t>
      </w:r>
      <w:r>
        <w:rPr>
          <w:rFonts w:hint="eastAsia" w:ascii="仿宋" w:hAnsi="仿宋" w:eastAsia="仿宋" w:cs="仿宋"/>
          <w:iCs/>
          <w:sz w:val="24"/>
          <w:szCs w:val="24"/>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14:paraId="4F4F3940">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7.7异常恶劣的气候条件</w:t>
      </w:r>
    </w:p>
    <w:p w14:paraId="5D5DC26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发包人和承包人同意以下情形视为异常恶劣的气候条件：</w:t>
      </w:r>
    </w:p>
    <w:p w14:paraId="4C6EA082">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u w:val="single"/>
        </w:rPr>
        <w:t>（1）台风；</w:t>
      </w:r>
    </w:p>
    <w:p w14:paraId="7843E8DA">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u w:val="single"/>
        </w:rPr>
        <w:t>（2）地震；</w:t>
      </w:r>
    </w:p>
    <w:p w14:paraId="348E449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u w:val="single"/>
        </w:rPr>
        <w:t>（3）洪涝灾害、冰雹等不可预见性自然灾害导致无法施工的恶劣气候。</w:t>
      </w:r>
    </w:p>
    <w:p w14:paraId="4F9661D6">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7.8提前竣工的奖励</w:t>
      </w:r>
    </w:p>
    <w:p w14:paraId="76A0A58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7.8.1提前竣工的奖励：</w:t>
      </w:r>
      <w:r>
        <w:rPr>
          <w:rFonts w:hint="eastAsia" w:ascii="仿宋" w:hAnsi="仿宋" w:eastAsia="仿宋" w:cs="仿宋"/>
          <w:iCs/>
          <w:sz w:val="24"/>
          <w:szCs w:val="24"/>
          <w:u w:val="single"/>
        </w:rPr>
        <w:t>双方约定。</w:t>
      </w:r>
    </w:p>
    <w:p w14:paraId="006AD451">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14:paraId="7E36C745">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8.4材料与工程设备的保管与使用</w:t>
      </w:r>
    </w:p>
    <w:p w14:paraId="52C2A85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8.4.1发包人供应的材料设备的保管费用的承担：</w:t>
      </w:r>
      <w:r>
        <w:rPr>
          <w:rFonts w:hint="eastAsia" w:ascii="仿宋" w:hAnsi="仿宋" w:eastAsia="仿宋" w:cs="仿宋"/>
          <w:iCs/>
          <w:sz w:val="24"/>
          <w:szCs w:val="24"/>
          <w:u w:val="single"/>
        </w:rPr>
        <w:t>\。</w:t>
      </w:r>
    </w:p>
    <w:p w14:paraId="6000747F">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8.6样品</w:t>
      </w:r>
    </w:p>
    <w:p w14:paraId="3BAFAD8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8.6.1样品的报送与封存</w:t>
      </w:r>
    </w:p>
    <w:p w14:paraId="58912E76">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需要承包人报送样品的材料或工程设备，样品的种类、名称、规格、数量要求：</w:t>
      </w:r>
      <w:r>
        <w:rPr>
          <w:rFonts w:hint="eastAsia" w:ascii="仿宋" w:hAnsi="仿宋" w:eastAsia="仿宋" w:cs="仿宋"/>
          <w:iCs/>
          <w:sz w:val="24"/>
          <w:szCs w:val="24"/>
          <w:u w:val="single"/>
        </w:rPr>
        <w:t>按监理人要求执行。</w:t>
      </w:r>
    </w:p>
    <w:p w14:paraId="7C34361A">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8.8施工设备和临时设施</w:t>
      </w:r>
    </w:p>
    <w:p w14:paraId="46435C2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8.8.1承包人提供的施工设备和临时设施</w:t>
      </w:r>
    </w:p>
    <w:p w14:paraId="1DEE2D8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关于修建临时设施费用承担的约定：</w:t>
      </w:r>
      <w:r>
        <w:rPr>
          <w:rFonts w:hint="eastAsia" w:ascii="仿宋" w:hAnsi="仿宋" w:eastAsia="仿宋" w:cs="仿宋"/>
          <w:iCs/>
          <w:sz w:val="24"/>
          <w:szCs w:val="24"/>
          <w:u w:val="single"/>
        </w:rPr>
        <w:t>双方另行约定。</w:t>
      </w:r>
    </w:p>
    <w:p w14:paraId="77559981">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14:paraId="14306489">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9.1试验设备与试验人员</w:t>
      </w:r>
    </w:p>
    <w:p w14:paraId="5F23839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9.1.2试验设备</w:t>
      </w:r>
    </w:p>
    <w:p w14:paraId="73CC339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施工现场需要配置的试验场所：</w:t>
      </w:r>
      <w:r>
        <w:rPr>
          <w:rFonts w:hint="eastAsia" w:ascii="仿宋" w:hAnsi="仿宋" w:eastAsia="仿宋" w:cs="仿宋"/>
          <w:iCs/>
          <w:sz w:val="24"/>
          <w:szCs w:val="24"/>
          <w:u w:val="single"/>
        </w:rPr>
        <w:t>符合实验场所要求并经监理人与承包人共同校定。</w:t>
      </w:r>
    </w:p>
    <w:p w14:paraId="5BD3AFF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施工现场需要配备的试验设备：</w:t>
      </w:r>
      <w:r>
        <w:rPr>
          <w:rFonts w:hint="eastAsia" w:ascii="仿宋" w:hAnsi="仿宋" w:eastAsia="仿宋" w:cs="仿宋"/>
          <w:iCs/>
          <w:sz w:val="24"/>
          <w:szCs w:val="24"/>
          <w:u w:val="single"/>
        </w:rPr>
        <w:t>符合实验设备要求并经监理人与承包人共同校定。</w:t>
      </w:r>
    </w:p>
    <w:p w14:paraId="45725EC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施工现场需要具备的其他试验条件：</w:t>
      </w:r>
      <w:r>
        <w:rPr>
          <w:rFonts w:hint="eastAsia" w:ascii="仿宋" w:hAnsi="仿宋" w:eastAsia="仿宋" w:cs="仿宋"/>
          <w:iCs/>
          <w:sz w:val="24"/>
          <w:szCs w:val="24"/>
          <w:u w:val="single"/>
        </w:rPr>
        <w:t>符合实验要求并经监理人与承包人共同校定。</w:t>
      </w:r>
    </w:p>
    <w:p w14:paraId="79C0F95D">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9.4现场工艺试验</w:t>
      </w:r>
    </w:p>
    <w:p w14:paraId="7F609C9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现场工艺试验的有关约定：</w:t>
      </w:r>
      <w:r>
        <w:rPr>
          <w:rFonts w:hint="eastAsia" w:ascii="仿宋" w:hAnsi="仿宋" w:eastAsia="仿宋" w:cs="仿宋"/>
          <w:iCs/>
          <w:sz w:val="24"/>
          <w:szCs w:val="24"/>
          <w:u w:val="single"/>
        </w:rPr>
        <w:t>承包人应按合同约定或监理人指示进行现场工艺试验。</w:t>
      </w:r>
    </w:p>
    <w:p w14:paraId="1CC48892">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14:paraId="4596BDE3">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10.1变更的范围</w:t>
      </w:r>
    </w:p>
    <w:p w14:paraId="61EB99C2">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关于变更的范围的约定：</w:t>
      </w:r>
      <w:r>
        <w:rPr>
          <w:rFonts w:hint="eastAsia" w:ascii="仿宋" w:hAnsi="仿宋" w:eastAsia="仿宋" w:cs="仿宋"/>
          <w:iCs/>
          <w:sz w:val="24"/>
          <w:szCs w:val="24"/>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14:paraId="5884E7A5">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10.4变更估价</w:t>
      </w:r>
    </w:p>
    <w:p w14:paraId="7EE2E72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10.4.1变更估价原则</w:t>
      </w:r>
    </w:p>
    <w:p w14:paraId="4AB7543F">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关于变更估价的约定:</w:t>
      </w:r>
      <w:r>
        <w:rPr>
          <w:rFonts w:hint="eastAsia" w:ascii="仿宋" w:hAnsi="仿宋" w:eastAsia="仿宋" w:cs="仿宋"/>
          <w:iCs/>
          <w:sz w:val="24"/>
          <w:szCs w:val="24"/>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w:t>
      </w:r>
      <w:r>
        <w:rPr>
          <w:rFonts w:hint="eastAsia" w:ascii="仿宋" w:hAnsi="仿宋" w:eastAsia="仿宋" w:cs="仿宋"/>
          <w:iCs/>
          <w:sz w:val="24"/>
          <w:szCs w:val="24"/>
          <w:u w:val="single"/>
          <w:lang w:val="en-US" w:eastAsia="zh-CN"/>
        </w:rPr>
        <w:t>0</w:t>
      </w:r>
      <w:r>
        <w:rPr>
          <w:rFonts w:hint="eastAsia" w:ascii="仿宋" w:hAnsi="仿宋" w:eastAsia="仿宋" w:cs="仿宋"/>
          <w:iCs/>
          <w:sz w:val="24"/>
          <w:szCs w:val="24"/>
          <w:u w:val="single"/>
        </w:rPr>
        <w:t>%的，或工程量清单中无相同项目及类似项目单价的，按照合理的成本与利润构成的原则，由合同当事人按照第4.4款〔商定或确定〕确定变更工作的单价。</w:t>
      </w:r>
    </w:p>
    <w:p w14:paraId="7A4A381B">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10.5承包人的合理化建议</w:t>
      </w:r>
    </w:p>
    <w:p w14:paraId="27CC057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监理人审查承包人合理化建议的期限：</w:t>
      </w:r>
      <w:r>
        <w:rPr>
          <w:rFonts w:hint="eastAsia" w:ascii="仿宋" w:hAnsi="仿宋" w:eastAsia="仿宋" w:cs="仿宋"/>
          <w:iCs/>
          <w:sz w:val="24"/>
          <w:szCs w:val="24"/>
          <w:u w:val="single"/>
        </w:rPr>
        <w:t>在收到承包人承包人提交的合理化建议后7天内。</w:t>
      </w:r>
    </w:p>
    <w:p w14:paraId="1536594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发包人审批承包人合理化建议的期限：</w:t>
      </w:r>
      <w:r>
        <w:rPr>
          <w:rFonts w:hint="eastAsia" w:ascii="仿宋" w:hAnsi="仿宋" w:eastAsia="仿宋" w:cs="仿宋"/>
          <w:iCs/>
          <w:sz w:val="24"/>
          <w:szCs w:val="24"/>
          <w:u w:val="single"/>
        </w:rPr>
        <w:t>收到监理人报送的合理化建议后7天内审批完毕。</w:t>
      </w:r>
    </w:p>
    <w:p w14:paraId="5B92EDE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承包人提出的合理化建议降低了合同价格或者提高了工程经济效益的奖励的方法和金额为：</w:t>
      </w:r>
      <w:r>
        <w:rPr>
          <w:rFonts w:hint="eastAsia" w:ascii="仿宋" w:hAnsi="仿宋" w:eastAsia="仿宋" w:cs="仿宋"/>
          <w:iCs/>
          <w:sz w:val="24"/>
          <w:szCs w:val="24"/>
          <w:u w:val="single"/>
        </w:rPr>
        <w:t>双方约定。</w:t>
      </w:r>
    </w:p>
    <w:p w14:paraId="13DCB3D8">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10.7暂估价</w:t>
      </w:r>
    </w:p>
    <w:p w14:paraId="5F618A3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暂估价材料和工程设备的明细详见附件11：《暂估价一览表》。</w:t>
      </w:r>
    </w:p>
    <w:p w14:paraId="5EAF57C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10.7.1依法必须招标的暂估价项目</w:t>
      </w:r>
    </w:p>
    <w:p w14:paraId="799F17B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对于依法必须招标的暂估价项目的确认和批准采取第</w:t>
      </w:r>
      <w:r>
        <w:rPr>
          <w:rFonts w:hint="eastAsia" w:ascii="仿宋" w:hAnsi="仿宋" w:eastAsia="仿宋" w:cs="仿宋"/>
          <w:iCs/>
          <w:sz w:val="24"/>
          <w:szCs w:val="24"/>
          <w:u w:val="single"/>
        </w:rPr>
        <w:t>2</w:t>
      </w:r>
      <w:r>
        <w:rPr>
          <w:rFonts w:hint="eastAsia" w:ascii="仿宋" w:hAnsi="仿宋" w:eastAsia="仿宋" w:cs="仿宋"/>
          <w:iCs/>
          <w:sz w:val="24"/>
          <w:szCs w:val="24"/>
        </w:rPr>
        <w:t>种方式确定。</w:t>
      </w:r>
    </w:p>
    <w:p w14:paraId="620F7B9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10.7.2不属于依法必须招标的暂估价项目</w:t>
      </w:r>
    </w:p>
    <w:p w14:paraId="12B64BA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对于不属于依法必须招标的暂估价项目的确认和批准采取第</w:t>
      </w:r>
      <w:r>
        <w:rPr>
          <w:rFonts w:hint="eastAsia" w:ascii="仿宋" w:hAnsi="仿宋" w:eastAsia="仿宋" w:cs="仿宋"/>
          <w:iCs/>
          <w:sz w:val="24"/>
          <w:szCs w:val="24"/>
          <w:u w:val="single"/>
        </w:rPr>
        <w:t>2</w:t>
      </w:r>
      <w:r>
        <w:rPr>
          <w:rFonts w:hint="eastAsia" w:ascii="仿宋" w:hAnsi="仿宋" w:eastAsia="仿宋" w:cs="仿宋"/>
          <w:iCs/>
          <w:sz w:val="24"/>
          <w:szCs w:val="24"/>
        </w:rPr>
        <w:t>种方式确定。</w:t>
      </w:r>
    </w:p>
    <w:p w14:paraId="3681713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第3种方式：承包人直接实施的暂估价项目</w:t>
      </w:r>
    </w:p>
    <w:p w14:paraId="50F63DF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承包人直接实施的暂估价项目的约定：</w:t>
      </w:r>
      <w:r>
        <w:rPr>
          <w:rFonts w:hint="eastAsia" w:ascii="仿宋" w:hAnsi="仿宋" w:eastAsia="仿宋" w:cs="仿宋"/>
          <w:iCs/>
          <w:sz w:val="24"/>
          <w:szCs w:val="24"/>
          <w:u w:val="single"/>
        </w:rPr>
        <w:t>经发包人和承包人协商一致后，可由承包人自行实施暂估价项目。</w:t>
      </w:r>
    </w:p>
    <w:p w14:paraId="6A713778">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10.8暂列金额</w:t>
      </w:r>
    </w:p>
    <w:p w14:paraId="5E393B3F">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合同当事人关于暂列金额使用的约定：</w:t>
      </w:r>
      <w:r>
        <w:rPr>
          <w:rFonts w:hint="eastAsia" w:ascii="仿宋" w:hAnsi="仿宋" w:eastAsia="仿宋" w:cs="仿宋"/>
          <w:iCs/>
          <w:sz w:val="24"/>
          <w:szCs w:val="24"/>
          <w:u w:val="single"/>
        </w:rPr>
        <w:t>暂列金额应按照发包人的要求使用，发包人的要求应通过监理人发出。</w:t>
      </w:r>
    </w:p>
    <w:p w14:paraId="26357328">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14:paraId="7C77575D">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11.1市场价格波动引起的调整</w:t>
      </w:r>
    </w:p>
    <w:p w14:paraId="6C76F8A9">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市场价格波动是否调整合同价格的约定：</w:t>
      </w:r>
      <w:r>
        <w:rPr>
          <w:rFonts w:hint="eastAsia" w:ascii="仿宋" w:hAnsi="仿宋" w:eastAsia="仿宋" w:cs="仿宋"/>
          <w:iCs/>
          <w:sz w:val="24"/>
          <w:szCs w:val="24"/>
          <w:u w:val="single"/>
        </w:rPr>
        <w:t>施工期间各种施工风险及建材市场风险和国家政</w:t>
      </w:r>
    </w:p>
    <w:p w14:paraId="20984F3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u w:val="single"/>
        </w:rPr>
        <w:t>策性调价风险计入总价中，今后不做调整</w:t>
      </w:r>
      <w:r>
        <w:rPr>
          <w:rFonts w:hint="eastAsia" w:ascii="仿宋" w:hAnsi="仿宋" w:eastAsia="仿宋" w:cs="仿宋"/>
          <w:iCs/>
          <w:sz w:val="24"/>
          <w:szCs w:val="24"/>
        </w:rPr>
        <w:t>。</w:t>
      </w:r>
    </w:p>
    <w:p w14:paraId="5CABB8A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因市场价格波动调整合同价格，采用以下第</w:t>
      </w:r>
      <w:r>
        <w:rPr>
          <w:rFonts w:hint="eastAsia" w:ascii="仿宋" w:hAnsi="仿宋" w:eastAsia="仿宋" w:cs="仿宋"/>
          <w:iCs/>
          <w:sz w:val="24"/>
          <w:szCs w:val="24"/>
          <w:u w:val="single"/>
        </w:rPr>
        <w:t>2</w:t>
      </w:r>
      <w:r>
        <w:rPr>
          <w:rFonts w:hint="eastAsia" w:ascii="仿宋" w:hAnsi="仿宋" w:eastAsia="仿宋" w:cs="仿宋"/>
          <w:iCs/>
          <w:sz w:val="24"/>
          <w:szCs w:val="24"/>
        </w:rPr>
        <w:t>种方式对合同价格进行调整：</w:t>
      </w:r>
    </w:p>
    <w:p w14:paraId="17DF3CF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第1种方式：采用价格指数进行价格调整。</w:t>
      </w:r>
    </w:p>
    <w:p w14:paraId="0562DF8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关于各可调因子、定值和变值权重，以及基本价格指数及其来源的约定：</w:t>
      </w:r>
      <w:r>
        <w:rPr>
          <w:rFonts w:hint="eastAsia" w:ascii="仿宋" w:hAnsi="仿宋" w:eastAsia="仿宋" w:cs="仿宋"/>
          <w:iCs/>
          <w:sz w:val="24"/>
          <w:szCs w:val="24"/>
          <w:u w:val="single"/>
        </w:rPr>
        <w:t>双方约定。</w:t>
      </w:r>
    </w:p>
    <w:p w14:paraId="5C16C2F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第2种方式：采用造价信息进行价格调整。</w:t>
      </w:r>
    </w:p>
    <w:p w14:paraId="2DD8669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（2）关于基准价格的约定：</w:t>
      </w:r>
      <w:r>
        <w:rPr>
          <w:rFonts w:hint="eastAsia" w:ascii="仿宋" w:hAnsi="仿宋" w:eastAsia="仿宋" w:cs="仿宋"/>
          <w:iCs/>
          <w:sz w:val="24"/>
          <w:szCs w:val="24"/>
          <w:u w:val="single"/>
        </w:rPr>
        <w:t>详见招标文件。</w:t>
      </w:r>
    </w:p>
    <w:p w14:paraId="07E7E9C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第3种方式：其他价格调整方式：</w:t>
      </w:r>
      <w:r>
        <w:rPr>
          <w:rFonts w:hint="eastAsia" w:ascii="仿宋" w:hAnsi="仿宋" w:eastAsia="仿宋" w:cs="仿宋"/>
          <w:iCs/>
          <w:sz w:val="24"/>
          <w:szCs w:val="24"/>
          <w:u w:val="single"/>
        </w:rPr>
        <w:t xml:space="preserve">  \  </w:t>
      </w:r>
    </w:p>
    <w:p w14:paraId="3B33D228">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14:paraId="259109D0">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12.1合同价格形式</w:t>
      </w:r>
    </w:p>
    <w:p w14:paraId="6378719D">
      <w:pPr>
        <w:widowControl/>
        <w:numPr>
          <w:ilvl w:val="0"/>
          <w:numId w:val="5"/>
        </w:numPr>
        <w:spacing w:line="400" w:lineRule="exact"/>
        <w:ind w:firstLine="480" w:firstLineChars="200"/>
        <w:jc w:val="left"/>
        <w:rPr>
          <w:rFonts w:ascii="仿宋" w:hAnsi="仿宋" w:eastAsia="仿宋" w:cs="仿宋"/>
          <w:iCs/>
          <w:sz w:val="24"/>
          <w:szCs w:val="24"/>
        </w:rPr>
      </w:pPr>
      <w:r>
        <w:rPr>
          <w:rFonts w:hint="eastAsia" w:ascii="仿宋" w:hAnsi="仿宋" w:eastAsia="仿宋" w:cs="仿宋"/>
          <w:iCs/>
          <w:sz w:val="24"/>
          <w:szCs w:val="24"/>
        </w:rPr>
        <w:t>单价合同。</w:t>
      </w:r>
    </w:p>
    <w:p w14:paraId="5DD6209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本合同采用固定单价合同。</w:t>
      </w:r>
    </w:p>
    <w:p w14:paraId="70FC0492">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综合单价包含的风险范围：</w:t>
      </w:r>
      <w:r>
        <w:rPr>
          <w:rFonts w:hint="eastAsia" w:ascii="仿宋" w:hAnsi="仿宋" w:eastAsia="仿宋" w:cs="仿宋"/>
          <w:iCs/>
          <w:sz w:val="24"/>
          <w:szCs w:val="24"/>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14:paraId="30D77F0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风险费用的计算方法：</w:t>
      </w:r>
      <w:r>
        <w:rPr>
          <w:rFonts w:hint="eastAsia" w:ascii="仿宋" w:hAnsi="仿宋" w:eastAsia="仿宋" w:cs="仿宋"/>
          <w:iCs/>
          <w:sz w:val="24"/>
          <w:szCs w:val="24"/>
          <w:u w:val="single"/>
        </w:rPr>
        <w:t>双方约定。</w:t>
      </w:r>
    </w:p>
    <w:p w14:paraId="29D3014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风险范围以外合同价格的调整方法：</w:t>
      </w:r>
      <w:r>
        <w:rPr>
          <w:rFonts w:hint="eastAsia" w:ascii="仿宋" w:hAnsi="仿宋" w:eastAsia="仿宋" w:cs="仿宋"/>
          <w:iCs/>
          <w:sz w:val="24"/>
          <w:szCs w:val="24"/>
          <w:u w:val="single"/>
        </w:rPr>
        <w:t>双方约定。</w:t>
      </w:r>
    </w:p>
    <w:p w14:paraId="2EC5DCD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2、总价合同。</w:t>
      </w:r>
    </w:p>
    <w:p w14:paraId="6C663D5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总价包含的风险范围：</w:t>
      </w:r>
      <w:r>
        <w:rPr>
          <w:rFonts w:hint="eastAsia" w:ascii="仿宋" w:hAnsi="仿宋" w:eastAsia="仿宋" w:cs="仿宋"/>
          <w:iCs/>
          <w:sz w:val="24"/>
          <w:szCs w:val="24"/>
          <w:u w:val="single"/>
        </w:rPr>
        <w:t xml:space="preserve">  \   </w:t>
      </w:r>
    </w:p>
    <w:p w14:paraId="629D4C8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风险费用的计算方法：</w:t>
      </w:r>
      <w:r>
        <w:rPr>
          <w:rFonts w:hint="eastAsia" w:ascii="仿宋" w:hAnsi="仿宋" w:eastAsia="仿宋" w:cs="仿宋"/>
          <w:iCs/>
          <w:sz w:val="24"/>
          <w:szCs w:val="24"/>
          <w:u w:val="single"/>
        </w:rPr>
        <w:t xml:space="preserve">  \   </w:t>
      </w:r>
    </w:p>
    <w:p w14:paraId="6B84489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风险范围以外合同价格的调整方法：</w:t>
      </w:r>
      <w:r>
        <w:rPr>
          <w:rFonts w:hint="eastAsia" w:ascii="仿宋" w:hAnsi="仿宋" w:eastAsia="仿宋" w:cs="仿宋"/>
          <w:iCs/>
          <w:sz w:val="24"/>
          <w:szCs w:val="24"/>
          <w:u w:val="single"/>
        </w:rPr>
        <w:t xml:space="preserve">  \   </w:t>
      </w:r>
    </w:p>
    <w:p w14:paraId="1BE6FC6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3、其他价格方式：</w:t>
      </w:r>
      <w:r>
        <w:rPr>
          <w:rFonts w:hint="eastAsia" w:ascii="仿宋" w:hAnsi="仿宋" w:eastAsia="仿宋" w:cs="仿宋"/>
          <w:iCs/>
          <w:sz w:val="24"/>
          <w:szCs w:val="24"/>
          <w:u w:val="single"/>
        </w:rPr>
        <w:t xml:space="preserve">  \   </w:t>
      </w:r>
    </w:p>
    <w:p w14:paraId="5C20E253">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12.2预付款</w:t>
      </w:r>
    </w:p>
    <w:p w14:paraId="5D32B25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12.2.1预付款的支付</w:t>
      </w:r>
    </w:p>
    <w:p w14:paraId="18B62D1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预付款支付比例或金额：</w:t>
      </w:r>
      <w:r>
        <w:rPr>
          <w:rFonts w:hint="eastAsia" w:ascii="仿宋" w:hAnsi="仿宋" w:eastAsia="仿宋" w:cs="仿宋"/>
          <w:iCs/>
          <w:sz w:val="24"/>
          <w:szCs w:val="24"/>
          <w:u w:val="single"/>
        </w:rPr>
        <w:t>无</w:t>
      </w:r>
    </w:p>
    <w:p w14:paraId="6D5F1AC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预付款支付期限：</w:t>
      </w:r>
      <w:r>
        <w:rPr>
          <w:rFonts w:hint="eastAsia" w:ascii="仿宋" w:hAnsi="仿宋" w:eastAsia="仿宋" w:cs="仿宋"/>
          <w:iCs/>
          <w:sz w:val="24"/>
          <w:szCs w:val="24"/>
          <w:u w:val="single"/>
        </w:rPr>
        <w:t xml:space="preserve">       \       </w:t>
      </w:r>
    </w:p>
    <w:p w14:paraId="16AB7B4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预付款扣回的方式：</w:t>
      </w:r>
      <w:r>
        <w:rPr>
          <w:rFonts w:hint="eastAsia" w:ascii="仿宋" w:hAnsi="仿宋" w:eastAsia="仿宋" w:cs="仿宋"/>
          <w:iCs/>
          <w:sz w:val="24"/>
          <w:szCs w:val="24"/>
          <w:u w:val="single"/>
        </w:rPr>
        <w:t xml:space="preserve">       \      </w:t>
      </w:r>
    </w:p>
    <w:p w14:paraId="7FA60F9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12.2.2预付款担保</w:t>
      </w:r>
    </w:p>
    <w:p w14:paraId="102DAD6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承包人提交预付款担保的期限：</w:t>
      </w:r>
      <w:r>
        <w:rPr>
          <w:rFonts w:hint="eastAsia" w:ascii="仿宋" w:hAnsi="仿宋" w:eastAsia="仿宋" w:cs="仿宋"/>
          <w:iCs/>
          <w:sz w:val="24"/>
          <w:szCs w:val="24"/>
          <w:u w:val="single"/>
        </w:rPr>
        <w:t xml:space="preserve">    \   </w:t>
      </w:r>
    </w:p>
    <w:p w14:paraId="5879E69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预付款担保的形式为：</w:t>
      </w:r>
      <w:r>
        <w:rPr>
          <w:rFonts w:hint="eastAsia" w:ascii="仿宋" w:hAnsi="仿宋" w:eastAsia="仿宋" w:cs="仿宋"/>
          <w:iCs/>
          <w:sz w:val="24"/>
          <w:szCs w:val="24"/>
          <w:u w:val="single"/>
        </w:rPr>
        <w:t xml:space="preserve">   \    </w:t>
      </w:r>
    </w:p>
    <w:p w14:paraId="6F88305D">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12.3计量</w:t>
      </w:r>
    </w:p>
    <w:p w14:paraId="65CC77D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12.3.1计量原则</w:t>
      </w:r>
    </w:p>
    <w:p w14:paraId="03773C6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工程量计算规则：</w:t>
      </w:r>
      <w:r>
        <w:rPr>
          <w:rFonts w:hint="eastAsia" w:ascii="仿宋" w:hAnsi="仿宋" w:eastAsia="仿宋" w:cs="仿宋"/>
          <w:iCs/>
          <w:sz w:val="24"/>
          <w:szCs w:val="24"/>
          <w:u w:val="single"/>
        </w:rPr>
        <w:t>工程量计量按照合同约定的工程量计算规则、图纸及变更指示等进行计量。</w:t>
      </w:r>
    </w:p>
    <w:p w14:paraId="3EE15BC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12.3.2计量周期</w:t>
      </w:r>
    </w:p>
    <w:p w14:paraId="4E2A6D5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关于计量周期的约定：</w:t>
      </w:r>
      <w:r>
        <w:rPr>
          <w:rFonts w:hint="eastAsia" w:ascii="仿宋" w:hAnsi="仿宋" w:eastAsia="仿宋" w:cs="仿宋"/>
          <w:iCs/>
          <w:sz w:val="24"/>
          <w:szCs w:val="24"/>
          <w:u w:val="single"/>
        </w:rPr>
        <w:t>双方约定。</w:t>
      </w:r>
    </w:p>
    <w:p w14:paraId="48FE533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12.3.3单价合同的计量</w:t>
      </w:r>
    </w:p>
    <w:p w14:paraId="24009E1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关于单价合同计量的约定：</w:t>
      </w:r>
      <w:r>
        <w:rPr>
          <w:rFonts w:hint="eastAsia" w:ascii="仿宋" w:hAnsi="仿宋" w:eastAsia="仿宋" w:cs="仿宋"/>
          <w:iCs/>
          <w:sz w:val="24"/>
          <w:szCs w:val="24"/>
          <w:u w:val="single"/>
        </w:rPr>
        <w:t>双方约定。</w:t>
      </w:r>
    </w:p>
    <w:p w14:paraId="5470886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12.3.4总价合同的计量</w:t>
      </w:r>
    </w:p>
    <w:p w14:paraId="551B1847">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关于总价合同计量的约定：</w:t>
      </w:r>
      <w:r>
        <w:rPr>
          <w:rFonts w:hint="eastAsia" w:ascii="仿宋" w:hAnsi="仿宋" w:eastAsia="仿宋" w:cs="仿宋"/>
          <w:iCs/>
          <w:sz w:val="24"/>
          <w:szCs w:val="24"/>
          <w:u w:val="single"/>
        </w:rPr>
        <w:t xml:space="preserve">   \   </w:t>
      </w:r>
    </w:p>
    <w:p w14:paraId="4B119EB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12.3.5总价合同采用支付分解表计量支付的，是否适用第12.3.4项〔总价合同的计量〕约定进行计量：</w:t>
      </w:r>
      <w:r>
        <w:rPr>
          <w:rFonts w:hint="eastAsia" w:ascii="仿宋" w:hAnsi="仿宋" w:eastAsia="仿宋" w:cs="仿宋"/>
          <w:iCs/>
          <w:sz w:val="24"/>
          <w:szCs w:val="24"/>
          <w:u w:val="single"/>
        </w:rPr>
        <w:t xml:space="preserve"> \ </w:t>
      </w:r>
    </w:p>
    <w:p w14:paraId="322FE5A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12.3.6其他价格形式合同的计量</w:t>
      </w:r>
    </w:p>
    <w:p w14:paraId="7CA46EB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其他价格形式的计量方式和程序：</w:t>
      </w:r>
      <w:r>
        <w:rPr>
          <w:rFonts w:hint="eastAsia" w:ascii="仿宋" w:hAnsi="仿宋" w:eastAsia="仿宋" w:cs="仿宋"/>
          <w:iCs/>
          <w:sz w:val="24"/>
          <w:szCs w:val="24"/>
          <w:u w:val="single"/>
        </w:rPr>
        <w:t xml:space="preserve">    \    </w:t>
      </w:r>
    </w:p>
    <w:p w14:paraId="639BB32E">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12.4工程进度款支付</w:t>
      </w:r>
    </w:p>
    <w:p w14:paraId="2AEAC0B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12.4.1付款周期</w:t>
      </w:r>
    </w:p>
    <w:p w14:paraId="02E09D7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关于付款周期的约定：</w:t>
      </w:r>
    </w:p>
    <w:p w14:paraId="6B44E9C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12.4.2进度付款申请单的编制</w:t>
      </w:r>
    </w:p>
    <w:p w14:paraId="122007B5">
      <w:pPr>
        <w:spacing w:line="400" w:lineRule="exact"/>
        <w:ind w:firstLine="480" w:firstLineChars="200"/>
        <w:rPr>
          <w:rFonts w:ascii="仿宋" w:hAnsi="仿宋" w:eastAsia="仿宋" w:cs="仿宋"/>
          <w:b/>
          <w:bCs/>
          <w:sz w:val="24"/>
          <w:szCs w:val="24"/>
          <w:u w:val="single"/>
        </w:rPr>
      </w:pPr>
      <w:r>
        <w:rPr>
          <w:rFonts w:hint="eastAsia" w:ascii="仿宋" w:hAnsi="仿宋" w:eastAsia="仿宋" w:cs="仿宋"/>
          <w:sz w:val="24"/>
          <w:szCs w:val="24"/>
        </w:rPr>
        <w:t>关于进度付款申请单编制的约定：</w:t>
      </w:r>
      <w:r>
        <w:rPr>
          <w:rFonts w:hint="eastAsia" w:ascii="仿宋" w:hAnsi="仿宋" w:eastAsia="仿宋" w:cs="仿宋"/>
          <w:sz w:val="24"/>
          <w:szCs w:val="24"/>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14:paraId="4512F15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12.4.3进度付款申请单的提交</w:t>
      </w:r>
    </w:p>
    <w:p w14:paraId="1925686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（1）单价合同进度付款申请单提交的约定：</w:t>
      </w:r>
      <w:r>
        <w:rPr>
          <w:rFonts w:hint="eastAsia" w:ascii="仿宋" w:hAnsi="仿宋" w:eastAsia="仿宋" w:cs="仿宋"/>
          <w:iCs/>
          <w:sz w:val="24"/>
          <w:szCs w:val="24"/>
          <w:u w:val="single"/>
        </w:rPr>
        <w:t>双方约定</w:t>
      </w:r>
    </w:p>
    <w:p w14:paraId="43A56990">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（2）总价合同进度付款申请单提交的约定：</w:t>
      </w:r>
      <w:r>
        <w:rPr>
          <w:rFonts w:hint="eastAsia" w:ascii="仿宋" w:hAnsi="仿宋" w:eastAsia="仿宋" w:cs="仿宋"/>
          <w:iCs/>
          <w:sz w:val="24"/>
          <w:szCs w:val="24"/>
          <w:u w:val="single"/>
        </w:rPr>
        <w:t xml:space="preserve">  按月向监理人提交。</w:t>
      </w:r>
    </w:p>
    <w:p w14:paraId="414B078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（3）其他价格形式合同进度付款申请单提交的约定：</w:t>
      </w:r>
      <w:r>
        <w:rPr>
          <w:rFonts w:hint="eastAsia" w:ascii="仿宋" w:hAnsi="仿宋" w:eastAsia="仿宋" w:cs="仿宋"/>
          <w:iCs/>
          <w:sz w:val="24"/>
          <w:szCs w:val="24"/>
          <w:u w:val="single"/>
        </w:rPr>
        <w:t>双方约定</w:t>
      </w:r>
    </w:p>
    <w:p w14:paraId="5B7F94E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12.4.4 进度款审核和支付 </w:t>
      </w:r>
    </w:p>
    <w:p w14:paraId="49DCD43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（1）监理人审查并报送发包人的期限：</w:t>
      </w:r>
      <w:r>
        <w:rPr>
          <w:rFonts w:hint="eastAsia" w:ascii="仿宋" w:hAnsi="仿宋" w:eastAsia="仿宋" w:cs="仿宋"/>
          <w:iCs/>
          <w:sz w:val="24"/>
          <w:szCs w:val="24"/>
          <w:u w:val="single"/>
        </w:rPr>
        <w:t xml:space="preserve">  7天内完成。</w:t>
      </w:r>
    </w:p>
    <w:p w14:paraId="7722602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发包人完成审批并签发进度款支付证书的期限：</w:t>
      </w:r>
      <w:r>
        <w:rPr>
          <w:rFonts w:hint="eastAsia" w:ascii="仿宋" w:hAnsi="仿宋" w:eastAsia="仿宋" w:cs="仿宋"/>
          <w:iCs/>
          <w:sz w:val="24"/>
          <w:szCs w:val="24"/>
          <w:u w:val="single"/>
        </w:rPr>
        <w:t>7天内完成。</w:t>
      </w:r>
    </w:p>
    <w:p w14:paraId="1A4E2A0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（2）发包人支付进度款的期限：</w:t>
      </w:r>
      <w:r>
        <w:rPr>
          <w:rFonts w:hint="eastAsia" w:ascii="仿宋" w:hAnsi="仿宋" w:eastAsia="仿宋" w:cs="仿宋"/>
          <w:iCs/>
          <w:sz w:val="24"/>
          <w:szCs w:val="24"/>
          <w:u w:val="single"/>
        </w:rPr>
        <w:t>双方约定</w:t>
      </w:r>
      <w:r>
        <w:rPr>
          <w:rFonts w:hint="eastAsia" w:ascii="仿宋" w:hAnsi="仿宋" w:eastAsia="仿宋" w:cs="仿宋"/>
          <w:iCs/>
          <w:sz w:val="24"/>
          <w:szCs w:val="24"/>
        </w:rPr>
        <w:t>。</w:t>
      </w:r>
    </w:p>
    <w:p w14:paraId="5E210B1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发包人逾期支付进度款的违约金的计算方式：</w:t>
      </w:r>
      <w:r>
        <w:rPr>
          <w:rFonts w:hint="eastAsia" w:ascii="仿宋" w:hAnsi="仿宋" w:eastAsia="仿宋" w:cs="仿宋"/>
          <w:iCs/>
          <w:sz w:val="24"/>
          <w:szCs w:val="24"/>
          <w:u w:val="single"/>
        </w:rPr>
        <w:t>双方约定</w:t>
      </w:r>
    </w:p>
    <w:p w14:paraId="1666D37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12.4.6支付分解表的编制</w:t>
      </w:r>
    </w:p>
    <w:p w14:paraId="23E470D2">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2、总价合同支付分解表的编制与审批：</w:t>
      </w:r>
      <w:r>
        <w:rPr>
          <w:rFonts w:hint="eastAsia" w:ascii="仿宋" w:hAnsi="仿宋" w:eastAsia="仿宋" w:cs="仿宋"/>
          <w:iCs/>
          <w:sz w:val="24"/>
          <w:szCs w:val="24"/>
          <w:u w:val="single"/>
        </w:rPr>
        <w:t>双方约定</w:t>
      </w:r>
    </w:p>
    <w:p w14:paraId="4A0EF19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3、单价合同的总价项目支付分解表的编制与审批：</w:t>
      </w:r>
      <w:r>
        <w:rPr>
          <w:rFonts w:hint="eastAsia" w:ascii="仿宋" w:hAnsi="仿宋" w:eastAsia="仿宋" w:cs="仿宋"/>
          <w:iCs/>
          <w:sz w:val="24"/>
          <w:szCs w:val="24"/>
          <w:u w:val="single"/>
        </w:rPr>
        <w:t>双方约定</w:t>
      </w:r>
    </w:p>
    <w:p w14:paraId="1CB7177E">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14:paraId="62F59D4F">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13.1分部分项工程验收</w:t>
      </w:r>
    </w:p>
    <w:p w14:paraId="1270AFD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13.1.1监理人不能按时进行验收时，应提前</w:t>
      </w:r>
      <w:r>
        <w:rPr>
          <w:rFonts w:hint="eastAsia" w:ascii="仿宋" w:hAnsi="仿宋" w:eastAsia="仿宋" w:cs="仿宋"/>
          <w:iCs/>
          <w:sz w:val="24"/>
          <w:szCs w:val="24"/>
          <w:u w:val="single"/>
        </w:rPr>
        <w:t xml:space="preserve">  24  </w:t>
      </w:r>
      <w:r>
        <w:rPr>
          <w:rFonts w:hint="eastAsia" w:ascii="仿宋" w:hAnsi="仿宋" w:eastAsia="仿宋" w:cs="仿宋"/>
          <w:iCs/>
          <w:sz w:val="24"/>
          <w:szCs w:val="24"/>
        </w:rPr>
        <w:t>小时提交书面延期要求。</w:t>
      </w:r>
    </w:p>
    <w:p w14:paraId="54593BE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关于延期最长不得超过：</w:t>
      </w:r>
      <w:r>
        <w:rPr>
          <w:rFonts w:hint="eastAsia" w:ascii="仿宋" w:hAnsi="仿宋" w:eastAsia="仿宋" w:cs="仿宋"/>
          <w:iCs/>
          <w:sz w:val="24"/>
          <w:szCs w:val="24"/>
          <w:u w:val="single"/>
        </w:rPr>
        <w:t xml:space="preserve">   48   </w:t>
      </w:r>
      <w:r>
        <w:rPr>
          <w:rFonts w:hint="eastAsia" w:ascii="仿宋" w:hAnsi="仿宋" w:eastAsia="仿宋" w:cs="仿宋"/>
          <w:iCs/>
          <w:sz w:val="24"/>
          <w:szCs w:val="24"/>
        </w:rPr>
        <w:t>小时。</w:t>
      </w:r>
    </w:p>
    <w:p w14:paraId="6E2F3222">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13.2竣工验收</w:t>
      </w:r>
    </w:p>
    <w:p w14:paraId="75CC08F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13.2.2竣工验收程序</w:t>
      </w:r>
    </w:p>
    <w:p w14:paraId="1222339C">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关于竣工验收程序的约定：</w:t>
      </w:r>
      <w:r>
        <w:rPr>
          <w:rFonts w:hint="eastAsia" w:ascii="仿宋" w:hAnsi="仿宋" w:eastAsia="仿宋" w:cs="仿宋"/>
          <w:iCs/>
          <w:sz w:val="24"/>
          <w:szCs w:val="24"/>
          <w:u w:val="single"/>
        </w:rPr>
        <w:t>双方约定。</w:t>
      </w:r>
    </w:p>
    <w:p w14:paraId="2655912C">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发包人不按照本项约定组织竣工验收、颁发工程接收证书的违约金的计算方法：</w:t>
      </w:r>
      <w:r>
        <w:rPr>
          <w:rFonts w:hint="eastAsia" w:ascii="仿宋" w:hAnsi="仿宋" w:eastAsia="仿宋" w:cs="仿宋"/>
          <w:iCs/>
          <w:sz w:val="24"/>
          <w:szCs w:val="24"/>
          <w:u w:val="single"/>
        </w:rPr>
        <w:t>双方约定。</w:t>
      </w:r>
    </w:p>
    <w:p w14:paraId="2A94A9B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13.2.5移交、接收全部与部分工程</w:t>
      </w:r>
    </w:p>
    <w:p w14:paraId="000D66CB">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承包人向发包人移交工程的期限：</w:t>
      </w:r>
      <w:r>
        <w:rPr>
          <w:rFonts w:hint="eastAsia" w:ascii="仿宋" w:hAnsi="仿宋" w:eastAsia="仿宋" w:cs="仿宋"/>
          <w:iCs/>
          <w:sz w:val="24"/>
          <w:szCs w:val="24"/>
          <w:u w:val="single"/>
        </w:rPr>
        <w:t>合同当事人应当在颁发工程接收证书后7天内完成工程的移交。</w:t>
      </w:r>
    </w:p>
    <w:p w14:paraId="4027620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发包人未按本合同约定接收全部或部分工程的，违约金的计算方法为：</w:t>
      </w:r>
      <w:r>
        <w:rPr>
          <w:rFonts w:hint="eastAsia" w:ascii="仿宋" w:hAnsi="仿宋" w:eastAsia="仿宋" w:cs="仿宋"/>
          <w:iCs/>
          <w:sz w:val="24"/>
          <w:szCs w:val="24"/>
          <w:u w:val="single"/>
        </w:rPr>
        <w:t xml:space="preserve">  双方约定。</w:t>
      </w:r>
    </w:p>
    <w:p w14:paraId="38A2F71B">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承包人未按时移交工程的，违约金的计算方法为：</w:t>
      </w:r>
      <w:r>
        <w:rPr>
          <w:rFonts w:hint="eastAsia" w:ascii="仿宋" w:hAnsi="仿宋" w:eastAsia="仿宋" w:cs="仿宋"/>
          <w:iCs/>
          <w:sz w:val="24"/>
          <w:szCs w:val="24"/>
          <w:u w:val="single"/>
        </w:rPr>
        <w:t>双方约定。</w:t>
      </w:r>
    </w:p>
    <w:p w14:paraId="69F26B64">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13.3工程试车</w:t>
      </w:r>
    </w:p>
    <w:p w14:paraId="5532B6C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13.3.1试车程序</w:t>
      </w:r>
    </w:p>
    <w:p w14:paraId="1DD2640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工程试车内容：</w:t>
      </w:r>
      <w:r>
        <w:rPr>
          <w:rFonts w:hint="eastAsia" w:ascii="仿宋" w:hAnsi="仿宋" w:eastAsia="仿宋" w:cs="仿宋"/>
          <w:iCs/>
          <w:sz w:val="24"/>
          <w:szCs w:val="24"/>
          <w:u w:val="single"/>
        </w:rPr>
        <w:t>双方约定</w:t>
      </w:r>
    </w:p>
    <w:p w14:paraId="58AB2C5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（1）单机无负荷试车费用由 </w:t>
      </w:r>
      <w:r>
        <w:rPr>
          <w:rFonts w:hint="eastAsia" w:ascii="仿宋" w:hAnsi="仿宋" w:eastAsia="仿宋" w:cs="仿宋"/>
          <w:iCs/>
          <w:sz w:val="24"/>
          <w:szCs w:val="24"/>
          <w:u w:val="single"/>
        </w:rPr>
        <w:t xml:space="preserve">    承包人    </w:t>
      </w:r>
      <w:r>
        <w:rPr>
          <w:rFonts w:hint="eastAsia" w:ascii="仿宋" w:hAnsi="仿宋" w:eastAsia="仿宋" w:cs="仿宋"/>
          <w:iCs/>
          <w:sz w:val="24"/>
          <w:szCs w:val="24"/>
        </w:rPr>
        <w:t>承担；</w:t>
      </w:r>
    </w:p>
    <w:p w14:paraId="4A2F4EA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（2）无负荷联动试车费用由 </w:t>
      </w:r>
      <w:r>
        <w:rPr>
          <w:rFonts w:hint="eastAsia" w:ascii="仿宋" w:hAnsi="仿宋" w:eastAsia="仿宋" w:cs="仿宋"/>
          <w:iCs/>
          <w:sz w:val="24"/>
          <w:szCs w:val="24"/>
          <w:u w:val="single"/>
        </w:rPr>
        <w:t xml:space="preserve">    承包人    </w:t>
      </w:r>
      <w:r>
        <w:rPr>
          <w:rFonts w:hint="eastAsia" w:ascii="仿宋" w:hAnsi="仿宋" w:eastAsia="仿宋" w:cs="仿宋"/>
          <w:iCs/>
          <w:sz w:val="24"/>
          <w:szCs w:val="24"/>
        </w:rPr>
        <w:t>承担。</w:t>
      </w:r>
    </w:p>
    <w:p w14:paraId="09A0D29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13.3.3投料试车</w:t>
      </w:r>
    </w:p>
    <w:p w14:paraId="39BCF000">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关于投料试车相关事项的约定：</w:t>
      </w:r>
      <w:r>
        <w:rPr>
          <w:rFonts w:hint="eastAsia" w:ascii="仿宋" w:hAnsi="仿宋" w:eastAsia="仿宋" w:cs="仿宋"/>
          <w:iCs/>
          <w:sz w:val="24"/>
          <w:szCs w:val="24"/>
          <w:u w:val="single"/>
        </w:rPr>
        <w:t>如需进行投料试车的，发包人应在工程竣工验收后组织投料试车。费用由承包人承担。</w:t>
      </w:r>
    </w:p>
    <w:p w14:paraId="6CAC09BE">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13.6竣工退场</w:t>
      </w:r>
    </w:p>
    <w:p w14:paraId="6B82577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13.6.1竣工退场</w:t>
      </w:r>
    </w:p>
    <w:p w14:paraId="0B897EF2">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承包人完成竣工退场的期限：</w:t>
      </w:r>
      <w:r>
        <w:rPr>
          <w:rFonts w:hint="eastAsia" w:ascii="仿宋" w:hAnsi="仿宋" w:eastAsia="仿宋" w:cs="仿宋"/>
          <w:iCs/>
          <w:sz w:val="24"/>
          <w:szCs w:val="24"/>
          <w:u w:val="single"/>
        </w:rPr>
        <w:t>颁发工程竣工合格证书后30日内。</w:t>
      </w:r>
    </w:p>
    <w:p w14:paraId="572DE7E9">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14:paraId="10A9F531">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14.1竣工付款申请</w:t>
      </w:r>
    </w:p>
    <w:p w14:paraId="0CB7111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承包人提交竣工付款申请单的期限：</w:t>
      </w:r>
      <w:r>
        <w:rPr>
          <w:rFonts w:hint="eastAsia" w:ascii="仿宋" w:hAnsi="仿宋" w:eastAsia="仿宋" w:cs="仿宋"/>
          <w:iCs/>
          <w:sz w:val="24"/>
          <w:szCs w:val="24"/>
          <w:u w:val="single"/>
        </w:rPr>
        <w:t>双方约定</w:t>
      </w:r>
      <w:r>
        <w:rPr>
          <w:rFonts w:hint="eastAsia" w:ascii="仿宋" w:hAnsi="仿宋" w:eastAsia="仿宋" w:cs="仿宋"/>
          <w:iCs/>
          <w:sz w:val="24"/>
          <w:szCs w:val="24"/>
        </w:rPr>
        <w:t>。</w:t>
      </w:r>
    </w:p>
    <w:p w14:paraId="67790C28">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竣工付款申请单应包括的内容：</w:t>
      </w:r>
      <w:r>
        <w:rPr>
          <w:rFonts w:hint="eastAsia" w:ascii="仿宋" w:hAnsi="仿宋" w:eastAsia="仿宋" w:cs="仿宋"/>
          <w:iCs/>
          <w:sz w:val="24"/>
          <w:szCs w:val="24"/>
          <w:u w:val="single"/>
        </w:rPr>
        <w:t>（1）竣工结算合同价格；（2）发包人已支付承包人的款项；（3）应扣留的质量保证金；（4）发包人应支付承包人的合同价款。</w:t>
      </w:r>
    </w:p>
    <w:p w14:paraId="05D89EB0">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14.2竣工结算审核</w:t>
      </w:r>
    </w:p>
    <w:p w14:paraId="07E485A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发包人审批竣工付款申请单的期限：</w:t>
      </w:r>
      <w:r>
        <w:rPr>
          <w:rFonts w:hint="eastAsia" w:ascii="仿宋" w:hAnsi="仿宋" w:eastAsia="仿宋" w:cs="仿宋"/>
          <w:iCs/>
          <w:sz w:val="24"/>
          <w:szCs w:val="24"/>
          <w:u w:val="single"/>
        </w:rPr>
        <w:t>双方约定。</w:t>
      </w:r>
    </w:p>
    <w:p w14:paraId="34E8F03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发包人完成竣工付款的期限：</w:t>
      </w:r>
      <w:r>
        <w:rPr>
          <w:rFonts w:hint="eastAsia" w:ascii="仿宋" w:hAnsi="仿宋" w:eastAsia="仿宋" w:cs="仿宋"/>
          <w:iCs/>
          <w:sz w:val="24"/>
          <w:szCs w:val="24"/>
          <w:u w:val="single"/>
        </w:rPr>
        <w:t>双方约定。</w:t>
      </w:r>
    </w:p>
    <w:p w14:paraId="2496BCE2">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关于竣工付款证书异议部分复核的方式和程序：</w:t>
      </w:r>
      <w:r>
        <w:rPr>
          <w:rFonts w:hint="eastAsia" w:ascii="仿宋" w:hAnsi="仿宋" w:eastAsia="仿宋" w:cs="仿宋"/>
          <w:iCs/>
          <w:sz w:val="24"/>
          <w:szCs w:val="24"/>
          <w:u w:val="single"/>
        </w:rPr>
        <w:t>双方约定。</w:t>
      </w:r>
    </w:p>
    <w:p w14:paraId="66593A00">
      <w:pPr>
        <w:spacing w:line="400" w:lineRule="exact"/>
        <w:ind w:firstLine="600" w:firstLineChars="249"/>
        <w:rPr>
          <w:rFonts w:ascii="仿宋" w:hAnsi="仿宋" w:eastAsia="仿宋" w:cs="仿宋"/>
          <w:iCs/>
          <w:sz w:val="24"/>
          <w:szCs w:val="24"/>
          <w:u w:val="single"/>
        </w:rPr>
      </w:pPr>
      <w:r>
        <w:rPr>
          <w:rFonts w:hint="eastAsia" w:ascii="仿宋" w:hAnsi="仿宋" w:eastAsia="仿宋" w:cs="仿宋"/>
          <w:b/>
          <w:iCs/>
          <w:sz w:val="24"/>
          <w:szCs w:val="24"/>
        </w:rPr>
        <w:t>14.4最终结清</w:t>
      </w:r>
    </w:p>
    <w:p w14:paraId="723C43B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14.4.1最终结清申请单</w:t>
      </w:r>
    </w:p>
    <w:p w14:paraId="4EFB1A4B">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承包人提交最终结清申请单的份数：</w:t>
      </w:r>
      <w:r>
        <w:rPr>
          <w:rFonts w:hint="eastAsia" w:ascii="仿宋" w:hAnsi="仿宋" w:eastAsia="仿宋" w:cs="仿宋"/>
          <w:iCs/>
          <w:sz w:val="24"/>
          <w:szCs w:val="24"/>
          <w:u w:val="single"/>
        </w:rPr>
        <w:t>按要求提交。</w:t>
      </w:r>
    </w:p>
    <w:p w14:paraId="4A83DB4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承包人提交最终结算申请单的期限：</w:t>
      </w:r>
      <w:r>
        <w:rPr>
          <w:rFonts w:hint="eastAsia" w:ascii="仿宋" w:hAnsi="仿宋" w:eastAsia="仿宋" w:cs="仿宋"/>
          <w:iCs/>
          <w:sz w:val="24"/>
          <w:szCs w:val="24"/>
          <w:u w:val="single"/>
        </w:rPr>
        <w:t>双方约定。</w:t>
      </w:r>
    </w:p>
    <w:p w14:paraId="08DAF93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14.4.2最终结清证书和支付</w:t>
      </w:r>
    </w:p>
    <w:p w14:paraId="47D93BC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（1）发包人完成最终结清申请单的审批并颁发最终结清证书的期限：</w:t>
      </w:r>
      <w:r>
        <w:rPr>
          <w:rFonts w:hint="eastAsia" w:ascii="仿宋" w:hAnsi="仿宋" w:eastAsia="仿宋" w:cs="仿宋"/>
          <w:iCs/>
          <w:sz w:val="24"/>
          <w:szCs w:val="24"/>
          <w:u w:val="single"/>
        </w:rPr>
        <w:t>双方约定。</w:t>
      </w:r>
    </w:p>
    <w:p w14:paraId="1FF35C1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（2）发包人完成支付的期限：</w:t>
      </w:r>
      <w:r>
        <w:rPr>
          <w:rFonts w:hint="eastAsia" w:ascii="仿宋" w:hAnsi="仿宋" w:eastAsia="仿宋" w:cs="仿宋"/>
          <w:iCs/>
          <w:sz w:val="24"/>
          <w:szCs w:val="24"/>
          <w:u w:val="single"/>
        </w:rPr>
        <w:t>双方约定。</w:t>
      </w:r>
    </w:p>
    <w:p w14:paraId="3140F884">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14:paraId="6DA517E6">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15.1缺陷责任期</w:t>
      </w:r>
    </w:p>
    <w:p w14:paraId="2EF02C6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缺陷责任期的具体期限：</w:t>
      </w:r>
      <w:r>
        <w:rPr>
          <w:rFonts w:hint="eastAsia" w:ascii="仿宋" w:hAnsi="仿宋" w:eastAsia="仿宋" w:cs="仿宋"/>
          <w:iCs/>
          <w:sz w:val="24"/>
          <w:szCs w:val="24"/>
          <w:u w:val="single"/>
        </w:rPr>
        <w:t>1年</w:t>
      </w:r>
      <w:r>
        <w:rPr>
          <w:rFonts w:hint="eastAsia" w:ascii="仿宋" w:hAnsi="仿宋" w:eastAsia="仿宋" w:cs="仿宋"/>
          <w:sz w:val="24"/>
          <w:szCs w:val="24"/>
          <w:u w:val="single"/>
        </w:rPr>
        <w:t>（自工程竣工验收之日起计算）</w:t>
      </w:r>
      <w:r>
        <w:rPr>
          <w:rFonts w:hint="eastAsia" w:ascii="仿宋" w:hAnsi="仿宋" w:eastAsia="仿宋" w:cs="仿宋"/>
          <w:iCs/>
          <w:sz w:val="24"/>
          <w:szCs w:val="24"/>
          <w:u w:val="single"/>
        </w:rPr>
        <w:t>。</w:t>
      </w:r>
    </w:p>
    <w:p w14:paraId="136085CD">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15.3质量保证金</w:t>
      </w:r>
    </w:p>
    <w:p w14:paraId="233DBC3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关于是否扣留质量保证金的约定：</w:t>
      </w:r>
      <w:r>
        <w:rPr>
          <w:rFonts w:hint="eastAsia" w:ascii="仿宋" w:hAnsi="仿宋" w:eastAsia="仿宋" w:cs="仿宋"/>
          <w:iCs/>
          <w:sz w:val="24"/>
          <w:szCs w:val="24"/>
          <w:u w:val="single"/>
        </w:rPr>
        <w:t>/</w:t>
      </w:r>
    </w:p>
    <w:p w14:paraId="6034DB0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15.3.1承包人提供质量保证金的方式</w:t>
      </w:r>
    </w:p>
    <w:p w14:paraId="7B1293B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质量保证金采用以下第</w:t>
      </w:r>
      <w:r>
        <w:rPr>
          <w:rFonts w:hint="eastAsia" w:ascii="仿宋" w:hAnsi="仿宋" w:eastAsia="仿宋" w:cs="仿宋"/>
          <w:iCs/>
          <w:sz w:val="24"/>
          <w:szCs w:val="24"/>
          <w:u w:val="single"/>
        </w:rPr>
        <w:t xml:space="preserve">2 </w:t>
      </w:r>
      <w:r>
        <w:rPr>
          <w:rFonts w:hint="eastAsia" w:ascii="仿宋" w:hAnsi="仿宋" w:eastAsia="仿宋" w:cs="仿宋"/>
          <w:iCs/>
          <w:sz w:val="24"/>
          <w:szCs w:val="24"/>
        </w:rPr>
        <w:t>种方式：</w:t>
      </w:r>
    </w:p>
    <w:p w14:paraId="7E9EB4E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（1）质量保证金保函，保证金额为：</w:t>
      </w:r>
      <w:r>
        <w:rPr>
          <w:rFonts w:hint="eastAsia" w:ascii="仿宋" w:hAnsi="仿宋" w:eastAsia="仿宋" w:cs="仿宋"/>
          <w:iCs/>
          <w:sz w:val="24"/>
          <w:szCs w:val="24"/>
          <w:u w:val="single"/>
        </w:rPr>
        <w:t xml:space="preserve">\   </w:t>
      </w:r>
    </w:p>
    <w:p w14:paraId="6E7FFCC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w:t>
      </w:r>
      <w:r>
        <w:rPr>
          <w:rFonts w:hint="eastAsia" w:ascii="仿宋" w:hAnsi="仿宋" w:eastAsia="仿宋" w:cs="仿宋"/>
          <w:iCs/>
          <w:sz w:val="24"/>
          <w:szCs w:val="24"/>
          <w:u w:val="single"/>
        </w:rPr>
        <w:t>1.5%</w:t>
      </w:r>
      <w:r>
        <w:rPr>
          <w:rFonts w:hint="eastAsia" w:ascii="仿宋" w:hAnsi="仿宋" w:eastAsia="仿宋" w:cs="仿宋"/>
          <w:iCs/>
          <w:sz w:val="24"/>
          <w:szCs w:val="24"/>
        </w:rPr>
        <w:t>的工程款；</w:t>
      </w:r>
    </w:p>
    <w:p w14:paraId="5B587983">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 xml:space="preserve">（3）其他方式: </w:t>
      </w:r>
      <w:r>
        <w:rPr>
          <w:rFonts w:hint="eastAsia" w:ascii="仿宋" w:hAnsi="仿宋" w:eastAsia="仿宋" w:cs="仿宋"/>
          <w:iCs/>
          <w:sz w:val="24"/>
          <w:szCs w:val="24"/>
          <w:u w:val="single"/>
        </w:rPr>
        <w:t xml:space="preserve">\   </w:t>
      </w:r>
    </w:p>
    <w:p w14:paraId="45472A3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15.3.2质量保证金的扣留</w:t>
      </w:r>
    </w:p>
    <w:p w14:paraId="3ED20C3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质量保证金的扣留采取以下第</w:t>
      </w:r>
      <w:r>
        <w:rPr>
          <w:rFonts w:hint="eastAsia" w:ascii="仿宋" w:hAnsi="仿宋" w:eastAsia="仿宋" w:cs="仿宋"/>
          <w:iCs/>
          <w:sz w:val="24"/>
          <w:szCs w:val="24"/>
          <w:u w:val="single"/>
        </w:rPr>
        <w:t xml:space="preserve"> 2</w:t>
      </w:r>
      <w:r>
        <w:rPr>
          <w:rFonts w:hint="eastAsia" w:ascii="仿宋" w:hAnsi="仿宋" w:eastAsia="仿宋" w:cs="仿宋"/>
          <w:iCs/>
          <w:sz w:val="24"/>
          <w:szCs w:val="24"/>
        </w:rPr>
        <w:t>种方式：</w:t>
      </w:r>
    </w:p>
    <w:p w14:paraId="7375532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（1）在支付工程进度款时逐次扣留，在此情形下，质量保证金的计算基数不包括预付款的支付、扣回以及价格调整的金额；</w:t>
      </w:r>
    </w:p>
    <w:p w14:paraId="6CA016D2">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（2）工程竣工结算时一次性扣留质量保证金；</w:t>
      </w:r>
    </w:p>
    <w:p w14:paraId="342AEDA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（3）其他扣留方式:</w:t>
      </w:r>
      <w:r>
        <w:rPr>
          <w:rFonts w:hint="eastAsia" w:ascii="仿宋" w:hAnsi="仿宋" w:eastAsia="仿宋" w:cs="仿宋"/>
          <w:iCs/>
          <w:sz w:val="24"/>
          <w:szCs w:val="24"/>
          <w:u w:val="single"/>
        </w:rPr>
        <w:t xml:space="preserve">   无  </w:t>
      </w:r>
    </w:p>
    <w:p w14:paraId="32899A0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关于质量保证金的补充约定：</w:t>
      </w:r>
      <w:r>
        <w:rPr>
          <w:rFonts w:hint="eastAsia" w:ascii="仿宋" w:hAnsi="仿宋" w:eastAsia="仿宋" w:cs="仿宋"/>
          <w:iCs/>
          <w:sz w:val="24"/>
          <w:szCs w:val="24"/>
          <w:u w:val="single"/>
        </w:rPr>
        <w:t>双方约定</w:t>
      </w:r>
    </w:p>
    <w:p w14:paraId="0CF1E01D">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15.4保修</w:t>
      </w:r>
    </w:p>
    <w:p w14:paraId="228D3B1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15.4.1保修责任</w:t>
      </w:r>
    </w:p>
    <w:p w14:paraId="602051B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工程保修期为：</w:t>
      </w:r>
      <w:r>
        <w:rPr>
          <w:rFonts w:hint="eastAsia" w:ascii="仿宋" w:hAnsi="仿宋" w:eastAsia="仿宋" w:cs="仿宋"/>
          <w:iCs/>
          <w:sz w:val="24"/>
          <w:szCs w:val="24"/>
          <w:u w:val="single"/>
        </w:rPr>
        <w:t>按国家规定要求执行。</w:t>
      </w:r>
    </w:p>
    <w:p w14:paraId="6BD53C7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15.4.3修复通知</w:t>
      </w:r>
    </w:p>
    <w:p w14:paraId="39BD3B0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承包人收到保修通知并到达工程现场的合理时间：</w:t>
      </w:r>
      <w:r>
        <w:rPr>
          <w:rFonts w:hint="eastAsia" w:ascii="仿宋" w:hAnsi="仿宋" w:eastAsia="仿宋" w:cs="仿宋"/>
          <w:iCs/>
          <w:sz w:val="24"/>
          <w:szCs w:val="24"/>
          <w:u w:val="single"/>
        </w:rPr>
        <w:t xml:space="preserve">  48小时内书面确认   </w:t>
      </w:r>
    </w:p>
    <w:p w14:paraId="5EE20960">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14:paraId="6EBEBEE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16.1发包人违约</w:t>
      </w:r>
    </w:p>
    <w:p w14:paraId="3963C71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16.1.1发包人违约的情形</w:t>
      </w:r>
    </w:p>
    <w:p w14:paraId="33292D00">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发包人违约的其他情形：</w:t>
      </w:r>
      <w:r>
        <w:rPr>
          <w:rFonts w:hint="eastAsia" w:ascii="仿宋" w:hAnsi="仿宋" w:eastAsia="仿宋" w:cs="仿宋"/>
          <w:iCs/>
          <w:sz w:val="24"/>
          <w:szCs w:val="24"/>
          <w:u w:val="single"/>
        </w:rPr>
        <w:t>双方约定</w:t>
      </w:r>
    </w:p>
    <w:p w14:paraId="63BEF9A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16.1.2发包人违约的责任</w:t>
      </w:r>
    </w:p>
    <w:p w14:paraId="70E9478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发包人违约责任的承担方式和计算方法：</w:t>
      </w:r>
    </w:p>
    <w:p w14:paraId="2ED1783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（1）因发包人原因未能在计划开工日期前7天内下达开工通知的违约责任：</w:t>
      </w:r>
      <w:r>
        <w:rPr>
          <w:rFonts w:hint="eastAsia" w:ascii="仿宋" w:hAnsi="仿宋" w:eastAsia="仿宋" w:cs="仿宋"/>
          <w:iCs/>
          <w:sz w:val="24"/>
          <w:szCs w:val="24"/>
          <w:u w:val="single"/>
        </w:rPr>
        <w:t>双方约定</w:t>
      </w:r>
    </w:p>
    <w:p w14:paraId="1190287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（2）因发包人原因未能按合同约定支付合同价款的违约责任：</w:t>
      </w:r>
      <w:r>
        <w:rPr>
          <w:rFonts w:hint="eastAsia" w:ascii="仿宋" w:hAnsi="仿宋" w:eastAsia="仿宋" w:cs="仿宋"/>
          <w:iCs/>
          <w:sz w:val="24"/>
          <w:szCs w:val="24"/>
          <w:u w:val="single"/>
        </w:rPr>
        <w:t>双方约定</w:t>
      </w:r>
    </w:p>
    <w:p w14:paraId="553B825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（3）发包人违反第10.1款〔变更的范围〕第（2）项约定，自行实施被取消的工作或转由他人实施的违约责任：</w:t>
      </w:r>
      <w:r>
        <w:rPr>
          <w:rFonts w:hint="eastAsia" w:ascii="仿宋" w:hAnsi="仿宋" w:eastAsia="仿宋" w:cs="仿宋"/>
          <w:iCs/>
          <w:sz w:val="24"/>
          <w:szCs w:val="24"/>
          <w:u w:val="single"/>
        </w:rPr>
        <w:t>双方约定。</w:t>
      </w:r>
    </w:p>
    <w:p w14:paraId="362726C6">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（4）发包人提供的材料、工程设备的规格、数量或质量不符合合同约定，或因发包人原因导致交货日期延误或交货地点变更等情况的违约责任：</w:t>
      </w:r>
      <w:r>
        <w:rPr>
          <w:rFonts w:hint="eastAsia" w:ascii="仿宋" w:hAnsi="仿宋" w:eastAsia="仿宋" w:cs="仿宋"/>
          <w:iCs/>
          <w:sz w:val="24"/>
          <w:szCs w:val="24"/>
          <w:u w:val="single"/>
        </w:rPr>
        <w:t>双方约定。</w:t>
      </w:r>
    </w:p>
    <w:p w14:paraId="496B1F7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（5）因发包人违反合同约定造成暂停施工的违约责任:</w:t>
      </w:r>
      <w:r>
        <w:rPr>
          <w:rFonts w:hint="eastAsia" w:ascii="仿宋" w:hAnsi="仿宋" w:eastAsia="仿宋" w:cs="仿宋"/>
          <w:iCs/>
          <w:sz w:val="24"/>
          <w:szCs w:val="24"/>
          <w:u w:val="single"/>
        </w:rPr>
        <w:t>双方约定。</w:t>
      </w:r>
    </w:p>
    <w:p w14:paraId="5DABD4B5">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（6）发包人无正当理由没有在约定期限内发出复工指示，导致承包人无法复工的违约责任：</w:t>
      </w:r>
    </w:p>
    <w:p w14:paraId="55AE63B6">
      <w:pPr>
        <w:spacing w:line="400" w:lineRule="exact"/>
        <w:rPr>
          <w:rFonts w:ascii="仿宋" w:hAnsi="仿宋" w:eastAsia="仿宋" w:cs="仿宋"/>
          <w:iCs/>
          <w:sz w:val="24"/>
          <w:szCs w:val="24"/>
        </w:rPr>
      </w:pPr>
      <w:r>
        <w:rPr>
          <w:rFonts w:hint="eastAsia" w:ascii="仿宋" w:hAnsi="仿宋" w:eastAsia="仿宋" w:cs="仿宋"/>
          <w:iCs/>
          <w:sz w:val="24"/>
          <w:szCs w:val="24"/>
          <w:u w:val="single"/>
        </w:rPr>
        <w:t>双方约定。</w:t>
      </w:r>
    </w:p>
    <w:p w14:paraId="528EB650">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（7）其他：</w:t>
      </w:r>
      <w:r>
        <w:rPr>
          <w:rFonts w:hint="eastAsia" w:ascii="仿宋" w:hAnsi="仿宋" w:eastAsia="仿宋" w:cs="仿宋"/>
          <w:iCs/>
          <w:sz w:val="24"/>
          <w:szCs w:val="24"/>
          <w:u w:val="single"/>
        </w:rPr>
        <w:t>双方约定。</w:t>
      </w:r>
    </w:p>
    <w:p w14:paraId="4E4C4FC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16.1.3因发包人违约解除合同</w:t>
      </w:r>
    </w:p>
    <w:p w14:paraId="3305C3F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承包人按16.1.1项〔发包人违约的情形〕约定暂停施工满</w:t>
      </w:r>
      <w:r>
        <w:rPr>
          <w:rFonts w:hint="eastAsia" w:ascii="仿宋" w:hAnsi="仿宋" w:eastAsia="仿宋" w:cs="仿宋"/>
          <w:iCs/>
          <w:sz w:val="24"/>
          <w:szCs w:val="24"/>
          <w:u w:val="single"/>
        </w:rPr>
        <w:t>28</w:t>
      </w:r>
      <w:r>
        <w:rPr>
          <w:rFonts w:hint="eastAsia" w:ascii="仿宋" w:hAnsi="仿宋" w:eastAsia="仿宋" w:cs="仿宋"/>
          <w:iCs/>
          <w:sz w:val="24"/>
          <w:szCs w:val="24"/>
        </w:rPr>
        <w:t>天后发包人仍不纠正其违约行为并致使合同目的不能实现的，承包人有权解除合同。</w:t>
      </w:r>
    </w:p>
    <w:p w14:paraId="482BAFC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16.2承包人违约</w:t>
      </w:r>
    </w:p>
    <w:p w14:paraId="124F484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16.2.1承包人违约的情形</w:t>
      </w:r>
    </w:p>
    <w:p w14:paraId="3D57A72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承包人违约的其他情形：</w:t>
      </w:r>
      <w:r>
        <w:rPr>
          <w:rFonts w:hint="eastAsia" w:ascii="仿宋" w:hAnsi="仿宋" w:eastAsia="仿宋" w:cs="仿宋"/>
          <w:iCs/>
          <w:sz w:val="24"/>
          <w:szCs w:val="24"/>
          <w:u w:val="single"/>
        </w:rPr>
        <w:t>双方约定。</w:t>
      </w:r>
    </w:p>
    <w:p w14:paraId="1B677F4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16.2.2承包人违约的责任</w:t>
      </w:r>
    </w:p>
    <w:p w14:paraId="515D2E6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承包人违约责任的承担方式和计算方法：</w:t>
      </w:r>
      <w:r>
        <w:rPr>
          <w:rFonts w:hint="eastAsia" w:ascii="仿宋" w:hAnsi="仿宋" w:eastAsia="仿宋" w:cs="仿宋"/>
          <w:iCs/>
          <w:sz w:val="24"/>
          <w:szCs w:val="24"/>
          <w:u w:val="single"/>
        </w:rPr>
        <w:t>双方约定。</w:t>
      </w:r>
    </w:p>
    <w:p w14:paraId="47C6B7C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16.2.3因承包人违约解除合同</w:t>
      </w:r>
    </w:p>
    <w:p w14:paraId="7BF46E1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关于承包人违约解除合同的特别约定：</w:t>
      </w:r>
      <w:r>
        <w:rPr>
          <w:rFonts w:hint="eastAsia" w:ascii="仿宋" w:hAnsi="仿宋" w:eastAsia="仿宋" w:cs="仿宋"/>
          <w:iCs/>
          <w:sz w:val="24"/>
          <w:szCs w:val="24"/>
          <w:u w:val="single"/>
        </w:rPr>
        <w:t>双方约定。</w:t>
      </w:r>
    </w:p>
    <w:p w14:paraId="0BD6DB2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发包人继续使用承包人在施工现场的材料、设备、临时工程、承包人文件和由承包人或以其名义编制的其他文件的费用承担方式：</w:t>
      </w:r>
      <w:r>
        <w:rPr>
          <w:rFonts w:hint="eastAsia" w:ascii="仿宋" w:hAnsi="仿宋" w:eastAsia="仿宋" w:cs="仿宋"/>
          <w:iCs/>
          <w:sz w:val="24"/>
          <w:szCs w:val="24"/>
          <w:u w:val="single"/>
        </w:rPr>
        <w:t>双方约定。</w:t>
      </w:r>
    </w:p>
    <w:p w14:paraId="1D56D04A">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14:paraId="7519E832">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17.1不可抗力的确认</w:t>
      </w:r>
    </w:p>
    <w:p w14:paraId="67965C0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除通用合同条款约定的不可抗力事件之外，视为不可抗力的其他情形：</w:t>
      </w:r>
      <w:r>
        <w:rPr>
          <w:rFonts w:hint="eastAsia" w:ascii="仿宋" w:hAnsi="仿宋" w:eastAsia="仿宋" w:cs="仿宋"/>
          <w:iCs/>
          <w:sz w:val="24"/>
          <w:szCs w:val="24"/>
          <w:u w:val="single"/>
        </w:rPr>
        <w:t>双方约定</w:t>
      </w:r>
    </w:p>
    <w:p w14:paraId="7EF75F78">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17.4因不可抗力解除合同</w:t>
      </w:r>
    </w:p>
    <w:p w14:paraId="3AC1FDC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合同解除后，发包人应在商定或确定发包人应支付款项后</w:t>
      </w:r>
      <w:r>
        <w:rPr>
          <w:rFonts w:hint="eastAsia" w:ascii="仿宋" w:hAnsi="仿宋" w:eastAsia="仿宋" w:cs="仿宋"/>
          <w:iCs/>
          <w:sz w:val="24"/>
          <w:szCs w:val="24"/>
          <w:u w:val="single"/>
        </w:rPr>
        <w:t>\</w:t>
      </w:r>
      <w:r>
        <w:rPr>
          <w:rFonts w:hint="eastAsia" w:ascii="仿宋" w:hAnsi="仿宋" w:eastAsia="仿宋" w:cs="仿宋"/>
          <w:iCs/>
          <w:sz w:val="24"/>
          <w:szCs w:val="24"/>
        </w:rPr>
        <w:t>天内完成款项的支付。</w:t>
      </w:r>
    </w:p>
    <w:p w14:paraId="3A3202BB">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14:paraId="15CA1E5F">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18.1工程保险</w:t>
      </w:r>
    </w:p>
    <w:p w14:paraId="3402E2AC">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关于工程保险的特别约定：</w:t>
      </w:r>
      <w:r>
        <w:rPr>
          <w:rFonts w:hint="eastAsia" w:ascii="仿宋" w:hAnsi="仿宋" w:eastAsia="仿宋" w:cs="仿宋"/>
          <w:iCs/>
          <w:sz w:val="24"/>
          <w:szCs w:val="24"/>
          <w:u w:val="single"/>
        </w:rPr>
        <w:t>双方约定。</w:t>
      </w:r>
    </w:p>
    <w:p w14:paraId="459B8884">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18.3其他保险</w:t>
      </w:r>
    </w:p>
    <w:p w14:paraId="229B1CE2">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关于其他保险的约定：</w:t>
      </w:r>
      <w:r>
        <w:rPr>
          <w:rFonts w:hint="eastAsia" w:ascii="仿宋" w:hAnsi="仿宋" w:eastAsia="仿宋" w:cs="仿宋"/>
          <w:iCs/>
          <w:sz w:val="24"/>
          <w:szCs w:val="24"/>
          <w:u w:val="single"/>
        </w:rPr>
        <w:t>双方约定。</w:t>
      </w:r>
    </w:p>
    <w:p w14:paraId="0076921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承包人是否应为其施工设备等办理财产保险：</w:t>
      </w:r>
      <w:r>
        <w:rPr>
          <w:rFonts w:hint="eastAsia" w:ascii="仿宋" w:hAnsi="仿宋" w:eastAsia="仿宋" w:cs="仿宋"/>
          <w:iCs/>
          <w:sz w:val="24"/>
          <w:szCs w:val="24"/>
          <w:u w:val="single"/>
        </w:rPr>
        <w:t>双方约定</w:t>
      </w:r>
    </w:p>
    <w:p w14:paraId="09B02D47">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18.7通知义务</w:t>
      </w:r>
    </w:p>
    <w:p w14:paraId="7E68611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关于变更保险合同时的通知义务的约定：</w:t>
      </w:r>
      <w:r>
        <w:rPr>
          <w:rFonts w:hint="eastAsia" w:ascii="仿宋" w:hAnsi="仿宋" w:eastAsia="仿宋" w:cs="仿宋"/>
          <w:iCs/>
          <w:sz w:val="24"/>
          <w:szCs w:val="24"/>
          <w:u w:val="single"/>
        </w:rPr>
        <w:t>双方约定。</w:t>
      </w:r>
    </w:p>
    <w:p w14:paraId="4D9B313C">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14:paraId="16BD13F6">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20.3争议评审</w:t>
      </w:r>
    </w:p>
    <w:p w14:paraId="0CA9B8A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合同当事人是否同意将工程争议提交争议评审小组决定：</w:t>
      </w:r>
      <w:r>
        <w:rPr>
          <w:rFonts w:hint="eastAsia" w:ascii="仿宋" w:hAnsi="仿宋" w:eastAsia="仿宋" w:cs="仿宋"/>
          <w:iCs/>
          <w:sz w:val="24"/>
          <w:szCs w:val="24"/>
          <w:u w:val="single"/>
        </w:rPr>
        <w:t>双方约定</w:t>
      </w:r>
    </w:p>
    <w:p w14:paraId="28F6AE4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20.3.1争议评审小组的确定</w:t>
      </w:r>
    </w:p>
    <w:p w14:paraId="1200344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争议评审小组成员的确定：</w:t>
      </w:r>
      <w:r>
        <w:rPr>
          <w:rFonts w:hint="eastAsia" w:ascii="仿宋" w:hAnsi="仿宋" w:eastAsia="仿宋" w:cs="仿宋"/>
          <w:iCs/>
          <w:sz w:val="24"/>
          <w:szCs w:val="24"/>
          <w:u w:val="single"/>
        </w:rPr>
        <w:t>双方约定</w:t>
      </w:r>
    </w:p>
    <w:p w14:paraId="12AB8166">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选定争议评审员的期限：</w:t>
      </w:r>
      <w:r>
        <w:rPr>
          <w:rFonts w:hint="eastAsia" w:ascii="仿宋" w:hAnsi="仿宋" w:eastAsia="仿宋" w:cs="仿宋"/>
          <w:iCs/>
          <w:sz w:val="24"/>
          <w:szCs w:val="24"/>
          <w:u w:val="single"/>
        </w:rPr>
        <w:t>双方约定</w:t>
      </w:r>
    </w:p>
    <w:p w14:paraId="174DA7A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争议评审小组成员的报酬承担方式：</w:t>
      </w:r>
      <w:r>
        <w:rPr>
          <w:rFonts w:hint="eastAsia" w:ascii="仿宋" w:hAnsi="仿宋" w:eastAsia="仿宋" w:cs="仿宋"/>
          <w:iCs/>
          <w:sz w:val="24"/>
          <w:szCs w:val="24"/>
          <w:u w:val="single"/>
        </w:rPr>
        <w:t>双方约定</w:t>
      </w:r>
    </w:p>
    <w:p w14:paraId="2F96B5E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其他事项的约定：</w:t>
      </w:r>
      <w:r>
        <w:rPr>
          <w:rFonts w:hint="eastAsia" w:ascii="仿宋" w:hAnsi="仿宋" w:eastAsia="仿宋" w:cs="仿宋"/>
          <w:iCs/>
          <w:sz w:val="24"/>
          <w:szCs w:val="24"/>
          <w:u w:val="single"/>
        </w:rPr>
        <w:t>按合同通用条款执行。</w:t>
      </w:r>
    </w:p>
    <w:p w14:paraId="00E78A22">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20.3.2争议评审小组的决定</w:t>
      </w:r>
    </w:p>
    <w:p w14:paraId="4F1418B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合同当事人关于本项的约定：</w:t>
      </w:r>
      <w:r>
        <w:rPr>
          <w:rFonts w:hint="eastAsia" w:ascii="仿宋" w:hAnsi="仿宋" w:eastAsia="仿宋" w:cs="仿宋"/>
          <w:iCs/>
          <w:sz w:val="24"/>
          <w:szCs w:val="24"/>
          <w:u w:val="single"/>
        </w:rPr>
        <w:t>双方约定</w:t>
      </w:r>
    </w:p>
    <w:p w14:paraId="420D13E0">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20.4仲裁或诉讼</w:t>
      </w:r>
    </w:p>
    <w:p w14:paraId="0706FD6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因合同及合同有关事项发生的争议，按下列第</w:t>
      </w:r>
      <w:r>
        <w:rPr>
          <w:rFonts w:hint="eastAsia" w:ascii="仿宋" w:hAnsi="仿宋" w:eastAsia="仿宋" w:cs="仿宋"/>
          <w:iCs/>
          <w:sz w:val="24"/>
          <w:szCs w:val="24"/>
          <w:u w:val="single"/>
        </w:rPr>
        <w:t xml:space="preserve">  2   </w:t>
      </w:r>
      <w:r>
        <w:rPr>
          <w:rFonts w:hint="eastAsia" w:ascii="仿宋" w:hAnsi="仿宋" w:eastAsia="仿宋" w:cs="仿宋"/>
          <w:iCs/>
          <w:sz w:val="24"/>
          <w:szCs w:val="24"/>
        </w:rPr>
        <w:t>种方式解决：</w:t>
      </w:r>
    </w:p>
    <w:p w14:paraId="07B2987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（1）向</w:t>
      </w:r>
      <w:r>
        <w:rPr>
          <w:rFonts w:hint="eastAsia" w:ascii="仿宋" w:hAnsi="仿宋" w:eastAsia="仿宋" w:cs="仿宋"/>
          <w:iCs/>
          <w:sz w:val="24"/>
          <w:szCs w:val="24"/>
          <w:u w:val="single"/>
        </w:rPr>
        <w:t xml:space="preserve">       \             </w:t>
      </w:r>
      <w:r>
        <w:rPr>
          <w:rFonts w:hint="eastAsia" w:ascii="仿宋" w:hAnsi="仿宋" w:eastAsia="仿宋" w:cs="仿宋"/>
          <w:iCs/>
          <w:sz w:val="24"/>
          <w:szCs w:val="24"/>
        </w:rPr>
        <w:t>仲裁委员会申请仲裁；</w:t>
      </w:r>
    </w:p>
    <w:p w14:paraId="08E0305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（2）向</w:t>
      </w:r>
      <w:r>
        <w:rPr>
          <w:rFonts w:hint="eastAsia" w:ascii="仿宋" w:hAnsi="仿宋" w:eastAsia="仿宋" w:cs="仿宋"/>
          <w:iCs/>
          <w:sz w:val="24"/>
          <w:szCs w:val="24"/>
          <w:u w:val="single"/>
        </w:rPr>
        <w:t xml:space="preserve">     大冶市          </w:t>
      </w:r>
      <w:r>
        <w:rPr>
          <w:rFonts w:hint="eastAsia" w:ascii="仿宋" w:hAnsi="仿宋" w:eastAsia="仿宋" w:cs="仿宋"/>
          <w:iCs/>
          <w:sz w:val="24"/>
          <w:szCs w:val="24"/>
        </w:rPr>
        <w:t>人民法院起诉。</w:t>
      </w:r>
    </w:p>
    <w:p w14:paraId="55181C99">
      <w:pPr>
        <w:pStyle w:val="6"/>
        <w:spacing w:line="400" w:lineRule="exact"/>
        <w:rPr>
          <w:rFonts w:ascii="仿宋" w:hAnsi="仿宋" w:eastAsia="仿宋" w:cs="仿宋"/>
          <w:iCs/>
          <w:sz w:val="24"/>
          <w:szCs w:val="24"/>
        </w:rPr>
      </w:pPr>
      <w:bookmarkStart w:id="299" w:name="_Toc12533"/>
      <w:bookmarkStart w:id="300" w:name="_Toc5369"/>
      <w:bookmarkStart w:id="301" w:name="_Toc499379025"/>
      <w:bookmarkStart w:id="302" w:name="_Toc499378903"/>
      <w:r>
        <w:rPr>
          <w:rFonts w:hint="eastAsia" w:ascii="仿宋" w:hAnsi="仿宋" w:eastAsia="仿宋" w:cs="仿宋"/>
          <w:iCs/>
          <w:sz w:val="24"/>
          <w:szCs w:val="24"/>
        </w:rPr>
        <w:t>附件</w:t>
      </w:r>
      <w:bookmarkEnd w:id="299"/>
      <w:bookmarkEnd w:id="300"/>
      <w:bookmarkEnd w:id="301"/>
      <w:bookmarkEnd w:id="302"/>
    </w:p>
    <w:p w14:paraId="136340C8">
      <w:pPr>
        <w:spacing w:line="400" w:lineRule="exact"/>
        <w:rPr>
          <w:rFonts w:ascii="仿宋" w:hAnsi="仿宋" w:eastAsia="仿宋" w:cs="仿宋"/>
          <w:iCs/>
          <w:sz w:val="24"/>
          <w:szCs w:val="24"/>
        </w:rPr>
      </w:pPr>
      <w:r>
        <w:rPr>
          <w:rFonts w:hint="eastAsia" w:ascii="仿宋" w:hAnsi="仿宋" w:eastAsia="仿宋" w:cs="仿宋"/>
          <w:iCs/>
          <w:sz w:val="24"/>
          <w:szCs w:val="24"/>
        </w:rPr>
        <w:t>协议书附件：</w:t>
      </w:r>
    </w:p>
    <w:p w14:paraId="358E1DCD">
      <w:pPr>
        <w:spacing w:line="400" w:lineRule="exact"/>
        <w:rPr>
          <w:rFonts w:ascii="仿宋" w:hAnsi="仿宋" w:eastAsia="仿宋" w:cs="仿宋"/>
          <w:iCs/>
          <w:sz w:val="24"/>
          <w:szCs w:val="24"/>
        </w:rPr>
      </w:pPr>
      <w:r>
        <w:rPr>
          <w:rFonts w:hint="eastAsia" w:ascii="仿宋" w:hAnsi="仿宋" w:eastAsia="仿宋" w:cs="仿宋"/>
          <w:iCs/>
          <w:sz w:val="24"/>
          <w:szCs w:val="24"/>
        </w:rPr>
        <w:t>附件1：承包人承揽工程项目一览表</w:t>
      </w:r>
    </w:p>
    <w:p w14:paraId="44CA571B">
      <w:pPr>
        <w:spacing w:line="400" w:lineRule="exact"/>
        <w:rPr>
          <w:rFonts w:ascii="仿宋" w:hAnsi="仿宋" w:eastAsia="仿宋" w:cs="仿宋"/>
          <w:iCs/>
          <w:sz w:val="24"/>
          <w:szCs w:val="24"/>
        </w:rPr>
      </w:pPr>
      <w:r>
        <w:rPr>
          <w:rFonts w:hint="eastAsia" w:ascii="仿宋" w:hAnsi="仿宋" w:eastAsia="仿宋" w:cs="仿宋"/>
          <w:iCs/>
          <w:sz w:val="24"/>
          <w:szCs w:val="24"/>
        </w:rPr>
        <w:t>专用合同条款附件：</w:t>
      </w:r>
    </w:p>
    <w:p w14:paraId="71672FA6">
      <w:pPr>
        <w:spacing w:line="400" w:lineRule="exact"/>
        <w:rPr>
          <w:rFonts w:ascii="仿宋" w:hAnsi="仿宋" w:eastAsia="仿宋" w:cs="仿宋"/>
          <w:iCs/>
          <w:sz w:val="24"/>
          <w:szCs w:val="24"/>
        </w:rPr>
      </w:pPr>
      <w:r>
        <w:rPr>
          <w:rFonts w:hint="eastAsia" w:ascii="仿宋" w:hAnsi="仿宋" w:eastAsia="仿宋" w:cs="仿宋"/>
          <w:iCs/>
          <w:sz w:val="24"/>
          <w:szCs w:val="24"/>
        </w:rPr>
        <w:t>附件2：发包人供应材料设备一览表</w:t>
      </w:r>
    </w:p>
    <w:p w14:paraId="1188F006">
      <w:pPr>
        <w:spacing w:line="400" w:lineRule="exact"/>
        <w:rPr>
          <w:rFonts w:ascii="仿宋" w:hAnsi="仿宋" w:eastAsia="仿宋" w:cs="仿宋"/>
          <w:iCs/>
          <w:sz w:val="24"/>
          <w:szCs w:val="24"/>
        </w:rPr>
      </w:pPr>
      <w:r>
        <w:rPr>
          <w:rFonts w:hint="eastAsia" w:ascii="仿宋" w:hAnsi="仿宋" w:eastAsia="仿宋" w:cs="仿宋"/>
          <w:iCs/>
          <w:sz w:val="24"/>
          <w:szCs w:val="24"/>
        </w:rPr>
        <w:t>附件3：工程质量保修书</w:t>
      </w:r>
    </w:p>
    <w:p w14:paraId="7D514554">
      <w:pPr>
        <w:spacing w:line="400" w:lineRule="exact"/>
        <w:rPr>
          <w:rFonts w:ascii="仿宋" w:hAnsi="仿宋" w:eastAsia="仿宋" w:cs="仿宋"/>
          <w:iCs/>
          <w:sz w:val="24"/>
          <w:szCs w:val="24"/>
        </w:rPr>
      </w:pPr>
      <w:r>
        <w:rPr>
          <w:rFonts w:hint="eastAsia" w:ascii="仿宋" w:hAnsi="仿宋" w:eastAsia="仿宋" w:cs="仿宋"/>
          <w:iCs/>
          <w:sz w:val="24"/>
          <w:szCs w:val="24"/>
        </w:rPr>
        <w:t>附件4：主要建设工程文件目录</w:t>
      </w:r>
    </w:p>
    <w:p w14:paraId="50B94A72">
      <w:pPr>
        <w:spacing w:line="400" w:lineRule="exact"/>
        <w:rPr>
          <w:rFonts w:ascii="仿宋" w:hAnsi="仿宋" w:eastAsia="仿宋" w:cs="仿宋"/>
          <w:iCs/>
          <w:sz w:val="24"/>
          <w:szCs w:val="24"/>
        </w:rPr>
      </w:pPr>
      <w:r>
        <w:rPr>
          <w:rFonts w:hint="eastAsia" w:ascii="仿宋" w:hAnsi="仿宋" w:eastAsia="仿宋" w:cs="仿宋"/>
          <w:iCs/>
          <w:sz w:val="24"/>
          <w:szCs w:val="24"/>
        </w:rPr>
        <w:t>附件5：承包人用于本工程施工的机械设备表</w:t>
      </w:r>
    </w:p>
    <w:p w14:paraId="4139FEA6">
      <w:pPr>
        <w:spacing w:line="400" w:lineRule="exact"/>
        <w:rPr>
          <w:rFonts w:ascii="仿宋" w:hAnsi="仿宋" w:eastAsia="仿宋" w:cs="仿宋"/>
          <w:iCs/>
          <w:sz w:val="24"/>
          <w:szCs w:val="24"/>
        </w:rPr>
      </w:pPr>
      <w:r>
        <w:rPr>
          <w:rFonts w:hint="eastAsia" w:ascii="仿宋" w:hAnsi="仿宋" w:eastAsia="仿宋" w:cs="仿宋"/>
          <w:iCs/>
          <w:sz w:val="24"/>
          <w:szCs w:val="24"/>
        </w:rPr>
        <w:t>附件6：承包人主要施工管理人员表</w:t>
      </w:r>
    </w:p>
    <w:p w14:paraId="3FB63055">
      <w:pPr>
        <w:spacing w:line="400" w:lineRule="exact"/>
        <w:rPr>
          <w:rFonts w:ascii="仿宋" w:hAnsi="仿宋" w:eastAsia="仿宋" w:cs="仿宋"/>
          <w:iCs/>
          <w:sz w:val="24"/>
          <w:szCs w:val="24"/>
        </w:rPr>
      </w:pPr>
      <w:r>
        <w:rPr>
          <w:rFonts w:hint="eastAsia" w:ascii="仿宋" w:hAnsi="仿宋" w:eastAsia="仿宋" w:cs="仿宋"/>
          <w:iCs/>
          <w:sz w:val="24"/>
          <w:szCs w:val="24"/>
        </w:rPr>
        <w:t>附件7：分包人主要施工管理人员表</w:t>
      </w:r>
    </w:p>
    <w:p w14:paraId="44DF95C2">
      <w:pPr>
        <w:spacing w:line="400" w:lineRule="exact"/>
        <w:rPr>
          <w:rFonts w:ascii="仿宋" w:hAnsi="仿宋" w:eastAsia="仿宋" w:cs="仿宋"/>
          <w:iCs/>
          <w:sz w:val="24"/>
          <w:szCs w:val="24"/>
        </w:rPr>
      </w:pPr>
      <w:r>
        <w:rPr>
          <w:rFonts w:hint="eastAsia" w:ascii="仿宋" w:hAnsi="仿宋" w:eastAsia="仿宋" w:cs="仿宋"/>
          <w:iCs/>
          <w:sz w:val="24"/>
          <w:szCs w:val="24"/>
        </w:rPr>
        <w:t>附件8：履约担保格式</w:t>
      </w:r>
    </w:p>
    <w:p w14:paraId="7C15E976">
      <w:pPr>
        <w:spacing w:line="400" w:lineRule="exact"/>
        <w:rPr>
          <w:rFonts w:ascii="仿宋" w:hAnsi="仿宋" w:eastAsia="仿宋" w:cs="仿宋"/>
          <w:iCs/>
          <w:sz w:val="24"/>
          <w:szCs w:val="24"/>
        </w:rPr>
      </w:pPr>
      <w:r>
        <w:rPr>
          <w:rFonts w:hint="eastAsia" w:ascii="仿宋" w:hAnsi="仿宋" w:eastAsia="仿宋" w:cs="仿宋"/>
          <w:iCs/>
          <w:sz w:val="24"/>
          <w:szCs w:val="24"/>
        </w:rPr>
        <w:t>附件9：预付款担保格式</w:t>
      </w:r>
    </w:p>
    <w:p w14:paraId="519C218B">
      <w:pPr>
        <w:spacing w:line="400" w:lineRule="exact"/>
        <w:rPr>
          <w:rFonts w:ascii="仿宋" w:hAnsi="仿宋" w:eastAsia="仿宋" w:cs="仿宋"/>
          <w:iCs/>
          <w:sz w:val="24"/>
          <w:szCs w:val="24"/>
        </w:rPr>
      </w:pPr>
      <w:r>
        <w:rPr>
          <w:rFonts w:hint="eastAsia" w:ascii="仿宋" w:hAnsi="仿宋" w:eastAsia="仿宋" w:cs="仿宋"/>
          <w:iCs/>
          <w:sz w:val="24"/>
          <w:szCs w:val="24"/>
        </w:rPr>
        <w:t>附件10：支付担保格式</w:t>
      </w:r>
    </w:p>
    <w:p w14:paraId="2FDCE7AA">
      <w:pPr>
        <w:spacing w:line="400" w:lineRule="exact"/>
        <w:rPr>
          <w:rFonts w:ascii="仿宋" w:hAnsi="仿宋" w:eastAsia="仿宋" w:cs="仿宋"/>
          <w:iCs/>
          <w:sz w:val="24"/>
          <w:szCs w:val="24"/>
        </w:rPr>
      </w:pPr>
      <w:r>
        <w:rPr>
          <w:rFonts w:hint="eastAsia" w:ascii="仿宋" w:hAnsi="仿宋" w:eastAsia="仿宋" w:cs="仿宋"/>
          <w:iCs/>
          <w:sz w:val="24"/>
          <w:szCs w:val="24"/>
        </w:rPr>
        <w:t>附件11：暂估价一览表</w:t>
      </w:r>
    </w:p>
    <w:p w14:paraId="6940C3F2">
      <w:pPr>
        <w:adjustRightInd w:val="0"/>
        <w:snapToGrid w:val="0"/>
        <w:spacing w:line="400" w:lineRule="exact"/>
        <w:rPr>
          <w:rFonts w:ascii="仿宋" w:hAnsi="仿宋" w:eastAsia="仿宋" w:cs="仿宋"/>
          <w:iCs/>
          <w:sz w:val="24"/>
          <w:szCs w:val="24"/>
        </w:rPr>
      </w:pPr>
      <w:r>
        <w:rPr>
          <w:rFonts w:hint="eastAsia" w:ascii="仿宋" w:hAnsi="仿宋" w:eastAsia="仿宋" w:cs="仿宋"/>
          <w:iCs/>
          <w:sz w:val="24"/>
          <w:szCs w:val="24"/>
        </w:rPr>
        <w:t>参照《建设工程施工合同（示范文本）》（GF-2013-0201）附件，本招标文件省略。</w:t>
      </w:r>
    </w:p>
    <w:p w14:paraId="7F6A0E10">
      <w:pPr>
        <w:snapToGrid w:val="0"/>
        <w:spacing w:line="360" w:lineRule="exact"/>
        <w:ind w:firstLine="420" w:firstLineChars="200"/>
        <w:rPr>
          <w:rFonts w:ascii="仿宋" w:hAnsi="仿宋" w:eastAsia="仿宋" w:cs="仿宋"/>
        </w:rPr>
      </w:pPr>
    </w:p>
    <w:p w14:paraId="3D3A13BB">
      <w:pPr>
        <w:spacing w:line="360" w:lineRule="auto"/>
        <w:ind w:firstLine="480" w:firstLineChars="200"/>
        <w:rPr>
          <w:rFonts w:ascii="仿宋" w:hAnsi="仿宋" w:eastAsia="仿宋" w:cs="仿宋"/>
          <w:sz w:val="24"/>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0"/>
    <w:p w14:paraId="68D7C133">
      <w:pPr>
        <w:pStyle w:val="5"/>
        <w:numPr>
          <w:ilvl w:val="0"/>
          <w:numId w:val="6"/>
        </w:numPr>
        <w:spacing w:line="360" w:lineRule="auto"/>
        <w:jc w:val="center"/>
        <w:rPr>
          <w:rFonts w:ascii="仿宋" w:hAnsi="仿宋" w:eastAsia="仿宋" w:cs="仿宋"/>
        </w:rPr>
      </w:pPr>
      <w:bookmarkStart w:id="303" w:name="_Toc499379026"/>
      <w:bookmarkStart w:id="304" w:name="_Toc179632790"/>
      <w:bookmarkStart w:id="305" w:name="_Toc144974835"/>
      <w:bookmarkStart w:id="306" w:name="_Toc152042555"/>
      <w:bookmarkStart w:id="307" w:name="_Toc246996341"/>
      <w:bookmarkStart w:id="308" w:name="_Toc152045773"/>
      <w:bookmarkStart w:id="309" w:name="_Toc296602588"/>
      <w:bookmarkStart w:id="310" w:name="_Toc246997084"/>
      <w:bookmarkStart w:id="311" w:name="_Toc247085856"/>
      <w:bookmarkStart w:id="312" w:name="_Toc336091339"/>
      <w:r>
        <w:rPr>
          <w:rFonts w:hint="eastAsia" w:ascii="仿宋" w:hAnsi="仿宋" w:eastAsia="仿宋" w:cs="仿宋"/>
        </w:rPr>
        <w:t xml:space="preserve"> 工程量清单</w:t>
      </w:r>
      <w:bookmarkEnd w:id="303"/>
    </w:p>
    <w:p w14:paraId="6C7484C4">
      <w:pPr>
        <w:spacing w:line="360" w:lineRule="auto"/>
        <w:ind w:firstLine="3120" w:firstLineChars="1300"/>
        <w:rPr>
          <w:rFonts w:ascii="仿宋" w:hAnsi="仿宋" w:eastAsia="仿宋" w:cs="仿宋"/>
          <w:sz w:val="24"/>
          <w:szCs w:val="24"/>
        </w:rPr>
      </w:pPr>
      <w:r>
        <w:rPr>
          <w:rFonts w:hint="eastAsia" w:ascii="仿宋" w:hAnsi="仿宋" w:eastAsia="仿宋" w:cs="仿宋"/>
          <w:sz w:val="24"/>
          <w:szCs w:val="24"/>
        </w:rPr>
        <w:t>（工程量清单在网上招标文件附件下载）</w:t>
      </w:r>
      <w:bookmarkStart w:id="313" w:name="_Toc499379027"/>
      <w:bookmarkStart w:id="314" w:name="_Toc499378905"/>
    </w:p>
    <w:p w14:paraId="26D0AF66">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3"/>
      <w:bookmarkEnd w:id="314"/>
    </w:p>
    <w:p w14:paraId="5C42752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30B3D05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 本工程量清单应与招标文件中的投标人须知、通用合同条款、专用合同条款、技术标准和要求及图纸等一起阅读和理解。</w:t>
      </w:r>
    </w:p>
    <w:p w14:paraId="637B443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 本工程量清单仅是投标报价的共同基础，实际工程计量和工程价款的支付应遵循合同条款的约定和第七章“技术标准和要求”的有关规定。</w:t>
      </w:r>
    </w:p>
    <w:p w14:paraId="6946C06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1.4 补充子目工程量计算规则及子目工作内容说明： </w:t>
      </w:r>
      <w:r>
        <w:rPr>
          <w:rFonts w:hint="eastAsia" w:ascii="仿宋" w:hAnsi="仿宋" w:eastAsia="仿宋" w:cs="仿宋"/>
          <w:sz w:val="24"/>
          <w:szCs w:val="24"/>
          <w:u w:val="single"/>
        </w:rPr>
        <w:t xml:space="preserve">详见工程量清单  </w:t>
      </w:r>
      <w:r>
        <w:rPr>
          <w:rFonts w:hint="eastAsia" w:ascii="仿宋" w:hAnsi="仿宋" w:eastAsia="仿宋" w:cs="仿宋"/>
          <w:sz w:val="24"/>
          <w:szCs w:val="24"/>
        </w:rPr>
        <w:t xml:space="preserve">。 </w:t>
      </w:r>
    </w:p>
    <w:p w14:paraId="023F0E1E">
      <w:pPr>
        <w:pStyle w:val="6"/>
        <w:rPr>
          <w:rFonts w:ascii="仿宋" w:hAnsi="仿宋" w:eastAsia="仿宋" w:cs="仿宋"/>
          <w:b w:val="0"/>
          <w:color w:val="000000" w:themeColor="text1"/>
          <w:sz w:val="28"/>
          <w:szCs w:val="28"/>
          <w14:textFill>
            <w14:solidFill>
              <w14:schemeClr w14:val="tx1"/>
            </w14:solidFill>
          </w14:textFill>
        </w:rPr>
      </w:pPr>
      <w:bookmarkStart w:id="315" w:name="_Toc499378906"/>
      <w:bookmarkStart w:id="316" w:name="_Toc499379028"/>
      <w:r>
        <w:rPr>
          <w:rFonts w:hint="eastAsia" w:ascii="仿宋" w:hAnsi="仿宋" w:eastAsia="仿宋" w:cs="仿宋"/>
          <w:b w:val="0"/>
          <w:color w:val="000000" w:themeColor="text1"/>
          <w:sz w:val="28"/>
          <w:szCs w:val="28"/>
          <w14:textFill>
            <w14:solidFill>
              <w14:schemeClr w14:val="tx1"/>
            </w14:solidFill>
          </w14:textFill>
        </w:rPr>
        <w:t>2.投标报价说明</w:t>
      </w:r>
      <w:bookmarkEnd w:id="315"/>
      <w:bookmarkEnd w:id="316"/>
    </w:p>
    <w:p w14:paraId="3BE1CAEC">
      <w:pPr>
        <w:spacing w:line="360" w:lineRule="auto"/>
        <w:rPr>
          <w:rFonts w:ascii="仿宋" w:hAnsi="仿宋" w:eastAsia="仿宋" w:cs="仿宋"/>
          <w:color w:val="000000" w:themeColor="text1"/>
          <w:sz w:val="24"/>
          <w:szCs w:val="24"/>
          <w14:textFill>
            <w14:solidFill>
              <w14:schemeClr w14:val="tx1"/>
            </w14:solidFill>
          </w14:textFill>
        </w:rPr>
      </w:pPr>
      <w:bookmarkStart w:id="317" w:name="_Toc499378907"/>
      <w:bookmarkStart w:id="318" w:name="_Toc499379029"/>
      <w:r>
        <w:rPr>
          <w:rFonts w:hint="eastAsia" w:ascii="仿宋" w:hAnsi="仿宋" w:eastAsia="仿宋" w:cs="仿宋"/>
          <w:color w:val="000000" w:themeColor="text1"/>
          <w:sz w:val="24"/>
          <w:szCs w:val="24"/>
          <w14:textFill>
            <w14:solidFill>
              <w14:schemeClr w14:val="tx1"/>
            </w14:solidFill>
          </w14:textFill>
        </w:rPr>
        <w:t>2.1 工程量清单中的每一子目须填入单价或价格，且只允许有一个报价。</w:t>
      </w:r>
    </w:p>
    <w:p w14:paraId="0933475C">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 工程量清单中标价的单价或金额，应包括所需的人工费、材料和施工机具使用费和企业管理费、利润以及一定范围内的风险费用等。</w:t>
      </w:r>
    </w:p>
    <w:p w14:paraId="07B45687">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2.3供应商所提交的“已标价工程量清单”中存在漏项或未填写的单价和合价，视为已包括在工程量清单的其它单价和合价中，不得作为以后工程量变更增加投资的因素的承诺。</w:t>
      </w:r>
    </w:p>
    <w:p w14:paraId="2BCABD57">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 工程量清单中投标人没有填入单价或价格的子目，其费用视为已分摊在工程量清单中其他相关子目的单价或价格之中。</w:t>
      </w:r>
    </w:p>
    <w:p w14:paraId="43FADCBC">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 暂列金额的数量及拟用子目的说明：详见工程量清单。</w:t>
      </w:r>
    </w:p>
    <w:p w14:paraId="1D6D77ED">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317"/>
      <w:bookmarkEnd w:id="318"/>
    </w:p>
    <w:bookmarkEnd w:id="304"/>
    <w:bookmarkEnd w:id="305"/>
    <w:bookmarkEnd w:id="306"/>
    <w:bookmarkEnd w:id="307"/>
    <w:bookmarkEnd w:id="308"/>
    <w:bookmarkEnd w:id="309"/>
    <w:bookmarkEnd w:id="310"/>
    <w:bookmarkEnd w:id="311"/>
    <w:bookmarkEnd w:id="312"/>
    <w:p w14:paraId="3B7B7057">
      <w:pPr>
        <w:spacing w:line="360" w:lineRule="auto"/>
        <w:ind w:firstLine="105" w:firstLineChars="50"/>
        <w:rPr>
          <w:rFonts w:ascii="仿宋" w:hAnsi="仿宋" w:eastAsia="仿宋" w:cs="仿宋"/>
          <w:szCs w:val="21"/>
        </w:rPr>
      </w:pPr>
    </w:p>
    <w:p w14:paraId="0CFB702E">
      <w:pPr>
        <w:spacing w:line="360" w:lineRule="auto"/>
        <w:ind w:firstLine="105" w:firstLineChars="50"/>
        <w:rPr>
          <w:rFonts w:ascii="仿宋" w:hAnsi="仿宋" w:eastAsia="仿宋" w:cs="仿宋"/>
          <w:szCs w:val="21"/>
        </w:rPr>
      </w:pPr>
    </w:p>
    <w:p w14:paraId="177BC78C">
      <w:pPr>
        <w:spacing w:line="360" w:lineRule="auto"/>
        <w:ind w:firstLine="105" w:firstLineChars="50"/>
        <w:rPr>
          <w:rFonts w:ascii="仿宋" w:hAnsi="仿宋" w:eastAsia="仿宋" w:cs="仿宋"/>
          <w:szCs w:val="21"/>
        </w:rPr>
      </w:pPr>
    </w:p>
    <w:p w14:paraId="43A533A6">
      <w:pPr>
        <w:spacing w:line="360" w:lineRule="auto"/>
        <w:ind w:firstLine="105" w:firstLineChars="50"/>
        <w:rPr>
          <w:rFonts w:ascii="仿宋" w:hAnsi="仿宋" w:eastAsia="仿宋" w:cs="仿宋"/>
          <w:szCs w:val="21"/>
        </w:rPr>
      </w:pPr>
    </w:p>
    <w:p w14:paraId="60F68EA0">
      <w:pPr>
        <w:spacing w:line="360" w:lineRule="auto"/>
        <w:ind w:firstLine="105" w:firstLineChars="50"/>
        <w:rPr>
          <w:rFonts w:ascii="仿宋" w:hAnsi="仿宋" w:eastAsia="仿宋" w:cs="仿宋"/>
          <w:szCs w:val="21"/>
        </w:rPr>
      </w:pPr>
    </w:p>
    <w:p w14:paraId="2D2C3374">
      <w:pPr>
        <w:pStyle w:val="5"/>
        <w:spacing w:line="360" w:lineRule="auto"/>
        <w:ind w:firstLine="3092" w:firstLineChars="700"/>
        <w:rPr>
          <w:rFonts w:hint="default" w:ascii="仿宋" w:hAnsi="仿宋" w:eastAsia="仿宋" w:cs="仿宋"/>
          <w:lang w:val="en-US" w:eastAsia="zh-CN"/>
        </w:rPr>
      </w:pPr>
      <w:bookmarkStart w:id="319" w:name="_Toc499379030"/>
      <w:r>
        <w:rPr>
          <w:rFonts w:hint="eastAsia" w:ascii="仿宋" w:hAnsi="仿宋" w:eastAsia="仿宋" w:cs="仿宋"/>
          <w:lang w:val="en-US" w:eastAsia="zh-CN"/>
        </w:rPr>
        <w:t xml:space="preserve">                                           </w:t>
      </w:r>
    </w:p>
    <w:p w14:paraId="30087941">
      <w:pPr>
        <w:pStyle w:val="5"/>
        <w:numPr>
          <w:ilvl w:val="0"/>
          <w:numId w:val="7"/>
        </w:numPr>
        <w:spacing w:line="360" w:lineRule="auto"/>
        <w:ind w:firstLine="2650" w:firstLineChars="600"/>
        <w:rPr>
          <w:rFonts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图  纸</w:t>
      </w:r>
      <w:bookmarkEnd w:id="319"/>
    </w:p>
    <w:p w14:paraId="0803403B">
      <w:pPr>
        <w:ind w:firstLine="2640" w:firstLineChars="1100"/>
        <w:jc w:val="both"/>
        <w:rPr>
          <w:rFonts w:ascii="仿宋" w:hAnsi="仿宋" w:eastAsia="仿宋" w:cs="仿宋"/>
          <w:sz w:val="24"/>
          <w:szCs w:val="24"/>
        </w:rPr>
      </w:pPr>
      <w:r>
        <w:rPr>
          <w:rFonts w:hint="eastAsia" w:ascii="仿宋" w:hAnsi="仿宋" w:eastAsia="仿宋" w:cs="仿宋"/>
          <w:sz w:val="24"/>
          <w:szCs w:val="24"/>
        </w:rPr>
        <w:t>（图纸在网上招标文件附件下载）</w:t>
      </w:r>
    </w:p>
    <w:p w14:paraId="5AC088E4">
      <w:pPr>
        <w:pStyle w:val="5"/>
        <w:tabs>
          <w:tab w:val="left" w:pos="425"/>
          <w:tab w:val="left" w:pos="5460"/>
        </w:tabs>
        <w:jc w:val="center"/>
        <w:rPr>
          <w:rFonts w:ascii="仿宋" w:hAnsi="仿宋" w:eastAsia="仿宋" w:cs="仿宋"/>
        </w:rPr>
      </w:pPr>
      <w:r>
        <w:rPr>
          <w:rFonts w:hint="eastAsia" w:ascii="仿宋" w:hAnsi="仿宋" w:eastAsia="仿宋" w:cs="仿宋"/>
          <w:sz w:val="28"/>
          <w:szCs w:val="28"/>
        </w:rPr>
        <w:br w:type="page"/>
      </w:r>
      <w:bookmarkStart w:id="320" w:name="_Toc429314968"/>
      <w:bookmarkStart w:id="321" w:name="_Toc499379031"/>
      <w:r>
        <w:rPr>
          <w:rFonts w:hint="eastAsia" w:ascii="仿宋" w:hAnsi="仿宋" w:eastAsia="仿宋" w:cs="仿宋"/>
        </w:rPr>
        <w:t>第七章  技术标准</w:t>
      </w:r>
      <w:bookmarkEnd w:id="320"/>
      <w:bookmarkEnd w:id="321"/>
    </w:p>
    <w:p w14:paraId="7E8F1D7B">
      <w:pPr>
        <w:spacing w:line="360" w:lineRule="exact"/>
        <w:ind w:left="105" w:leftChars="50"/>
        <w:rPr>
          <w:rFonts w:ascii="仿宋" w:hAnsi="仿宋" w:eastAsia="仿宋" w:cs="仿宋"/>
          <w:sz w:val="24"/>
        </w:rPr>
      </w:pPr>
      <w:bookmarkStart w:id="322"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14:paraId="5B7DE8FC">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14:paraId="715F654E">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14:paraId="5D6A3813">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14:paraId="595164ED">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14:paraId="3CCD32E3">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14:paraId="19B3BB4C">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14:paraId="63DA2740">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14:paraId="5973060B">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14:paraId="3C07418E">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14:paraId="1AB7F38C">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14:paraId="594EB2F3">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14:paraId="02118C78">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14:paraId="0905F824">
      <w:pPr>
        <w:spacing w:line="480" w:lineRule="exact"/>
        <w:ind w:firstLine="120" w:firstLineChars="50"/>
        <w:rPr>
          <w:rFonts w:ascii="仿宋" w:hAnsi="仿宋" w:eastAsia="仿宋" w:cs="仿宋"/>
          <w:bCs/>
          <w:sz w:val="24"/>
          <w:szCs w:val="24"/>
        </w:rPr>
      </w:pPr>
      <w:r>
        <w:rPr>
          <w:rFonts w:hint="eastAsia" w:ascii="仿宋" w:hAnsi="仿宋" w:eastAsia="仿宋" w:cs="仿宋"/>
          <w:bCs/>
          <w:sz w:val="24"/>
          <w:szCs w:val="24"/>
        </w:rPr>
        <w:t>2.7《园林绿化工程施工及验收规范》（CJJ82—2013）</w:t>
      </w:r>
    </w:p>
    <w:p w14:paraId="578D59CD">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2.8《城市道路照明工程施工及验收规程》（CJJ89—2012）</w:t>
      </w:r>
    </w:p>
    <w:p w14:paraId="7955F380">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14:paraId="45376703">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14:paraId="53E2BED2">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14:paraId="1084B874">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14:paraId="39FBA4C7">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14:paraId="6F2F1CC2">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14:paraId="6AE0793E">
      <w:pPr>
        <w:spacing w:line="360" w:lineRule="exact"/>
        <w:ind w:left="105" w:leftChars="50"/>
        <w:rPr>
          <w:rFonts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14:paraId="2A230112">
      <w:pPr>
        <w:spacing w:line="360" w:lineRule="exact"/>
        <w:ind w:firstLine="480" w:firstLineChars="200"/>
        <w:rPr>
          <w:rFonts w:ascii="仿宋" w:hAnsi="仿宋" w:eastAsia="仿宋" w:cs="仿宋"/>
          <w:sz w:val="24"/>
        </w:rPr>
      </w:pPr>
    </w:p>
    <w:p w14:paraId="524C2586">
      <w:pPr>
        <w:pStyle w:val="5"/>
        <w:tabs>
          <w:tab w:val="left" w:pos="425"/>
        </w:tabs>
        <w:jc w:val="center"/>
        <w:rPr>
          <w:rFonts w:ascii="仿宋" w:hAnsi="仿宋" w:eastAsia="仿宋" w:cs="仿宋"/>
        </w:rPr>
      </w:pPr>
      <w:r>
        <w:rPr>
          <w:rFonts w:hint="eastAsia" w:ascii="仿宋" w:hAnsi="仿宋" w:eastAsia="仿宋" w:cs="仿宋"/>
          <w:sz w:val="24"/>
        </w:rPr>
        <w:br w:type="page"/>
      </w:r>
      <w:bookmarkStart w:id="323" w:name="_Toc499379032"/>
      <w:r>
        <w:rPr>
          <w:rFonts w:hint="eastAsia" w:ascii="仿宋" w:hAnsi="仿宋" w:eastAsia="仿宋" w:cs="仿宋"/>
        </w:rPr>
        <w:t>第八章  投标文件格式</w:t>
      </w:r>
      <w:bookmarkEnd w:id="322"/>
      <w:bookmarkEnd w:id="323"/>
    </w:p>
    <w:p w14:paraId="06B73615">
      <w:pPr>
        <w:rPr>
          <w:rFonts w:ascii="仿宋" w:hAnsi="仿宋" w:eastAsia="仿宋" w:cs="仿宋"/>
        </w:rPr>
      </w:pPr>
    </w:p>
    <w:p w14:paraId="31CC192C">
      <w:pPr>
        <w:spacing w:line="492" w:lineRule="exact"/>
        <w:ind w:firstLine="560" w:firstLineChars="200"/>
        <w:jc w:val="center"/>
        <w:rPr>
          <w:rFonts w:ascii="仿宋" w:hAnsi="仿宋" w:eastAsia="仿宋" w:cs="仿宋"/>
          <w:sz w:val="28"/>
          <w:szCs w:val="28"/>
        </w:rPr>
      </w:pPr>
    </w:p>
    <w:p w14:paraId="0EB41CCE">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14:paraId="2412337F">
      <w:pPr>
        <w:spacing w:line="492" w:lineRule="exact"/>
        <w:ind w:firstLine="480" w:firstLineChars="200"/>
        <w:rPr>
          <w:rFonts w:ascii="仿宋" w:hAnsi="仿宋" w:eastAsia="仿宋" w:cs="仿宋"/>
          <w:sz w:val="24"/>
        </w:rPr>
      </w:pPr>
    </w:p>
    <w:p w14:paraId="7E9350EB">
      <w:pPr>
        <w:spacing w:line="492" w:lineRule="exact"/>
        <w:ind w:firstLine="480" w:firstLineChars="200"/>
        <w:rPr>
          <w:rFonts w:ascii="仿宋" w:hAnsi="仿宋" w:eastAsia="仿宋" w:cs="仿宋"/>
          <w:sz w:val="24"/>
        </w:rPr>
      </w:pPr>
    </w:p>
    <w:p w14:paraId="26DBD240">
      <w:pPr>
        <w:spacing w:line="492" w:lineRule="exact"/>
        <w:jc w:val="center"/>
        <w:rPr>
          <w:rFonts w:ascii="仿宋" w:hAnsi="仿宋" w:eastAsia="仿宋" w:cs="仿宋"/>
          <w:sz w:val="24"/>
        </w:rPr>
      </w:pPr>
      <w:r>
        <w:rPr>
          <w:rFonts w:hint="eastAsia" w:ascii="仿宋" w:hAnsi="仿宋" w:eastAsia="仿宋" w:cs="仿宋"/>
          <w:sz w:val="24"/>
        </w:rPr>
        <w:t>投 标 文 件</w:t>
      </w:r>
    </w:p>
    <w:p w14:paraId="05960231">
      <w:pPr>
        <w:spacing w:line="492" w:lineRule="exact"/>
        <w:jc w:val="center"/>
        <w:rPr>
          <w:rFonts w:ascii="仿宋" w:hAnsi="仿宋" w:eastAsia="仿宋" w:cs="仿宋"/>
          <w:sz w:val="24"/>
        </w:rPr>
      </w:pPr>
      <w:r>
        <w:rPr>
          <w:rFonts w:hint="eastAsia" w:ascii="仿宋" w:hAnsi="仿宋" w:eastAsia="仿宋" w:cs="仿宋"/>
          <w:sz w:val="24"/>
        </w:rPr>
        <w:t>（分综合标、商务标、技术标）</w:t>
      </w:r>
    </w:p>
    <w:p w14:paraId="378EDAD2">
      <w:pPr>
        <w:spacing w:line="492" w:lineRule="exact"/>
        <w:jc w:val="center"/>
        <w:rPr>
          <w:rFonts w:ascii="仿宋" w:hAnsi="仿宋" w:eastAsia="仿宋" w:cs="仿宋"/>
          <w:color w:val="auto"/>
          <w:sz w:val="24"/>
        </w:rPr>
      </w:pPr>
      <w:r>
        <w:rPr>
          <w:rFonts w:hint="eastAsia" w:ascii="仿宋" w:hAnsi="仿宋" w:eastAsia="仿宋" w:cs="仿宋"/>
          <w:color w:val="000000" w:themeColor="text1"/>
          <w:sz w:val="24"/>
          <w14:textFill>
            <w14:solidFill>
              <w14:schemeClr w14:val="tx1"/>
            </w14:solidFill>
          </w14:textFill>
        </w:rPr>
        <w:t>说明：</w:t>
      </w:r>
      <w:r>
        <w:rPr>
          <w:rFonts w:hint="eastAsia" w:ascii="仿宋" w:hAnsi="仿宋" w:eastAsia="仿宋" w:cs="仿宋"/>
          <w:color w:val="auto"/>
          <w:sz w:val="24"/>
        </w:rPr>
        <w:t>技术标封面请联系郑</w:t>
      </w:r>
      <w:r>
        <w:rPr>
          <w:rFonts w:hint="eastAsia" w:ascii="仿宋" w:hAnsi="仿宋" w:eastAsia="仿宋" w:cs="仿宋"/>
          <w:color w:val="C00000"/>
          <w:sz w:val="24"/>
        </w:rPr>
        <w:t>先生（15971557432）</w:t>
      </w:r>
      <w:r>
        <w:rPr>
          <w:rFonts w:hint="eastAsia" w:ascii="仿宋" w:hAnsi="仿宋" w:eastAsia="仿宋" w:cs="仿宋"/>
          <w:color w:val="auto"/>
          <w:sz w:val="24"/>
        </w:rPr>
        <w:t>购买</w:t>
      </w:r>
    </w:p>
    <w:p w14:paraId="4FD58347">
      <w:pPr>
        <w:spacing w:line="492" w:lineRule="exact"/>
        <w:jc w:val="center"/>
        <w:rPr>
          <w:rFonts w:ascii="仿宋" w:hAnsi="仿宋" w:eastAsia="仿宋" w:cs="仿宋"/>
          <w:color w:val="000000" w:themeColor="text1"/>
          <w:sz w:val="24"/>
          <w14:textFill>
            <w14:solidFill>
              <w14:schemeClr w14:val="tx1"/>
            </w14:solidFill>
          </w14:textFill>
        </w:rPr>
      </w:pPr>
    </w:p>
    <w:p w14:paraId="1D93A182">
      <w:pPr>
        <w:spacing w:line="492" w:lineRule="exact"/>
        <w:jc w:val="center"/>
        <w:rPr>
          <w:rFonts w:ascii="仿宋" w:hAnsi="仿宋" w:eastAsia="仿宋" w:cs="仿宋"/>
          <w:color w:val="000000" w:themeColor="text1"/>
          <w:sz w:val="24"/>
          <w14:textFill>
            <w14:solidFill>
              <w14:schemeClr w14:val="tx1"/>
            </w14:solidFill>
          </w14:textFill>
        </w:rPr>
      </w:pPr>
    </w:p>
    <w:p w14:paraId="2E3C6535">
      <w:pPr>
        <w:spacing w:line="492" w:lineRule="exact"/>
        <w:ind w:firstLine="480" w:firstLineChars="200"/>
        <w:rPr>
          <w:rFonts w:ascii="仿宋" w:hAnsi="仿宋" w:eastAsia="仿宋" w:cs="仿宋"/>
          <w:sz w:val="24"/>
        </w:rPr>
      </w:pPr>
    </w:p>
    <w:p w14:paraId="392AC12E">
      <w:pPr>
        <w:spacing w:line="492" w:lineRule="exact"/>
        <w:ind w:firstLine="480" w:firstLineChars="200"/>
        <w:rPr>
          <w:rFonts w:ascii="仿宋" w:hAnsi="仿宋" w:eastAsia="仿宋" w:cs="仿宋"/>
          <w:sz w:val="24"/>
        </w:rPr>
      </w:pPr>
    </w:p>
    <w:p w14:paraId="49DF76B7">
      <w:pPr>
        <w:spacing w:line="492" w:lineRule="exact"/>
        <w:ind w:firstLine="480" w:firstLineChars="200"/>
        <w:rPr>
          <w:rFonts w:ascii="仿宋" w:hAnsi="仿宋" w:eastAsia="仿宋" w:cs="仿宋"/>
          <w:sz w:val="24"/>
        </w:rPr>
      </w:pPr>
    </w:p>
    <w:p w14:paraId="1D0FC1C2">
      <w:pPr>
        <w:spacing w:line="492" w:lineRule="exact"/>
        <w:ind w:firstLine="480" w:firstLineChars="200"/>
        <w:rPr>
          <w:rFonts w:ascii="仿宋" w:hAnsi="仿宋" w:eastAsia="仿宋" w:cs="仿宋"/>
          <w:sz w:val="24"/>
        </w:rPr>
      </w:pPr>
    </w:p>
    <w:p w14:paraId="58085C02">
      <w:pPr>
        <w:spacing w:line="492" w:lineRule="exact"/>
        <w:ind w:firstLine="480" w:firstLineChars="200"/>
        <w:rPr>
          <w:rFonts w:ascii="仿宋" w:hAnsi="仿宋" w:eastAsia="仿宋" w:cs="仿宋"/>
          <w:sz w:val="24"/>
        </w:rPr>
      </w:pPr>
    </w:p>
    <w:p w14:paraId="7C9C8D80">
      <w:pPr>
        <w:spacing w:line="492" w:lineRule="exact"/>
        <w:ind w:firstLine="480" w:firstLineChars="200"/>
        <w:rPr>
          <w:rFonts w:ascii="仿宋" w:hAnsi="仿宋" w:eastAsia="仿宋" w:cs="仿宋"/>
          <w:sz w:val="24"/>
        </w:rPr>
      </w:pPr>
    </w:p>
    <w:p w14:paraId="5A142D54">
      <w:pPr>
        <w:spacing w:line="492" w:lineRule="exact"/>
        <w:ind w:firstLine="480" w:firstLineChars="200"/>
        <w:rPr>
          <w:rFonts w:ascii="仿宋" w:hAnsi="仿宋" w:eastAsia="仿宋" w:cs="仿宋"/>
          <w:sz w:val="24"/>
        </w:rPr>
      </w:pPr>
    </w:p>
    <w:p w14:paraId="19FBFF90">
      <w:pPr>
        <w:spacing w:line="492" w:lineRule="exact"/>
        <w:ind w:firstLine="480" w:firstLineChars="200"/>
        <w:rPr>
          <w:rFonts w:ascii="仿宋" w:hAnsi="仿宋" w:eastAsia="仿宋" w:cs="仿宋"/>
          <w:sz w:val="24"/>
        </w:rPr>
      </w:pPr>
      <w:r>
        <w:rPr>
          <w:rFonts w:hint="eastAsia" w:ascii="仿宋" w:hAnsi="仿宋" w:eastAsia="仿宋" w:cs="仿宋"/>
          <w:sz w:val="24"/>
        </w:rPr>
        <w:t>投 标 人：（盖单位章）</w:t>
      </w:r>
    </w:p>
    <w:p w14:paraId="3D58DA7D">
      <w:pPr>
        <w:spacing w:line="492" w:lineRule="exact"/>
        <w:ind w:firstLine="429" w:firstLineChars="179"/>
        <w:rPr>
          <w:rFonts w:ascii="仿宋" w:hAnsi="仿宋" w:eastAsia="仿宋" w:cs="仿宋"/>
          <w:sz w:val="24"/>
        </w:rPr>
      </w:pPr>
    </w:p>
    <w:p w14:paraId="7C2C28E9">
      <w:pPr>
        <w:spacing w:line="492" w:lineRule="exact"/>
        <w:ind w:firstLine="429" w:firstLineChars="179"/>
        <w:rPr>
          <w:rFonts w:ascii="仿宋" w:hAnsi="仿宋" w:eastAsia="仿宋" w:cs="仿宋"/>
          <w:sz w:val="24"/>
        </w:rPr>
      </w:pPr>
      <w:r>
        <w:rPr>
          <w:rFonts w:hint="eastAsia" w:ascii="仿宋" w:hAnsi="仿宋" w:eastAsia="仿宋" w:cs="仿宋"/>
          <w:sz w:val="24"/>
        </w:rPr>
        <w:t>法定代表人或其委托代理人：（签字）</w:t>
      </w:r>
    </w:p>
    <w:p w14:paraId="28A282AE">
      <w:pPr>
        <w:spacing w:line="492" w:lineRule="exact"/>
        <w:rPr>
          <w:rFonts w:ascii="仿宋" w:hAnsi="仿宋" w:eastAsia="仿宋" w:cs="仿宋"/>
          <w:sz w:val="24"/>
        </w:rPr>
      </w:pPr>
    </w:p>
    <w:p w14:paraId="76FFDB37">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14:paraId="57857416">
      <w:pPr>
        <w:pStyle w:val="6"/>
        <w:spacing w:before="0" w:afterLines="50" w:line="240" w:lineRule="auto"/>
        <w:ind w:left="567"/>
        <w:jc w:val="center"/>
        <w:rPr>
          <w:rFonts w:ascii="仿宋" w:hAnsi="仿宋" w:eastAsia="仿宋" w:cs="仿宋"/>
          <w:b w:val="0"/>
        </w:rPr>
      </w:pPr>
      <w:bookmarkStart w:id="324" w:name="_Toc336091354"/>
      <w:bookmarkStart w:id="325" w:name="_Toc361650144"/>
      <w:r>
        <w:rPr>
          <w:rFonts w:hint="eastAsia" w:ascii="仿宋" w:hAnsi="仿宋" w:eastAsia="仿宋" w:cs="仿宋"/>
          <w:b w:val="0"/>
        </w:rPr>
        <w:br w:type="page"/>
      </w:r>
      <w:bookmarkStart w:id="326" w:name="_Toc499378911"/>
      <w:bookmarkStart w:id="327" w:name="_Toc499379033"/>
      <w:r>
        <w:rPr>
          <w:rFonts w:hint="eastAsia" w:ascii="仿宋" w:hAnsi="仿宋" w:eastAsia="仿宋" w:cs="仿宋"/>
          <w:b w:val="0"/>
        </w:rPr>
        <w:t>评审因素索引表</w:t>
      </w:r>
      <w:bookmarkEnd w:id="324"/>
      <w:bookmarkEnd w:id="325"/>
      <w:bookmarkEnd w:id="326"/>
      <w:bookmarkEnd w:id="327"/>
    </w:p>
    <w:tbl>
      <w:tblPr>
        <w:tblStyle w:val="1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14:paraId="543A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A53AA4B">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vAlign w:val="center"/>
          </w:tcPr>
          <w:p w14:paraId="0117C7EE">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vAlign w:val="center"/>
          </w:tcPr>
          <w:p w14:paraId="2F2FF94D">
            <w:pPr>
              <w:spacing w:line="492" w:lineRule="exact"/>
              <w:rPr>
                <w:rFonts w:ascii="仿宋" w:hAnsi="仿宋" w:eastAsia="仿宋" w:cs="仿宋"/>
                <w:sz w:val="24"/>
              </w:rPr>
            </w:pPr>
            <w:r>
              <w:rPr>
                <w:rFonts w:hint="eastAsia" w:ascii="仿宋" w:hAnsi="仿宋" w:eastAsia="仿宋" w:cs="仿宋"/>
                <w:sz w:val="24"/>
              </w:rPr>
              <w:t>投标文件页码范围</w:t>
            </w:r>
          </w:p>
        </w:tc>
      </w:tr>
      <w:tr w14:paraId="4032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E42FA9E">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vAlign w:val="center"/>
          </w:tcPr>
          <w:p w14:paraId="06E5E819">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vAlign w:val="center"/>
          </w:tcPr>
          <w:p w14:paraId="20DB08D5">
            <w:pPr>
              <w:spacing w:line="492" w:lineRule="exact"/>
              <w:rPr>
                <w:rFonts w:ascii="仿宋" w:hAnsi="仿宋" w:eastAsia="仿宋" w:cs="仿宋"/>
                <w:sz w:val="24"/>
              </w:rPr>
            </w:pPr>
          </w:p>
        </w:tc>
      </w:tr>
      <w:tr w14:paraId="4115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E5ADEA4">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vAlign w:val="center"/>
          </w:tcPr>
          <w:p w14:paraId="57868229">
            <w:pPr>
              <w:spacing w:line="492" w:lineRule="exact"/>
              <w:rPr>
                <w:rFonts w:ascii="仿宋" w:hAnsi="仿宋" w:eastAsia="仿宋" w:cs="仿宋"/>
                <w:sz w:val="24"/>
              </w:rPr>
            </w:pPr>
            <w:r>
              <w:rPr>
                <w:rFonts w:hint="eastAsia" w:ascii="仿宋" w:hAnsi="仿宋" w:eastAsia="仿宋" w:cs="仿宋"/>
                <w:sz w:val="24"/>
                <w:highlight w:val="none"/>
              </w:rPr>
              <w:t>人员配备</w:t>
            </w:r>
          </w:p>
        </w:tc>
        <w:tc>
          <w:tcPr>
            <w:tcW w:w="2245" w:type="dxa"/>
            <w:vAlign w:val="center"/>
          </w:tcPr>
          <w:p w14:paraId="555A1D1E">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0BA7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5DE7BA2">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vAlign w:val="center"/>
          </w:tcPr>
          <w:p w14:paraId="05E9B0D1">
            <w:pPr>
              <w:spacing w:line="492" w:lineRule="exact"/>
              <w:rPr>
                <w:rFonts w:ascii="仿宋" w:hAnsi="仿宋" w:eastAsia="仿宋" w:cs="仿宋"/>
                <w:sz w:val="24"/>
              </w:rPr>
            </w:pPr>
            <w:r>
              <w:rPr>
                <w:rFonts w:hint="eastAsia" w:ascii="仿宋" w:hAnsi="仿宋" w:eastAsia="仿宋" w:cs="仿宋"/>
                <w:sz w:val="24"/>
                <w:highlight w:val="none"/>
              </w:rPr>
              <w:t>企业资质</w:t>
            </w:r>
          </w:p>
        </w:tc>
        <w:tc>
          <w:tcPr>
            <w:tcW w:w="2245" w:type="dxa"/>
            <w:vAlign w:val="center"/>
          </w:tcPr>
          <w:p w14:paraId="54FF95C4">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C96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536CCF1">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vAlign w:val="center"/>
          </w:tcPr>
          <w:p w14:paraId="54151F7C">
            <w:pPr>
              <w:spacing w:line="492" w:lineRule="exact"/>
              <w:rPr>
                <w:rFonts w:ascii="仿宋" w:hAnsi="仿宋" w:eastAsia="仿宋" w:cs="仿宋"/>
                <w:sz w:val="24"/>
              </w:rPr>
            </w:pPr>
            <w:r>
              <w:rPr>
                <w:rFonts w:hint="eastAsia" w:ascii="仿宋" w:hAnsi="仿宋" w:eastAsia="仿宋" w:cs="仿宋"/>
                <w:sz w:val="24"/>
                <w:highlight w:val="none"/>
              </w:rPr>
              <w:t>企业信誉</w:t>
            </w:r>
          </w:p>
        </w:tc>
        <w:tc>
          <w:tcPr>
            <w:tcW w:w="2245" w:type="dxa"/>
            <w:vAlign w:val="center"/>
          </w:tcPr>
          <w:p w14:paraId="36AE7DA7">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188F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285F172">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vAlign w:val="center"/>
          </w:tcPr>
          <w:p w14:paraId="5530B2F8">
            <w:pPr>
              <w:spacing w:line="492" w:lineRule="exact"/>
              <w:rPr>
                <w:rFonts w:ascii="仿宋" w:hAnsi="仿宋" w:eastAsia="仿宋" w:cs="仿宋"/>
                <w:sz w:val="24"/>
              </w:rPr>
            </w:pPr>
            <w:r>
              <w:rPr>
                <w:rFonts w:hint="eastAsia" w:ascii="仿宋" w:hAnsi="仿宋" w:eastAsia="仿宋" w:cs="仿宋"/>
                <w:sz w:val="24"/>
                <w:highlight w:val="none"/>
              </w:rPr>
              <w:t>机械设备</w:t>
            </w:r>
          </w:p>
        </w:tc>
        <w:tc>
          <w:tcPr>
            <w:tcW w:w="2245" w:type="dxa"/>
            <w:vAlign w:val="center"/>
          </w:tcPr>
          <w:p w14:paraId="2F0459F9">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1A44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9F71C28">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vAlign w:val="center"/>
          </w:tcPr>
          <w:p w14:paraId="55041D57">
            <w:pPr>
              <w:spacing w:line="492" w:lineRule="exact"/>
              <w:rPr>
                <w:rFonts w:ascii="仿宋" w:hAnsi="仿宋" w:eastAsia="仿宋" w:cs="仿宋"/>
                <w:sz w:val="24"/>
              </w:rPr>
            </w:pPr>
            <w:r>
              <w:rPr>
                <w:rFonts w:hint="eastAsia" w:ascii="仿宋" w:hAnsi="仿宋" w:eastAsia="仿宋" w:cs="仿宋"/>
                <w:sz w:val="24"/>
                <w:highlight w:val="none"/>
              </w:rPr>
              <w:t>财务状况</w:t>
            </w:r>
          </w:p>
        </w:tc>
        <w:tc>
          <w:tcPr>
            <w:tcW w:w="2245" w:type="dxa"/>
            <w:vAlign w:val="center"/>
          </w:tcPr>
          <w:p w14:paraId="5FDF1C01">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762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CB16723">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vAlign w:val="center"/>
          </w:tcPr>
          <w:p w14:paraId="5A07A111">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71041D12">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309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2C84850A">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vAlign w:val="center"/>
          </w:tcPr>
          <w:p w14:paraId="1AA84AC9">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337BBC05">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0EAD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89AA059">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vAlign w:val="center"/>
          </w:tcPr>
          <w:p w14:paraId="6FAB5967">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0BDE8DA0">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0B64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D21BCAB">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vAlign w:val="center"/>
          </w:tcPr>
          <w:p w14:paraId="290F7DFF">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1456A3E7">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2683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721814F">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vAlign w:val="center"/>
          </w:tcPr>
          <w:p w14:paraId="34281E2B">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1F780E35">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1AAC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478FBF8">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Pr>
          <w:p w14:paraId="4E3C8470">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7D2963BA">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14:paraId="4586785F">
      <w:pPr>
        <w:spacing w:line="492" w:lineRule="exact"/>
        <w:rPr>
          <w:rFonts w:ascii="仿宋" w:hAnsi="仿宋" w:eastAsia="仿宋" w:cs="仿宋"/>
          <w:sz w:val="24"/>
        </w:rPr>
      </w:pPr>
    </w:p>
    <w:tbl>
      <w:tblPr>
        <w:tblStyle w:val="18"/>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14:paraId="4821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5BAF870E">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vAlign w:val="center"/>
          </w:tcPr>
          <w:p w14:paraId="3B545083">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vAlign w:val="center"/>
          </w:tcPr>
          <w:p w14:paraId="7C881528">
            <w:pPr>
              <w:spacing w:line="492" w:lineRule="exact"/>
              <w:rPr>
                <w:rFonts w:ascii="仿宋" w:hAnsi="仿宋" w:eastAsia="仿宋" w:cs="仿宋"/>
                <w:sz w:val="24"/>
              </w:rPr>
            </w:pPr>
            <w:r>
              <w:rPr>
                <w:rFonts w:hint="eastAsia" w:ascii="仿宋" w:hAnsi="仿宋" w:eastAsia="仿宋" w:cs="仿宋"/>
                <w:sz w:val="24"/>
              </w:rPr>
              <w:t>投标文件页码范围</w:t>
            </w:r>
          </w:p>
        </w:tc>
      </w:tr>
      <w:tr w14:paraId="253F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7C5FA1A4">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vAlign w:val="center"/>
          </w:tcPr>
          <w:p w14:paraId="59DF83DF">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vAlign w:val="center"/>
          </w:tcPr>
          <w:p w14:paraId="17B171DC">
            <w:pPr>
              <w:spacing w:line="492" w:lineRule="exact"/>
              <w:rPr>
                <w:rFonts w:ascii="仿宋" w:hAnsi="仿宋" w:eastAsia="仿宋" w:cs="仿宋"/>
                <w:sz w:val="24"/>
              </w:rPr>
            </w:pPr>
          </w:p>
        </w:tc>
      </w:tr>
      <w:tr w14:paraId="4D21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55BBBA94">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vAlign w:val="center"/>
          </w:tcPr>
          <w:p w14:paraId="6329069B">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vAlign w:val="center"/>
          </w:tcPr>
          <w:p w14:paraId="486C2762">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32E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01D48758">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vAlign w:val="center"/>
          </w:tcPr>
          <w:p w14:paraId="2B90F7EC">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vAlign w:val="center"/>
          </w:tcPr>
          <w:p w14:paraId="6FBA2EF2">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5E8D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354F4733">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vAlign w:val="center"/>
          </w:tcPr>
          <w:p w14:paraId="5E12DB2A">
            <w:pPr>
              <w:spacing w:line="492" w:lineRule="exact"/>
              <w:rPr>
                <w:rFonts w:ascii="仿宋" w:hAnsi="仿宋" w:eastAsia="仿宋" w:cs="仿宋"/>
                <w:sz w:val="24"/>
              </w:rPr>
            </w:pPr>
            <w:r>
              <w:rPr>
                <w:rFonts w:hint="eastAsia" w:ascii="仿宋" w:hAnsi="仿宋" w:eastAsia="仿宋" w:cs="仿宋"/>
                <w:sz w:val="24"/>
              </w:rPr>
              <w:t>…………</w:t>
            </w:r>
          </w:p>
        </w:tc>
        <w:tc>
          <w:tcPr>
            <w:tcW w:w="2413" w:type="dxa"/>
            <w:vAlign w:val="center"/>
          </w:tcPr>
          <w:p w14:paraId="522905AD">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14:paraId="2A832F24">
      <w:pPr>
        <w:spacing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14:paraId="7B84B191">
      <w:pPr>
        <w:pStyle w:val="6"/>
        <w:spacing w:before="0" w:after="0" w:line="492" w:lineRule="exact"/>
        <w:jc w:val="center"/>
        <w:rPr>
          <w:rFonts w:ascii="仿宋" w:hAnsi="仿宋" w:eastAsia="仿宋" w:cs="仿宋"/>
          <w:b w:val="0"/>
          <w:sz w:val="36"/>
          <w:szCs w:val="36"/>
        </w:rPr>
      </w:pPr>
      <w:bookmarkStart w:id="328" w:name="_Toc336091355"/>
      <w:bookmarkStart w:id="329" w:name="_Toc361650145"/>
      <w:bookmarkStart w:id="330" w:name="_Toc184635137"/>
      <w:r>
        <w:rPr>
          <w:rFonts w:hint="eastAsia" w:ascii="仿宋" w:hAnsi="仿宋" w:eastAsia="仿宋" w:cs="仿宋"/>
          <w:b w:val="0"/>
          <w:sz w:val="36"/>
          <w:szCs w:val="36"/>
        </w:rPr>
        <w:br w:type="page"/>
      </w:r>
      <w:bookmarkStart w:id="331" w:name="_Toc499378912"/>
      <w:bookmarkStart w:id="332" w:name="_Toc499379034"/>
      <w:r>
        <w:rPr>
          <w:rFonts w:hint="eastAsia" w:ascii="仿宋" w:hAnsi="仿宋" w:eastAsia="仿宋" w:cs="仿宋"/>
          <w:b w:val="0"/>
          <w:sz w:val="36"/>
          <w:szCs w:val="36"/>
        </w:rPr>
        <w:t>目  录</w:t>
      </w:r>
      <w:bookmarkEnd w:id="328"/>
      <w:bookmarkEnd w:id="329"/>
      <w:bookmarkEnd w:id="330"/>
      <w:bookmarkEnd w:id="331"/>
      <w:bookmarkEnd w:id="332"/>
    </w:p>
    <w:p w14:paraId="452ACA04">
      <w:pPr>
        <w:spacing w:line="492" w:lineRule="exact"/>
        <w:rPr>
          <w:rFonts w:ascii="仿宋" w:hAnsi="仿宋" w:eastAsia="仿宋" w:cs="仿宋"/>
          <w:sz w:val="28"/>
          <w:szCs w:val="28"/>
        </w:rPr>
      </w:pPr>
    </w:p>
    <w:p w14:paraId="2E248639">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14:paraId="0BE6928A">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14:paraId="4AC6D09A">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14:paraId="43B70C7A">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四、已标价的工程量清单（商务标）</w:t>
      </w:r>
    </w:p>
    <w:p w14:paraId="1E23818E">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五、施工组织设计（技术标）</w:t>
      </w:r>
    </w:p>
    <w:p w14:paraId="4F5890BD">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六、项目管理机构（综合标）</w:t>
      </w:r>
    </w:p>
    <w:p w14:paraId="45D83B8C">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七、资格审查资料（综合标）</w:t>
      </w:r>
    </w:p>
    <w:p w14:paraId="4823F83E">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八、其他材料（综合标）</w:t>
      </w:r>
    </w:p>
    <w:p w14:paraId="2BE4ED30">
      <w:pPr>
        <w:widowControl/>
        <w:tabs>
          <w:tab w:val="left" w:pos="1380"/>
        </w:tabs>
        <w:spacing w:line="560" w:lineRule="exact"/>
        <w:ind w:firstLine="1820" w:firstLineChars="650"/>
        <w:jc w:val="left"/>
        <w:rPr>
          <w:rFonts w:ascii="仿宋" w:hAnsi="仿宋" w:eastAsia="仿宋" w:cs="仿宋"/>
          <w:sz w:val="28"/>
          <w:szCs w:val="28"/>
        </w:rPr>
      </w:pPr>
    </w:p>
    <w:p w14:paraId="0A53F0B7">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33" w:name="_Toc499378913"/>
      <w:bookmarkStart w:id="334" w:name="_Toc499379035"/>
      <w:r>
        <w:rPr>
          <w:rFonts w:hint="eastAsia" w:ascii="仿宋" w:hAnsi="仿宋" w:eastAsia="仿宋" w:cs="仿宋"/>
        </w:rPr>
        <w:t>一、投标函及投标函附录</w:t>
      </w:r>
      <w:bookmarkEnd w:id="333"/>
      <w:bookmarkEnd w:id="334"/>
    </w:p>
    <w:p w14:paraId="60774F18">
      <w:pPr>
        <w:pStyle w:val="7"/>
        <w:numPr>
          <w:ilvl w:val="0"/>
          <w:numId w:val="0"/>
        </w:numPr>
        <w:spacing w:before="0" w:after="0" w:line="440" w:lineRule="exact"/>
        <w:jc w:val="center"/>
        <w:rPr>
          <w:rFonts w:ascii="仿宋" w:hAnsi="仿宋" w:eastAsia="仿宋" w:cs="仿宋"/>
          <w:sz w:val="28"/>
          <w:szCs w:val="28"/>
        </w:rPr>
      </w:pPr>
      <w:bookmarkStart w:id="335" w:name="_Toc499379036"/>
      <w:bookmarkStart w:id="336" w:name="_Toc499378914"/>
      <w:r>
        <w:rPr>
          <w:rFonts w:hint="eastAsia" w:ascii="仿宋" w:hAnsi="仿宋" w:eastAsia="仿宋" w:cs="仿宋"/>
          <w:sz w:val="28"/>
          <w:szCs w:val="28"/>
        </w:rPr>
        <w:t>（一）投 标 函</w:t>
      </w:r>
      <w:bookmarkEnd w:id="335"/>
      <w:bookmarkEnd w:id="336"/>
    </w:p>
    <w:p w14:paraId="29BCA58B">
      <w:pPr>
        <w:spacing w:line="400" w:lineRule="exact"/>
        <w:rPr>
          <w:rFonts w:ascii="仿宋" w:hAnsi="仿宋" w:eastAsia="仿宋" w:cs="仿宋"/>
          <w:sz w:val="24"/>
          <w:szCs w:val="24"/>
        </w:rPr>
      </w:pPr>
      <w:r>
        <w:rPr>
          <w:rFonts w:hint="eastAsia" w:ascii="仿宋" w:hAnsi="仿宋" w:eastAsia="仿宋" w:cs="仿宋"/>
          <w:sz w:val="24"/>
          <w:szCs w:val="24"/>
        </w:rPr>
        <w:t>（招标人名称）：</w:t>
      </w:r>
    </w:p>
    <w:p w14:paraId="394D8132">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（标段名称）招标文件的全部内容，愿意以人民币</w:t>
      </w:r>
      <w:r>
        <w:rPr>
          <w:rFonts w:hint="eastAsia" w:ascii="仿宋" w:hAnsi="仿宋" w:eastAsia="仿宋" w:cs="仿宋"/>
          <w:sz w:val="24"/>
          <w:szCs w:val="24"/>
          <w:u w:val="single"/>
        </w:rPr>
        <w:t>（大写）元（¥）</w:t>
      </w:r>
      <w:r>
        <w:rPr>
          <w:rFonts w:hint="eastAsia" w:ascii="仿宋" w:hAnsi="仿宋" w:eastAsia="仿宋" w:cs="仿宋"/>
          <w:sz w:val="24"/>
          <w:szCs w:val="24"/>
        </w:rPr>
        <w:t>的投标总报价，工期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日历天，按合同约定实施和完成承包工程，修补工程中的任何缺陷，工程质量达到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6A9B6D1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14:paraId="15CA132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3．如我方中标：</w:t>
      </w:r>
    </w:p>
    <w:p w14:paraId="17DB634E">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14:paraId="7A66E19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14:paraId="5CD1BFF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14:paraId="02AAF3B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14:paraId="0502B35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14:paraId="534283D5">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5．我方在此声明，所递交的投标文件及有关资料内容完整、真实和准确，且不存在第二章“投标人须知”第1.4.3 项规定的任何一种情形。</w:t>
      </w:r>
    </w:p>
    <w:p w14:paraId="57F4F79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（其它补充说明）</w:t>
      </w:r>
    </w:p>
    <w:p w14:paraId="775623C3">
      <w:pPr>
        <w:spacing w:line="400" w:lineRule="exact"/>
        <w:ind w:firstLine="480" w:firstLineChars="200"/>
        <w:rPr>
          <w:rFonts w:ascii="仿宋" w:hAnsi="仿宋" w:eastAsia="仿宋" w:cs="仿宋"/>
          <w:sz w:val="24"/>
          <w:szCs w:val="24"/>
        </w:rPr>
      </w:pPr>
    </w:p>
    <w:p w14:paraId="66702F43">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14:paraId="73F45CEC">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14:paraId="2B7DD07E">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14:paraId="4C5467B3">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14:paraId="54EE2334">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14:paraId="4C7D6662">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14:paraId="7859AD1F">
      <w:pPr>
        <w:spacing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14:paraId="67159663">
      <w:pPr>
        <w:pStyle w:val="7"/>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sz w:val="24"/>
          <w:szCs w:val="24"/>
        </w:rPr>
        <w:br w:type="page"/>
      </w:r>
      <w:bookmarkStart w:id="337" w:name="_Toc499379037"/>
      <w:bookmarkStart w:id="338" w:name="_Toc499378915"/>
      <w:r>
        <w:rPr>
          <w:rFonts w:hint="eastAsia" w:ascii="仿宋" w:hAnsi="仿宋" w:eastAsia="仿宋" w:cs="仿宋"/>
          <w:sz w:val="24"/>
          <w:szCs w:val="24"/>
        </w:rPr>
        <w:t>（二）投标函附录</w:t>
      </w:r>
      <w:bookmarkEnd w:id="337"/>
      <w:bookmarkEnd w:id="338"/>
    </w:p>
    <w:tbl>
      <w:tblPr>
        <w:tblStyle w:val="1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14:paraId="1674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058CE47D">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vAlign w:val="center"/>
          </w:tcPr>
          <w:p w14:paraId="123E0175">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vAlign w:val="center"/>
          </w:tcPr>
          <w:p w14:paraId="207C4231">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vAlign w:val="center"/>
          </w:tcPr>
          <w:p w14:paraId="455DF37F">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vAlign w:val="center"/>
          </w:tcPr>
          <w:p w14:paraId="701A8623">
            <w:pPr>
              <w:spacing w:line="492" w:lineRule="exact"/>
              <w:jc w:val="center"/>
              <w:rPr>
                <w:rFonts w:ascii="仿宋" w:hAnsi="仿宋" w:eastAsia="仿宋" w:cs="仿宋"/>
                <w:sz w:val="24"/>
              </w:rPr>
            </w:pPr>
            <w:r>
              <w:rPr>
                <w:rFonts w:hint="eastAsia" w:ascii="仿宋" w:hAnsi="仿宋" w:eastAsia="仿宋" w:cs="仿宋"/>
                <w:sz w:val="24"/>
              </w:rPr>
              <w:t>备注</w:t>
            </w:r>
          </w:p>
        </w:tc>
      </w:tr>
      <w:tr w14:paraId="644D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31A50757">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vAlign w:val="center"/>
          </w:tcPr>
          <w:p w14:paraId="5F6EFC5A">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vAlign w:val="center"/>
          </w:tcPr>
          <w:p w14:paraId="69EB3D46">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vAlign w:val="center"/>
          </w:tcPr>
          <w:p w14:paraId="47CF0CE6">
            <w:pPr>
              <w:spacing w:line="492" w:lineRule="exact"/>
              <w:rPr>
                <w:rFonts w:ascii="仿宋" w:hAnsi="仿宋" w:eastAsia="仿宋" w:cs="仿宋"/>
                <w:sz w:val="24"/>
              </w:rPr>
            </w:pPr>
            <w:r>
              <w:rPr>
                <w:rFonts w:hint="eastAsia" w:ascii="仿宋" w:hAnsi="仿宋" w:eastAsia="仿宋" w:cs="仿宋"/>
                <w:sz w:val="24"/>
              </w:rPr>
              <w:t>姓名：</w:t>
            </w:r>
          </w:p>
        </w:tc>
        <w:tc>
          <w:tcPr>
            <w:tcW w:w="1298" w:type="dxa"/>
            <w:vAlign w:val="center"/>
          </w:tcPr>
          <w:p w14:paraId="33C2CF27">
            <w:pPr>
              <w:spacing w:line="492" w:lineRule="exact"/>
              <w:jc w:val="center"/>
              <w:rPr>
                <w:rFonts w:ascii="仿宋" w:hAnsi="仿宋" w:eastAsia="仿宋" w:cs="仿宋"/>
                <w:sz w:val="24"/>
              </w:rPr>
            </w:pPr>
          </w:p>
        </w:tc>
      </w:tr>
      <w:tr w14:paraId="15C7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7F836300">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vAlign w:val="center"/>
          </w:tcPr>
          <w:p w14:paraId="13D831A7">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vAlign w:val="center"/>
          </w:tcPr>
          <w:p w14:paraId="34F16CB1">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vAlign w:val="center"/>
          </w:tcPr>
          <w:p w14:paraId="07153F62">
            <w:pPr>
              <w:spacing w:line="492" w:lineRule="exact"/>
              <w:rPr>
                <w:rFonts w:ascii="仿宋" w:hAnsi="仿宋" w:eastAsia="仿宋" w:cs="仿宋"/>
                <w:sz w:val="24"/>
              </w:rPr>
            </w:pPr>
            <w:r>
              <w:rPr>
                <w:rFonts w:hint="eastAsia" w:ascii="仿宋" w:hAnsi="仿宋" w:eastAsia="仿宋" w:cs="仿宋"/>
                <w:sz w:val="24"/>
              </w:rPr>
              <w:t>天数：日历天</w:t>
            </w:r>
          </w:p>
        </w:tc>
        <w:tc>
          <w:tcPr>
            <w:tcW w:w="1298" w:type="dxa"/>
            <w:vAlign w:val="center"/>
          </w:tcPr>
          <w:p w14:paraId="69EEBF9E">
            <w:pPr>
              <w:spacing w:line="492" w:lineRule="exact"/>
              <w:jc w:val="center"/>
              <w:rPr>
                <w:rFonts w:ascii="仿宋" w:hAnsi="仿宋" w:eastAsia="仿宋" w:cs="仿宋"/>
                <w:sz w:val="24"/>
              </w:rPr>
            </w:pPr>
          </w:p>
        </w:tc>
      </w:tr>
      <w:tr w14:paraId="7A45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0EBCE49E">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vAlign w:val="center"/>
          </w:tcPr>
          <w:p w14:paraId="5DA94F36">
            <w:pPr>
              <w:spacing w:line="492" w:lineRule="exact"/>
              <w:jc w:val="center"/>
              <w:rPr>
                <w:rFonts w:ascii="仿宋" w:hAnsi="仿宋" w:eastAsia="仿宋" w:cs="仿宋"/>
                <w:sz w:val="24"/>
              </w:rPr>
            </w:pPr>
            <w:r>
              <w:rPr>
                <w:rFonts w:hint="eastAsia" w:ascii="仿宋" w:hAnsi="仿宋" w:eastAsia="仿宋" w:cs="仿宋"/>
                <w:sz w:val="24"/>
              </w:rPr>
              <w:t>缺陷责任期</w:t>
            </w:r>
          </w:p>
          <w:p w14:paraId="40D16CD8">
            <w:pPr>
              <w:spacing w:line="492" w:lineRule="exact"/>
              <w:jc w:val="center"/>
              <w:rPr>
                <w:rFonts w:ascii="仿宋" w:hAnsi="仿宋" w:eastAsia="仿宋" w:cs="仿宋"/>
                <w:sz w:val="24"/>
              </w:rPr>
            </w:pPr>
            <w:r>
              <w:rPr>
                <w:rFonts w:hint="eastAsia" w:ascii="仿宋" w:hAnsi="仿宋" w:eastAsia="仿宋" w:cs="仿宋"/>
                <w:sz w:val="24"/>
              </w:rPr>
              <w:t>（工程质量保修期）</w:t>
            </w:r>
          </w:p>
        </w:tc>
        <w:tc>
          <w:tcPr>
            <w:tcW w:w="1623" w:type="dxa"/>
            <w:vAlign w:val="center"/>
          </w:tcPr>
          <w:p w14:paraId="70AEBA79">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vAlign w:val="center"/>
          </w:tcPr>
          <w:p w14:paraId="1F70EB44">
            <w:pPr>
              <w:spacing w:line="492" w:lineRule="exact"/>
              <w:jc w:val="center"/>
              <w:rPr>
                <w:rFonts w:ascii="仿宋" w:hAnsi="仿宋" w:eastAsia="仿宋" w:cs="仿宋"/>
                <w:sz w:val="24"/>
              </w:rPr>
            </w:pPr>
          </w:p>
        </w:tc>
        <w:tc>
          <w:tcPr>
            <w:tcW w:w="1298" w:type="dxa"/>
            <w:vAlign w:val="center"/>
          </w:tcPr>
          <w:p w14:paraId="2294F112">
            <w:pPr>
              <w:spacing w:line="492" w:lineRule="exact"/>
              <w:jc w:val="center"/>
              <w:rPr>
                <w:rFonts w:ascii="仿宋" w:hAnsi="仿宋" w:eastAsia="仿宋" w:cs="仿宋"/>
                <w:sz w:val="24"/>
              </w:rPr>
            </w:pPr>
          </w:p>
        </w:tc>
      </w:tr>
      <w:tr w14:paraId="2934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14:paraId="3CC64A0B">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vAlign w:val="center"/>
          </w:tcPr>
          <w:p w14:paraId="13E4A717">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vAlign w:val="center"/>
          </w:tcPr>
          <w:p w14:paraId="1D623552">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vAlign w:val="center"/>
          </w:tcPr>
          <w:p w14:paraId="7445DDC9">
            <w:pPr>
              <w:spacing w:line="492" w:lineRule="exact"/>
              <w:jc w:val="center"/>
              <w:rPr>
                <w:rFonts w:ascii="仿宋" w:hAnsi="仿宋" w:eastAsia="仿宋" w:cs="仿宋"/>
                <w:sz w:val="24"/>
              </w:rPr>
            </w:pPr>
          </w:p>
        </w:tc>
        <w:tc>
          <w:tcPr>
            <w:tcW w:w="1298" w:type="dxa"/>
            <w:vAlign w:val="center"/>
          </w:tcPr>
          <w:p w14:paraId="0F069002">
            <w:pPr>
              <w:spacing w:line="492" w:lineRule="exact"/>
              <w:jc w:val="center"/>
              <w:rPr>
                <w:rFonts w:ascii="仿宋" w:hAnsi="仿宋" w:eastAsia="仿宋" w:cs="仿宋"/>
                <w:sz w:val="24"/>
              </w:rPr>
            </w:pPr>
          </w:p>
        </w:tc>
      </w:tr>
      <w:tr w14:paraId="6EDA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14:paraId="2103D19A">
            <w:pPr>
              <w:spacing w:line="492" w:lineRule="exact"/>
              <w:jc w:val="center"/>
              <w:rPr>
                <w:rFonts w:ascii="仿宋" w:hAnsi="仿宋" w:eastAsia="仿宋" w:cs="仿宋"/>
                <w:sz w:val="24"/>
              </w:rPr>
            </w:pPr>
          </w:p>
        </w:tc>
        <w:tc>
          <w:tcPr>
            <w:tcW w:w="2457" w:type="dxa"/>
            <w:vAlign w:val="center"/>
          </w:tcPr>
          <w:p w14:paraId="211ED38A">
            <w:pPr>
              <w:spacing w:line="492" w:lineRule="exact"/>
              <w:jc w:val="center"/>
              <w:rPr>
                <w:rFonts w:ascii="仿宋" w:hAnsi="仿宋" w:eastAsia="仿宋" w:cs="仿宋"/>
                <w:sz w:val="24"/>
              </w:rPr>
            </w:pPr>
          </w:p>
        </w:tc>
        <w:tc>
          <w:tcPr>
            <w:tcW w:w="1623" w:type="dxa"/>
            <w:vAlign w:val="center"/>
          </w:tcPr>
          <w:p w14:paraId="06BA6C19">
            <w:pPr>
              <w:spacing w:line="492" w:lineRule="exact"/>
              <w:jc w:val="center"/>
              <w:rPr>
                <w:rFonts w:ascii="仿宋" w:hAnsi="仿宋" w:eastAsia="仿宋" w:cs="仿宋"/>
                <w:sz w:val="24"/>
              </w:rPr>
            </w:pPr>
          </w:p>
        </w:tc>
        <w:tc>
          <w:tcPr>
            <w:tcW w:w="2834" w:type="dxa"/>
            <w:vAlign w:val="center"/>
          </w:tcPr>
          <w:p w14:paraId="7ED75F67">
            <w:pPr>
              <w:spacing w:line="492" w:lineRule="exact"/>
              <w:jc w:val="center"/>
              <w:rPr>
                <w:rFonts w:ascii="仿宋" w:hAnsi="仿宋" w:eastAsia="仿宋" w:cs="仿宋"/>
                <w:sz w:val="24"/>
              </w:rPr>
            </w:pPr>
          </w:p>
        </w:tc>
        <w:tc>
          <w:tcPr>
            <w:tcW w:w="1298" w:type="dxa"/>
            <w:vAlign w:val="center"/>
          </w:tcPr>
          <w:p w14:paraId="1F2B92E1">
            <w:pPr>
              <w:spacing w:line="492" w:lineRule="exact"/>
              <w:jc w:val="center"/>
              <w:rPr>
                <w:rFonts w:ascii="仿宋" w:hAnsi="仿宋" w:eastAsia="仿宋" w:cs="仿宋"/>
                <w:sz w:val="24"/>
              </w:rPr>
            </w:pPr>
          </w:p>
        </w:tc>
      </w:tr>
      <w:tr w14:paraId="53A2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1E8E0C8E">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14:paraId="73F6115F">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14:paraId="5228090B">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14:paraId="2DD8D181">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14:paraId="40882FA7">
            <w:pPr>
              <w:spacing w:line="492" w:lineRule="exact"/>
              <w:jc w:val="center"/>
              <w:rPr>
                <w:rFonts w:ascii="仿宋" w:hAnsi="仿宋" w:eastAsia="仿宋" w:cs="仿宋"/>
                <w:sz w:val="24"/>
              </w:rPr>
            </w:pPr>
          </w:p>
        </w:tc>
      </w:tr>
      <w:tr w14:paraId="2F82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6A849F34">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14:paraId="4FC014E7">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14:paraId="2B0F5CE3">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14:paraId="45508EA3">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14:paraId="757BB799">
            <w:pPr>
              <w:spacing w:line="492" w:lineRule="exact"/>
              <w:jc w:val="center"/>
              <w:rPr>
                <w:rFonts w:ascii="仿宋" w:hAnsi="仿宋" w:eastAsia="仿宋" w:cs="仿宋"/>
                <w:sz w:val="24"/>
              </w:rPr>
            </w:pPr>
          </w:p>
        </w:tc>
      </w:tr>
    </w:tbl>
    <w:p w14:paraId="311C5636">
      <w:pPr>
        <w:spacing w:line="492" w:lineRule="exact"/>
        <w:rPr>
          <w:rFonts w:ascii="仿宋" w:hAnsi="仿宋" w:eastAsia="仿宋" w:cs="仿宋"/>
          <w:sz w:val="28"/>
          <w:szCs w:val="28"/>
        </w:rPr>
      </w:pPr>
    </w:p>
    <w:p w14:paraId="391C8DAB">
      <w:pPr>
        <w:spacing w:line="492" w:lineRule="exact"/>
        <w:ind w:firstLine="4200" w:firstLineChars="1500"/>
        <w:rPr>
          <w:rFonts w:ascii="仿宋" w:hAnsi="仿宋" w:eastAsia="仿宋" w:cs="仿宋"/>
          <w:sz w:val="28"/>
          <w:szCs w:val="28"/>
        </w:rPr>
      </w:pPr>
    </w:p>
    <w:p w14:paraId="50730A4B">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2C785E05">
      <w:pPr>
        <w:spacing w:line="440" w:lineRule="exact"/>
        <w:rPr>
          <w:rFonts w:ascii="仿宋" w:hAnsi="仿宋" w:eastAsia="仿宋" w:cs="仿宋"/>
          <w:sz w:val="24"/>
        </w:rPr>
      </w:pPr>
    </w:p>
    <w:p w14:paraId="6D8C21B3">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14:paraId="47AC7FD6">
      <w:pPr>
        <w:spacing w:line="440" w:lineRule="exact"/>
        <w:ind w:firstLine="3600" w:firstLineChars="1500"/>
        <w:jc w:val="right"/>
        <w:rPr>
          <w:rFonts w:ascii="仿宋" w:hAnsi="仿宋" w:eastAsia="仿宋" w:cs="仿宋"/>
          <w:sz w:val="24"/>
          <w:u w:val="single"/>
        </w:rPr>
      </w:pPr>
    </w:p>
    <w:p w14:paraId="0D313BE5">
      <w:pPr>
        <w:spacing w:line="440" w:lineRule="exact"/>
        <w:jc w:val="center"/>
        <w:rPr>
          <w:rFonts w:ascii="仿宋" w:hAnsi="仿宋" w:eastAsia="仿宋" w:cs="仿宋"/>
          <w:sz w:val="24"/>
        </w:rPr>
      </w:pPr>
      <w:r>
        <w:rPr>
          <w:rFonts w:hint="eastAsia" w:ascii="仿宋" w:hAnsi="仿宋" w:eastAsia="仿宋" w:cs="仿宋"/>
          <w:sz w:val="24"/>
        </w:rPr>
        <w:t>年  月  日</w:t>
      </w:r>
    </w:p>
    <w:p w14:paraId="42E675C1">
      <w:pPr>
        <w:spacing w:line="440" w:lineRule="exact"/>
        <w:ind w:firstLine="480" w:firstLineChars="200"/>
        <w:rPr>
          <w:rFonts w:ascii="仿宋" w:hAnsi="仿宋" w:eastAsia="仿宋" w:cs="仿宋"/>
          <w:sz w:val="24"/>
        </w:rPr>
      </w:pPr>
    </w:p>
    <w:p w14:paraId="0161D566">
      <w:pPr>
        <w:spacing w:line="440" w:lineRule="exact"/>
        <w:ind w:firstLine="480" w:firstLineChars="200"/>
        <w:rPr>
          <w:rFonts w:ascii="仿宋" w:hAnsi="仿宋" w:eastAsia="仿宋" w:cs="仿宋"/>
          <w:sz w:val="24"/>
        </w:rPr>
      </w:pPr>
    </w:p>
    <w:p w14:paraId="1BC41A58">
      <w:pPr>
        <w:spacing w:line="440" w:lineRule="exact"/>
        <w:ind w:firstLine="480" w:firstLineChars="200"/>
        <w:rPr>
          <w:rFonts w:ascii="仿宋" w:hAnsi="仿宋" w:eastAsia="仿宋" w:cs="仿宋"/>
          <w:sz w:val="24"/>
        </w:rPr>
      </w:pPr>
    </w:p>
    <w:p w14:paraId="5F108681">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注：1、《投标函及投标函附录》应另制作一份开标时使用，递交投标文件一起递交，投标人未递交的视为无效投标；</w:t>
      </w:r>
    </w:p>
    <w:p w14:paraId="18DDA48C">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14:paraId="390308F4">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14:paraId="23E5DEBF">
      <w:pPr>
        <w:pStyle w:val="6"/>
        <w:spacing w:before="0" w:afterLines="50" w:line="240" w:lineRule="auto"/>
        <w:ind w:left="567"/>
        <w:jc w:val="center"/>
        <w:rPr>
          <w:rFonts w:ascii="仿宋" w:hAnsi="仿宋" w:eastAsia="仿宋" w:cs="仿宋"/>
        </w:rPr>
      </w:pPr>
      <w:bookmarkStart w:id="339" w:name="_Toc499379038"/>
      <w:bookmarkStart w:id="340" w:name="_Toc499378916"/>
      <w:r>
        <w:rPr>
          <w:rFonts w:hint="eastAsia" w:ascii="仿宋" w:hAnsi="仿宋" w:eastAsia="仿宋" w:cs="仿宋"/>
        </w:rPr>
        <w:t>二、法定代表人身份证明</w:t>
      </w:r>
      <w:bookmarkEnd w:id="339"/>
      <w:bookmarkEnd w:id="340"/>
    </w:p>
    <w:p w14:paraId="4245666B">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14:paraId="51CEF4C1">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14:paraId="1D049989">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14:paraId="0CB4D02D">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14:paraId="4371269C">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14:paraId="44374763">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14:paraId="49453B50">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14:paraId="4EB5F49B">
      <w:pPr>
        <w:spacing w:line="560" w:lineRule="exact"/>
        <w:rPr>
          <w:rFonts w:ascii="仿宋" w:hAnsi="仿宋" w:eastAsia="仿宋" w:cs="仿宋"/>
          <w:sz w:val="24"/>
        </w:rPr>
      </w:pPr>
    </w:p>
    <w:p w14:paraId="67364BD1">
      <w:pPr>
        <w:spacing w:line="560" w:lineRule="exact"/>
        <w:rPr>
          <w:rFonts w:ascii="仿宋" w:hAnsi="仿宋" w:eastAsia="仿宋" w:cs="仿宋"/>
          <w:sz w:val="24"/>
        </w:rPr>
      </w:pPr>
      <w:r>
        <w:rPr>
          <w:rFonts w:hint="eastAsia" w:ascii="仿宋" w:hAnsi="仿宋" w:eastAsia="仿宋" w:cs="仿宋"/>
          <w:sz w:val="24"/>
        </w:rPr>
        <w:t>特此证明。</w:t>
      </w:r>
    </w:p>
    <w:p w14:paraId="37E64977">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14:paraId="7F36986E">
      <w:pPr>
        <w:spacing w:line="492" w:lineRule="exact"/>
        <w:rPr>
          <w:rFonts w:ascii="仿宋" w:hAnsi="仿宋" w:eastAsia="仿宋" w:cs="仿宋"/>
          <w:sz w:val="24"/>
        </w:rPr>
      </w:pPr>
    </w:p>
    <w:tbl>
      <w:tblPr>
        <w:tblStyle w:val="18"/>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14:paraId="1F8B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14:paraId="76AC4CD7">
            <w:pPr>
              <w:spacing w:line="492" w:lineRule="exact"/>
              <w:rPr>
                <w:rFonts w:ascii="仿宋" w:hAnsi="仿宋" w:eastAsia="仿宋" w:cs="仿宋"/>
                <w:sz w:val="24"/>
              </w:rPr>
            </w:pPr>
          </w:p>
          <w:p w14:paraId="20E36AD5">
            <w:pPr>
              <w:spacing w:line="492" w:lineRule="exact"/>
              <w:rPr>
                <w:rFonts w:ascii="仿宋" w:hAnsi="仿宋" w:eastAsia="仿宋" w:cs="仿宋"/>
                <w:sz w:val="24"/>
              </w:rPr>
            </w:pPr>
          </w:p>
          <w:p w14:paraId="45978A1E">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14:paraId="71B73D7B">
            <w:pPr>
              <w:spacing w:line="492" w:lineRule="exact"/>
              <w:rPr>
                <w:rFonts w:ascii="仿宋" w:hAnsi="仿宋" w:eastAsia="仿宋" w:cs="仿宋"/>
                <w:sz w:val="24"/>
              </w:rPr>
            </w:pPr>
          </w:p>
          <w:p w14:paraId="4CEC3C24">
            <w:pPr>
              <w:spacing w:line="492" w:lineRule="exact"/>
              <w:rPr>
                <w:rFonts w:ascii="仿宋" w:hAnsi="仿宋" w:eastAsia="仿宋" w:cs="仿宋"/>
                <w:sz w:val="24"/>
              </w:rPr>
            </w:pPr>
          </w:p>
          <w:p w14:paraId="744618F0">
            <w:pPr>
              <w:spacing w:line="492" w:lineRule="exact"/>
              <w:rPr>
                <w:rFonts w:ascii="仿宋" w:hAnsi="仿宋" w:eastAsia="仿宋" w:cs="仿宋"/>
                <w:sz w:val="24"/>
              </w:rPr>
            </w:pPr>
          </w:p>
        </w:tc>
      </w:tr>
    </w:tbl>
    <w:p w14:paraId="24C24209">
      <w:pPr>
        <w:spacing w:line="492" w:lineRule="exact"/>
        <w:rPr>
          <w:rFonts w:ascii="仿宋" w:hAnsi="仿宋" w:eastAsia="仿宋" w:cs="仿宋"/>
          <w:sz w:val="24"/>
        </w:rPr>
      </w:pPr>
    </w:p>
    <w:p w14:paraId="29CFD7D5">
      <w:pPr>
        <w:spacing w:line="492" w:lineRule="exact"/>
        <w:rPr>
          <w:rFonts w:ascii="仿宋" w:hAnsi="仿宋" w:eastAsia="仿宋" w:cs="仿宋"/>
          <w:sz w:val="24"/>
        </w:rPr>
      </w:pPr>
    </w:p>
    <w:p w14:paraId="4AD100DB">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7ABAB838">
      <w:pPr>
        <w:spacing w:line="492" w:lineRule="exact"/>
        <w:ind w:right="480" w:firstLine="3600" w:firstLineChars="1500"/>
        <w:jc w:val="center"/>
        <w:rPr>
          <w:rFonts w:ascii="仿宋" w:hAnsi="仿宋" w:eastAsia="仿宋" w:cs="仿宋"/>
          <w:sz w:val="24"/>
          <w:u w:val="single"/>
        </w:rPr>
      </w:pPr>
    </w:p>
    <w:p w14:paraId="3670C3C9">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14:paraId="00C65B19">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41" w:name="_Toc499379039"/>
      <w:bookmarkStart w:id="342" w:name="_Toc499378917"/>
      <w:r>
        <w:rPr>
          <w:rFonts w:hint="eastAsia" w:ascii="仿宋" w:hAnsi="仿宋" w:eastAsia="仿宋" w:cs="仿宋"/>
        </w:rPr>
        <w:t>三、授权委托书</w:t>
      </w:r>
      <w:bookmarkEnd w:id="341"/>
      <w:bookmarkEnd w:id="342"/>
    </w:p>
    <w:p w14:paraId="79486899">
      <w:pPr>
        <w:rPr>
          <w:rFonts w:ascii="仿宋" w:hAnsi="仿宋" w:eastAsia="仿宋" w:cs="仿宋"/>
        </w:rPr>
      </w:pPr>
    </w:p>
    <w:p w14:paraId="3D115BF2">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14:paraId="0990FF70">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14:paraId="56235C8A">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14:paraId="75CAFA19">
      <w:pPr>
        <w:spacing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8"/>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14:paraId="3A44F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14:paraId="35CC5B9F">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14:paraId="3A026026">
      <w:pPr>
        <w:spacing w:line="440" w:lineRule="exact"/>
        <w:ind w:firstLine="480" w:firstLineChars="200"/>
        <w:rPr>
          <w:rFonts w:ascii="仿宋" w:hAnsi="仿宋" w:eastAsia="仿宋" w:cs="仿宋"/>
          <w:sz w:val="24"/>
        </w:rPr>
      </w:pPr>
    </w:p>
    <w:p w14:paraId="7B379DA1">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14:paraId="356632B6">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14:paraId="501F5F94">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14:paraId="756F8280">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14:paraId="77341618">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14:paraId="7BE7D39D">
      <w:pPr>
        <w:spacing w:line="440" w:lineRule="exact"/>
        <w:ind w:firstLine="480" w:firstLineChars="200"/>
        <w:rPr>
          <w:rFonts w:ascii="仿宋" w:hAnsi="仿宋" w:eastAsia="仿宋" w:cs="仿宋"/>
          <w:sz w:val="24"/>
        </w:rPr>
      </w:pPr>
    </w:p>
    <w:p w14:paraId="3B1047BB">
      <w:pPr>
        <w:spacing w:line="440" w:lineRule="exact"/>
        <w:ind w:firstLine="480" w:firstLineChars="200"/>
        <w:jc w:val="right"/>
        <w:rPr>
          <w:rFonts w:ascii="仿宋" w:hAnsi="仿宋" w:eastAsia="仿宋" w:cs="仿宋"/>
          <w:sz w:val="24"/>
        </w:rPr>
      </w:pPr>
      <w:r>
        <w:rPr>
          <w:rFonts w:hint="eastAsia" w:ascii="仿宋" w:hAnsi="仿宋" w:eastAsia="仿宋" w:cs="仿宋"/>
          <w:sz w:val="24"/>
        </w:rPr>
        <w:t>年月日</w:t>
      </w:r>
    </w:p>
    <w:p w14:paraId="681A219F">
      <w:pPr>
        <w:spacing w:line="440" w:lineRule="exact"/>
        <w:ind w:right="240"/>
        <w:rPr>
          <w:rFonts w:ascii="仿宋" w:hAnsi="仿宋" w:eastAsia="仿宋" w:cs="仿宋"/>
          <w:sz w:val="24"/>
        </w:rPr>
      </w:pPr>
    </w:p>
    <w:p w14:paraId="3451DECB">
      <w:pPr>
        <w:spacing w:line="440" w:lineRule="exact"/>
        <w:ind w:right="240"/>
        <w:rPr>
          <w:rFonts w:ascii="仿宋" w:hAnsi="仿宋" w:eastAsia="仿宋" w:cs="仿宋"/>
          <w:sz w:val="24"/>
        </w:rPr>
      </w:pPr>
    </w:p>
    <w:p w14:paraId="641A6DBF">
      <w:pPr>
        <w:spacing w:line="440" w:lineRule="exact"/>
        <w:ind w:right="240"/>
        <w:rPr>
          <w:rFonts w:ascii="仿宋" w:hAnsi="仿宋" w:eastAsia="仿宋" w:cs="仿宋"/>
          <w:sz w:val="24"/>
        </w:rPr>
      </w:pPr>
    </w:p>
    <w:p w14:paraId="2AFF9BC5">
      <w:pPr>
        <w:pStyle w:val="6"/>
        <w:spacing w:before="0" w:afterLines="50" w:line="240" w:lineRule="auto"/>
        <w:ind w:left="567"/>
        <w:jc w:val="center"/>
        <w:rPr>
          <w:rFonts w:ascii="仿宋" w:hAnsi="仿宋" w:eastAsia="仿宋" w:cs="仿宋"/>
        </w:rPr>
      </w:pPr>
      <w:bookmarkStart w:id="343" w:name="_Toc361650146"/>
      <w:r>
        <w:rPr>
          <w:rFonts w:hint="eastAsia" w:ascii="仿宋" w:hAnsi="仿宋" w:eastAsia="仿宋" w:cs="仿宋"/>
        </w:rPr>
        <w:br w:type="page"/>
      </w:r>
      <w:bookmarkStart w:id="344" w:name="_Toc499379040"/>
      <w:bookmarkStart w:id="345" w:name="_Toc499378918"/>
      <w:r>
        <w:rPr>
          <w:rFonts w:hint="eastAsia" w:ascii="仿宋" w:hAnsi="仿宋" w:eastAsia="仿宋" w:cs="仿宋"/>
        </w:rPr>
        <w:t>四、</w:t>
      </w:r>
      <w:bookmarkEnd w:id="343"/>
      <w:bookmarkEnd w:id="344"/>
      <w:bookmarkEnd w:id="345"/>
      <w:bookmarkStart w:id="346" w:name="_Toc499379041"/>
      <w:bookmarkStart w:id="347" w:name="_Toc499378919"/>
      <w:r>
        <w:rPr>
          <w:rFonts w:hint="eastAsia" w:ascii="仿宋" w:hAnsi="仿宋" w:eastAsia="仿宋" w:cs="仿宋"/>
        </w:rPr>
        <w:t>已标价的工程量清单</w:t>
      </w:r>
      <w:bookmarkEnd w:id="346"/>
      <w:bookmarkEnd w:id="347"/>
    </w:p>
    <w:p w14:paraId="30E517AB">
      <w:pPr>
        <w:pStyle w:val="11"/>
        <w:spacing w:line="500" w:lineRule="exact"/>
        <w:jc w:val="center"/>
        <w:rPr>
          <w:rFonts w:ascii="仿宋" w:hAnsi="仿宋" w:eastAsia="仿宋" w:cs="仿宋"/>
          <w:b/>
        </w:rPr>
      </w:pPr>
    </w:p>
    <w:p w14:paraId="3131B97D">
      <w:pPr>
        <w:pStyle w:val="11"/>
        <w:spacing w:line="500" w:lineRule="exact"/>
        <w:jc w:val="center"/>
        <w:rPr>
          <w:rFonts w:ascii="仿宋" w:hAnsi="仿宋" w:eastAsia="仿宋" w:cs="仿宋"/>
          <w:b/>
        </w:rPr>
      </w:pPr>
      <w:r>
        <w:rPr>
          <w:rFonts w:hint="eastAsia" w:ascii="仿宋" w:hAnsi="仿宋" w:eastAsia="仿宋" w:cs="仿宋"/>
          <w:b/>
        </w:rPr>
        <w:t>（封面）</w:t>
      </w:r>
    </w:p>
    <w:p w14:paraId="21E5E63E">
      <w:pPr>
        <w:spacing w:line="440" w:lineRule="exact"/>
        <w:rPr>
          <w:rFonts w:ascii="仿宋" w:hAnsi="仿宋" w:eastAsia="仿宋" w:cs="仿宋"/>
          <w:b/>
          <w:sz w:val="30"/>
        </w:rPr>
      </w:pPr>
    </w:p>
    <w:p w14:paraId="26A35451">
      <w:pPr>
        <w:spacing w:line="440" w:lineRule="exact"/>
        <w:rPr>
          <w:rFonts w:ascii="仿宋" w:hAnsi="仿宋" w:eastAsia="仿宋" w:cs="仿宋"/>
          <w:b/>
          <w:sz w:val="30"/>
        </w:rPr>
      </w:pPr>
    </w:p>
    <w:p w14:paraId="1BE05346">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14:paraId="1B0CE492">
      <w:pPr>
        <w:spacing w:line="440" w:lineRule="exact"/>
        <w:rPr>
          <w:rFonts w:ascii="仿宋" w:hAnsi="仿宋" w:eastAsia="仿宋" w:cs="仿宋"/>
          <w:b/>
          <w:sz w:val="30"/>
        </w:rPr>
      </w:pPr>
    </w:p>
    <w:p w14:paraId="04B4E6CA">
      <w:pPr>
        <w:spacing w:line="440" w:lineRule="exact"/>
        <w:rPr>
          <w:rFonts w:ascii="仿宋" w:hAnsi="仿宋" w:eastAsia="仿宋" w:cs="仿宋"/>
          <w:b/>
          <w:sz w:val="30"/>
        </w:rPr>
      </w:pPr>
    </w:p>
    <w:p w14:paraId="1B9093B0">
      <w:pPr>
        <w:spacing w:line="440" w:lineRule="exact"/>
        <w:rPr>
          <w:rFonts w:ascii="仿宋" w:hAnsi="仿宋" w:eastAsia="仿宋" w:cs="仿宋"/>
          <w:b/>
          <w:sz w:val="30"/>
        </w:rPr>
      </w:pPr>
    </w:p>
    <w:p w14:paraId="62E6862B">
      <w:pPr>
        <w:spacing w:line="440" w:lineRule="exact"/>
        <w:rPr>
          <w:rFonts w:ascii="仿宋" w:hAnsi="仿宋" w:eastAsia="仿宋" w:cs="仿宋"/>
          <w:b/>
          <w:sz w:val="30"/>
        </w:rPr>
      </w:pPr>
    </w:p>
    <w:p w14:paraId="005736C3">
      <w:pPr>
        <w:spacing w:line="440" w:lineRule="exact"/>
        <w:rPr>
          <w:rFonts w:ascii="仿宋" w:hAnsi="仿宋" w:eastAsia="仿宋" w:cs="仿宋"/>
          <w:b/>
          <w:sz w:val="30"/>
        </w:rPr>
      </w:pPr>
    </w:p>
    <w:p w14:paraId="60886F3F">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14:paraId="382857A1">
      <w:pPr>
        <w:spacing w:line="440" w:lineRule="exact"/>
        <w:rPr>
          <w:rFonts w:ascii="仿宋" w:hAnsi="仿宋" w:eastAsia="仿宋" w:cs="仿宋"/>
          <w:b/>
          <w:sz w:val="30"/>
        </w:rPr>
      </w:pPr>
    </w:p>
    <w:p w14:paraId="58A67970">
      <w:pPr>
        <w:spacing w:line="440" w:lineRule="exact"/>
        <w:rPr>
          <w:rFonts w:ascii="仿宋" w:hAnsi="仿宋" w:eastAsia="仿宋" w:cs="仿宋"/>
          <w:b/>
          <w:sz w:val="30"/>
        </w:rPr>
      </w:pPr>
    </w:p>
    <w:p w14:paraId="7DF98A52">
      <w:pPr>
        <w:spacing w:line="440" w:lineRule="exact"/>
        <w:rPr>
          <w:rFonts w:ascii="仿宋" w:hAnsi="仿宋" w:eastAsia="仿宋" w:cs="仿宋"/>
          <w:b/>
          <w:sz w:val="30"/>
        </w:rPr>
      </w:pPr>
    </w:p>
    <w:p w14:paraId="2DE5D272">
      <w:pPr>
        <w:spacing w:line="440" w:lineRule="exact"/>
        <w:rPr>
          <w:rFonts w:ascii="仿宋" w:hAnsi="仿宋" w:eastAsia="仿宋" w:cs="仿宋"/>
          <w:b/>
          <w:sz w:val="30"/>
        </w:rPr>
      </w:pPr>
    </w:p>
    <w:p w14:paraId="648A8F93">
      <w:pPr>
        <w:spacing w:line="440" w:lineRule="exact"/>
        <w:rPr>
          <w:rFonts w:ascii="仿宋" w:hAnsi="仿宋" w:eastAsia="仿宋" w:cs="仿宋"/>
          <w:b/>
          <w:sz w:val="30"/>
        </w:rPr>
      </w:pPr>
    </w:p>
    <w:p w14:paraId="60096750">
      <w:pPr>
        <w:spacing w:line="440" w:lineRule="exact"/>
        <w:rPr>
          <w:rFonts w:ascii="仿宋" w:hAnsi="仿宋" w:eastAsia="仿宋" w:cs="仿宋"/>
          <w:b/>
          <w:sz w:val="30"/>
        </w:rPr>
      </w:pPr>
    </w:p>
    <w:p w14:paraId="2F9D2469">
      <w:pPr>
        <w:spacing w:line="440" w:lineRule="exact"/>
        <w:rPr>
          <w:rFonts w:ascii="仿宋" w:hAnsi="仿宋" w:eastAsia="仿宋" w:cs="仿宋"/>
          <w:sz w:val="28"/>
        </w:rPr>
      </w:pPr>
    </w:p>
    <w:p w14:paraId="5619120C">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14:paraId="452F9BA8">
      <w:pPr>
        <w:spacing w:line="440" w:lineRule="exact"/>
        <w:rPr>
          <w:rFonts w:ascii="仿宋" w:hAnsi="仿宋" w:eastAsia="仿宋" w:cs="仿宋"/>
          <w:sz w:val="28"/>
        </w:rPr>
      </w:pPr>
    </w:p>
    <w:p w14:paraId="70A0DA46">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14:paraId="62EBBAB9">
      <w:pPr>
        <w:spacing w:line="440" w:lineRule="exact"/>
        <w:rPr>
          <w:rFonts w:ascii="仿宋" w:hAnsi="仿宋" w:eastAsia="仿宋" w:cs="仿宋"/>
          <w:sz w:val="28"/>
        </w:rPr>
      </w:pPr>
    </w:p>
    <w:p w14:paraId="25EEC6C0">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14:paraId="0C4C089B">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14:paraId="6E87B26F">
      <w:pPr>
        <w:spacing w:line="440" w:lineRule="exact"/>
        <w:rPr>
          <w:rFonts w:ascii="仿宋" w:hAnsi="仿宋" w:eastAsia="仿宋" w:cs="仿宋"/>
          <w:sz w:val="28"/>
        </w:rPr>
      </w:pPr>
    </w:p>
    <w:p w14:paraId="57AF9B1C">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14:paraId="758D72A6">
      <w:pPr>
        <w:spacing w:line="440" w:lineRule="exact"/>
        <w:rPr>
          <w:rFonts w:ascii="仿宋" w:hAnsi="仿宋" w:eastAsia="仿宋" w:cs="仿宋"/>
          <w:sz w:val="30"/>
        </w:rPr>
      </w:pPr>
    </w:p>
    <w:p w14:paraId="702436DA">
      <w:pPr>
        <w:rPr>
          <w:rFonts w:ascii="仿宋" w:hAnsi="仿宋" w:eastAsia="仿宋" w:cs="仿宋"/>
          <w:b/>
          <w:sz w:val="30"/>
        </w:rPr>
      </w:pPr>
      <w:bookmarkStart w:id="348" w:name="_Toc222027334"/>
      <w:bookmarkStart w:id="349" w:name="_Toc222027891"/>
      <w:r>
        <w:rPr>
          <w:rFonts w:hint="eastAsia" w:ascii="仿宋" w:hAnsi="仿宋" w:eastAsia="仿宋" w:cs="仿宋"/>
          <w:b/>
          <w:sz w:val="30"/>
        </w:rPr>
        <w:br w:type="page"/>
      </w:r>
    </w:p>
    <w:bookmarkEnd w:id="348"/>
    <w:bookmarkEnd w:id="349"/>
    <w:p w14:paraId="18C85FC7">
      <w:pPr>
        <w:spacing w:line="440" w:lineRule="exact"/>
        <w:jc w:val="center"/>
        <w:outlineLvl w:val="1"/>
        <w:rPr>
          <w:rFonts w:ascii="仿宋" w:hAnsi="仿宋" w:eastAsia="仿宋" w:cs="仿宋"/>
          <w:b/>
          <w:sz w:val="30"/>
        </w:rPr>
      </w:pPr>
      <w:bookmarkStart w:id="350" w:name="_Toc222027335"/>
      <w:bookmarkStart w:id="351" w:name="_Toc499378920"/>
      <w:bookmarkStart w:id="352" w:name="_Toc499379042"/>
      <w:bookmarkStart w:id="353" w:name="_Toc222027892"/>
      <w:r>
        <w:rPr>
          <w:rFonts w:hint="eastAsia" w:ascii="仿宋" w:hAnsi="仿宋" w:eastAsia="仿宋" w:cs="仿宋"/>
          <w:b/>
          <w:sz w:val="30"/>
        </w:rPr>
        <w:t>投标总价</w:t>
      </w:r>
      <w:bookmarkEnd w:id="350"/>
      <w:bookmarkEnd w:id="351"/>
      <w:bookmarkEnd w:id="352"/>
      <w:bookmarkEnd w:id="353"/>
    </w:p>
    <w:p w14:paraId="49A7F967">
      <w:pPr>
        <w:spacing w:line="440" w:lineRule="exact"/>
        <w:ind w:firstLine="1205" w:firstLineChars="400"/>
        <w:rPr>
          <w:rFonts w:ascii="仿宋" w:hAnsi="仿宋" w:eastAsia="仿宋" w:cs="仿宋"/>
          <w:b/>
          <w:sz w:val="30"/>
        </w:rPr>
      </w:pPr>
    </w:p>
    <w:p w14:paraId="1CE8E72B">
      <w:pPr>
        <w:spacing w:line="440" w:lineRule="exact"/>
        <w:ind w:firstLine="1205" w:firstLineChars="400"/>
        <w:rPr>
          <w:rFonts w:ascii="仿宋" w:hAnsi="仿宋" w:eastAsia="仿宋" w:cs="仿宋"/>
          <w:b/>
          <w:sz w:val="30"/>
        </w:rPr>
      </w:pPr>
    </w:p>
    <w:p w14:paraId="1F370281">
      <w:pPr>
        <w:spacing w:line="440" w:lineRule="exact"/>
        <w:ind w:firstLine="1205" w:firstLineChars="400"/>
        <w:rPr>
          <w:rFonts w:ascii="仿宋" w:hAnsi="仿宋" w:eastAsia="仿宋" w:cs="仿宋"/>
          <w:b/>
          <w:sz w:val="30"/>
        </w:rPr>
      </w:pPr>
    </w:p>
    <w:p w14:paraId="43D244FA">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14:paraId="4587B860">
      <w:pPr>
        <w:spacing w:line="440" w:lineRule="exact"/>
        <w:ind w:firstLine="1120" w:firstLineChars="400"/>
        <w:rPr>
          <w:rFonts w:ascii="仿宋" w:hAnsi="仿宋" w:eastAsia="仿宋" w:cs="仿宋"/>
          <w:sz w:val="28"/>
        </w:rPr>
      </w:pPr>
    </w:p>
    <w:p w14:paraId="4CE8D2A9">
      <w:pPr>
        <w:spacing w:line="440" w:lineRule="exact"/>
        <w:ind w:firstLine="1120" w:firstLineChars="400"/>
        <w:rPr>
          <w:rFonts w:ascii="仿宋" w:hAnsi="仿宋" w:eastAsia="仿宋" w:cs="仿宋"/>
          <w:sz w:val="28"/>
        </w:rPr>
      </w:pPr>
    </w:p>
    <w:p w14:paraId="51F81A3B">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14:paraId="293F929F">
      <w:pPr>
        <w:spacing w:line="440" w:lineRule="exact"/>
        <w:ind w:firstLine="1120" w:firstLineChars="400"/>
        <w:rPr>
          <w:rFonts w:ascii="仿宋" w:hAnsi="仿宋" w:eastAsia="仿宋" w:cs="仿宋"/>
          <w:sz w:val="28"/>
        </w:rPr>
      </w:pPr>
    </w:p>
    <w:p w14:paraId="600B428A">
      <w:pPr>
        <w:spacing w:line="440" w:lineRule="exact"/>
        <w:ind w:firstLine="1120" w:firstLineChars="400"/>
        <w:rPr>
          <w:rFonts w:ascii="仿宋" w:hAnsi="仿宋" w:eastAsia="仿宋" w:cs="仿宋"/>
          <w:sz w:val="28"/>
        </w:rPr>
      </w:pPr>
    </w:p>
    <w:p w14:paraId="253EF45F">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14:paraId="2AF8F5CA">
      <w:pPr>
        <w:spacing w:line="440" w:lineRule="exact"/>
        <w:ind w:firstLine="560" w:firstLineChars="200"/>
        <w:rPr>
          <w:rFonts w:ascii="仿宋" w:hAnsi="仿宋" w:eastAsia="仿宋" w:cs="仿宋"/>
          <w:sz w:val="28"/>
        </w:rPr>
      </w:pPr>
    </w:p>
    <w:p w14:paraId="3483A9A3">
      <w:pPr>
        <w:spacing w:line="440" w:lineRule="exact"/>
        <w:ind w:firstLine="560" w:firstLineChars="200"/>
        <w:rPr>
          <w:rFonts w:ascii="仿宋" w:hAnsi="仿宋" w:eastAsia="仿宋" w:cs="仿宋"/>
          <w:sz w:val="28"/>
        </w:rPr>
      </w:pPr>
    </w:p>
    <w:p w14:paraId="33FB2DB0">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14:paraId="5785D71E">
      <w:pPr>
        <w:spacing w:line="440" w:lineRule="exact"/>
        <w:ind w:firstLine="560" w:firstLineChars="200"/>
        <w:rPr>
          <w:rFonts w:ascii="仿宋" w:hAnsi="仿宋" w:eastAsia="仿宋" w:cs="仿宋"/>
          <w:sz w:val="28"/>
        </w:rPr>
      </w:pPr>
    </w:p>
    <w:p w14:paraId="79433C55">
      <w:pPr>
        <w:spacing w:line="440" w:lineRule="exact"/>
        <w:ind w:firstLine="560" w:firstLineChars="200"/>
        <w:rPr>
          <w:rFonts w:ascii="仿宋" w:hAnsi="仿宋" w:eastAsia="仿宋" w:cs="仿宋"/>
          <w:sz w:val="28"/>
        </w:rPr>
      </w:pPr>
    </w:p>
    <w:p w14:paraId="4E60457B">
      <w:pPr>
        <w:spacing w:line="440" w:lineRule="exact"/>
        <w:ind w:firstLine="560" w:firstLineChars="200"/>
        <w:rPr>
          <w:rFonts w:ascii="仿宋" w:hAnsi="仿宋" w:eastAsia="仿宋" w:cs="仿宋"/>
          <w:sz w:val="28"/>
        </w:rPr>
      </w:pPr>
    </w:p>
    <w:p w14:paraId="19E1E7C1">
      <w:pPr>
        <w:spacing w:line="440" w:lineRule="exact"/>
        <w:ind w:firstLine="560" w:firstLineChars="200"/>
        <w:rPr>
          <w:rFonts w:ascii="仿宋" w:hAnsi="仿宋" w:eastAsia="仿宋" w:cs="仿宋"/>
          <w:sz w:val="28"/>
        </w:rPr>
      </w:pPr>
    </w:p>
    <w:p w14:paraId="379ABC6A">
      <w:pPr>
        <w:spacing w:line="440" w:lineRule="exact"/>
        <w:ind w:firstLine="560" w:firstLineChars="200"/>
        <w:rPr>
          <w:rFonts w:ascii="仿宋" w:hAnsi="仿宋" w:eastAsia="仿宋" w:cs="仿宋"/>
          <w:sz w:val="28"/>
        </w:rPr>
      </w:pPr>
    </w:p>
    <w:p w14:paraId="1CDF1228">
      <w:pPr>
        <w:spacing w:line="440" w:lineRule="exact"/>
        <w:ind w:firstLine="560" w:firstLineChars="200"/>
        <w:rPr>
          <w:rFonts w:ascii="仿宋" w:hAnsi="仿宋" w:eastAsia="仿宋" w:cs="仿宋"/>
          <w:sz w:val="28"/>
        </w:rPr>
      </w:pPr>
    </w:p>
    <w:p w14:paraId="5BE63CF2">
      <w:pPr>
        <w:spacing w:line="440" w:lineRule="exact"/>
        <w:ind w:firstLine="560" w:firstLineChars="200"/>
        <w:rPr>
          <w:rFonts w:ascii="仿宋" w:hAnsi="仿宋" w:eastAsia="仿宋" w:cs="仿宋"/>
          <w:sz w:val="28"/>
        </w:rPr>
      </w:pPr>
    </w:p>
    <w:p w14:paraId="34452E8F">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14:paraId="10DAB164">
      <w:pPr>
        <w:spacing w:line="440" w:lineRule="exact"/>
        <w:ind w:firstLine="1120" w:firstLineChars="400"/>
        <w:rPr>
          <w:rFonts w:ascii="仿宋" w:hAnsi="仿宋" w:eastAsia="仿宋" w:cs="仿宋"/>
          <w:sz w:val="28"/>
        </w:rPr>
      </w:pPr>
    </w:p>
    <w:p w14:paraId="7E4FF7BB">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14:paraId="7D3CC41E">
      <w:pPr>
        <w:spacing w:line="440" w:lineRule="exact"/>
        <w:ind w:firstLine="1120" w:firstLineChars="400"/>
        <w:rPr>
          <w:rFonts w:ascii="仿宋" w:hAnsi="仿宋" w:eastAsia="仿宋" w:cs="仿宋"/>
          <w:sz w:val="28"/>
        </w:rPr>
      </w:pPr>
    </w:p>
    <w:p w14:paraId="6EEB2ED0">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14:paraId="16C6F8D4">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lang w:eastAsia="zh-CN"/>
        </w:rPr>
        <w:t>五</w:t>
      </w:r>
      <w:r>
        <w:rPr>
          <w:rFonts w:hint="eastAsia" w:ascii="仿宋" w:hAnsi="仿宋" w:eastAsia="仿宋" w:cs="仿宋"/>
          <w:b/>
          <w:bCs/>
          <w:sz w:val="32"/>
          <w:szCs w:val="32"/>
        </w:rPr>
        <w:t>、 施工组织设计</w:t>
      </w:r>
    </w:p>
    <w:p w14:paraId="05E9EC60">
      <w:pPr>
        <w:spacing w:line="492" w:lineRule="exact"/>
        <w:ind w:right="480"/>
        <w:rPr>
          <w:rFonts w:ascii="仿宋" w:hAnsi="仿宋" w:eastAsia="仿宋" w:cs="仿宋"/>
          <w:szCs w:val="32"/>
        </w:rPr>
      </w:pPr>
    </w:p>
    <w:p w14:paraId="79EEDE20">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1．投标人应根据招标文件和对现场的勘察情况，采用文字并结合图表形式，按照中华人民共和国国家标准《建筑施工组织设计规范》（GB/T50502-2009）的要求编制本工程的施工组织设计，其要点如下：</w:t>
      </w:r>
    </w:p>
    <w:p w14:paraId="7FDBC2A7">
      <w:pPr>
        <w:spacing w:line="420" w:lineRule="exact"/>
        <w:ind w:firstLine="480" w:firstLineChars="200"/>
        <w:rPr>
          <w:rFonts w:ascii="仿宋" w:hAnsi="仿宋" w:eastAsia="仿宋" w:cs="仿宋"/>
          <w:b/>
          <w:sz w:val="24"/>
          <w:szCs w:val="24"/>
        </w:rPr>
      </w:pPr>
      <w:r>
        <w:rPr>
          <w:rFonts w:hint="eastAsia" w:ascii="仿宋" w:hAnsi="仿宋" w:eastAsia="仿宋" w:cs="仿宋"/>
          <w:sz w:val="24"/>
          <w:szCs w:val="24"/>
        </w:rPr>
        <w:t>（1）</w:t>
      </w:r>
      <w:r>
        <w:rPr>
          <w:rFonts w:hint="eastAsia" w:ascii="仿宋" w:hAnsi="仿宋" w:eastAsia="仿宋" w:cs="仿宋"/>
          <w:b/>
          <w:sz w:val="24"/>
          <w:szCs w:val="24"/>
        </w:rPr>
        <w:t>工程概况</w:t>
      </w:r>
    </w:p>
    <w:p w14:paraId="40F1C372">
      <w:pPr>
        <w:spacing w:line="420" w:lineRule="exact"/>
        <w:ind w:firstLine="1080" w:firstLineChars="450"/>
        <w:rPr>
          <w:rFonts w:ascii="仿宋" w:hAnsi="仿宋" w:eastAsia="仿宋" w:cs="仿宋"/>
          <w:sz w:val="24"/>
          <w:szCs w:val="24"/>
        </w:rPr>
      </w:pPr>
      <w:r>
        <w:rPr>
          <w:rFonts w:hint="eastAsia" w:ascii="仿宋" w:hAnsi="仿宋" w:eastAsia="仿宋" w:cs="仿宋"/>
          <w:sz w:val="24"/>
          <w:szCs w:val="24"/>
        </w:rPr>
        <w:t>包括工程主要情况、各专业设计简介、工程施工条件等；</w:t>
      </w:r>
    </w:p>
    <w:p w14:paraId="0D302BAC">
      <w:pPr>
        <w:spacing w:line="420" w:lineRule="exact"/>
        <w:ind w:left="660" w:leftChars="200" w:hanging="240" w:hanging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
          <w:sz w:val="24"/>
          <w:szCs w:val="24"/>
        </w:rPr>
        <w:t>施工部署</w:t>
      </w:r>
    </w:p>
    <w:p w14:paraId="0810B48A">
      <w:pPr>
        <w:spacing w:line="420" w:lineRule="exact"/>
        <w:ind w:left="962" w:leftChars="458"/>
        <w:rPr>
          <w:rFonts w:ascii="仿宋" w:hAnsi="仿宋" w:eastAsia="仿宋" w:cs="仿宋"/>
          <w:sz w:val="24"/>
          <w:szCs w:val="24"/>
        </w:rPr>
      </w:pPr>
      <w:r>
        <w:rPr>
          <w:rFonts w:hint="eastAsia" w:ascii="仿宋" w:hAnsi="仿宋" w:eastAsia="仿宋" w:cs="仿宋"/>
          <w:sz w:val="24"/>
          <w:szCs w:val="24"/>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25F167FF">
      <w:pPr>
        <w:spacing w:line="420" w:lineRule="exact"/>
        <w:ind w:left="660" w:leftChars="200" w:hanging="240" w:hanging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
          <w:sz w:val="24"/>
          <w:szCs w:val="24"/>
        </w:rPr>
        <w:t>施工进度计划</w:t>
      </w:r>
    </w:p>
    <w:p w14:paraId="5DB1CCDB">
      <w:pPr>
        <w:spacing w:line="420" w:lineRule="exact"/>
        <w:ind w:left="945" w:leftChars="450"/>
        <w:rPr>
          <w:rFonts w:ascii="仿宋" w:hAnsi="仿宋" w:eastAsia="仿宋" w:cs="仿宋"/>
          <w:sz w:val="24"/>
          <w:szCs w:val="24"/>
        </w:rPr>
      </w:pPr>
      <w:r>
        <w:rPr>
          <w:rFonts w:hint="eastAsia" w:ascii="仿宋" w:hAnsi="仿宋" w:eastAsia="仿宋" w:cs="仿宋"/>
          <w:sz w:val="24"/>
          <w:szCs w:val="24"/>
        </w:rPr>
        <w:t>可采用网络图或横道图表示，并附必要说明，对于规模较大或较复杂的工程，宜采用网络图表示；</w:t>
      </w:r>
    </w:p>
    <w:p w14:paraId="5DE4571F">
      <w:pPr>
        <w:spacing w:line="420" w:lineRule="exact"/>
        <w:ind w:left="660" w:leftChars="200" w:hanging="240" w:hanging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sz w:val="24"/>
          <w:szCs w:val="24"/>
        </w:rPr>
        <w:t>施工准备与资源配置计划</w:t>
      </w:r>
    </w:p>
    <w:p w14:paraId="78D84D90">
      <w:pPr>
        <w:spacing w:line="420" w:lineRule="exact"/>
        <w:ind w:left="945" w:leftChars="450"/>
        <w:rPr>
          <w:rFonts w:ascii="仿宋" w:hAnsi="仿宋" w:eastAsia="仿宋" w:cs="仿宋"/>
          <w:sz w:val="24"/>
          <w:szCs w:val="24"/>
        </w:rPr>
      </w:pPr>
      <w:r>
        <w:rPr>
          <w:rFonts w:hint="eastAsia" w:ascii="仿宋" w:hAnsi="仿宋" w:eastAsia="仿宋" w:cs="仿宋"/>
          <w:sz w:val="24"/>
          <w:szCs w:val="24"/>
        </w:rPr>
        <w:t>施工准备包括技术准备、现场准备和资金准备；资源配置计划包括劳动力配置计划、主要工程材料和设备配置计划、主要周转材料和施工机具配置计划等；</w:t>
      </w:r>
    </w:p>
    <w:p w14:paraId="05B48178">
      <w:pPr>
        <w:spacing w:line="420" w:lineRule="exact"/>
        <w:ind w:left="660" w:leftChars="200" w:hanging="240" w:hanging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b/>
          <w:sz w:val="24"/>
          <w:szCs w:val="24"/>
        </w:rPr>
        <w:t>主要施工方案</w:t>
      </w:r>
    </w:p>
    <w:p w14:paraId="3E51DD78">
      <w:pPr>
        <w:spacing w:line="420" w:lineRule="exact"/>
        <w:ind w:left="945" w:leftChars="450"/>
        <w:rPr>
          <w:rFonts w:ascii="仿宋" w:hAnsi="仿宋" w:eastAsia="仿宋" w:cs="仿宋"/>
          <w:sz w:val="24"/>
          <w:szCs w:val="24"/>
        </w:rPr>
      </w:pPr>
      <w:r>
        <w:rPr>
          <w:rFonts w:hint="eastAsia" w:ascii="仿宋" w:hAnsi="仿宋" w:eastAsia="仿宋" w:cs="仿宋"/>
          <w:sz w:val="24"/>
          <w:szCs w:val="24"/>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2B9BE83C">
      <w:pPr>
        <w:spacing w:line="420" w:lineRule="exact"/>
        <w:ind w:left="660" w:leftChars="200" w:hanging="240" w:hangingChars="1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b/>
          <w:sz w:val="24"/>
          <w:szCs w:val="24"/>
        </w:rPr>
        <w:t>施工现场平面布置</w:t>
      </w:r>
    </w:p>
    <w:p w14:paraId="2C5D376A">
      <w:pPr>
        <w:spacing w:line="420" w:lineRule="exact"/>
        <w:ind w:left="899" w:leftChars="428"/>
        <w:rPr>
          <w:rFonts w:ascii="仿宋" w:hAnsi="仿宋" w:eastAsia="仿宋" w:cs="仿宋"/>
          <w:sz w:val="24"/>
          <w:szCs w:val="24"/>
        </w:rPr>
      </w:pPr>
      <w:r>
        <w:rPr>
          <w:rFonts w:hint="eastAsia" w:ascii="仿宋" w:hAnsi="仿宋" w:eastAsia="仿宋" w:cs="仿宋"/>
          <w:sz w:val="24"/>
          <w:szCs w:val="24"/>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6993835A">
      <w:pPr>
        <w:spacing w:line="420" w:lineRule="exact"/>
        <w:ind w:left="660" w:leftChars="200" w:hanging="240" w:hangingChars="1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b/>
          <w:sz w:val="24"/>
          <w:szCs w:val="24"/>
        </w:rPr>
        <w:t>主要施工管理计划</w:t>
      </w:r>
    </w:p>
    <w:p w14:paraId="32C3055A">
      <w:pPr>
        <w:spacing w:line="420" w:lineRule="exact"/>
        <w:ind w:left="945" w:leftChars="450"/>
        <w:rPr>
          <w:rFonts w:ascii="仿宋" w:hAnsi="仿宋" w:eastAsia="仿宋" w:cs="仿宋"/>
          <w:sz w:val="24"/>
          <w:szCs w:val="24"/>
        </w:rPr>
      </w:pPr>
      <w:r>
        <w:rPr>
          <w:rFonts w:hint="eastAsia" w:ascii="仿宋" w:hAnsi="仿宋" w:eastAsia="仿宋" w:cs="仿宋"/>
          <w:sz w:val="24"/>
          <w:szCs w:val="24"/>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2CBF5CE3">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2．施工组织设计除采用文字表述外可附下列图表，图表及格式要求附后。下述表格应按照章节内容，严格按给定的格式附在相应的章节中。</w:t>
      </w:r>
    </w:p>
    <w:p w14:paraId="089FDC92">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附表一  拟投入本工程的主要施工设备表</w:t>
      </w:r>
    </w:p>
    <w:p w14:paraId="14BBDD01">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附表二  拟配备本工程的试验和检测仪器设备表</w:t>
      </w:r>
    </w:p>
    <w:p w14:paraId="5CB25853">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附表三  劳动力计划表</w:t>
      </w:r>
    </w:p>
    <w:p w14:paraId="55276BFF">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附表四  计划开、竣工日期和施工进度网络图</w:t>
      </w:r>
    </w:p>
    <w:p w14:paraId="18EFCAC3">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附表五  施工总平面图</w:t>
      </w:r>
    </w:p>
    <w:p w14:paraId="7975AC50">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附表六  临时用地表</w:t>
      </w:r>
    </w:p>
    <w:p w14:paraId="39A27A93">
      <w:pPr>
        <w:pStyle w:val="36"/>
        <w:rPr>
          <w:rFonts w:ascii="仿宋" w:hAnsi="仿宋" w:eastAsia="仿宋" w:cs="仿宋"/>
          <w:szCs w:val="24"/>
        </w:rPr>
      </w:pPr>
      <w:r>
        <w:rPr>
          <w:rFonts w:hint="eastAsia" w:ascii="仿宋" w:hAnsi="仿宋" w:eastAsia="仿宋" w:cs="仿宋"/>
          <w:b/>
          <w:szCs w:val="24"/>
        </w:rPr>
        <w:br w:type="page"/>
      </w:r>
      <w:bookmarkStart w:id="354" w:name="_Toc456557368"/>
      <w:bookmarkStart w:id="355" w:name="_Toc499378921"/>
      <w:bookmarkStart w:id="356" w:name="_Toc499379043"/>
      <w:r>
        <w:rPr>
          <w:rFonts w:hint="eastAsia" w:ascii="仿宋" w:hAnsi="仿宋" w:eastAsia="仿宋" w:cs="仿宋"/>
          <w:szCs w:val="24"/>
        </w:rPr>
        <w:t>附表一：拟投入本工程的主要施工设备表</w:t>
      </w:r>
      <w:bookmarkEnd w:id="354"/>
      <w:bookmarkEnd w:id="355"/>
      <w:bookmarkEnd w:id="356"/>
    </w:p>
    <w:tbl>
      <w:tblPr>
        <w:tblStyle w:val="1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29E1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56C14DC4">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14:paraId="01AAB855">
            <w:pPr>
              <w:jc w:val="center"/>
              <w:rPr>
                <w:rFonts w:ascii="仿宋" w:hAnsi="仿宋" w:eastAsia="仿宋" w:cs="仿宋"/>
                <w:szCs w:val="21"/>
              </w:rPr>
            </w:pPr>
            <w:r>
              <w:rPr>
                <w:rFonts w:hint="eastAsia" w:ascii="仿宋" w:hAnsi="仿宋" w:eastAsia="仿宋" w:cs="仿宋"/>
                <w:szCs w:val="21"/>
              </w:rPr>
              <w:t>设备名称</w:t>
            </w:r>
          </w:p>
        </w:tc>
        <w:tc>
          <w:tcPr>
            <w:tcW w:w="672" w:type="dxa"/>
            <w:vAlign w:val="center"/>
          </w:tcPr>
          <w:p w14:paraId="70EFEBD2">
            <w:pPr>
              <w:jc w:val="center"/>
              <w:rPr>
                <w:rFonts w:ascii="仿宋" w:hAnsi="仿宋" w:eastAsia="仿宋" w:cs="仿宋"/>
                <w:szCs w:val="21"/>
              </w:rPr>
            </w:pPr>
            <w:r>
              <w:rPr>
                <w:rFonts w:hint="eastAsia" w:ascii="仿宋" w:hAnsi="仿宋" w:eastAsia="仿宋" w:cs="仿宋"/>
                <w:szCs w:val="21"/>
              </w:rPr>
              <w:t>型号</w:t>
            </w:r>
          </w:p>
          <w:p w14:paraId="321CFADA">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14:paraId="26C46B64">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14:paraId="48EC5F24">
            <w:pPr>
              <w:jc w:val="center"/>
              <w:rPr>
                <w:rFonts w:ascii="仿宋" w:hAnsi="仿宋" w:eastAsia="仿宋" w:cs="仿宋"/>
                <w:szCs w:val="21"/>
              </w:rPr>
            </w:pPr>
            <w:r>
              <w:rPr>
                <w:rFonts w:hint="eastAsia" w:ascii="仿宋" w:hAnsi="仿宋" w:eastAsia="仿宋" w:cs="仿宋"/>
                <w:szCs w:val="21"/>
              </w:rPr>
              <w:t>国别</w:t>
            </w:r>
          </w:p>
          <w:p w14:paraId="70B87856">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14:paraId="35093028">
            <w:pPr>
              <w:jc w:val="center"/>
              <w:rPr>
                <w:rFonts w:ascii="仿宋" w:hAnsi="仿宋" w:eastAsia="仿宋" w:cs="仿宋"/>
                <w:szCs w:val="21"/>
              </w:rPr>
            </w:pPr>
            <w:r>
              <w:rPr>
                <w:rFonts w:hint="eastAsia" w:ascii="仿宋" w:hAnsi="仿宋" w:eastAsia="仿宋" w:cs="仿宋"/>
                <w:szCs w:val="21"/>
              </w:rPr>
              <w:t>制造</w:t>
            </w:r>
          </w:p>
          <w:p w14:paraId="73A642CC">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14:paraId="18770E93">
            <w:pPr>
              <w:jc w:val="center"/>
              <w:rPr>
                <w:rFonts w:ascii="仿宋" w:hAnsi="仿宋" w:eastAsia="仿宋" w:cs="仿宋"/>
                <w:szCs w:val="21"/>
              </w:rPr>
            </w:pPr>
            <w:r>
              <w:rPr>
                <w:rFonts w:hint="eastAsia" w:ascii="仿宋" w:hAnsi="仿宋" w:eastAsia="仿宋" w:cs="仿宋"/>
                <w:szCs w:val="21"/>
              </w:rPr>
              <w:t>额定功率</w:t>
            </w:r>
          </w:p>
          <w:p w14:paraId="09CE859C">
            <w:pPr>
              <w:jc w:val="center"/>
              <w:rPr>
                <w:rFonts w:ascii="仿宋" w:hAnsi="仿宋" w:eastAsia="仿宋" w:cs="仿宋"/>
                <w:szCs w:val="21"/>
              </w:rPr>
            </w:pPr>
            <w:r>
              <w:rPr>
                <w:rFonts w:hint="eastAsia" w:ascii="仿宋" w:hAnsi="仿宋" w:eastAsia="仿宋" w:cs="仿宋"/>
                <w:szCs w:val="21"/>
              </w:rPr>
              <w:t>（KW）</w:t>
            </w:r>
          </w:p>
        </w:tc>
        <w:tc>
          <w:tcPr>
            <w:tcW w:w="872" w:type="dxa"/>
            <w:vAlign w:val="center"/>
          </w:tcPr>
          <w:p w14:paraId="6725BFB7">
            <w:pPr>
              <w:jc w:val="center"/>
              <w:rPr>
                <w:rFonts w:ascii="仿宋" w:hAnsi="仿宋" w:eastAsia="仿宋" w:cs="仿宋"/>
                <w:szCs w:val="21"/>
              </w:rPr>
            </w:pPr>
            <w:r>
              <w:rPr>
                <w:rFonts w:hint="eastAsia" w:ascii="仿宋" w:hAnsi="仿宋" w:eastAsia="仿宋" w:cs="仿宋"/>
                <w:szCs w:val="21"/>
              </w:rPr>
              <w:t>生产</w:t>
            </w:r>
          </w:p>
          <w:p w14:paraId="129871D7">
            <w:pPr>
              <w:jc w:val="center"/>
              <w:rPr>
                <w:rFonts w:ascii="仿宋" w:hAnsi="仿宋" w:eastAsia="仿宋" w:cs="仿宋"/>
                <w:szCs w:val="21"/>
              </w:rPr>
            </w:pPr>
            <w:r>
              <w:rPr>
                <w:rFonts w:hint="eastAsia" w:ascii="仿宋" w:hAnsi="仿宋" w:eastAsia="仿宋" w:cs="仿宋"/>
                <w:szCs w:val="21"/>
              </w:rPr>
              <w:t>能力</w:t>
            </w:r>
          </w:p>
        </w:tc>
        <w:tc>
          <w:tcPr>
            <w:tcW w:w="872" w:type="dxa"/>
            <w:vAlign w:val="center"/>
          </w:tcPr>
          <w:p w14:paraId="7CF032DF">
            <w:pPr>
              <w:jc w:val="center"/>
              <w:rPr>
                <w:rFonts w:ascii="仿宋" w:hAnsi="仿宋" w:eastAsia="仿宋" w:cs="仿宋"/>
                <w:szCs w:val="21"/>
              </w:rPr>
            </w:pPr>
            <w:r>
              <w:rPr>
                <w:rFonts w:hint="eastAsia" w:ascii="仿宋" w:hAnsi="仿宋" w:eastAsia="仿宋" w:cs="仿宋"/>
                <w:szCs w:val="21"/>
              </w:rPr>
              <w:t>用于施</w:t>
            </w:r>
          </w:p>
          <w:p w14:paraId="4B2DD835">
            <w:pPr>
              <w:jc w:val="center"/>
              <w:rPr>
                <w:rFonts w:ascii="仿宋" w:hAnsi="仿宋" w:eastAsia="仿宋" w:cs="仿宋"/>
                <w:szCs w:val="21"/>
              </w:rPr>
            </w:pPr>
            <w:r>
              <w:rPr>
                <w:rFonts w:hint="eastAsia" w:ascii="仿宋" w:hAnsi="仿宋" w:eastAsia="仿宋" w:cs="仿宋"/>
                <w:szCs w:val="21"/>
              </w:rPr>
              <w:t>工部位</w:t>
            </w:r>
          </w:p>
        </w:tc>
        <w:tc>
          <w:tcPr>
            <w:tcW w:w="765" w:type="dxa"/>
            <w:vAlign w:val="center"/>
          </w:tcPr>
          <w:p w14:paraId="1A2A1DE5">
            <w:pPr>
              <w:jc w:val="center"/>
              <w:rPr>
                <w:rFonts w:ascii="仿宋" w:hAnsi="仿宋" w:eastAsia="仿宋" w:cs="仿宋"/>
                <w:szCs w:val="21"/>
              </w:rPr>
            </w:pPr>
            <w:r>
              <w:rPr>
                <w:rFonts w:hint="eastAsia" w:ascii="仿宋" w:hAnsi="仿宋" w:eastAsia="仿宋" w:cs="仿宋"/>
                <w:szCs w:val="21"/>
              </w:rPr>
              <w:t>备注</w:t>
            </w:r>
          </w:p>
        </w:tc>
      </w:tr>
      <w:tr w14:paraId="7CD9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FA299C0">
            <w:pPr>
              <w:jc w:val="center"/>
              <w:rPr>
                <w:rFonts w:ascii="仿宋" w:hAnsi="仿宋" w:eastAsia="仿宋" w:cs="仿宋"/>
                <w:szCs w:val="21"/>
              </w:rPr>
            </w:pPr>
          </w:p>
        </w:tc>
        <w:tc>
          <w:tcPr>
            <w:tcW w:w="1064" w:type="dxa"/>
            <w:vAlign w:val="center"/>
          </w:tcPr>
          <w:p w14:paraId="6563592B">
            <w:pPr>
              <w:jc w:val="center"/>
              <w:rPr>
                <w:rFonts w:ascii="仿宋" w:hAnsi="仿宋" w:eastAsia="仿宋" w:cs="仿宋"/>
                <w:szCs w:val="21"/>
              </w:rPr>
            </w:pPr>
          </w:p>
        </w:tc>
        <w:tc>
          <w:tcPr>
            <w:tcW w:w="672" w:type="dxa"/>
            <w:vAlign w:val="center"/>
          </w:tcPr>
          <w:p w14:paraId="02C777EF">
            <w:pPr>
              <w:jc w:val="center"/>
              <w:rPr>
                <w:rFonts w:ascii="仿宋" w:hAnsi="仿宋" w:eastAsia="仿宋" w:cs="仿宋"/>
                <w:szCs w:val="21"/>
              </w:rPr>
            </w:pPr>
          </w:p>
        </w:tc>
        <w:tc>
          <w:tcPr>
            <w:tcW w:w="1022" w:type="dxa"/>
            <w:vAlign w:val="center"/>
          </w:tcPr>
          <w:p w14:paraId="5A9CA923">
            <w:pPr>
              <w:jc w:val="center"/>
              <w:rPr>
                <w:rFonts w:ascii="仿宋" w:hAnsi="仿宋" w:eastAsia="仿宋" w:cs="仿宋"/>
                <w:szCs w:val="21"/>
              </w:rPr>
            </w:pPr>
          </w:p>
        </w:tc>
        <w:tc>
          <w:tcPr>
            <w:tcW w:w="709" w:type="dxa"/>
            <w:vAlign w:val="center"/>
          </w:tcPr>
          <w:p w14:paraId="6C3F482A">
            <w:pPr>
              <w:jc w:val="center"/>
              <w:rPr>
                <w:rFonts w:ascii="仿宋" w:hAnsi="仿宋" w:eastAsia="仿宋" w:cs="仿宋"/>
                <w:szCs w:val="21"/>
              </w:rPr>
            </w:pPr>
          </w:p>
        </w:tc>
        <w:tc>
          <w:tcPr>
            <w:tcW w:w="709" w:type="dxa"/>
            <w:vAlign w:val="center"/>
          </w:tcPr>
          <w:p w14:paraId="3E193323">
            <w:pPr>
              <w:jc w:val="center"/>
              <w:rPr>
                <w:rFonts w:ascii="仿宋" w:hAnsi="仿宋" w:eastAsia="仿宋" w:cs="仿宋"/>
                <w:szCs w:val="21"/>
              </w:rPr>
            </w:pPr>
          </w:p>
        </w:tc>
        <w:tc>
          <w:tcPr>
            <w:tcW w:w="1176" w:type="dxa"/>
            <w:vAlign w:val="center"/>
          </w:tcPr>
          <w:p w14:paraId="6A8513D6">
            <w:pPr>
              <w:jc w:val="center"/>
              <w:rPr>
                <w:rFonts w:ascii="仿宋" w:hAnsi="仿宋" w:eastAsia="仿宋" w:cs="仿宋"/>
                <w:szCs w:val="21"/>
              </w:rPr>
            </w:pPr>
          </w:p>
        </w:tc>
        <w:tc>
          <w:tcPr>
            <w:tcW w:w="872" w:type="dxa"/>
            <w:vAlign w:val="center"/>
          </w:tcPr>
          <w:p w14:paraId="719F3979">
            <w:pPr>
              <w:jc w:val="center"/>
              <w:rPr>
                <w:rFonts w:ascii="仿宋" w:hAnsi="仿宋" w:eastAsia="仿宋" w:cs="仿宋"/>
                <w:szCs w:val="21"/>
              </w:rPr>
            </w:pPr>
          </w:p>
        </w:tc>
        <w:tc>
          <w:tcPr>
            <w:tcW w:w="872" w:type="dxa"/>
            <w:vAlign w:val="center"/>
          </w:tcPr>
          <w:p w14:paraId="63F37823">
            <w:pPr>
              <w:jc w:val="center"/>
              <w:rPr>
                <w:rFonts w:ascii="仿宋" w:hAnsi="仿宋" w:eastAsia="仿宋" w:cs="仿宋"/>
                <w:szCs w:val="21"/>
              </w:rPr>
            </w:pPr>
          </w:p>
        </w:tc>
        <w:tc>
          <w:tcPr>
            <w:tcW w:w="765" w:type="dxa"/>
            <w:vAlign w:val="center"/>
          </w:tcPr>
          <w:p w14:paraId="0BF791BB">
            <w:pPr>
              <w:jc w:val="center"/>
              <w:rPr>
                <w:rFonts w:ascii="仿宋" w:hAnsi="仿宋" w:eastAsia="仿宋" w:cs="仿宋"/>
                <w:szCs w:val="21"/>
              </w:rPr>
            </w:pPr>
          </w:p>
        </w:tc>
      </w:tr>
      <w:tr w14:paraId="229F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8EC63E7">
            <w:pPr>
              <w:jc w:val="center"/>
              <w:rPr>
                <w:rFonts w:ascii="仿宋" w:hAnsi="仿宋" w:eastAsia="仿宋" w:cs="仿宋"/>
                <w:szCs w:val="21"/>
              </w:rPr>
            </w:pPr>
          </w:p>
        </w:tc>
        <w:tc>
          <w:tcPr>
            <w:tcW w:w="1064" w:type="dxa"/>
            <w:vAlign w:val="center"/>
          </w:tcPr>
          <w:p w14:paraId="28F63A4D">
            <w:pPr>
              <w:jc w:val="center"/>
              <w:rPr>
                <w:rFonts w:ascii="仿宋" w:hAnsi="仿宋" w:eastAsia="仿宋" w:cs="仿宋"/>
                <w:szCs w:val="21"/>
              </w:rPr>
            </w:pPr>
          </w:p>
        </w:tc>
        <w:tc>
          <w:tcPr>
            <w:tcW w:w="672" w:type="dxa"/>
            <w:vAlign w:val="center"/>
          </w:tcPr>
          <w:p w14:paraId="06D3D169">
            <w:pPr>
              <w:jc w:val="center"/>
              <w:rPr>
                <w:rFonts w:ascii="仿宋" w:hAnsi="仿宋" w:eastAsia="仿宋" w:cs="仿宋"/>
                <w:szCs w:val="21"/>
              </w:rPr>
            </w:pPr>
          </w:p>
        </w:tc>
        <w:tc>
          <w:tcPr>
            <w:tcW w:w="1022" w:type="dxa"/>
            <w:vAlign w:val="center"/>
          </w:tcPr>
          <w:p w14:paraId="6EF4B9BD">
            <w:pPr>
              <w:jc w:val="center"/>
              <w:rPr>
                <w:rFonts w:ascii="仿宋" w:hAnsi="仿宋" w:eastAsia="仿宋" w:cs="仿宋"/>
                <w:szCs w:val="21"/>
              </w:rPr>
            </w:pPr>
          </w:p>
        </w:tc>
        <w:tc>
          <w:tcPr>
            <w:tcW w:w="709" w:type="dxa"/>
            <w:vAlign w:val="center"/>
          </w:tcPr>
          <w:p w14:paraId="3C2F5E91">
            <w:pPr>
              <w:jc w:val="center"/>
              <w:rPr>
                <w:rFonts w:ascii="仿宋" w:hAnsi="仿宋" w:eastAsia="仿宋" w:cs="仿宋"/>
                <w:szCs w:val="21"/>
              </w:rPr>
            </w:pPr>
          </w:p>
        </w:tc>
        <w:tc>
          <w:tcPr>
            <w:tcW w:w="709" w:type="dxa"/>
            <w:vAlign w:val="center"/>
          </w:tcPr>
          <w:p w14:paraId="2F4CE8EF">
            <w:pPr>
              <w:jc w:val="center"/>
              <w:rPr>
                <w:rFonts w:ascii="仿宋" w:hAnsi="仿宋" w:eastAsia="仿宋" w:cs="仿宋"/>
                <w:szCs w:val="21"/>
              </w:rPr>
            </w:pPr>
          </w:p>
        </w:tc>
        <w:tc>
          <w:tcPr>
            <w:tcW w:w="1176" w:type="dxa"/>
            <w:vAlign w:val="center"/>
          </w:tcPr>
          <w:p w14:paraId="611787DD">
            <w:pPr>
              <w:jc w:val="center"/>
              <w:rPr>
                <w:rFonts w:ascii="仿宋" w:hAnsi="仿宋" w:eastAsia="仿宋" w:cs="仿宋"/>
                <w:szCs w:val="21"/>
              </w:rPr>
            </w:pPr>
          </w:p>
        </w:tc>
        <w:tc>
          <w:tcPr>
            <w:tcW w:w="872" w:type="dxa"/>
            <w:vAlign w:val="center"/>
          </w:tcPr>
          <w:p w14:paraId="0567144C">
            <w:pPr>
              <w:jc w:val="center"/>
              <w:rPr>
                <w:rFonts w:ascii="仿宋" w:hAnsi="仿宋" w:eastAsia="仿宋" w:cs="仿宋"/>
                <w:szCs w:val="21"/>
              </w:rPr>
            </w:pPr>
          </w:p>
        </w:tc>
        <w:tc>
          <w:tcPr>
            <w:tcW w:w="872" w:type="dxa"/>
            <w:vAlign w:val="center"/>
          </w:tcPr>
          <w:p w14:paraId="22EA7DF9">
            <w:pPr>
              <w:jc w:val="center"/>
              <w:rPr>
                <w:rFonts w:ascii="仿宋" w:hAnsi="仿宋" w:eastAsia="仿宋" w:cs="仿宋"/>
                <w:szCs w:val="21"/>
              </w:rPr>
            </w:pPr>
          </w:p>
        </w:tc>
        <w:tc>
          <w:tcPr>
            <w:tcW w:w="765" w:type="dxa"/>
            <w:vAlign w:val="center"/>
          </w:tcPr>
          <w:p w14:paraId="1048E6BC">
            <w:pPr>
              <w:jc w:val="center"/>
              <w:rPr>
                <w:rFonts w:ascii="仿宋" w:hAnsi="仿宋" w:eastAsia="仿宋" w:cs="仿宋"/>
                <w:szCs w:val="21"/>
              </w:rPr>
            </w:pPr>
          </w:p>
        </w:tc>
      </w:tr>
      <w:tr w14:paraId="5EC3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451CBA9">
            <w:pPr>
              <w:jc w:val="center"/>
              <w:rPr>
                <w:rFonts w:ascii="仿宋" w:hAnsi="仿宋" w:eastAsia="仿宋" w:cs="仿宋"/>
                <w:szCs w:val="21"/>
              </w:rPr>
            </w:pPr>
          </w:p>
        </w:tc>
        <w:tc>
          <w:tcPr>
            <w:tcW w:w="1064" w:type="dxa"/>
            <w:vAlign w:val="center"/>
          </w:tcPr>
          <w:p w14:paraId="566A032E">
            <w:pPr>
              <w:jc w:val="center"/>
              <w:rPr>
                <w:rFonts w:ascii="仿宋" w:hAnsi="仿宋" w:eastAsia="仿宋" w:cs="仿宋"/>
                <w:szCs w:val="21"/>
              </w:rPr>
            </w:pPr>
          </w:p>
        </w:tc>
        <w:tc>
          <w:tcPr>
            <w:tcW w:w="672" w:type="dxa"/>
            <w:vAlign w:val="center"/>
          </w:tcPr>
          <w:p w14:paraId="695AAB1B">
            <w:pPr>
              <w:jc w:val="center"/>
              <w:rPr>
                <w:rFonts w:ascii="仿宋" w:hAnsi="仿宋" w:eastAsia="仿宋" w:cs="仿宋"/>
                <w:szCs w:val="21"/>
              </w:rPr>
            </w:pPr>
          </w:p>
        </w:tc>
        <w:tc>
          <w:tcPr>
            <w:tcW w:w="1022" w:type="dxa"/>
            <w:vAlign w:val="center"/>
          </w:tcPr>
          <w:p w14:paraId="58DD713E">
            <w:pPr>
              <w:jc w:val="center"/>
              <w:rPr>
                <w:rFonts w:ascii="仿宋" w:hAnsi="仿宋" w:eastAsia="仿宋" w:cs="仿宋"/>
                <w:szCs w:val="21"/>
              </w:rPr>
            </w:pPr>
          </w:p>
        </w:tc>
        <w:tc>
          <w:tcPr>
            <w:tcW w:w="709" w:type="dxa"/>
            <w:vAlign w:val="center"/>
          </w:tcPr>
          <w:p w14:paraId="60CD29C7">
            <w:pPr>
              <w:jc w:val="center"/>
              <w:rPr>
                <w:rFonts w:ascii="仿宋" w:hAnsi="仿宋" w:eastAsia="仿宋" w:cs="仿宋"/>
                <w:szCs w:val="21"/>
              </w:rPr>
            </w:pPr>
          </w:p>
        </w:tc>
        <w:tc>
          <w:tcPr>
            <w:tcW w:w="709" w:type="dxa"/>
            <w:vAlign w:val="center"/>
          </w:tcPr>
          <w:p w14:paraId="1E1F7800">
            <w:pPr>
              <w:jc w:val="center"/>
              <w:rPr>
                <w:rFonts w:ascii="仿宋" w:hAnsi="仿宋" w:eastAsia="仿宋" w:cs="仿宋"/>
                <w:szCs w:val="21"/>
              </w:rPr>
            </w:pPr>
          </w:p>
        </w:tc>
        <w:tc>
          <w:tcPr>
            <w:tcW w:w="1176" w:type="dxa"/>
            <w:vAlign w:val="center"/>
          </w:tcPr>
          <w:p w14:paraId="77B21AB3">
            <w:pPr>
              <w:jc w:val="center"/>
              <w:rPr>
                <w:rFonts w:ascii="仿宋" w:hAnsi="仿宋" w:eastAsia="仿宋" w:cs="仿宋"/>
                <w:szCs w:val="21"/>
              </w:rPr>
            </w:pPr>
          </w:p>
        </w:tc>
        <w:tc>
          <w:tcPr>
            <w:tcW w:w="872" w:type="dxa"/>
            <w:vAlign w:val="center"/>
          </w:tcPr>
          <w:p w14:paraId="0568762D">
            <w:pPr>
              <w:jc w:val="center"/>
              <w:rPr>
                <w:rFonts w:ascii="仿宋" w:hAnsi="仿宋" w:eastAsia="仿宋" w:cs="仿宋"/>
                <w:szCs w:val="21"/>
              </w:rPr>
            </w:pPr>
          </w:p>
        </w:tc>
        <w:tc>
          <w:tcPr>
            <w:tcW w:w="872" w:type="dxa"/>
            <w:vAlign w:val="center"/>
          </w:tcPr>
          <w:p w14:paraId="6869F862">
            <w:pPr>
              <w:jc w:val="center"/>
              <w:rPr>
                <w:rFonts w:ascii="仿宋" w:hAnsi="仿宋" w:eastAsia="仿宋" w:cs="仿宋"/>
                <w:szCs w:val="21"/>
              </w:rPr>
            </w:pPr>
          </w:p>
        </w:tc>
        <w:tc>
          <w:tcPr>
            <w:tcW w:w="765" w:type="dxa"/>
            <w:vAlign w:val="center"/>
          </w:tcPr>
          <w:p w14:paraId="45975DBC">
            <w:pPr>
              <w:jc w:val="center"/>
              <w:rPr>
                <w:rFonts w:ascii="仿宋" w:hAnsi="仿宋" w:eastAsia="仿宋" w:cs="仿宋"/>
                <w:szCs w:val="21"/>
              </w:rPr>
            </w:pPr>
          </w:p>
        </w:tc>
      </w:tr>
      <w:tr w14:paraId="180F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0945589">
            <w:pPr>
              <w:jc w:val="center"/>
              <w:rPr>
                <w:rFonts w:ascii="仿宋" w:hAnsi="仿宋" w:eastAsia="仿宋" w:cs="仿宋"/>
                <w:szCs w:val="21"/>
              </w:rPr>
            </w:pPr>
          </w:p>
        </w:tc>
        <w:tc>
          <w:tcPr>
            <w:tcW w:w="1064" w:type="dxa"/>
            <w:vAlign w:val="center"/>
          </w:tcPr>
          <w:p w14:paraId="45EE7D17">
            <w:pPr>
              <w:jc w:val="center"/>
              <w:rPr>
                <w:rFonts w:ascii="仿宋" w:hAnsi="仿宋" w:eastAsia="仿宋" w:cs="仿宋"/>
                <w:szCs w:val="21"/>
              </w:rPr>
            </w:pPr>
          </w:p>
        </w:tc>
        <w:tc>
          <w:tcPr>
            <w:tcW w:w="672" w:type="dxa"/>
            <w:vAlign w:val="center"/>
          </w:tcPr>
          <w:p w14:paraId="56818C1A">
            <w:pPr>
              <w:jc w:val="center"/>
              <w:rPr>
                <w:rFonts w:ascii="仿宋" w:hAnsi="仿宋" w:eastAsia="仿宋" w:cs="仿宋"/>
                <w:szCs w:val="21"/>
              </w:rPr>
            </w:pPr>
          </w:p>
        </w:tc>
        <w:tc>
          <w:tcPr>
            <w:tcW w:w="1022" w:type="dxa"/>
            <w:vAlign w:val="center"/>
          </w:tcPr>
          <w:p w14:paraId="56B900A6">
            <w:pPr>
              <w:jc w:val="center"/>
              <w:rPr>
                <w:rFonts w:ascii="仿宋" w:hAnsi="仿宋" w:eastAsia="仿宋" w:cs="仿宋"/>
                <w:szCs w:val="21"/>
              </w:rPr>
            </w:pPr>
          </w:p>
        </w:tc>
        <w:tc>
          <w:tcPr>
            <w:tcW w:w="709" w:type="dxa"/>
            <w:vAlign w:val="center"/>
          </w:tcPr>
          <w:p w14:paraId="2286B3D1">
            <w:pPr>
              <w:jc w:val="center"/>
              <w:rPr>
                <w:rFonts w:ascii="仿宋" w:hAnsi="仿宋" w:eastAsia="仿宋" w:cs="仿宋"/>
                <w:szCs w:val="21"/>
              </w:rPr>
            </w:pPr>
          </w:p>
        </w:tc>
        <w:tc>
          <w:tcPr>
            <w:tcW w:w="709" w:type="dxa"/>
            <w:vAlign w:val="center"/>
          </w:tcPr>
          <w:p w14:paraId="1CEDEF04">
            <w:pPr>
              <w:jc w:val="center"/>
              <w:rPr>
                <w:rFonts w:ascii="仿宋" w:hAnsi="仿宋" w:eastAsia="仿宋" w:cs="仿宋"/>
                <w:szCs w:val="21"/>
              </w:rPr>
            </w:pPr>
          </w:p>
        </w:tc>
        <w:tc>
          <w:tcPr>
            <w:tcW w:w="1176" w:type="dxa"/>
            <w:vAlign w:val="center"/>
          </w:tcPr>
          <w:p w14:paraId="56388772">
            <w:pPr>
              <w:jc w:val="center"/>
              <w:rPr>
                <w:rFonts w:ascii="仿宋" w:hAnsi="仿宋" w:eastAsia="仿宋" w:cs="仿宋"/>
                <w:szCs w:val="21"/>
              </w:rPr>
            </w:pPr>
          </w:p>
        </w:tc>
        <w:tc>
          <w:tcPr>
            <w:tcW w:w="872" w:type="dxa"/>
            <w:vAlign w:val="center"/>
          </w:tcPr>
          <w:p w14:paraId="51EB1FB7">
            <w:pPr>
              <w:jc w:val="center"/>
              <w:rPr>
                <w:rFonts w:ascii="仿宋" w:hAnsi="仿宋" w:eastAsia="仿宋" w:cs="仿宋"/>
                <w:szCs w:val="21"/>
              </w:rPr>
            </w:pPr>
          </w:p>
        </w:tc>
        <w:tc>
          <w:tcPr>
            <w:tcW w:w="872" w:type="dxa"/>
            <w:vAlign w:val="center"/>
          </w:tcPr>
          <w:p w14:paraId="14EDAD4A">
            <w:pPr>
              <w:jc w:val="center"/>
              <w:rPr>
                <w:rFonts w:ascii="仿宋" w:hAnsi="仿宋" w:eastAsia="仿宋" w:cs="仿宋"/>
                <w:szCs w:val="21"/>
              </w:rPr>
            </w:pPr>
          </w:p>
        </w:tc>
        <w:tc>
          <w:tcPr>
            <w:tcW w:w="765" w:type="dxa"/>
            <w:vAlign w:val="center"/>
          </w:tcPr>
          <w:p w14:paraId="5D2DD82A">
            <w:pPr>
              <w:jc w:val="center"/>
              <w:rPr>
                <w:rFonts w:ascii="仿宋" w:hAnsi="仿宋" w:eastAsia="仿宋" w:cs="仿宋"/>
                <w:szCs w:val="21"/>
              </w:rPr>
            </w:pPr>
          </w:p>
        </w:tc>
      </w:tr>
      <w:tr w14:paraId="2866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40F9E3F">
            <w:pPr>
              <w:jc w:val="center"/>
              <w:rPr>
                <w:rFonts w:ascii="仿宋" w:hAnsi="仿宋" w:eastAsia="仿宋" w:cs="仿宋"/>
                <w:szCs w:val="21"/>
              </w:rPr>
            </w:pPr>
          </w:p>
        </w:tc>
        <w:tc>
          <w:tcPr>
            <w:tcW w:w="1064" w:type="dxa"/>
            <w:vAlign w:val="center"/>
          </w:tcPr>
          <w:p w14:paraId="3254DBE2">
            <w:pPr>
              <w:jc w:val="center"/>
              <w:rPr>
                <w:rFonts w:ascii="仿宋" w:hAnsi="仿宋" w:eastAsia="仿宋" w:cs="仿宋"/>
                <w:szCs w:val="21"/>
              </w:rPr>
            </w:pPr>
          </w:p>
        </w:tc>
        <w:tc>
          <w:tcPr>
            <w:tcW w:w="672" w:type="dxa"/>
            <w:vAlign w:val="center"/>
          </w:tcPr>
          <w:p w14:paraId="0EC7E8C2">
            <w:pPr>
              <w:jc w:val="center"/>
              <w:rPr>
                <w:rFonts w:ascii="仿宋" w:hAnsi="仿宋" w:eastAsia="仿宋" w:cs="仿宋"/>
                <w:szCs w:val="21"/>
              </w:rPr>
            </w:pPr>
          </w:p>
        </w:tc>
        <w:tc>
          <w:tcPr>
            <w:tcW w:w="1022" w:type="dxa"/>
            <w:vAlign w:val="center"/>
          </w:tcPr>
          <w:p w14:paraId="4D86B6B2">
            <w:pPr>
              <w:jc w:val="center"/>
              <w:rPr>
                <w:rFonts w:ascii="仿宋" w:hAnsi="仿宋" w:eastAsia="仿宋" w:cs="仿宋"/>
                <w:szCs w:val="21"/>
              </w:rPr>
            </w:pPr>
          </w:p>
        </w:tc>
        <w:tc>
          <w:tcPr>
            <w:tcW w:w="709" w:type="dxa"/>
            <w:vAlign w:val="center"/>
          </w:tcPr>
          <w:p w14:paraId="7E9BF577">
            <w:pPr>
              <w:jc w:val="center"/>
              <w:rPr>
                <w:rFonts w:ascii="仿宋" w:hAnsi="仿宋" w:eastAsia="仿宋" w:cs="仿宋"/>
                <w:szCs w:val="21"/>
              </w:rPr>
            </w:pPr>
          </w:p>
        </w:tc>
        <w:tc>
          <w:tcPr>
            <w:tcW w:w="709" w:type="dxa"/>
            <w:vAlign w:val="center"/>
          </w:tcPr>
          <w:p w14:paraId="13CA693C">
            <w:pPr>
              <w:jc w:val="center"/>
              <w:rPr>
                <w:rFonts w:ascii="仿宋" w:hAnsi="仿宋" w:eastAsia="仿宋" w:cs="仿宋"/>
                <w:szCs w:val="21"/>
              </w:rPr>
            </w:pPr>
          </w:p>
        </w:tc>
        <w:tc>
          <w:tcPr>
            <w:tcW w:w="1176" w:type="dxa"/>
            <w:vAlign w:val="center"/>
          </w:tcPr>
          <w:p w14:paraId="089F3DF3">
            <w:pPr>
              <w:jc w:val="center"/>
              <w:rPr>
                <w:rFonts w:ascii="仿宋" w:hAnsi="仿宋" w:eastAsia="仿宋" w:cs="仿宋"/>
                <w:szCs w:val="21"/>
              </w:rPr>
            </w:pPr>
          </w:p>
        </w:tc>
        <w:tc>
          <w:tcPr>
            <w:tcW w:w="872" w:type="dxa"/>
            <w:vAlign w:val="center"/>
          </w:tcPr>
          <w:p w14:paraId="43091AB1">
            <w:pPr>
              <w:jc w:val="center"/>
              <w:rPr>
                <w:rFonts w:ascii="仿宋" w:hAnsi="仿宋" w:eastAsia="仿宋" w:cs="仿宋"/>
                <w:szCs w:val="21"/>
              </w:rPr>
            </w:pPr>
          </w:p>
        </w:tc>
        <w:tc>
          <w:tcPr>
            <w:tcW w:w="872" w:type="dxa"/>
            <w:vAlign w:val="center"/>
          </w:tcPr>
          <w:p w14:paraId="502179B8">
            <w:pPr>
              <w:jc w:val="center"/>
              <w:rPr>
                <w:rFonts w:ascii="仿宋" w:hAnsi="仿宋" w:eastAsia="仿宋" w:cs="仿宋"/>
                <w:szCs w:val="21"/>
              </w:rPr>
            </w:pPr>
          </w:p>
        </w:tc>
        <w:tc>
          <w:tcPr>
            <w:tcW w:w="765" w:type="dxa"/>
            <w:vAlign w:val="center"/>
          </w:tcPr>
          <w:p w14:paraId="7B1D3865">
            <w:pPr>
              <w:jc w:val="center"/>
              <w:rPr>
                <w:rFonts w:ascii="仿宋" w:hAnsi="仿宋" w:eastAsia="仿宋" w:cs="仿宋"/>
                <w:szCs w:val="21"/>
              </w:rPr>
            </w:pPr>
          </w:p>
        </w:tc>
      </w:tr>
      <w:tr w14:paraId="1894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32B13D9">
            <w:pPr>
              <w:jc w:val="center"/>
              <w:rPr>
                <w:rFonts w:ascii="仿宋" w:hAnsi="仿宋" w:eastAsia="仿宋" w:cs="仿宋"/>
                <w:szCs w:val="21"/>
              </w:rPr>
            </w:pPr>
          </w:p>
        </w:tc>
        <w:tc>
          <w:tcPr>
            <w:tcW w:w="1064" w:type="dxa"/>
            <w:vAlign w:val="center"/>
          </w:tcPr>
          <w:p w14:paraId="1F49F109">
            <w:pPr>
              <w:jc w:val="center"/>
              <w:rPr>
                <w:rFonts w:ascii="仿宋" w:hAnsi="仿宋" w:eastAsia="仿宋" w:cs="仿宋"/>
                <w:szCs w:val="21"/>
              </w:rPr>
            </w:pPr>
          </w:p>
        </w:tc>
        <w:tc>
          <w:tcPr>
            <w:tcW w:w="672" w:type="dxa"/>
            <w:vAlign w:val="center"/>
          </w:tcPr>
          <w:p w14:paraId="77A851E7">
            <w:pPr>
              <w:jc w:val="center"/>
              <w:rPr>
                <w:rFonts w:ascii="仿宋" w:hAnsi="仿宋" w:eastAsia="仿宋" w:cs="仿宋"/>
                <w:szCs w:val="21"/>
              </w:rPr>
            </w:pPr>
          </w:p>
        </w:tc>
        <w:tc>
          <w:tcPr>
            <w:tcW w:w="1022" w:type="dxa"/>
            <w:vAlign w:val="center"/>
          </w:tcPr>
          <w:p w14:paraId="48934A69">
            <w:pPr>
              <w:jc w:val="center"/>
              <w:rPr>
                <w:rFonts w:ascii="仿宋" w:hAnsi="仿宋" w:eastAsia="仿宋" w:cs="仿宋"/>
                <w:szCs w:val="21"/>
              </w:rPr>
            </w:pPr>
          </w:p>
        </w:tc>
        <w:tc>
          <w:tcPr>
            <w:tcW w:w="709" w:type="dxa"/>
            <w:vAlign w:val="center"/>
          </w:tcPr>
          <w:p w14:paraId="3E390991">
            <w:pPr>
              <w:jc w:val="center"/>
              <w:rPr>
                <w:rFonts w:ascii="仿宋" w:hAnsi="仿宋" w:eastAsia="仿宋" w:cs="仿宋"/>
                <w:szCs w:val="21"/>
              </w:rPr>
            </w:pPr>
          </w:p>
        </w:tc>
        <w:tc>
          <w:tcPr>
            <w:tcW w:w="709" w:type="dxa"/>
            <w:vAlign w:val="center"/>
          </w:tcPr>
          <w:p w14:paraId="0EA9B843">
            <w:pPr>
              <w:jc w:val="center"/>
              <w:rPr>
                <w:rFonts w:ascii="仿宋" w:hAnsi="仿宋" w:eastAsia="仿宋" w:cs="仿宋"/>
                <w:szCs w:val="21"/>
              </w:rPr>
            </w:pPr>
          </w:p>
        </w:tc>
        <w:tc>
          <w:tcPr>
            <w:tcW w:w="1176" w:type="dxa"/>
            <w:vAlign w:val="center"/>
          </w:tcPr>
          <w:p w14:paraId="011B1BB2">
            <w:pPr>
              <w:jc w:val="center"/>
              <w:rPr>
                <w:rFonts w:ascii="仿宋" w:hAnsi="仿宋" w:eastAsia="仿宋" w:cs="仿宋"/>
                <w:szCs w:val="21"/>
              </w:rPr>
            </w:pPr>
          </w:p>
        </w:tc>
        <w:tc>
          <w:tcPr>
            <w:tcW w:w="872" w:type="dxa"/>
            <w:vAlign w:val="center"/>
          </w:tcPr>
          <w:p w14:paraId="0EF8E28D">
            <w:pPr>
              <w:jc w:val="center"/>
              <w:rPr>
                <w:rFonts w:ascii="仿宋" w:hAnsi="仿宋" w:eastAsia="仿宋" w:cs="仿宋"/>
                <w:szCs w:val="21"/>
              </w:rPr>
            </w:pPr>
          </w:p>
        </w:tc>
        <w:tc>
          <w:tcPr>
            <w:tcW w:w="872" w:type="dxa"/>
            <w:vAlign w:val="center"/>
          </w:tcPr>
          <w:p w14:paraId="7EC55567">
            <w:pPr>
              <w:jc w:val="center"/>
              <w:rPr>
                <w:rFonts w:ascii="仿宋" w:hAnsi="仿宋" w:eastAsia="仿宋" w:cs="仿宋"/>
                <w:szCs w:val="21"/>
              </w:rPr>
            </w:pPr>
          </w:p>
        </w:tc>
        <w:tc>
          <w:tcPr>
            <w:tcW w:w="765" w:type="dxa"/>
            <w:vAlign w:val="center"/>
          </w:tcPr>
          <w:p w14:paraId="7C5936C6">
            <w:pPr>
              <w:jc w:val="center"/>
              <w:rPr>
                <w:rFonts w:ascii="仿宋" w:hAnsi="仿宋" w:eastAsia="仿宋" w:cs="仿宋"/>
                <w:szCs w:val="21"/>
              </w:rPr>
            </w:pPr>
          </w:p>
        </w:tc>
      </w:tr>
      <w:tr w14:paraId="42A5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2D66EDB">
            <w:pPr>
              <w:jc w:val="center"/>
              <w:rPr>
                <w:rFonts w:ascii="仿宋" w:hAnsi="仿宋" w:eastAsia="仿宋" w:cs="仿宋"/>
                <w:szCs w:val="21"/>
              </w:rPr>
            </w:pPr>
          </w:p>
        </w:tc>
        <w:tc>
          <w:tcPr>
            <w:tcW w:w="1064" w:type="dxa"/>
            <w:vAlign w:val="center"/>
          </w:tcPr>
          <w:p w14:paraId="43F79ED8">
            <w:pPr>
              <w:jc w:val="center"/>
              <w:rPr>
                <w:rFonts w:ascii="仿宋" w:hAnsi="仿宋" w:eastAsia="仿宋" w:cs="仿宋"/>
                <w:szCs w:val="21"/>
              </w:rPr>
            </w:pPr>
          </w:p>
        </w:tc>
        <w:tc>
          <w:tcPr>
            <w:tcW w:w="672" w:type="dxa"/>
            <w:vAlign w:val="center"/>
          </w:tcPr>
          <w:p w14:paraId="2505D912">
            <w:pPr>
              <w:jc w:val="center"/>
              <w:rPr>
                <w:rFonts w:ascii="仿宋" w:hAnsi="仿宋" w:eastAsia="仿宋" w:cs="仿宋"/>
                <w:szCs w:val="21"/>
              </w:rPr>
            </w:pPr>
          </w:p>
        </w:tc>
        <w:tc>
          <w:tcPr>
            <w:tcW w:w="1022" w:type="dxa"/>
            <w:vAlign w:val="center"/>
          </w:tcPr>
          <w:p w14:paraId="5E3D82AE">
            <w:pPr>
              <w:jc w:val="center"/>
              <w:rPr>
                <w:rFonts w:ascii="仿宋" w:hAnsi="仿宋" w:eastAsia="仿宋" w:cs="仿宋"/>
                <w:szCs w:val="21"/>
              </w:rPr>
            </w:pPr>
          </w:p>
        </w:tc>
        <w:tc>
          <w:tcPr>
            <w:tcW w:w="709" w:type="dxa"/>
            <w:vAlign w:val="center"/>
          </w:tcPr>
          <w:p w14:paraId="6B6C063D">
            <w:pPr>
              <w:jc w:val="center"/>
              <w:rPr>
                <w:rFonts w:ascii="仿宋" w:hAnsi="仿宋" w:eastAsia="仿宋" w:cs="仿宋"/>
                <w:szCs w:val="21"/>
              </w:rPr>
            </w:pPr>
          </w:p>
        </w:tc>
        <w:tc>
          <w:tcPr>
            <w:tcW w:w="709" w:type="dxa"/>
            <w:vAlign w:val="center"/>
          </w:tcPr>
          <w:p w14:paraId="40D4C728">
            <w:pPr>
              <w:jc w:val="center"/>
              <w:rPr>
                <w:rFonts w:ascii="仿宋" w:hAnsi="仿宋" w:eastAsia="仿宋" w:cs="仿宋"/>
                <w:szCs w:val="21"/>
              </w:rPr>
            </w:pPr>
          </w:p>
        </w:tc>
        <w:tc>
          <w:tcPr>
            <w:tcW w:w="1176" w:type="dxa"/>
            <w:vAlign w:val="center"/>
          </w:tcPr>
          <w:p w14:paraId="0F03A6FD">
            <w:pPr>
              <w:jc w:val="center"/>
              <w:rPr>
                <w:rFonts w:ascii="仿宋" w:hAnsi="仿宋" w:eastAsia="仿宋" w:cs="仿宋"/>
                <w:szCs w:val="21"/>
              </w:rPr>
            </w:pPr>
          </w:p>
        </w:tc>
        <w:tc>
          <w:tcPr>
            <w:tcW w:w="872" w:type="dxa"/>
            <w:vAlign w:val="center"/>
          </w:tcPr>
          <w:p w14:paraId="4D8E5110">
            <w:pPr>
              <w:jc w:val="center"/>
              <w:rPr>
                <w:rFonts w:ascii="仿宋" w:hAnsi="仿宋" w:eastAsia="仿宋" w:cs="仿宋"/>
                <w:szCs w:val="21"/>
              </w:rPr>
            </w:pPr>
          </w:p>
        </w:tc>
        <w:tc>
          <w:tcPr>
            <w:tcW w:w="872" w:type="dxa"/>
            <w:vAlign w:val="center"/>
          </w:tcPr>
          <w:p w14:paraId="23946DC9">
            <w:pPr>
              <w:jc w:val="center"/>
              <w:rPr>
                <w:rFonts w:ascii="仿宋" w:hAnsi="仿宋" w:eastAsia="仿宋" w:cs="仿宋"/>
                <w:szCs w:val="21"/>
              </w:rPr>
            </w:pPr>
          </w:p>
        </w:tc>
        <w:tc>
          <w:tcPr>
            <w:tcW w:w="765" w:type="dxa"/>
            <w:vAlign w:val="center"/>
          </w:tcPr>
          <w:p w14:paraId="1E9788D7">
            <w:pPr>
              <w:jc w:val="center"/>
              <w:rPr>
                <w:rFonts w:ascii="仿宋" w:hAnsi="仿宋" w:eastAsia="仿宋" w:cs="仿宋"/>
                <w:szCs w:val="21"/>
              </w:rPr>
            </w:pPr>
          </w:p>
        </w:tc>
      </w:tr>
      <w:tr w14:paraId="6C5D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41EF8C5">
            <w:pPr>
              <w:jc w:val="center"/>
              <w:rPr>
                <w:rFonts w:ascii="仿宋" w:hAnsi="仿宋" w:eastAsia="仿宋" w:cs="仿宋"/>
                <w:szCs w:val="21"/>
              </w:rPr>
            </w:pPr>
          </w:p>
        </w:tc>
        <w:tc>
          <w:tcPr>
            <w:tcW w:w="1064" w:type="dxa"/>
            <w:vAlign w:val="center"/>
          </w:tcPr>
          <w:p w14:paraId="39BD2148">
            <w:pPr>
              <w:jc w:val="center"/>
              <w:rPr>
                <w:rFonts w:ascii="仿宋" w:hAnsi="仿宋" w:eastAsia="仿宋" w:cs="仿宋"/>
                <w:szCs w:val="21"/>
              </w:rPr>
            </w:pPr>
          </w:p>
        </w:tc>
        <w:tc>
          <w:tcPr>
            <w:tcW w:w="672" w:type="dxa"/>
            <w:vAlign w:val="center"/>
          </w:tcPr>
          <w:p w14:paraId="7EA70A29">
            <w:pPr>
              <w:jc w:val="center"/>
              <w:rPr>
                <w:rFonts w:ascii="仿宋" w:hAnsi="仿宋" w:eastAsia="仿宋" w:cs="仿宋"/>
                <w:szCs w:val="21"/>
              </w:rPr>
            </w:pPr>
          </w:p>
        </w:tc>
        <w:tc>
          <w:tcPr>
            <w:tcW w:w="1022" w:type="dxa"/>
            <w:vAlign w:val="center"/>
          </w:tcPr>
          <w:p w14:paraId="30C385B8">
            <w:pPr>
              <w:jc w:val="center"/>
              <w:rPr>
                <w:rFonts w:ascii="仿宋" w:hAnsi="仿宋" w:eastAsia="仿宋" w:cs="仿宋"/>
                <w:szCs w:val="21"/>
              </w:rPr>
            </w:pPr>
          </w:p>
        </w:tc>
        <w:tc>
          <w:tcPr>
            <w:tcW w:w="709" w:type="dxa"/>
            <w:vAlign w:val="center"/>
          </w:tcPr>
          <w:p w14:paraId="0A80A86A">
            <w:pPr>
              <w:jc w:val="center"/>
              <w:rPr>
                <w:rFonts w:ascii="仿宋" w:hAnsi="仿宋" w:eastAsia="仿宋" w:cs="仿宋"/>
                <w:szCs w:val="21"/>
              </w:rPr>
            </w:pPr>
          </w:p>
        </w:tc>
        <w:tc>
          <w:tcPr>
            <w:tcW w:w="709" w:type="dxa"/>
            <w:vAlign w:val="center"/>
          </w:tcPr>
          <w:p w14:paraId="1D6E9668">
            <w:pPr>
              <w:jc w:val="center"/>
              <w:rPr>
                <w:rFonts w:ascii="仿宋" w:hAnsi="仿宋" w:eastAsia="仿宋" w:cs="仿宋"/>
                <w:szCs w:val="21"/>
              </w:rPr>
            </w:pPr>
          </w:p>
        </w:tc>
        <w:tc>
          <w:tcPr>
            <w:tcW w:w="1176" w:type="dxa"/>
            <w:vAlign w:val="center"/>
          </w:tcPr>
          <w:p w14:paraId="4C783FB1">
            <w:pPr>
              <w:jc w:val="center"/>
              <w:rPr>
                <w:rFonts w:ascii="仿宋" w:hAnsi="仿宋" w:eastAsia="仿宋" w:cs="仿宋"/>
                <w:szCs w:val="21"/>
              </w:rPr>
            </w:pPr>
          </w:p>
        </w:tc>
        <w:tc>
          <w:tcPr>
            <w:tcW w:w="872" w:type="dxa"/>
            <w:vAlign w:val="center"/>
          </w:tcPr>
          <w:p w14:paraId="5A5E2EDF">
            <w:pPr>
              <w:jc w:val="center"/>
              <w:rPr>
                <w:rFonts w:ascii="仿宋" w:hAnsi="仿宋" w:eastAsia="仿宋" w:cs="仿宋"/>
                <w:szCs w:val="21"/>
              </w:rPr>
            </w:pPr>
          </w:p>
        </w:tc>
        <w:tc>
          <w:tcPr>
            <w:tcW w:w="872" w:type="dxa"/>
            <w:vAlign w:val="center"/>
          </w:tcPr>
          <w:p w14:paraId="6F00F852">
            <w:pPr>
              <w:jc w:val="center"/>
              <w:rPr>
                <w:rFonts w:ascii="仿宋" w:hAnsi="仿宋" w:eastAsia="仿宋" w:cs="仿宋"/>
                <w:szCs w:val="21"/>
              </w:rPr>
            </w:pPr>
          </w:p>
        </w:tc>
        <w:tc>
          <w:tcPr>
            <w:tcW w:w="765" w:type="dxa"/>
            <w:vAlign w:val="center"/>
          </w:tcPr>
          <w:p w14:paraId="67B88C19">
            <w:pPr>
              <w:jc w:val="center"/>
              <w:rPr>
                <w:rFonts w:ascii="仿宋" w:hAnsi="仿宋" w:eastAsia="仿宋" w:cs="仿宋"/>
                <w:szCs w:val="21"/>
              </w:rPr>
            </w:pPr>
          </w:p>
        </w:tc>
      </w:tr>
      <w:tr w14:paraId="4518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08FA062">
            <w:pPr>
              <w:jc w:val="center"/>
              <w:rPr>
                <w:rFonts w:ascii="仿宋" w:hAnsi="仿宋" w:eastAsia="仿宋" w:cs="仿宋"/>
                <w:szCs w:val="21"/>
              </w:rPr>
            </w:pPr>
          </w:p>
        </w:tc>
        <w:tc>
          <w:tcPr>
            <w:tcW w:w="1064" w:type="dxa"/>
            <w:vAlign w:val="center"/>
          </w:tcPr>
          <w:p w14:paraId="67295E7E">
            <w:pPr>
              <w:jc w:val="center"/>
              <w:rPr>
                <w:rFonts w:ascii="仿宋" w:hAnsi="仿宋" w:eastAsia="仿宋" w:cs="仿宋"/>
                <w:szCs w:val="21"/>
              </w:rPr>
            </w:pPr>
          </w:p>
        </w:tc>
        <w:tc>
          <w:tcPr>
            <w:tcW w:w="672" w:type="dxa"/>
            <w:vAlign w:val="center"/>
          </w:tcPr>
          <w:p w14:paraId="062C2825">
            <w:pPr>
              <w:jc w:val="center"/>
              <w:rPr>
                <w:rFonts w:ascii="仿宋" w:hAnsi="仿宋" w:eastAsia="仿宋" w:cs="仿宋"/>
                <w:szCs w:val="21"/>
              </w:rPr>
            </w:pPr>
          </w:p>
        </w:tc>
        <w:tc>
          <w:tcPr>
            <w:tcW w:w="1022" w:type="dxa"/>
            <w:vAlign w:val="center"/>
          </w:tcPr>
          <w:p w14:paraId="5D19B4A0">
            <w:pPr>
              <w:jc w:val="center"/>
              <w:rPr>
                <w:rFonts w:ascii="仿宋" w:hAnsi="仿宋" w:eastAsia="仿宋" w:cs="仿宋"/>
                <w:szCs w:val="21"/>
              </w:rPr>
            </w:pPr>
          </w:p>
        </w:tc>
        <w:tc>
          <w:tcPr>
            <w:tcW w:w="709" w:type="dxa"/>
            <w:vAlign w:val="center"/>
          </w:tcPr>
          <w:p w14:paraId="5C053FEF">
            <w:pPr>
              <w:jc w:val="center"/>
              <w:rPr>
                <w:rFonts w:ascii="仿宋" w:hAnsi="仿宋" w:eastAsia="仿宋" w:cs="仿宋"/>
                <w:szCs w:val="21"/>
              </w:rPr>
            </w:pPr>
          </w:p>
        </w:tc>
        <w:tc>
          <w:tcPr>
            <w:tcW w:w="709" w:type="dxa"/>
            <w:vAlign w:val="center"/>
          </w:tcPr>
          <w:p w14:paraId="52E94D90">
            <w:pPr>
              <w:jc w:val="center"/>
              <w:rPr>
                <w:rFonts w:ascii="仿宋" w:hAnsi="仿宋" w:eastAsia="仿宋" w:cs="仿宋"/>
                <w:szCs w:val="21"/>
              </w:rPr>
            </w:pPr>
          </w:p>
        </w:tc>
        <w:tc>
          <w:tcPr>
            <w:tcW w:w="1176" w:type="dxa"/>
            <w:vAlign w:val="center"/>
          </w:tcPr>
          <w:p w14:paraId="011AAC1E">
            <w:pPr>
              <w:jc w:val="center"/>
              <w:rPr>
                <w:rFonts w:ascii="仿宋" w:hAnsi="仿宋" w:eastAsia="仿宋" w:cs="仿宋"/>
                <w:szCs w:val="21"/>
              </w:rPr>
            </w:pPr>
          </w:p>
        </w:tc>
        <w:tc>
          <w:tcPr>
            <w:tcW w:w="872" w:type="dxa"/>
            <w:vAlign w:val="center"/>
          </w:tcPr>
          <w:p w14:paraId="36A803B3">
            <w:pPr>
              <w:jc w:val="center"/>
              <w:rPr>
                <w:rFonts w:ascii="仿宋" w:hAnsi="仿宋" w:eastAsia="仿宋" w:cs="仿宋"/>
                <w:szCs w:val="21"/>
              </w:rPr>
            </w:pPr>
          </w:p>
        </w:tc>
        <w:tc>
          <w:tcPr>
            <w:tcW w:w="872" w:type="dxa"/>
            <w:vAlign w:val="center"/>
          </w:tcPr>
          <w:p w14:paraId="19F7DC14">
            <w:pPr>
              <w:jc w:val="center"/>
              <w:rPr>
                <w:rFonts w:ascii="仿宋" w:hAnsi="仿宋" w:eastAsia="仿宋" w:cs="仿宋"/>
                <w:szCs w:val="21"/>
              </w:rPr>
            </w:pPr>
          </w:p>
        </w:tc>
        <w:tc>
          <w:tcPr>
            <w:tcW w:w="765" w:type="dxa"/>
            <w:vAlign w:val="center"/>
          </w:tcPr>
          <w:p w14:paraId="26AA6B4F">
            <w:pPr>
              <w:jc w:val="center"/>
              <w:rPr>
                <w:rFonts w:ascii="仿宋" w:hAnsi="仿宋" w:eastAsia="仿宋" w:cs="仿宋"/>
                <w:szCs w:val="21"/>
              </w:rPr>
            </w:pPr>
          </w:p>
        </w:tc>
      </w:tr>
      <w:tr w14:paraId="5A01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0514290">
            <w:pPr>
              <w:jc w:val="center"/>
              <w:rPr>
                <w:rFonts w:ascii="仿宋" w:hAnsi="仿宋" w:eastAsia="仿宋" w:cs="仿宋"/>
                <w:szCs w:val="21"/>
              </w:rPr>
            </w:pPr>
          </w:p>
        </w:tc>
        <w:tc>
          <w:tcPr>
            <w:tcW w:w="1064" w:type="dxa"/>
            <w:vAlign w:val="center"/>
          </w:tcPr>
          <w:p w14:paraId="49061338">
            <w:pPr>
              <w:jc w:val="center"/>
              <w:rPr>
                <w:rFonts w:ascii="仿宋" w:hAnsi="仿宋" w:eastAsia="仿宋" w:cs="仿宋"/>
                <w:szCs w:val="21"/>
              </w:rPr>
            </w:pPr>
          </w:p>
        </w:tc>
        <w:tc>
          <w:tcPr>
            <w:tcW w:w="672" w:type="dxa"/>
            <w:vAlign w:val="center"/>
          </w:tcPr>
          <w:p w14:paraId="47446BAA">
            <w:pPr>
              <w:jc w:val="center"/>
              <w:rPr>
                <w:rFonts w:ascii="仿宋" w:hAnsi="仿宋" w:eastAsia="仿宋" w:cs="仿宋"/>
                <w:szCs w:val="21"/>
              </w:rPr>
            </w:pPr>
          </w:p>
        </w:tc>
        <w:tc>
          <w:tcPr>
            <w:tcW w:w="1022" w:type="dxa"/>
            <w:vAlign w:val="center"/>
          </w:tcPr>
          <w:p w14:paraId="252E4770">
            <w:pPr>
              <w:jc w:val="center"/>
              <w:rPr>
                <w:rFonts w:ascii="仿宋" w:hAnsi="仿宋" w:eastAsia="仿宋" w:cs="仿宋"/>
                <w:szCs w:val="21"/>
              </w:rPr>
            </w:pPr>
          </w:p>
        </w:tc>
        <w:tc>
          <w:tcPr>
            <w:tcW w:w="709" w:type="dxa"/>
            <w:vAlign w:val="center"/>
          </w:tcPr>
          <w:p w14:paraId="49610A44">
            <w:pPr>
              <w:jc w:val="center"/>
              <w:rPr>
                <w:rFonts w:ascii="仿宋" w:hAnsi="仿宋" w:eastAsia="仿宋" w:cs="仿宋"/>
                <w:szCs w:val="21"/>
              </w:rPr>
            </w:pPr>
          </w:p>
        </w:tc>
        <w:tc>
          <w:tcPr>
            <w:tcW w:w="709" w:type="dxa"/>
            <w:vAlign w:val="center"/>
          </w:tcPr>
          <w:p w14:paraId="2BA51F34">
            <w:pPr>
              <w:jc w:val="center"/>
              <w:rPr>
                <w:rFonts w:ascii="仿宋" w:hAnsi="仿宋" w:eastAsia="仿宋" w:cs="仿宋"/>
                <w:szCs w:val="21"/>
              </w:rPr>
            </w:pPr>
          </w:p>
        </w:tc>
        <w:tc>
          <w:tcPr>
            <w:tcW w:w="1176" w:type="dxa"/>
            <w:vAlign w:val="center"/>
          </w:tcPr>
          <w:p w14:paraId="2089DD4A">
            <w:pPr>
              <w:jc w:val="center"/>
              <w:rPr>
                <w:rFonts w:ascii="仿宋" w:hAnsi="仿宋" w:eastAsia="仿宋" w:cs="仿宋"/>
                <w:szCs w:val="21"/>
              </w:rPr>
            </w:pPr>
          </w:p>
        </w:tc>
        <w:tc>
          <w:tcPr>
            <w:tcW w:w="872" w:type="dxa"/>
            <w:vAlign w:val="center"/>
          </w:tcPr>
          <w:p w14:paraId="1B6E6ED7">
            <w:pPr>
              <w:jc w:val="center"/>
              <w:rPr>
                <w:rFonts w:ascii="仿宋" w:hAnsi="仿宋" w:eastAsia="仿宋" w:cs="仿宋"/>
                <w:szCs w:val="21"/>
              </w:rPr>
            </w:pPr>
          </w:p>
        </w:tc>
        <w:tc>
          <w:tcPr>
            <w:tcW w:w="872" w:type="dxa"/>
            <w:vAlign w:val="center"/>
          </w:tcPr>
          <w:p w14:paraId="72D14C16">
            <w:pPr>
              <w:jc w:val="center"/>
              <w:rPr>
                <w:rFonts w:ascii="仿宋" w:hAnsi="仿宋" w:eastAsia="仿宋" w:cs="仿宋"/>
                <w:szCs w:val="21"/>
              </w:rPr>
            </w:pPr>
          </w:p>
        </w:tc>
        <w:tc>
          <w:tcPr>
            <w:tcW w:w="765" w:type="dxa"/>
            <w:vAlign w:val="center"/>
          </w:tcPr>
          <w:p w14:paraId="1FDDCDDF">
            <w:pPr>
              <w:jc w:val="center"/>
              <w:rPr>
                <w:rFonts w:ascii="仿宋" w:hAnsi="仿宋" w:eastAsia="仿宋" w:cs="仿宋"/>
                <w:szCs w:val="21"/>
              </w:rPr>
            </w:pPr>
          </w:p>
        </w:tc>
      </w:tr>
      <w:tr w14:paraId="57FA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F2B95D4">
            <w:pPr>
              <w:jc w:val="center"/>
              <w:rPr>
                <w:rFonts w:ascii="仿宋" w:hAnsi="仿宋" w:eastAsia="仿宋" w:cs="仿宋"/>
                <w:szCs w:val="21"/>
              </w:rPr>
            </w:pPr>
          </w:p>
        </w:tc>
        <w:tc>
          <w:tcPr>
            <w:tcW w:w="1064" w:type="dxa"/>
            <w:vAlign w:val="center"/>
          </w:tcPr>
          <w:p w14:paraId="3C2106AA">
            <w:pPr>
              <w:jc w:val="center"/>
              <w:rPr>
                <w:rFonts w:ascii="仿宋" w:hAnsi="仿宋" w:eastAsia="仿宋" w:cs="仿宋"/>
                <w:szCs w:val="21"/>
              </w:rPr>
            </w:pPr>
          </w:p>
        </w:tc>
        <w:tc>
          <w:tcPr>
            <w:tcW w:w="672" w:type="dxa"/>
            <w:vAlign w:val="center"/>
          </w:tcPr>
          <w:p w14:paraId="3CC14E71">
            <w:pPr>
              <w:jc w:val="center"/>
              <w:rPr>
                <w:rFonts w:ascii="仿宋" w:hAnsi="仿宋" w:eastAsia="仿宋" w:cs="仿宋"/>
                <w:szCs w:val="21"/>
              </w:rPr>
            </w:pPr>
          </w:p>
        </w:tc>
        <w:tc>
          <w:tcPr>
            <w:tcW w:w="1022" w:type="dxa"/>
            <w:vAlign w:val="center"/>
          </w:tcPr>
          <w:p w14:paraId="26DC39C2">
            <w:pPr>
              <w:jc w:val="center"/>
              <w:rPr>
                <w:rFonts w:ascii="仿宋" w:hAnsi="仿宋" w:eastAsia="仿宋" w:cs="仿宋"/>
                <w:szCs w:val="21"/>
              </w:rPr>
            </w:pPr>
          </w:p>
        </w:tc>
        <w:tc>
          <w:tcPr>
            <w:tcW w:w="709" w:type="dxa"/>
            <w:vAlign w:val="center"/>
          </w:tcPr>
          <w:p w14:paraId="0C74592C">
            <w:pPr>
              <w:jc w:val="center"/>
              <w:rPr>
                <w:rFonts w:ascii="仿宋" w:hAnsi="仿宋" w:eastAsia="仿宋" w:cs="仿宋"/>
                <w:szCs w:val="21"/>
              </w:rPr>
            </w:pPr>
          </w:p>
        </w:tc>
        <w:tc>
          <w:tcPr>
            <w:tcW w:w="709" w:type="dxa"/>
            <w:vAlign w:val="center"/>
          </w:tcPr>
          <w:p w14:paraId="321FEF71">
            <w:pPr>
              <w:jc w:val="center"/>
              <w:rPr>
                <w:rFonts w:ascii="仿宋" w:hAnsi="仿宋" w:eastAsia="仿宋" w:cs="仿宋"/>
                <w:szCs w:val="21"/>
              </w:rPr>
            </w:pPr>
          </w:p>
        </w:tc>
        <w:tc>
          <w:tcPr>
            <w:tcW w:w="1176" w:type="dxa"/>
            <w:vAlign w:val="center"/>
          </w:tcPr>
          <w:p w14:paraId="40C56360">
            <w:pPr>
              <w:jc w:val="center"/>
              <w:rPr>
                <w:rFonts w:ascii="仿宋" w:hAnsi="仿宋" w:eastAsia="仿宋" w:cs="仿宋"/>
                <w:szCs w:val="21"/>
              </w:rPr>
            </w:pPr>
          </w:p>
        </w:tc>
        <w:tc>
          <w:tcPr>
            <w:tcW w:w="872" w:type="dxa"/>
            <w:vAlign w:val="center"/>
          </w:tcPr>
          <w:p w14:paraId="6736AE5F">
            <w:pPr>
              <w:jc w:val="center"/>
              <w:rPr>
                <w:rFonts w:ascii="仿宋" w:hAnsi="仿宋" w:eastAsia="仿宋" w:cs="仿宋"/>
                <w:szCs w:val="21"/>
              </w:rPr>
            </w:pPr>
          </w:p>
        </w:tc>
        <w:tc>
          <w:tcPr>
            <w:tcW w:w="872" w:type="dxa"/>
            <w:vAlign w:val="center"/>
          </w:tcPr>
          <w:p w14:paraId="69562F16">
            <w:pPr>
              <w:jc w:val="center"/>
              <w:rPr>
                <w:rFonts w:ascii="仿宋" w:hAnsi="仿宋" w:eastAsia="仿宋" w:cs="仿宋"/>
                <w:szCs w:val="21"/>
              </w:rPr>
            </w:pPr>
          </w:p>
        </w:tc>
        <w:tc>
          <w:tcPr>
            <w:tcW w:w="765" w:type="dxa"/>
            <w:vAlign w:val="center"/>
          </w:tcPr>
          <w:p w14:paraId="7CC9AA6A">
            <w:pPr>
              <w:jc w:val="center"/>
              <w:rPr>
                <w:rFonts w:ascii="仿宋" w:hAnsi="仿宋" w:eastAsia="仿宋" w:cs="仿宋"/>
                <w:szCs w:val="21"/>
              </w:rPr>
            </w:pPr>
          </w:p>
        </w:tc>
      </w:tr>
    </w:tbl>
    <w:p w14:paraId="767BA084">
      <w:pPr>
        <w:pStyle w:val="36"/>
        <w:rPr>
          <w:rFonts w:ascii="仿宋" w:hAnsi="仿宋" w:eastAsia="仿宋" w:cs="仿宋"/>
          <w:szCs w:val="24"/>
        </w:rPr>
      </w:pPr>
      <w:bookmarkStart w:id="357" w:name="_Toc499379044"/>
      <w:bookmarkStart w:id="358" w:name="_Toc499378922"/>
      <w:bookmarkStart w:id="359" w:name="_Toc456557369"/>
      <w:r>
        <w:rPr>
          <w:rFonts w:hint="eastAsia" w:ascii="仿宋" w:hAnsi="仿宋" w:eastAsia="仿宋" w:cs="仿宋"/>
          <w:szCs w:val="24"/>
        </w:rPr>
        <w:t>附表二：拟配备本工程的试验和检测仪器设备表</w:t>
      </w:r>
      <w:bookmarkEnd w:id="357"/>
      <w:bookmarkEnd w:id="358"/>
      <w:bookmarkEnd w:id="359"/>
    </w:p>
    <w:tbl>
      <w:tblPr>
        <w:tblStyle w:val="1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6353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3C5BA151">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14:paraId="096AD397">
            <w:pPr>
              <w:jc w:val="center"/>
              <w:rPr>
                <w:rFonts w:ascii="仿宋" w:hAnsi="仿宋" w:eastAsia="仿宋" w:cs="仿宋"/>
                <w:szCs w:val="21"/>
              </w:rPr>
            </w:pPr>
            <w:r>
              <w:rPr>
                <w:rFonts w:hint="eastAsia" w:ascii="仿宋" w:hAnsi="仿宋" w:eastAsia="仿宋" w:cs="仿宋"/>
                <w:szCs w:val="21"/>
              </w:rPr>
              <w:t>仪器设备</w:t>
            </w:r>
          </w:p>
          <w:p w14:paraId="36BC0BE9">
            <w:pPr>
              <w:jc w:val="center"/>
              <w:rPr>
                <w:rFonts w:ascii="仿宋" w:hAnsi="仿宋" w:eastAsia="仿宋" w:cs="仿宋"/>
                <w:szCs w:val="21"/>
              </w:rPr>
            </w:pPr>
            <w:r>
              <w:rPr>
                <w:rFonts w:hint="eastAsia" w:ascii="仿宋" w:hAnsi="仿宋" w:eastAsia="仿宋" w:cs="仿宋"/>
                <w:szCs w:val="21"/>
              </w:rPr>
              <w:t>名    称</w:t>
            </w:r>
          </w:p>
        </w:tc>
        <w:tc>
          <w:tcPr>
            <w:tcW w:w="672" w:type="dxa"/>
            <w:vAlign w:val="center"/>
          </w:tcPr>
          <w:p w14:paraId="41F8F8AD">
            <w:pPr>
              <w:jc w:val="center"/>
              <w:rPr>
                <w:rFonts w:ascii="仿宋" w:hAnsi="仿宋" w:eastAsia="仿宋" w:cs="仿宋"/>
                <w:szCs w:val="21"/>
              </w:rPr>
            </w:pPr>
            <w:r>
              <w:rPr>
                <w:rFonts w:hint="eastAsia" w:ascii="仿宋" w:hAnsi="仿宋" w:eastAsia="仿宋" w:cs="仿宋"/>
                <w:szCs w:val="21"/>
              </w:rPr>
              <w:t>型号</w:t>
            </w:r>
          </w:p>
          <w:p w14:paraId="50977539">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14:paraId="79C1F1AF">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14:paraId="60956D29">
            <w:pPr>
              <w:jc w:val="center"/>
              <w:rPr>
                <w:rFonts w:ascii="仿宋" w:hAnsi="仿宋" w:eastAsia="仿宋" w:cs="仿宋"/>
                <w:szCs w:val="21"/>
              </w:rPr>
            </w:pPr>
            <w:r>
              <w:rPr>
                <w:rFonts w:hint="eastAsia" w:ascii="仿宋" w:hAnsi="仿宋" w:eastAsia="仿宋" w:cs="仿宋"/>
                <w:szCs w:val="21"/>
              </w:rPr>
              <w:t>国别</w:t>
            </w:r>
          </w:p>
          <w:p w14:paraId="753F68A6">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14:paraId="7D6DE63C">
            <w:pPr>
              <w:jc w:val="center"/>
              <w:rPr>
                <w:rFonts w:ascii="仿宋" w:hAnsi="仿宋" w:eastAsia="仿宋" w:cs="仿宋"/>
                <w:szCs w:val="21"/>
              </w:rPr>
            </w:pPr>
            <w:r>
              <w:rPr>
                <w:rFonts w:hint="eastAsia" w:ascii="仿宋" w:hAnsi="仿宋" w:eastAsia="仿宋" w:cs="仿宋"/>
                <w:szCs w:val="21"/>
              </w:rPr>
              <w:t>制造</w:t>
            </w:r>
          </w:p>
          <w:p w14:paraId="08A77971">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14:paraId="61F87130">
            <w:pPr>
              <w:jc w:val="center"/>
              <w:rPr>
                <w:rFonts w:ascii="仿宋" w:hAnsi="仿宋" w:eastAsia="仿宋" w:cs="仿宋"/>
                <w:szCs w:val="21"/>
              </w:rPr>
            </w:pPr>
            <w:r>
              <w:rPr>
                <w:rFonts w:hint="eastAsia" w:ascii="仿宋" w:hAnsi="仿宋" w:eastAsia="仿宋" w:cs="仿宋"/>
                <w:szCs w:val="21"/>
              </w:rPr>
              <w:t>已使用台</w:t>
            </w:r>
          </w:p>
          <w:p w14:paraId="423FAB1C">
            <w:pPr>
              <w:jc w:val="center"/>
              <w:rPr>
                <w:rFonts w:ascii="仿宋" w:hAnsi="仿宋" w:eastAsia="仿宋" w:cs="仿宋"/>
                <w:szCs w:val="21"/>
              </w:rPr>
            </w:pPr>
            <w:r>
              <w:rPr>
                <w:rFonts w:hint="eastAsia" w:ascii="仿宋" w:hAnsi="仿宋" w:eastAsia="仿宋" w:cs="仿宋"/>
                <w:szCs w:val="21"/>
              </w:rPr>
              <w:t>时    数</w:t>
            </w:r>
          </w:p>
        </w:tc>
        <w:tc>
          <w:tcPr>
            <w:tcW w:w="1659" w:type="dxa"/>
            <w:vAlign w:val="center"/>
          </w:tcPr>
          <w:p w14:paraId="46CDDBAC">
            <w:pPr>
              <w:jc w:val="center"/>
              <w:rPr>
                <w:rFonts w:ascii="仿宋" w:hAnsi="仿宋" w:eastAsia="仿宋" w:cs="仿宋"/>
                <w:szCs w:val="21"/>
              </w:rPr>
            </w:pPr>
            <w:r>
              <w:rPr>
                <w:rFonts w:hint="eastAsia" w:ascii="仿宋" w:hAnsi="仿宋" w:eastAsia="仿宋" w:cs="仿宋"/>
                <w:szCs w:val="21"/>
              </w:rPr>
              <w:t>用  途</w:t>
            </w:r>
          </w:p>
        </w:tc>
        <w:tc>
          <w:tcPr>
            <w:tcW w:w="850" w:type="dxa"/>
            <w:vAlign w:val="center"/>
          </w:tcPr>
          <w:p w14:paraId="000C778A">
            <w:pPr>
              <w:jc w:val="center"/>
              <w:rPr>
                <w:rFonts w:ascii="仿宋" w:hAnsi="仿宋" w:eastAsia="仿宋" w:cs="仿宋"/>
                <w:szCs w:val="21"/>
              </w:rPr>
            </w:pPr>
            <w:r>
              <w:rPr>
                <w:rFonts w:hint="eastAsia" w:ascii="仿宋" w:hAnsi="仿宋" w:eastAsia="仿宋" w:cs="仿宋"/>
                <w:szCs w:val="21"/>
              </w:rPr>
              <w:t>备注</w:t>
            </w:r>
          </w:p>
        </w:tc>
      </w:tr>
      <w:tr w14:paraId="3C6D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1846D0D">
            <w:pPr>
              <w:jc w:val="center"/>
              <w:rPr>
                <w:rFonts w:ascii="仿宋" w:hAnsi="仿宋" w:eastAsia="仿宋" w:cs="仿宋"/>
                <w:szCs w:val="21"/>
              </w:rPr>
            </w:pPr>
          </w:p>
        </w:tc>
        <w:tc>
          <w:tcPr>
            <w:tcW w:w="1064" w:type="dxa"/>
            <w:vAlign w:val="center"/>
          </w:tcPr>
          <w:p w14:paraId="5F045E0D">
            <w:pPr>
              <w:jc w:val="center"/>
              <w:rPr>
                <w:rFonts w:ascii="仿宋" w:hAnsi="仿宋" w:eastAsia="仿宋" w:cs="仿宋"/>
                <w:szCs w:val="21"/>
              </w:rPr>
            </w:pPr>
          </w:p>
        </w:tc>
        <w:tc>
          <w:tcPr>
            <w:tcW w:w="672" w:type="dxa"/>
            <w:vAlign w:val="center"/>
          </w:tcPr>
          <w:p w14:paraId="312D9A53">
            <w:pPr>
              <w:jc w:val="center"/>
              <w:rPr>
                <w:rFonts w:ascii="仿宋" w:hAnsi="仿宋" w:eastAsia="仿宋" w:cs="仿宋"/>
                <w:szCs w:val="21"/>
              </w:rPr>
            </w:pPr>
          </w:p>
        </w:tc>
        <w:tc>
          <w:tcPr>
            <w:tcW w:w="1022" w:type="dxa"/>
            <w:vAlign w:val="center"/>
          </w:tcPr>
          <w:p w14:paraId="650773F4">
            <w:pPr>
              <w:jc w:val="center"/>
              <w:rPr>
                <w:rFonts w:ascii="仿宋" w:hAnsi="仿宋" w:eastAsia="仿宋" w:cs="仿宋"/>
                <w:szCs w:val="21"/>
              </w:rPr>
            </w:pPr>
          </w:p>
        </w:tc>
        <w:tc>
          <w:tcPr>
            <w:tcW w:w="709" w:type="dxa"/>
            <w:vAlign w:val="center"/>
          </w:tcPr>
          <w:p w14:paraId="718E4088">
            <w:pPr>
              <w:jc w:val="center"/>
              <w:rPr>
                <w:rFonts w:ascii="仿宋" w:hAnsi="仿宋" w:eastAsia="仿宋" w:cs="仿宋"/>
                <w:szCs w:val="21"/>
              </w:rPr>
            </w:pPr>
          </w:p>
        </w:tc>
        <w:tc>
          <w:tcPr>
            <w:tcW w:w="709" w:type="dxa"/>
            <w:vAlign w:val="center"/>
          </w:tcPr>
          <w:p w14:paraId="770E3AEB">
            <w:pPr>
              <w:jc w:val="center"/>
              <w:rPr>
                <w:rFonts w:ascii="仿宋" w:hAnsi="仿宋" w:eastAsia="仿宋" w:cs="仿宋"/>
                <w:szCs w:val="21"/>
              </w:rPr>
            </w:pPr>
          </w:p>
        </w:tc>
        <w:tc>
          <w:tcPr>
            <w:tcW w:w="1176" w:type="dxa"/>
            <w:vAlign w:val="center"/>
          </w:tcPr>
          <w:p w14:paraId="6AFBC125">
            <w:pPr>
              <w:jc w:val="center"/>
              <w:rPr>
                <w:rFonts w:ascii="仿宋" w:hAnsi="仿宋" w:eastAsia="仿宋" w:cs="仿宋"/>
                <w:szCs w:val="21"/>
              </w:rPr>
            </w:pPr>
          </w:p>
        </w:tc>
        <w:tc>
          <w:tcPr>
            <w:tcW w:w="1659" w:type="dxa"/>
            <w:vAlign w:val="center"/>
          </w:tcPr>
          <w:p w14:paraId="709AB978">
            <w:pPr>
              <w:jc w:val="center"/>
              <w:rPr>
                <w:rFonts w:ascii="仿宋" w:hAnsi="仿宋" w:eastAsia="仿宋" w:cs="仿宋"/>
                <w:szCs w:val="21"/>
              </w:rPr>
            </w:pPr>
          </w:p>
        </w:tc>
        <w:tc>
          <w:tcPr>
            <w:tcW w:w="850" w:type="dxa"/>
            <w:vAlign w:val="center"/>
          </w:tcPr>
          <w:p w14:paraId="46874B45">
            <w:pPr>
              <w:jc w:val="center"/>
              <w:rPr>
                <w:rFonts w:ascii="仿宋" w:hAnsi="仿宋" w:eastAsia="仿宋" w:cs="仿宋"/>
                <w:szCs w:val="21"/>
              </w:rPr>
            </w:pPr>
          </w:p>
        </w:tc>
      </w:tr>
      <w:tr w14:paraId="549C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410676C">
            <w:pPr>
              <w:jc w:val="center"/>
              <w:rPr>
                <w:rFonts w:ascii="仿宋" w:hAnsi="仿宋" w:eastAsia="仿宋" w:cs="仿宋"/>
                <w:szCs w:val="21"/>
              </w:rPr>
            </w:pPr>
          </w:p>
        </w:tc>
        <w:tc>
          <w:tcPr>
            <w:tcW w:w="1064" w:type="dxa"/>
            <w:vAlign w:val="center"/>
          </w:tcPr>
          <w:p w14:paraId="41A34AA9">
            <w:pPr>
              <w:jc w:val="center"/>
              <w:rPr>
                <w:rFonts w:ascii="仿宋" w:hAnsi="仿宋" w:eastAsia="仿宋" w:cs="仿宋"/>
                <w:szCs w:val="21"/>
              </w:rPr>
            </w:pPr>
          </w:p>
        </w:tc>
        <w:tc>
          <w:tcPr>
            <w:tcW w:w="672" w:type="dxa"/>
            <w:vAlign w:val="center"/>
          </w:tcPr>
          <w:p w14:paraId="6F86C378">
            <w:pPr>
              <w:jc w:val="center"/>
              <w:rPr>
                <w:rFonts w:ascii="仿宋" w:hAnsi="仿宋" w:eastAsia="仿宋" w:cs="仿宋"/>
                <w:szCs w:val="21"/>
              </w:rPr>
            </w:pPr>
          </w:p>
        </w:tc>
        <w:tc>
          <w:tcPr>
            <w:tcW w:w="1022" w:type="dxa"/>
            <w:vAlign w:val="center"/>
          </w:tcPr>
          <w:p w14:paraId="58161A86">
            <w:pPr>
              <w:jc w:val="center"/>
              <w:rPr>
                <w:rFonts w:ascii="仿宋" w:hAnsi="仿宋" w:eastAsia="仿宋" w:cs="仿宋"/>
                <w:szCs w:val="21"/>
              </w:rPr>
            </w:pPr>
          </w:p>
        </w:tc>
        <w:tc>
          <w:tcPr>
            <w:tcW w:w="709" w:type="dxa"/>
            <w:vAlign w:val="center"/>
          </w:tcPr>
          <w:p w14:paraId="53571172">
            <w:pPr>
              <w:jc w:val="center"/>
              <w:rPr>
                <w:rFonts w:ascii="仿宋" w:hAnsi="仿宋" w:eastAsia="仿宋" w:cs="仿宋"/>
                <w:szCs w:val="21"/>
              </w:rPr>
            </w:pPr>
          </w:p>
        </w:tc>
        <w:tc>
          <w:tcPr>
            <w:tcW w:w="709" w:type="dxa"/>
            <w:vAlign w:val="center"/>
          </w:tcPr>
          <w:p w14:paraId="7B0FBE32">
            <w:pPr>
              <w:jc w:val="center"/>
              <w:rPr>
                <w:rFonts w:ascii="仿宋" w:hAnsi="仿宋" w:eastAsia="仿宋" w:cs="仿宋"/>
                <w:szCs w:val="21"/>
              </w:rPr>
            </w:pPr>
          </w:p>
        </w:tc>
        <w:tc>
          <w:tcPr>
            <w:tcW w:w="1176" w:type="dxa"/>
            <w:vAlign w:val="center"/>
          </w:tcPr>
          <w:p w14:paraId="7BF7BADF">
            <w:pPr>
              <w:jc w:val="center"/>
              <w:rPr>
                <w:rFonts w:ascii="仿宋" w:hAnsi="仿宋" w:eastAsia="仿宋" w:cs="仿宋"/>
                <w:szCs w:val="21"/>
              </w:rPr>
            </w:pPr>
          </w:p>
        </w:tc>
        <w:tc>
          <w:tcPr>
            <w:tcW w:w="1659" w:type="dxa"/>
            <w:vAlign w:val="center"/>
          </w:tcPr>
          <w:p w14:paraId="08C4979A">
            <w:pPr>
              <w:jc w:val="center"/>
              <w:rPr>
                <w:rFonts w:ascii="仿宋" w:hAnsi="仿宋" w:eastAsia="仿宋" w:cs="仿宋"/>
                <w:szCs w:val="21"/>
              </w:rPr>
            </w:pPr>
          </w:p>
        </w:tc>
        <w:tc>
          <w:tcPr>
            <w:tcW w:w="850" w:type="dxa"/>
            <w:vAlign w:val="center"/>
          </w:tcPr>
          <w:p w14:paraId="4AD52222">
            <w:pPr>
              <w:jc w:val="center"/>
              <w:rPr>
                <w:rFonts w:ascii="仿宋" w:hAnsi="仿宋" w:eastAsia="仿宋" w:cs="仿宋"/>
                <w:szCs w:val="21"/>
              </w:rPr>
            </w:pPr>
          </w:p>
        </w:tc>
      </w:tr>
      <w:tr w14:paraId="328F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AE0BCB1">
            <w:pPr>
              <w:jc w:val="center"/>
              <w:rPr>
                <w:rFonts w:ascii="仿宋" w:hAnsi="仿宋" w:eastAsia="仿宋" w:cs="仿宋"/>
                <w:szCs w:val="21"/>
              </w:rPr>
            </w:pPr>
          </w:p>
        </w:tc>
        <w:tc>
          <w:tcPr>
            <w:tcW w:w="1064" w:type="dxa"/>
            <w:vAlign w:val="center"/>
          </w:tcPr>
          <w:p w14:paraId="3B8714C7">
            <w:pPr>
              <w:jc w:val="center"/>
              <w:rPr>
                <w:rFonts w:ascii="仿宋" w:hAnsi="仿宋" w:eastAsia="仿宋" w:cs="仿宋"/>
                <w:szCs w:val="21"/>
              </w:rPr>
            </w:pPr>
          </w:p>
        </w:tc>
        <w:tc>
          <w:tcPr>
            <w:tcW w:w="672" w:type="dxa"/>
            <w:vAlign w:val="center"/>
          </w:tcPr>
          <w:p w14:paraId="018F37B7">
            <w:pPr>
              <w:jc w:val="center"/>
              <w:rPr>
                <w:rFonts w:ascii="仿宋" w:hAnsi="仿宋" w:eastAsia="仿宋" w:cs="仿宋"/>
                <w:szCs w:val="21"/>
              </w:rPr>
            </w:pPr>
          </w:p>
        </w:tc>
        <w:tc>
          <w:tcPr>
            <w:tcW w:w="1022" w:type="dxa"/>
            <w:vAlign w:val="center"/>
          </w:tcPr>
          <w:p w14:paraId="32A83D55">
            <w:pPr>
              <w:jc w:val="center"/>
              <w:rPr>
                <w:rFonts w:ascii="仿宋" w:hAnsi="仿宋" w:eastAsia="仿宋" w:cs="仿宋"/>
                <w:szCs w:val="21"/>
              </w:rPr>
            </w:pPr>
          </w:p>
        </w:tc>
        <w:tc>
          <w:tcPr>
            <w:tcW w:w="709" w:type="dxa"/>
            <w:vAlign w:val="center"/>
          </w:tcPr>
          <w:p w14:paraId="0E398A0B">
            <w:pPr>
              <w:jc w:val="center"/>
              <w:rPr>
                <w:rFonts w:ascii="仿宋" w:hAnsi="仿宋" w:eastAsia="仿宋" w:cs="仿宋"/>
                <w:szCs w:val="21"/>
              </w:rPr>
            </w:pPr>
          </w:p>
        </w:tc>
        <w:tc>
          <w:tcPr>
            <w:tcW w:w="709" w:type="dxa"/>
            <w:vAlign w:val="center"/>
          </w:tcPr>
          <w:p w14:paraId="31209114">
            <w:pPr>
              <w:jc w:val="center"/>
              <w:rPr>
                <w:rFonts w:ascii="仿宋" w:hAnsi="仿宋" w:eastAsia="仿宋" w:cs="仿宋"/>
                <w:szCs w:val="21"/>
              </w:rPr>
            </w:pPr>
          </w:p>
        </w:tc>
        <w:tc>
          <w:tcPr>
            <w:tcW w:w="1176" w:type="dxa"/>
            <w:vAlign w:val="center"/>
          </w:tcPr>
          <w:p w14:paraId="41842E72">
            <w:pPr>
              <w:jc w:val="center"/>
              <w:rPr>
                <w:rFonts w:ascii="仿宋" w:hAnsi="仿宋" w:eastAsia="仿宋" w:cs="仿宋"/>
                <w:szCs w:val="21"/>
              </w:rPr>
            </w:pPr>
          </w:p>
        </w:tc>
        <w:tc>
          <w:tcPr>
            <w:tcW w:w="1659" w:type="dxa"/>
            <w:vAlign w:val="center"/>
          </w:tcPr>
          <w:p w14:paraId="19B931DE">
            <w:pPr>
              <w:jc w:val="center"/>
              <w:rPr>
                <w:rFonts w:ascii="仿宋" w:hAnsi="仿宋" w:eastAsia="仿宋" w:cs="仿宋"/>
                <w:szCs w:val="21"/>
              </w:rPr>
            </w:pPr>
          </w:p>
        </w:tc>
        <w:tc>
          <w:tcPr>
            <w:tcW w:w="850" w:type="dxa"/>
            <w:vAlign w:val="center"/>
          </w:tcPr>
          <w:p w14:paraId="7DA4F4B6">
            <w:pPr>
              <w:jc w:val="center"/>
              <w:rPr>
                <w:rFonts w:ascii="仿宋" w:hAnsi="仿宋" w:eastAsia="仿宋" w:cs="仿宋"/>
                <w:szCs w:val="21"/>
              </w:rPr>
            </w:pPr>
          </w:p>
        </w:tc>
      </w:tr>
      <w:tr w14:paraId="6095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31B0BFF">
            <w:pPr>
              <w:jc w:val="center"/>
              <w:rPr>
                <w:rFonts w:ascii="仿宋" w:hAnsi="仿宋" w:eastAsia="仿宋" w:cs="仿宋"/>
                <w:szCs w:val="21"/>
              </w:rPr>
            </w:pPr>
          </w:p>
        </w:tc>
        <w:tc>
          <w:tcPr>
            <w:tcW w:w="1064" w:type="dxa"/>
            <w:vAlign w:val="center"/>
          </w:tcPr>
          <w:p w14:paraId="43BC36D5">
            <w:pPr>
              <w:jc w:val="center"/>
              <w:rPr>
                <w:rFonts w:ascii="仿宋" w:hAnsi="仿宋" w:eastAsia="仿宋" w:cs="仿宋"/>
                <w:szCs w:val="21"/>
              </w:rPr>
            </w:pPr>
          </w:p>
        </w:tc>
        <w:tc>
          <w:tcPr>
            <w:tcW w:w="672" w:type="dxa"/>
            <w:vAlign w:val="center"/>
          </w:tcPr>
          <w:p w14:paraId="0CA15AB3">
            <w:pPr>
              <w:jc w:val="center"/>
              <w:rPr>
                <w:rFonts w:ascii="仿宋" w:hAnsi="仿宋" w:eastAsia="仿宋" w:cs="仿宋"/>
                <w:szCs w:val="21"/>
              </w:rPr>
            </w:pPr>
          </w:p>
        </w:tc>
        <w:tc>
          <w:tcPr>
            <w:tcW w:w="1022" w:type="dxa"/>
            <w:vAlign w:val="center"/>
          </w:tcPr>
          <w:p w14:paraId="46AA3F2D">
            <w:pPr>
              <w:jc w:val="center"/>
              <w:rPr>
                <w:rFonts w:ascii="仿宋" w:hAnsi="仿宋" w:eastAsia="仿宋" w:cs="仿宋"/>
                <w:szCs w:val="21"/>
              </w:rPr>
            </w:pPr>
          </w:p>
        </w:tc>
        <w:tc>
          <w:tcPr>
            <w:tcW w:w="709" w:type="dxa"/>
            <w:vAlign w:val="center"/>
          </w:tcPr>
          <w:p w14:paraId="326E4061">
            <w:pPr>
              <w:jc w:val="center"/>
              <w:rPr>
                <w:rFonts w:ascii="仿宋" w:hAnsi="仿宋" w:eastAsia="仿宋" w:cs="仿宋"/>
                <w:szCs w:val="21"/>
              </w:rPr>
            </w:pPr>
          </w:p>
        </w:tc>
        <w:tc>
          <w:tcPr>
            <w:tcW w:w="709" w:type="dxa"/>
            <w:vAlign w:val="center"/>
          </w:tcPr>
          <w:p w14:paraId="2ABE2083">
            <w:pPr>
              <w:jc w:val="center"/>
              <w:rPr>
                <w:rFonts w:ascii="仿宋" w:hAnsi="仿宋" w:eastAsia="仿宋" w:cs="仿宋"/>
                <w:szCs w:val="21"/>
              </w:rPr>
            </w:pPr>
          </w:p>
        </w:tc>
        <w:tc>
          <w:tcPr>
            <w:tcW w:w="1176" w:type="dxa"/>
            <w:vAlign w:val="center"/>
          </w:tcPr>
          <w:p w14:paraId="617B212C">
            <w:pPr>
              <w:jc w:val="center"/>
              <w:rPr>
                <w:rFonts w:ascii="仿宋" w:hAnsi="仿宋" w:eastAsia="仿宋" w:cs="仿宋"/>
                <w:szCs w:val="21"/>
              </w:rPr>
            </w:pPr>
          </w:p>
        </w:tc>
        <w:tc>
          <w:tcPr>
            <w:tcW w:w="1659" w:type="dxa"/>
            <w:vAlign w:val="center"/>
          </w:tcPr>
          <w:p w14:paraId="1D85639A">
            <w:pPr>
              <w:jc w:val="center"/>
              <w:rPr>
                <w:rFonts w:ascii="仿宋" w:hAnsi="仿宋" w:eastAsia="仿宋" w:cs="仿宋"/>
                <w:szCs w:val="21"/>
              </w:rPr>
            </w:pPr>
          </w:p>
        </w:tc>
        <w:tc>
          <w:tcPr>
            <w:tcW w:w="850" w:type="dxa"/>
            <w:vAlign w:val="center"/>
          </w:tcPr>
          <w:p w14:paraId="739F8CD0">
            <w:pPr>
              <w:jc w:val="center"/>
              <w:rPr>
                <w:rFonts w:ascii="仿宋" w:hAnsi="仿宋" w:eastAsia="仿宋" w:cs="仿宋"/>
                <w:szCs w:val="21"/>
              </w:rPr>
            </w:pPr>
          </w:p>
        </w:tc>
      </w:tr>
      <w:tr w14:paraId="354C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A915626">
            <w:pPr>
              <w:jc w:val="center"/>
              <w:rPr>
                <w:rFonts w:ascii="仿宋" w:hAnsi="仿宋" w:eastAsia="仿宋" w:cs="仿宋"/>
                <w:szCs w:val="21"/>
              </w:rPr>
            </w:pPr>
          </w:p>
        </w:tc>
        <w:tc>
          <w:tcPr>
            <w:tcW w:w="1064" w:type="dxa"/>
            <w:vAlign w:val="center"/>
          </w:tcPr>
          <w:p w14:paraId="1EA25C88">
            <w:pPr>
              <w:jc w:val="center"/>
              <w:rPr>
                <w:rFonts w:ascii="仿宋" w:hAnsi="仿宋" w:eastAsia="仿宋" w:cs="仿宋"/>
                <w:szCs w:val="21"/>
              </w:rPr>
            </w:pPr>
          </w:p>
        </w:tc>
        <w:tc>
          <w:tcPr>
            <w:tcW w:w="672" w:type="dxa"/>
            <w:vAlign w:val="center"/>
          </w:tcPr>
          <w:p w14:paraId="556AFEA5">
            <w:pPr>
              <w:jc w:val="center"/>
              <w:rPr>
                <w:rFonts w:ascii="仿宋" w:hAnsi="仿宋" w:eastAsia="仿宋" w:cs="仿宋"/>
                <w:szCs w:val="21"/>
              </w:rPr>
            </w:pPr>
          </w:p>
        </w:tc>
        <w:tc>
          <w:tcPr>
            <w:tcW w:w="1022" w:type="dxa"/>
            <w:vAlign w:val="center"/>
          </w:tcPr>
          <w:p w14:paraId="31893EBF">
            <w:pPr>
              <w:jc w:val="center"/>
              <w:rPr>
                <w:rFonts w:ascii="仿宋" w:hAnsi="仿宋" w:eastAsia="仿宋" w:cs="仿宋"/>
                <w:szCs w:val="21"/>
              </w:rPr>
            </w:pPr>
          </w:p>
        </w:tc>
        <w:tc>
          <w:tcPr>
            <w:tcW w:w="709" w:type="dxa"/>
            <w:vAlign w:val="center"/>
          </w:tcPr>
          <w:p w14:paraId="70E5030B">
            <w:pPr>
              <w:jc w:val="center"/>
              <w:rPr>
                <w:rFonts w:ascii="仿宋" w:hAnsi="仿宋" w:eastAsia="仿宋" w:cs="仿宋"/>
                <w:szCs w:val="21"/>
              </w:rPr>
            </w:pPr>
          </w:p>
        </w:tc>
        <w:tc>
          <w:tcPr>
            <w:tcW w:w="709" w:type="dxa"/>
            <w:vAlign w:val="center"/>
          </w:tcPr>
          <w:p w14:paraId="27A64DBE">
            <w:pPr>
              <w:jc w:val="center"/>
              <w:rPr>
                <w:rFonts w:ascii="仿宋" w:hAnsi="仿宋" w:eastAsia="仿宋" w:cs="仿宋"/>
                <w:szCs w:val="21"/>
              </w:rPr>
            </w:pPr>
          </w:p>
        </w:tc>
        <w:tc>
          <w:tcPr>
            <w:tcW w:w="1176" w:type="dxa"/>
            <w:vAlign w:val="center"/>
          </w:tcPr>
          <w:p w14:paraId="4D590EFF">
            <w:pPr>
              <w:jc w:val="center"/>
              <w:rPr>
                <w:rFonts w:ascii="仿宋" w:hAnsi="仿宋" w:eastAsia="仿宋" w:cs="仿宋"/>
                <w:szCs w:val="21"/>
              </w:rPr>
            </w:pPr>
          </w:p>
        </w:tc>
        <w:tc>
          <w:tcPr>
            <w:tcW w:w="1659" w:type="dxa"/>
            <w:vAlign w:val="center"/>
          </w:tcPr>
          <w:p w14:paraId="7EB586FC">
            <w:pPr>
              <w:jc w:val="center"/>
              <w:rPr>
                <w:rFonts w:ascii="仿宋" w:hAnsi="仿宋" w:eastAsia="仿宋" w:cs="仿宋"/>
                <w:szCs w:val="21"/>
              </w:rPr>
            </w:pPr>
          </w:p>
        </w:tc>
        <w:tc>
          <w:tcPr>
            <w:tcW w:w="850" w:type="dxa"/>
            <w:vAlign w:val="center"/>
          </w:tcPr>
          <w:p w14:paraId="38D7DB71">
            <w:pPr>
              <w:jc w:val="center"/>
              <w:rPr>
                <w:rFonts w:ascii="仿宋" w:hAnsi="仿宋" w:eastAsia="仿宋" w:cs="仿宋"/>
                <w:szCs w:val="21"/>
              </w:rPr>
            </w:pPr>
          </w:p>
        </w:tc>
      </w:tr>
      <w:tr w14:paraId="1EF9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E269A76">
            <w:pPr>
              <w:jc w:val="center"/>
              <w:rPr>
                <w:rFonts w:ascii="仿宋" w:hAnsi="仿宋" w:eastAsia="仿宋" w:cs="仿宋"/>
                <w:szCs w:val="21"/>
              </w:rPr>
            </w:pPr>
          </w:p>
        </w:tc>
        <w:tc>
          <w:tcPr>
            <w:tcW w:w="1064" w:type="dxa"/>
            <w:vAlign w:val="center"/>
          </w:tcPr>
          <w:p w14:paraId="339628F1">
            <w:pPr>
              <w:jc w:val="center"/>
              <w:rPr>
                <w:rFonts w:ascii="仿宋" w:hAnsi="仿宋" w:eastAsia="仿宋" w:cs="仿宋"/>
                <w:szCs w:val="21"/>
              </w:rPr>
            </w:pPr>
          </w:p>
        </w:tc>
        <w:tc>
          <w:tcPr>
            <w:tcW w:w="672" w:type="dxa"/>
            <w:vAlign w:val="center"/>
          </w:tcPr>
          <w:p w14:paraId="7F055CC1">
            <w:pPr>
              <w:jc w:val="center"/>
              <w:rPr>
                <w:rFonts w:ascii="仿宋" w:hAnsi="仿宋" w:eastAsia="仿宋" w:cs="仿宋"/>
                <w:szCs w:val="21"/>
              </w:rPr>
            </w:pPr>
          </w:p>
        </w:tc>
        <w:tc>
          <w:tcPr>
            <w:tcW w:w="1022" w:type="dxa"/>
            <w:vAlign w:val="center"/>
          </w:tcPr>
          <w:p w14:paraId="062484D9">
            <w:pPr>
              <w:jc w:val="center"/>
              <w:rPr>
                <w:rFonts w:ascii="仿宋" w:hAnsi="仿宋" w:eastAsia="仿宋" w:cs="仿宋"/>
                <w:szCs w:val="21"/>
              </w:rPr>
            </w:pPr>
          </w:p>
        </w:tc>
        <w:tc>
          <w:tcPr>
            <w:tcW w:w="709" w:type="dxa"/>
            <w:vAlign w:val="center"/>
          </w:tcPr>
          <w:p w14:paraId="27F88722">
            <w:pPr>
              <w:jc w:val="center"/>
              <w:rPr>
                <w:rFonts w:ascii="仿宋" w:hAnsi="仿宋" w:eastAsia="仿宋" w:cs="仿宋"/>
                <w:szCs w:val="21"/>
              </w:rPr>
            </w:pPr>
          </w:p>
        </w:tc>
        <w:tc>
          <w:tcPr>
            <w:tcW w:w="709" w:type="dxa"/>
            <w:vAlign w:val="center"/>
          </w:tcPr>
          <w:p w14:paraId="69EFC61B">
            <w:pPr>
              <w:jc w:val="center"/>
              <w:rPr>
                <w:rFonts w:ascii="仿宋" w:hAnsi="仿宋" w:eastAsia="仿宋" w:cs="仿宋"/>
                <w:szCs w:val="21"/>
              </w:rPr>
            </w:pPr>
          </w:p>
        </w:tc>
        <w:tc>
          <w:tcPr>
            <w:tcW w:w="1176" w:type="dxa"/>
            <w:vAlign w:val="center"/>
          </w:tcPr>
          <w:p w14:paraId="3E293C35">
            <w:pPr>
              <w:jc w:val="center"/>
              <w:rPr>
                <w:rFonts w:ascii="仿宋" w:hAnsi="仿宋" w:eastAsia="仿宋" w:cs="仿宋"/>
                <w:szCs w:val="21"/>
              </w:rPr>
            </w:pPr>
          </w:p>
        </w:tc>
        <w:tc>
          <w:tcPr>
            <w:tcW w:w="1659" w:type="dxa"/>
            <w:vAlign w:val="center"/>
          </w:tcPr>
          <w:p w14:paraId="49D35B79">
            <w:pPr>
              <w:jc w:val="center"/>
              <w:rPr>
                <w:rFonts w:ascii="仿宋" w:hAnsi="仿宋" w:eastAsia="仿宋" w:cs="仿宋"/>
                <w:szCs w:val="21"/>
              </w:rPr>
            </w:pPr>
          </w:p>
        </w:tc>
        <w:tc>
          <w:tcPr>
            <w:tcW w:w="850" w:type="dxa"/>
            <w:vAlign w:val="center"/>
          </w:tcPr>
          <w:p w14:paraId="0056160D">
            <w:pPr>
              <w:jc w:val="center"/>
              <w:rPr>
                <w:rFonts w:ascii="仿宋" w:hAnsi="仿宋" w:eastAsia="仿宋" w:cs="仿宋"/>
                <w:szCs w:val="21"/>
              </w:rPr>
            </w:pPr>
          </w:p>
        </w:tc>
      </w:tr>
      <w:tr w14:paraId="5E48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09EC02F">
            <w:pPr>
              <w:jc w:val="center"/>
              <w:rPr>
                <w:rFonts w:ascii="仿宋" w:hAnsi="仿宋" w:eastAsia="仿宋" w:cs="仿宋"/>
                <w:szCs w:val="21"/>
              </w:rPr>
            </w:pPr>
          </w:p>
        </w:tc>
        <w:tc>
          <w:tcPr>
            <w:tcW w:w="1064" w:type="dxa"/>
            <w:vAlign w:val="center"/>
          </w:tcPr>
          <w:p w14:paraId="2AF20123">
            <w:pPr>
              <w:jc w:val="center"/>
              <w:rPr>
                <w:rFonts w:ascii="仿宋" w:hAnsi="仿宋" w:eastAsia="仿宋" w:cs="仿宋"/>
                <w:szCs w:val="21"/>
              </w:rPr>
            </w:pPr>
          </w:p>
        </w:tc>
        <w:tc>
          <w:tcPr>
            <w:tcW w:w="672" w:type="dxa"/>
            <w:vAlign w:val="center"/>
          </w:tcPr>
          <w:p w14:paraId="30B41122">
            <w:pPr>
              <w:jc w:val="center"/>
              <w:rPr>
                <w:rFonts w:ascii="仿宋" w:hAnsi="仿宋" w:eastAsia="仿宋" w:cs="仿宋"/>
                <w:szCs w:val="21"/>
              </w:rPr>
            </w:pPr>
          </w:p>
        </w:tc>
        <w:tc>
          <w:tcPr>
            <w:tcW w:w="1022" w:type="dxa"/>
            <w:vAlign w:val="center"/>
          </w:tcPr>
          <w:p w14:paraId="6194E08A">
            <w:pPr>
              <w:jc w:val="center"/>
              <w:rPr>
                <w:rFonts w:ascii="仿宋" w:hAnsi="仿宋" w:eastAsia="仿宋" w:cs="仿宋"/>
                <w:szCs w:val="21"/>
              </w:rPr>
            </w:pPr>
          </w:p>
        </w:tc>
        <w:tc>
          <w:tcPr>
            <w:tcW w:w="709" w:type="dxa"/>
            <w:vAlign w:val="center"/>
          </w:tcPr>
          <w:p w14:paraId="60FE28DB">
            <w:pPr>
              <w:jc w:val="center"/>
              <w:rPr>
                <w:rFonts w:ascii="仿宋" w:hAnsi="仿宋" w:eastAsia="仿宋" w:cs="仿宋"/>
                <w:szCs w:val="21"/>
              </w:rPr>
            </w:pPr>
          </w:p>
        </w:tc>
        <w:tc>
          <w:tcPr>
            <w:tcW w:w="709" w:type="dxa"/>
            <w:vAlign w:val="center"/>
          </w:tcPr>
          <w:p w14:paraId="2BAF204E">
            <w:pPr>
              <w:jc w:val="center"/>
              <w:rPr>
                <w:rFonts w:ascii="仿宋" w:hAnsi="仿宋" w:eastAsia="仿宋" w:cs="仿宋"/>
                <w:szCs w:val="21"/>
              </w:rPr>
            </w:pPr>
          </w:p>
        </w:tc>
        <w:tc>
          <w:tcPr>
            <w:tcW w:w="1176" w:type="dxa"/>
            <w:vAlign w:val="center"/>
          </w:tcPr>
          <w:p w14:paraId="384E22F5">
            <w:pPr>
              <w:jc w:val="center"/>
              <w:rPr>
                <w:rFonts w:ascii="仿宋" w:hAnsi="仿宋" w:eastAsia="仿宋" w:cs="仿宋"/>
                <w:szCs w:val="21"/>
              </w:rPr>
            </w:pPr>
          </w:p>
        </w:tc>
        <w:tc>
          <w:tcPr>
            <w:tcW w:w="1659" w:type="dxa"/>
            <w:vAlign w:val="center"/>
          </w:tcPr>
          <w:p w14:paraId="41DE395C">
            <w:pPr>
              <w:jc w:val="center"/>
              <w:rPr>
                <w:rFonts w:ascii="仿宋" w:hAnsi="仿宋" w:eastAsia="仿宋" w:cs="仿宋"/>
                <w:szCs w:val="21"/>
              </w:rPr>
            </w:pPr>
          </w:p>
        </w:tc>
        <w:tc>
          <w:tcPr>
            <w:tcW w:w="850" w:type="dxa"/>
            <w:vAlign w:val="center"/>
          </w:tcPr>
          <w:p w14:paraId="3B372947">
            <w:pPr>
              <w:jc w:val="center"/>
              <w:rPr>
                <w:rFonts w:ascii="仿宋" w:hAnsi="仿宋" w:eastAsia="仿宋" w:cs="仿宋"/>
                <w:szCs w:val="21"/>
              </w:rPr>
            </w:pPr>
          </w:p>
        </w:tc>
      </w:tr>
    </w:tbl>
    <w:p w14:paraId="6EE82B52">
      <w:pPr>
        <w:pStyle w:val="36"/>
        <w:rPr>
          <w:rFonts w:ascii="仿宋" w:hAnsi="仿宋" w:eastAsia="仿宋" w:cs="仿宋"/>
        </w:rPr>
      </w:pPr>
      <w:bookmarkStart w:id="360" w:name="_Toc499379045"/>
      <w:bookmarkStart w:id="361" w:name="_Toc499378923"/>
      <w:bookmarkStart w:id="362" w:name="_Toc456557370"/>
      <w:r>
        <w:rPr>
          <w:rFonts w:hint="eastAsia" w:ascii="仿宋" w:hAnsi="仿宋" w:eastAsia="仿宋" w:cs="仿宋"/>
          <w:szCs w:val="24"/>
        </w:rPr>
        <w:t>附表三：劳动力计划表</w:t>
      </w:r>
      <w:bookmarkEnd w:id="360"/>
      <w:bookmarkEnd w:id="361"/>
      <w:bookmarkEnd w:id="362"/>
    </w:p>
    <w:p w14:paraId="4A0B33A9">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31D4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15BCFDFE">
            <w:pPr>
              <w:jc w:val="center"/>
              <w:rPr>
                <w:rFonts w:ascii="仿宋" w:hAnsi="仿宋" w:eastAsia="仿宋" w:cs="仿宋"/>
                <w:szCs w:val="21"/>
              </w:rPr>
            </w:pPr>
            <w:r>
              <w:rPr>
                <w:rFonts w:hint="eastAsia" w:ascii="仿宋" w:hAnsi="仿宋" w:eastAsia="仿宋" w:cs="仿宋"/>
                <w:szCs w:val="21"/>
              </w:rPr>
              <w:t>工种</w:t>
            </w:r>
          </w:p>
        </w:tc>
        <w:tc>
          <w:tcPr>
            <w:tcW w:w="7796" w:type="dxa"/>
            <w:gridSpan w:val="7"/>
            <w:vAlign w:val="center"/>
          </w:tcPr>
          <w:p w14:paraId="62F4FBEB">
            <w:pPr>
              <w:jc w:val="center"/>
              <w:rPr>
                <w:rFonts w:ascii="仿宋" w:hAnsi="仿宋" w:eastAsia="仿宋" w:cs="仿宋"/>
                <w:szCs w:val="21"/>
              </w:rPr>
            </w:pPr>
            <w:r>
              <w:rPr>
                <w:rFonts w:hint="eastAsia" w:ascii="仿宋" w:hAnsi="仿宋" w:eastAsia="仿宋" w:cs="仿宋"/>
                <w:szCs w:val="21"/>
              </w:rPr>
              <w:t>按工程施工阶段投入劳动力情况</w:t>
            </w:r>
          </w:p>
        </w:tc>
      </w:tr>
      <w:tr w14:paraId="39C0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DBB3BF1">
            <w:pPr>
              <w:jc w:val="center"/>
              <w:rPr>
                <w:rFonts w:ascii="仿宋" w:hAnsi="仿宋" w:eastAsia="仿宋" w:cs="仿宋"/>
                <w:szCs w:val="21"/>
              </w:rPr>
            </w:pPr>
          </w:p>
        </w:tc>
        <w:tc>
          <w:tcPr>
            <w:tcW w:w="1418" w:type="dxa"/>
            <w:vAlign w:val="center"/>
          </w:tcPr>
          <w:p w14:paraId="2EF176FB">
            <w:pPr>
              <w:jc w:val="center"/>
              <w:rPr>
                <w:rFonts w:ascii="仿宋" w:hAnsi="仿宋" w:eastAsia="仿宋" w:cs="仿宋"/>
                <w:szCs w:val="21"/>
              </w:rPr>
            </w:pPr>
          </w:p>
        </w:tc>
        <w:tc>
          <w:tcPr>
            <w:tcW w:w="1063" w:type="dxa"/>
            <w:vAlign w:val="center"/>
          </w:tcPr>
          <w:p w14:paraId="23DA9061">
            <w:pPr>
              <w:jc w:val="center"/>
              <w:rPr>
                <w:rFonts w:ascii="仿宋" w:hAnsi="仿宋" w:eastAsia="仿宋" w:cs="仿宋"/>
                <w:szCs w:val="21"/>
              </w:rPr>
            </w:pPr>
          </w:p>
        </w:tc>
        <w:tc>
          <w:tcPr>
            <w:tcW w:w="1063" w:type="dxa"/>
            <w:vAlign w:val="center"/>
          </w:tcPr>
          <w:p w14:paraId="077EE66C">
            <w:pPr>
              <w:jc w:val="center"/>
              <w:rPr>
                <w:rFonts w:ascii="仿宋" w:hAnsi="仿宋" w:eastAsia="仿宋" w:cs="仿宋"/>
                <w:szCs w:val="21"/>
              </w:rPr>
            </w:pPr>
          </w:p>
        </w:tc>
        <w:tc>
          <w:tcPr>
            <w:tcW w:w="1063" w:type="dxa"/>
            <w:vAlign w:val="center"/>
          </w:tcPr>
          <w:p w14:paraId="40A584EF">
            <w:pPr>
              <w:jc w:val="center"/>
              <w:rPr>
                <w:rFonts w:ascii="仿宋" w:hAnsi="仿宋" w:eastAsia="仿宋" w:cs="仿宋"/>
                <w:szCs w:val="21"/>
              </w:rPr>
            </w:pPr>
          </w:p>
        </w:tc>
        <w:tc>
          <w:tcPr>
            <w:tcW w:w="1063" w:type="dxa"/>
            <w:vAlign w:val="center"/>
          </w:tcPr>
          <w:p w14:paraId="6641C163">
            <w:pPr>
              <w:jc w:val="center"/>
              <w:rPr>
                <w:rFonts w:ascii="仿宋" w:hAnsi="仿宋" w:eastAsia="仿宋" w:cs="仿宋"/>
                <w:szCs w:val="21"/>
              </w:rPr>
            </w:pPr>
          </w:p>
        </w:tc>
        <w:tc>
          <w:tcPr>
            <w:tcW w:w="1063" w:type="dxa"/>
            <w:vAlign w:val="center"/>
          </w:tcPr>
          <w:p w14:paraId="7F7FD9FF">
            <w:pPr>
              <w:jc w:val="center"/>
              <w:rPr>
                <w:rFonts w:ascii="仿宋" w:hAnsi="仿宋" w:eastAsia="仿宋" w:cs="仿宋"/>
                <w:szCs w:val="21"/>
              </w:rPr>
            </w:pPr>
          </w:p>
        </w:tc>
        <w:tc>
          <w:tcPr>
            <w:tcW w:w="1063" w:type="dxa"/>
            <w:vAlign w:val="center"/>
          </w:tcPr>
          <w:p w14:paraId="503D43E7">
            <w:pPr>
              <w:jc w:val="center"/>
              <w:rPr>
                <w:rFonts w:ascii="仿宋" w:hAnsi="仿宋" w:eastAsia="仿宋" w:cs="仿宋"/>
                <w:szCs w:val="21"/>
              </w:rPr>
            </w:pPr>
          </w:p>
        </w:tc>
      </w:tr>
      <w:tr w14:paraId="29FC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912D9B3">
            <w:pPr>
              <w:jc w:val="center"/>
              <w:rPr>
                <w:rFonts w:ascii="仿宋" w:hAnsi="仿宋" w:eastAsia="仿宋" w:cs="仿宋"/>
                <w:szCs w:val="21"/>
              </w:rPr>
            </w:pPr>
          </w:p>
        </w:tc>
        <w:tc>
          <w:tcPr>
            <w:tcW w:w="1418" w:type="dxa"/>
            <w:vAlign w:val="center"/>
          </w:tcPr>
          <w:p w14:paraId="47ACF8F4">
            <w:pPr>
              <w:jc w:val="center"/>
              <w:rPr>
                <w:rFonts w:ascii="仿宋" w:hAnsi="仿宋" w:eastAsia="仿宋" w:cs="仿宋"/>
                <w:szCs w:val="21"/>
              </w:rPr>
            </w:pPr>
          </w:p>
        </w:tc>
        <w:tc>
          <w:tcPr>
            <w:tcW w:w="1063" w:type="dxa"/>
            <w:vAlign w:val="center"/>
          </w:tcPr>
          <w:p w14:paraId="6924A6AB">
            <w:pPr>
              <w:jc w:val="center"/>
              <w:rPr>
                <w:rFonts w:ascii="仿宋" w:hAnsi="仿宋" w:eastAsia="仿宋" w:cs="仿宋"/>
                <w:szCs w:val="21"/>
              </w:rPr>
            </w:pPr>
          </w:p>
        </w:tc>
        <w:tc>
          <w:tcPr>
            <w:tcW w:w="1063" w:type="dxa"/>
            <w:vAlign w:val="center"/>
          </w:tcPr>
          <w:p w14:paraId="55021CD0">
            <w:pPr>
              <w:jc w:val="center"/>
              <w:rPr>
                <w:rFonts w:ascii="仿宋" w:hAnsi="仿宋" w:eastAsia="仿宋" w:cs="仿宋"/>
                <w:szCs w:val="21"/>
              </w:rPr>
            </w:pPr>
          </w:p>
        </w:tc>
        <w:tc>
          <w:tcPr>
            <w:tcW w:w="1063" w:type="dxa"/>
            <w:vAlign w:val="center"/>
          </w:tcPr>
          <w:p w14:paraId="035DB243">
            <w:pPr>
              <w:jc w:val="center"/>
              <w:rPr>
                <w:rFonts w:ascii="仿宋" w:hAnsi="仿宋" w:eastAsia="仿宋" w:cs="仿宋"/>
                <w:szCs w:val="21"/>
              </w:rPr>
            </w:pPr>
          </w:p>
        </w:tc>
        <w:tc>
          <w:tcPr>
            <w:tcW w:w="1063" w:type="dxa"/>
            <w:vAlign w:val="center"/>
          </w:tcPr>
          <w:p w14:paraId="5A23D5EA">
            <w:pPr>
              <w:jc w:val="center"/>
              <w:rPr>
                <w:rFonts w:ascii="仿宋" w:hAnsi="仿宋" w:eastAsia="仿宋" w:cs="仿宋"/>
                <w:szCs w:val="21"/>
              </w:rPr>
            </w:pPr>
          </w:p>
        </w:tc>
        <w:tc>
          <w:tcPr>
            <w:tcW w:w="1063" w:type="dxa"/>
            <w:vAlign w:val="center"/>
          </w:tcPr>
          <w:p w14:paraId="4C321AE9">
            <w:pPr>
              <w:jc w:val="center"/>
              <w:rPr>
                <w:rFonts w:ascii="仿宋" w:hAnsi="仿宋" w:eastAsia="仿宋" w:cs="仿宋"/>
                <w:szCs w:val="21"/>
              </w:rPr>
            </w:pPr>
          </w:p>
        </w:tc>
        <w:tc>
          <w:tcPr>
            <w:tcW w:w="1063" w:type="dxa"/>
            <w:vAlign w:val="center"/>
          </w:tcPr>
          <w:p w14:paraId="0BA99CBD">
            <w:pPr>
              <w:jc w:val="center"/>
              <w:rPr>
                <w:rFonts w:ascii="仿宋" w:hAnsi="仿宋" w:eastAsia="仿宋" w:cs="仿宋"/>
                <w:szCs w:val="21"/>
              </w:rPr>
            </w:pPr>
          </w:p>
        </w:tc>
      </w:tr>
      <w:tr w14:paraId="330F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375DAC7">
            <w:pPr>
              <w:jc w:val="center"/>
              <w:rPr>
                <w:rFonts w:ascii="仿宋" w:hAnsi="仿宋" w:eastAsia="仿宋" w:cs="仿宋"/>
                <w:szCs w:val="21"/>
              </w:rPr>
            </w:pPr>
          </w:p>
        </w:tc>
        <w:tc>
          <w:tcPr>
            <w:tcW w:w="1418" w:type="dxa"/>
            <w:vAlign w:val="center"/>
          </w:tcPr>
          <w:p w14:paraId="320DAA64">
            <w:pPr>
              <w:jc w:val="center"/>
              <w:rPr>
                <w:rFonts w:ascii="仿宋" w:hAnsi="仿宋" w:eastAsia="仿宋" w:cs="仿宋"/>
                <w:szCs w:val="21"/>
              </w:rPr>
            </w:pPr>
          </w:p>
        </w:tc>
        <w:tc>
          <w:tcPr>
            <w:tcW w:w="1063" w:type="dxa"/>
            <w:vAlign w:val="center"/>
          </w:tcPr>
          <w:p w14:paraId="7A8DEF0A">
            <w:pPr>
              <w:jc w:val="center"/>
              <w:rPr>
                <w:rFonts w:ascii="仿宋" w:hAnsi="仿宋" w:eastAsia="仿宋" w:cs="仿宋"/>
                <w:szCs w:val="21"/>
              </w:rPr>
            </w:pPr>
          </w:p>
        </w:tc>
        <w:tc>
          <w:tcPr>
            <w:tcW w:w="1063" w:type="dxa"/>
            <w:vAlign w:val="center"/>
          </w:tcPr>
          <w:p w14:paraId="486609BC">
            <w:pPr>
              <w:jc w:val="center"/>
              <w:rPr>
                <w:rFonts w:ascii="仿宋" w:hAnsi="仿宋" w:eastAsia="仿宋" w:cs="仿宋"/>
                <w:szCs w:val="21"/>
              </w:rPr>
            </w:pPr>
          </w:p>
        </w:tc>
        <w:tc>
          <w:tcPr>
            <w:tcW w:w="1063" w:type="dxa"/>
            <w:vAlign w:val="center"/>
          </w:tcPr>
          <w:p w14:paraId="56525178">
            <w:pPr>
              <w:jc w:val="center"/>
              <w:rPr>
                <w:rFonts w:ascii="仿宋" w:hAnsi="仿宋" w:eastAsia="仿宋" w:cs="仿宋"/>
                <w:szCs w:val="21"/>
              </w:rPr>
            </w:pPr>
          </w:p>
        </w:tc>
        <w:tc>
          <w:tcPr>
            <w:tcW w:w="1063" w:type="dxa"/>
            <w:vAlign w:val="center"/>
          </w:tcPr>
          <w:p w14:paraId="1F153A1C">
            <w:pPr>
              <w:jc w:val="center"/>
              <w:rPr>
                <w:rFonts w:ascii="仿宋" w:hAnsi="仿宋" w:eastAsia="仿宋" w:cs="仿宋"/>
                <w:szCs w:val="21"/>
              </w:rPr>
            </w:pPr>
          </w:p>
        </w:tc>
        <w:tc>
          <w:tcPr>
            <w:tcW w:w="1063" w:type="dxa"/>
            <w:vAlign w:val="center"/>
          </w:tcPr>
          <w:p w14:paraId="5A81BB99">
            <w:pPr>
              <w:jc w:val="center"/>
              <w:rPr>
                <w:rFonts w:ascii="仿宋" w:hAnsi="仿宋" w:eastAsia="仿宋" w:cs="仿宋"/>
                <w:szCs w:val="21"/>
              </w:rPr>
            </w:pPr>
          </w:p>
        </w:tc>
        <w:tc>
          <w:tcPr>
            <w:tcW w:w="1063" w:type="dxa"/>
            <w:vAlign w:val="center"/>
          </w:tcPr>
          <w:p w14:paraId="4E631CF6">
            <w:pPr>
              <w:jc w:val="center"/>
              <w:rPr>
                <w:rFonts w:ascii="仿宋" w:hAnsi="仿宋" w:eastAsia="仿宋" w:cs="仿宋"/>
                <w:szCs w:val="21"/>
              </w:rPr>
            </w:pPr>
          </w:p>
        </w:tc>
      </w:tr>
      <w:tr w14:paraId="43DF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87A7706">
            <w:pPr>
              <w:jc w:val="center"/>
              <w:rPr>
                <w:rFonts w:ascii="仿宋" w:hAnsi="仿宋" w:eastAsia="仿宋" w:cs="仿宋"/>
                <w:szCs w:val="21"/>
              </w:rPr>
            </w:pPr>
          </w:p>
        </w:tc>
        <w:tc>
          <w:tcPr>
            <w:tcW w:w="1418" w:type="dxa"/>
            <w:vAlign w:val="center"/>
          </w:tcPr>
          <w:p w14:paraId="344C4E53">
            <w:pPr>
              <w:jc w:val="center"/>
              <w:rPr>
                <w:rFonts w:ascii="仿宋" w:hAnsi="仿宋" w:eastAsia="仿宋" w:cs="仿宋"/>
                <w:szCs w:val="21"/>
              </w:rPr>
            </w:pPr>
          </w:p>
        </w:tc>
        <w:tc>
          <w:tcPr>
            <w:tcW w:w="1063" w:type="dxa"/>
            <w:vAlign w:val="center"/>
          </w:tcPr>
          <w:p w14:paraId="40EF0357">
            <w:pPr>
              <w:jc w:val="center"/>
              <w:rPr>
                <w:rFonts w:ascii="仿宋" w:hAnsi="仿宋" w:eastAsia="仿宋" w:cs="仿宋"/>
                <w:szCs w:val="21"/>
              </w:rPr>
            </w:pPr>
          </w:p>
        </w:tc>
        <w:tc>
          <w:tcPr>
            <w:tcW w:w="1063" w:type="dxa"/>
            <w:vAlign w:val="center"/>
          </w:tcPr>
          <w:p w14:paraId="190E5A87">
            <w:pPr>
              <w:jc w:val="center"/>
              <w:rPr>
                <w:rFonts w:ascii="仿宋" w:hAnsi="仿宋" w:eastAsia="仿宋" w:cs="仿宋"/>
                <w:szCs w:val="21"/>
              </w:rPr>
            </w:pPr>
          </w:p>
        </w:tc>
        <w:tc>
          <w:tcPr>
            <w:tcW w:w="1063" w:type="dxa"/>
            <w:vAlign w:val="center"/>
          </w:tcPr>
          <w:p w14:paraId="3919AC5A">
            <w:pPr>
              <w:jc w:val="center"/>
              <w:rPr>
                <w:rFonts w:ascii="仿宋" w:hAnsi="仿宋" w:eastAsia="仿宋" w:cs="仿宋"/>
                <w:szCs w:val="21"/>
              </w:rPr>
            </w:pPr>
          </w:p>
        </w:tc>
        <w:tc>
          <w:tcPr>
            <w:tcW w:w="1063" w:type="dxa"/>
            <w:vAlign w:val="center"/>
          </w:tcPr>
          <w:p w14:paraId="1980C634">
            <w:pPr>
              <w:jc w:val="center"/>
              <w:rPr>
                <w:rFonts w:ascii="仿宋" w:hAnsi="仿宋" w:eastAsia="仿宋" w:cs="仿宋"/>
                <w:szCs w:val="21"/>
              </w:rPr>
            </w:pPr>
          </w:p>
        </w:tc>
        <w:tc>
          <w:tcPr>
            <w:tcW w:w="1063" w:type="dxa"/>
            <w:vAlign w:val="center"/>
          </w:tcPr>
          <w:p w14:paraId="3F7BA554">
            <w:pPr>
              <w:jc w:val="center"/>
              <w:rPr>
                <w:rFonts w:ascii="仿宋" w:hAnsi="仿宋" w:eastAsia="仿宋" w:cs="仿宋"/>
                <w:szCs w:val="21"/>
              </w:rPr>
            </w:pPr>
          </w:p>
        </w:tc>
        <w:tc>
          <w:tcPr>
            <w:tcW w:w="1063" w:type="dxa"/>
            <w:vAlign w:val="center"/>
          </w:tcPr>
          <w:p w14:paraId="2992DDCC">
            <w:pPr>
              <w:jc w:val="center"/>
              <w:rPr>
                <w:rFonts w:ascii="仿宋" w:hAnsi="仿宋" w:eastAsia="仿宋" w:cs="仿宋"/>
                <w:szCs w:val="21"/>
              </w:rPr>
            </w:pPr>
          </w:p>
        </w:tc>
      </w:tr>
      <w:tr w14:paraId="0AB2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BF73506">
            <w:pPr>
              <w:jc w:val="center"/>
              <w:rPr>
                <w:rFonts w:ascii="仿宋" w:hAnsi="仿宋" w:eastAsia="仿宋" w:cs="仿宋"/>
                <w:szCs w:val="21"/>
              </w:rPr>
            </w:pPr>
          </w:p>
        </w:tc>
        <w:tc>
          <w:tcPr>
            <w:tcW w:w="1418" w:type="dxa"/>
            <w:vAlign w:val="center"/>
          </w:tcPr>
          <w:p w14:paraId="41A0F475">
            <w:pPr>
              <w:jc w:val="center"/>
              <w:rPr>
                <w:rFonts w:ascii="仿宋" w:hAnsi="仿宋" w:eastAsia="仿宋" w:cs="仿宋"/>
                <w:szCs w:val="21"/>
              </w:rPr>
            </w:pPr>
          </w:p>
        </w:tc>
        <w:tc>
          <w:tcPr>
            <w:tcW w:w="1063" w:type="dxa"/>
            <w:vAlign w:val="center"/>
          </w:tcPr>
          <w:p w14:paraId="746FDBD8">
            <w:pPr>
              <w:jc w:val="center"/>
              <w:rPr>
                <w:rFonts w:ascii="仿宋" w:hAnsi="仿宋" w:eastAsia="仿宋" w:cs="仿宋"/>
                <w:szCs w:val="21"/>
              </w:rPr>
            </w:pPr>
          </w:p>
        </w:tc>
        <w:tc>
          <w:tcPr>
            <w:tcW w:w="1063" w:type="dxa"/>
            <w:vAlign w:val="center"/>
          </w:tcPr>
          <w:p w14:paraId="33797A1F">
            <w:pPr>
              <w:jc w:val="center"/>
              <w:rPr>
                <w:rFonts w:ascii="仿宋" w:hAnsi="仿宋" w:eastAsia="仿宋" w:cs="仿宋"/>
                <w:szCs w:val="21"/>
              </w:rPr>
            </w:pPr>
          </w:p>
        </w:tc>
        <w:tc>
          <w:tcPr>
            <w:tcW w:w="1063" w:type="dxa"/>
            <w:vAlign w:val="center"/>
          </w:tcPr>
          <w:p w14:paraId="373D08BE">
            <w:pPr>
              <w:jc w:val="center"/>
              <w:rPr>
                <w:rFonts w:ascii="仿宋" w:hAnsi="仿宋" w:eastAsia="仿宋" w:cs="仿宋"/>
                <w:szCs w:val="21"/>
              </w:rPr>
            </w:pPr>
          </w:p>
        </w:tc>
        <w:tc>
          <w:tcPr>
            <w:tcW w:w="1063" w:type="dxa"/>
            <w:vAlign w:val="center"/>
          </w:tcPr>
          <w:p w14:paraId="7B715F7F">
            <w:pPr>
              <w:jc w:val="center"/>
              <w:rPr>
                <w:rFonts w:ascii="仿宋" w:hAnsi="仿宋" w:eastAsia="仿宋" w:cs="仿宋"/>
                <w:szCs w:val="21"/>
              </w:rPr>
            </w:pPr>
          </w:p>
        </w:tc>
        <w:tc>
          <w:tcPr>
            <w:tcW w:w="1063" w:type="dxa"/>
            <w:vAlign w:val="center"/>
          </w:tcPr>
          <w:p w14:paraId="0D36F72F">
            <w:pPr>
              <w:jc w:val="center"/>
              <w:rPr>
                <w:rFonts w:ascii="仿宋" w:hAnsi="仿宋" w:eastAsia="仿宋" w:cs="仿宋"/>
                <w:szCs w:val="21"/>
              </w:rPr>
            </w:pPr>
          </w:p>
        </w:tc>
        <w:tc>
          <w:tcPr>
            <w:tcW w:w="1063" w:type="dxa"/>
            <w:vAlign w:val="center"/>
          </w:tcPr>
          <w:p w14:paraId="7768F134">
            <w:pPr>
              <w:jc w:val="center"/>
              <w:rPr>
                <w:rFonts w:ascii="仿宋" w:hAnsi="仿宋" w:eastAsia="仿宋" w:cs="仿宋"/>
                <w:szCs w:val="21"/>
              </w:rPr>
            </w:pPr>
          </w:p>
        </w:tc>
      </w:tr>
      <w:tr w14:paraId="0D08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7AF2CC6">
            <w:pPr>
              <w:jc w:val="center"/>
              <w:rPr>
                <w:rFonts w:ascii="仿宋" w:hAnsi="仿宋" w:eastAsia="仿宋" w:cs="仿宋"/>
                <w:szCs w:val="21"/>
              </w:rPr>
            </w:pPr>
          </w:p>
        </w:tc>
        <w:tc>
          <w:tcPr>
            <w:tcW w:w="1418" w:type="dxa"/>
            <w:vAlign w:val="center"/>
          </w:tcPr>
          <w:p w14:paraId="109E60C1">
            <w:pPr>
              <w:jc w:val="center"/>
              <w:rPr>
                <w:rFonts w:ascii="仿宋" w:hAnsi="仿宋" w:eastAsia="仿宋" w:cs="仿宋"/>
                <w:szCs w:val="21"/>
              </w:rPr>
            </w:pPr>
          </w:p>
        </w:tc>
        <w:tc>
          <w:tcPr>
            <w:tcW w:w="1063" w:type="dxa"/>
            <w:vAlign w:val="center"/>
          </w:tcPr>
          <w:p w14:paraId="313032D0">
            <w:pPr>
              <w:jc w:val="center"/>
              <w:rPr>
                <w:rFonts w:ascii="仿宋" w:hAnsi="仿宋" w:eastAsia="仿宋" w:cs="仿宋"/>
                <w:szCs w:val="21"/>
              </w:rPr>
            </w:pPr>
          </w:p>
        </w:tc>
        <w:tc>
          <w:tcPr>
            <w:tcW w:w="1063" w:type="dxa"/>
            <w:vAlign w:val="center"/>
          </w:tcPr>
          <w:p w14:paraId="5FD686EC">
            <w:pPr>
              <w:jc w:val="center"/>
              <w:rPr>
                <w:rFonts w:ascii="仿宋" w:hAnsi="仿宋" w:eastAsia="仿宋" w:cs="仿宋"/>
                <w:szCs w:val="21"/>
              </w:rPr>
            </w:pPr>
          </w:p>
        </w:tc>
        <w:tc>
          <w:tcPr>
            <w:tcW w:w="1063" w:type="dxa"/>
            <w:vAlign w:val="center"/>
          </w:tcPr>
          <w:p w14:paraId="388B4AD0">
            <w:pPr>
              <w:jc w:val="center"/>
              <w:rPr>
                <w:rFonts w:ascii="仿宋" w:hAnsi="仿宋" w:eastAsia="仿宋" w:cs="仿宋"/>
                <w:szCs w:val="21"/>
              </w:rPr>
            </w:pPr>
          </w:p>
        </w:tc>
        <w:tc>
          <w:tcPr>
            <w:tcW w:w="1063" w:type="dxa"/>
            <w:vAlign w:val="center"/>
          </w:tcPr>
          <w:p w14:paraId="250ECC8D">
            <w:pPr>
              <w:jc w:val="center"/>
              <w:rPr>
                <w:rFonts w:ascii="仿宋" w:hAnsi="仿宋" w:eastAsia="仿宋" w:cs="仿宋"/>
                <w:szCs w:val="21"/>
              </w:rPr>
            </w:pPr>
          </w:p>
        </w:tc>
        <w:tc>
          <w:tcPr>
            <w:tcW w:w="1063" w:type="dxa"/>
            <w:vAlign w:val="center"/>
          </w:tcPr>
          <w:p w14:paraId="089D9EA2">
            <w:pPr>
              <w:jc w:val="center"/>
              <w:rPr>
                <w:rFonts w:ascii="仿宋" w:hAnsi="仿宋" w:eastAsia="仿宋" w:cs="仿宋"/>
                <w:szCs w:val="21"/>
              </w:rPr>
            </w:pPr>
          </w:p>
        </w:tc>
        <w:tc>
          <w:tcPr>
            <w:tcW w:w="1063" w:type="dxa"/>
            <w:vAlign w:val="center"/>
          </w:tcPr>
          <w:p w14:paraId="535037B1">
            <w:pPr>
              <w:jc w:val="center"/>
              <w:rPr>
                <w:rFonts w:ascii="仿宋" w:hAnsi="仿宋" w:eastAsia="仿宋" w:cs="仿宋"/>
                <w:szCs w:val="21"/>
              </w:rPr>
            </w:pPr>
          </w:p>
        </w:tc>
      </w:tr>
    </w:tbl>
    <w:p w14:paraId="6EA758AE">
      <w:pPr>
        <w:pStyle w:val="36"/>
        <w:rPr>
          <w:rFonts w:ascii="仿宋" w:hAnsi="仿宋" w:eastAsia="仿宋" w:cs="仿宋"/>
        </w:rPr>
      </w:pPr>
      <w:bookmarkStart w:id="363" w:name="_Toc456557371"/>
      <w:r>
        <w:rPr>
          <w:rFonts w:hint="eastAsia" w:ascii="仿宋" w:hAnsi="仿宋" w:eastAsia="仿宋" w:cs="仿宋"/>
          <w:szCs w:val="24"/>
        </w:rPr>
        <w:br w:type="page"/>
      </w:r>
      <w:bookmarkStart w:id="364" w:name="_Toc499379046"/>
      <w:bookmarkStart w:id="365" w:name="_Toc499378924"/>
      <w:r>
        <w:rPr>
          <w:rFonts w:hint="eastAsia" w:ascii="仿宋" w:hAnsi="仿宋" w:eastAsia="仿宋" w:cs="仿宋"/>
          <w:szCs w:val="24"/>
        </w:rPr>
        <w:t>附表四：计划开、竣工日期和施工进度网络图</w:t>
      </w:r>
      <w:bookmarkEnd w:id="363"/>
      <w:bookmarkEnd w:id="364"/>
      <w:bookmarkEnd w:id="365"/>
    </w:p>
    <w:p w14:paraId="285BB434">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14:paraId="2CD9ADED">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14:paraId="57F9038A">
      <w:pPr>
        <w:pStyle w:val="36"/>
        <w:rPr>
          <w:rFonts w:ascii="仿宋" w:hAnsi="仿宋" w:eastAsia="仿宋" w:cs="仿宋"/>
          <w:szCs w:val="21"/>
        </w:rPr>
      </w:pPr>
      <w:bookmarkStart w:id="366" w:name="_Toc499378925"/>
      <w:bookmarkStart w:id="367" w:name="_Toc456557372"/>
      <w:bookmarkStart w:id="368" w:name="_Toc499379047"/>
      <w:r>
        <w:rPr>
          <w:rFonts w:hint="eastAsia" w:ascii="仿宋" w:hAnsi="仿宋" w:eastAsia="仿宋" w:cs="仿宋"/>
          <w:szCs w:val="24"/>
        </w:rPr>
        <w:t>附表五：施工总平面图</w:t>
      </w:r>
      <w:bookmarkEnd w:id="366"/>
      <w:bookmarkEnd w:id="367"/>
      <w:bookmarkEnd w:id="368"/>
    </w:p>
    <w:p w14:paraId="7EDD8C2E">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14:paraId="7FE6EFF9">
      <w:pPr>
        <w:pStyle w:val="36"/>
        <w:rPr>
          <w:rFonts w:ascii="仿宋" w:hAnsi="仿宋" w:eastAsia="仿宋" w:cs="仿宋"/>
        </w:rPr>
      </w:pPr>
      <w:bookmarkStart w:id="369" w:name="_Toc499379048"/>
      <w:bookmarkStart w:id="370" w:name="_Toc499378926"/>
      <w:bookmarkStart w:id="371" w:name="_Toc456557373"/>
      <w:r>
        <w:rPr>
          <w:rFonts w:hint="eastAsia" w:ascii="仿宋" w:hAnsi="仿宋" w:eastAsia="仿宋" w:cs="仿宋"/>
          <w:szCs w:val="24"/>
        </w:rPr>
        <w:t>附表六：临时用地表</w:t>
      </w:r>
      <w:bookmarkEnd w:id="369"/>
      <w:bookmarkEnd w:id="370"/>
      <w:bookmarkEnd w:id="371"/>
    </w:p>
    <w:tbl>
      <w:tblPr>
        <w:tblStyle w:val="1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6068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083F9C12">
            <w:pPr>
              <w:jc w:val="center"/>
              <w:rPr>
                <w:rFonts w:ascii="仿宋" w:hAnsi="仿宋" w:eastAsia="仿宋" w:cs="仿宋"/>
                <w:szCs w:val="21"/>
              </w:rPr>
            </w:pPr>
            <w:r>
              <w:rPr>
                <w:rFonts w:hint="eastAsia" w:ascii="仿宋" w:hAnsi="仿宋" w:eastAsia="仿宋" w:cs="仿宋"/>
                <w:szCs w:val="21"/>
              </w:rPr>
              <w:t>用  途</w:t>
            </w:r>
          </w:p>
        </w:tc>
        <w:tc>
          <w:tcPr>
            <w:tcW w:w="2079" w:type="dxa"/>
            <w:vAlign w:val="center"/>
          </w:tcPr>
          <w:p w14:paraId="0FEA7575">
            <w:pPr>
              <w:jc w:val="center"/>
              <w:rPr>
                <w:rFonts w:ascii="仿宋" w:hAnsi="仿宋" w:eastAsia="仿宋" w:cs="仿宋"/>
                <w:szCs w:val="21"/>
              </w:rPr>
            </w:pPr>
            <w:r>
              <w:rPr>
                <w:rFonts w:hint="eastAsia" w:ascii="仿宋" w:hAnsi="仿宋" w:eastAsia="仿宋" w:cs="仿宋"/>
                <w:szCs w:val="21"/>
              </w:rPr>
              <w:t>面 积（平方米）</w:t>
            </w:r>
          </w:p>
        </w:tc>
        <w:tc>
          <w:tcPr>
            <w:tcW w:w="2079" w:type="dxa"/>
            <w:vAlign w:val="center"/>
          </w:tcPr>
          <w:p w14:paraId="3B6FCAA5">
            <w:pPr>
              <w:jc w:val="center"/>
              <w:rPr>
                <w:rFonts w:ascii="仿宋" w:hAnsi="仿宋" w:eastAsia="仿宋" w:cs="仿宋"/>
                <w:szCs w:val="21"/>
              </w:rPr>
            </w:pPr>
            <w:r>
              <w:rPr>
                <w:rFonts w:hint="eastAsia" w:ascii="仿宋" w:hAnsi="仿宋" w:eastAsia="仿宋" w:cs="仿宋"/>
                <w:szCs w:val="21"/>
              </w:rPr>
              <w:t>位  置</w:t>
            </w:r>
          </w:p>
        </w:tc>
        <w:tc>
          <w:tcPr>
            <w:tcW w:w="2079" w:type="dxa"/>
            <w:vAlign w:val="center"/>
          </w:tcPr>
          <w:p w14:paraId="0ED5269D">
            <w:pPr>
              <w:jc w:val="center"/>
              <w:rPr>
                <w:rFonts w:ascii="仿宋" w:hAnsi="仿宋" w:eastAsia="仿宋" w:cs="仿宋"/>
                <w:szCs w:val="21"/>
              </w:rPr>
            </w:pPr>
            <w:r>
              <w:rPr>
                <w:rFonts w:hint="eastAsia" w:ascii="仿宋" w:hAnsi="仿宋" w:eastAsia="仿宋" w:cs="仿宋"/>
                <w:szCs w:val="21"/>
              </w:rPr>
              <w:t>需用时间</w:t>
            </w:r>
          </w:p>
        </w:tc>
      </w:tr>
      <w:tr w14:paraId="3E66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7F1C4E0">
            <w:pPr>
              <w:rPr>
                <w:rFonts w:ascii="仿宋" w:hAnsi="仿宋" w:eastAsia="仿宋" w:cs="仿宋"/>
                <w:szCs w:val="21"/>
              </w:rPr>
            </w:pPr>
          </w:p>
        </w:tc>
        <w:tc>
          <w:tcPr>
            <w:tcW w:w="2079" w:type="dxa"/>
          </w:tcPr>
          <w:p w14:paraId="11DDCAA3">
            <w:pPr>
              <w:rPr>
                <w:rFonts w:ascii="仿宋" w:hAnsi="仿宋" w:eastAsia="仿宋" w:cs="仿宋"/>
                <w:szCs w:val="21"/>
              </w:rPr>
            </w:pPr>
          </w:p>
        </w:tc>
        <w:tc>
          <w:tcPr>
            <w:tcW w:w="2079" w:type="dxa"/>
          </w:tcPr>
          <w:p w14:paraId="4E30DA2D">
            <w:pPr>
              <w:rPr>
                <w:rFonts w:ascii="仿宋" w:hAnsi="仿宋" w:eastAsia="仿宋" w:cs="仿宋"/>
                <w:szCs w:val="21"/>
              </w:rPr>
            </w:pPr>
          </w:p>
        </w:tc>
        <w:tc>
          <w:tcPr>
            <w:tcW w:w="2079" w:type="dxa"/>
          </w:tcPr>
          <w:p w14:paraId="4255DE93">
            <w:pPr>
              <w:rPr>
                <w:rFonts w:ascii="仿宋" w:hAnsi="仿宋" w:eastAsia="仿宋" w:cs="仿宋"/>
                <w:szCs w:val="21"/>
              </w:rPr>
            </w:pPr>
          </w:p>
        </w:tc>
      </w:tr>
      <w:tr w14:paraId="5D23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90447CB">
            <w:pPr>
              <w:rPr>
                <w:rFonts w:ascii="仿宋" w:hAnsi="仿宋" w:eastAsia="仿宋" w:cs="仿宋"/>
                <w:szCs w:val="21"/>
              </w:rPr>
            </w:pPr>
          </w:p>
        </w:tc>
        <w:tc>
          <w:tcPr>
            <w:tcW w:w="2079" w:type="dxa"/>
          </w:tcPr>
          <w:p w14:paraId="7682E658">
            <w:pPr>
              <w:rPr>
                <w:rFonts w:ascii="仿宋" w:hAnsi="仿宋" w:eastAsia="仿宋" w:cs="仿宋"/>
                <w:szCs w:val="21"/>
              </w:rPr>
            </w:pPr>
          </w:p>
        </w:tc>
        <w:tc>
          <w:tcPr>
            <w:tcW w:w="2079" w:type="dxa"/>
          </w:tcPr>
          <w:p w14:paraId="195E8725">
            <w:pPr>
              <w:rPr>
                <w:rFonts w:ascii="仿宋" w:hAnsi="仿宋" w:eastAsia="仿宋" w:cs="仿宋"/>
                <w:szCs w:val="21"/>
              </w:rPr>
            </w:pPr>
          </w:p>
        </w:tc>
        <w:tc>
          <w:tcPr>
            <w:tcW w:w="2079" w:type="dxa"/>
          </w:tcPr>
          <w:p w14:paraId="6EFC2B13">
            <w:pPr>
              <w:rPr>
                <w:rFonts w:ascii="仿宋" w:hAnsi="仿宋" w:eastAsia="仿宋" w:cs="仿宋"/>
                <w:szCs w:val="21"/>
              </w:rPr>
            </w:pPr>
          </w:p>
        </w:tc>
      </w:tr>
      <w:tr w14:paraId="4BAC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9B55007">
            <w:pPr>
              <w:rPr>
                <w:rFonts w:ascii="仿宋" w:hAnsi="仿宋" w:eastAsia="仿宋" w:cs="仿宋"/>
                <w:szCs w:val="21"/>
              </w:rPr>
            </w:pPr>
          </w:p>
        </w:tc>
        <w:tc>
          <w:tcPr>
            <w:tcW w:w="2079" w:type="dxa"/>
          </w:tcPr>
          <w:p w14:paraId="16CAA9A0">
            <w:pPr>
              <w:rPr>
                <w:rFonts w:ascii="仿宋" w:hAnsi="仿宋" w:eastAsia="仿宋" w:cs="仿宋"/>
                <w:szCs w:val="21"/>
              </w:rPr>
            </w:pPr>
          </w:p>
        </w:tc>
        <w:tc>
          <w:tcPr>
            <w:tcW w:w="2079" w:type="dxa"/>
          </w:tcPr>
          <w:p w14:paraId="482F441F">
            <w:pPr>
              <w:rPr>
                <w:rFonts w:ascii="仿宋" w:hAnsi="仿宋" w:eastAsia="仿宋" w:cs="仿宋"/>
                <w:szCs w:val="21"/>
              </w:rPr>
            </w:pPr>
          </w:p>
        </w:tc>
        <w:tc>
          <w:tcPr>
            <w:tcW w:w="2079" w:type="dxa"/>
          </w:tcPr>
          <w:p w14:paraId="5D56EE98">
            <w:pPr>
              <w:rPr>
                <w:rFonts w:ascii="仿宋" w:hAnsi="仿宋" w:eastAsia="仿宋" w:cs="仿宋"/>
                <w:szCs w:val="21"/>
              </w:rPr>
            </w:pPr>
          </w:p>
        </w:tc>
      </w:tr>
      <w:tr w14:paraId="064F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B01F558">
            <w:pPr>
              <w:rPr>
                <w:rFonts w:ascii="仿宋" w:hAnsi="仿宋" w:eastAsia="仿宋" w:cs="仿宋"/>
                <w:szCs w:val="21"/>
              </w:rPr>
            </w:pPr>
          </w:p>
        </w:tc>
        <w:tc>
          <w:tcPr>
            <w:tcW w:w="2079" w:type="dxa"/>
          </w:tcPr>
          <w:p w14:paraId="16849BE1">
            <w:pPr>
              <w:rPr>
                <w:rFonts w:ascii="仿宋" w:hAnsi="仿宋" w:eastAsia="仿宋" w:cs="仿宋"/>
                <w:szCs w:val="21"/>
              </w:rPr>
            </w:pPr>
          </w:p>
        </w:tc>
        <w:tc>
          <w:tcPr>
            <w:tcW w:w="2079" w:type="dxa"/>
          </w:tcPr>
          <w:p w14:paraId="2F6A263F">
            <w:pPr>
              <w:rPr>
                <w:rFonts w:ascii="仿宋" w:hAnsi="仿宋" w:eastAsia="仿宋" w:cs="仿宋"/>
                <w:szCs w:val="21"/>
              </w:rPr>
            </w:pPr>
          </w:p>
        </w:tc>
        <w:tc>
          <w:tcPr>
            <w:tcW w:w="2079" w:type="dxa"/>
          </w:tcPr>
          <w:p w14:paraId="2EFE8162">
            <w:pPr>
              <w:rPr>
                <w:rFonts w:ascii="仿宋" w:hAnsi="仿宋" w:eastAsia="仿宋" w:cs="仿宋"/>
                <w:szCs w:val="21"/>
              </w:rPr>
            </w:pPr>
          </w:p>
        </w:tc>
      </w:tr>
      <w:tr w14:paraId="6E2F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8BDBFDF">
            <w:pPr>
              <w:rPr>
                <w:rFonts w:ascii="仿宋" w:hAnsi="仿宋" w:eastAsia="仿宋" w:cs="仿宋"/>
                <w:szCs w:val="21"/>
              </w:rPr>
            </w:pPr>
          </w:p>
        </w:tc>
        <w:tc>
          <w:tcPr>
            <w:tcW w:w="2079" w:type="dxa"/>
          </w:tcPr>
          <w:p w14:paraId="03AEB6D9">
            <w:pPr>
              <w:rPr>
                <w:rFonts w:ascii="仿宋" w:hAnsi="仿宋" w:eastAsia="仿宋" w:cs="仿宋"/>
                <w:szCs w:val="21"/>
              </w:rPr>
            </w:pPr>
          </w:p>
        </w:tc>
        <w:tc>
          <w:tcPr>
            <w:tcW w:w="2079" w:type="dxa"/>
          </w:tcPr>
          <w:p w14:paraId="58E936BC">
            <w:pPr>
              <w:rPr>
                <w:rFonts w:ascii="仿宋" w:hAnsi="仿宋" w:eastAsia="仿宋" w:cs="仿宋"/>
                <w:szCs w:val="21"/>
              </w:rPr>
            </w:pPr>
          </w:p>
        </w:tc>
        <w:tc>
          <w:tcPr>
            <w:tcW w:w="2079" w:type="dxa"/>
          </w:tcPr>
          <w:p w14:paraId="0D03E8EA">
            <w:pPr>
              <w:rPr>
                <w:rFonts w:ascii="仿宋" w:hAnsi="仿宋" w:eastAsia="仿宋" w:cs="仿宋"/>
                <w:szCs w:val="21"/>
              </w:rPr>
            </w:pPr>
          </w:p>
        </w:tc>
      </w:tr>
      <w:tr w14:paraId="16B7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C218422">
            <w:pPr>
              <w:rPr>
                <w:rFonts w:ascii="仿宋" w:hAnsi="仿宋" w:eastAsia="仿宋" w:cs="仿宋"/>
                <w:szCs w:val="21"/>
              </w:rPr>
            </w:pPr>
          </w:p>
        </w:tc>
        <w:tc>
          <w:tcPr>
            <w:tcW w:w="2079" w:type="dxa"/>
          </w:tcPr>
          <w:p w14:paraId="0D42D2A3">
            <w:pPr>
              <w:rPr>
                <w:rFonts w:ascii="仿宋" w:hAnsi="仿宋" w:eastAsia="仿宋" w:cs="仿宋"/>
                <w:szCs w:val="21"/>
              </w:rPr>
            </w:pPr>
          </w:p>
        </w:tc>
        <w:tc>
          <w:tcPr>
            <w:tcW w:w="2079" w:type="dxa"/>
          </w:tcPr>
          <w:p w14:paraId="45B54442">
            <w:pPr>
              <w:rPr>
                <w:rFonts w:ascii="仿宋" w:hAnsi="仿宋" w:eastAsia="仿宋" w:cs="仿宋"/>
                <w:szCs w:val="21"/>
              </w:rPr>
            </w:pPr>
          </w:p>
        </w:tc>
        <w:tc>
          <w:tcPr>
            <w:tcW w:w="2079" w:type="dxa"/>
          </w:tcPr>
          <w:p w14:paraId="6C69143C">
            <w:pPr>
              <w:rPr>
                <w:rFonts w:ascii="仿宋" w:hAnsi="仿宋" w:eastAsia="仿宋" w:cs="仿宋"/>
                <w:szCs w:val="21"/>
              </w:rPr>
            </w:pPr>
          </w:p>
        </w:tc>
      </w:tr>
      <w:tr w14:paraId="75CC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119FFD7">
            <w:pPr>
              <w:rPr>
                <w:rFonts w:ascii="仿宋" w:hAnsi="仿宋" w:eastAsia="仿宋" w:cs="仿宋"/>
                <w:szCs w:val="21"/>
              </w:rPr>
            </w:pPr>
          </w:p>
        </w:tc>
        <w:tc>
          <w:tcPr>
            <w:tcW w:w="2079" w:type="dxa"/>
          </w:tcPr>
          <w:p w14:paraId="739832B2">
            <w:pPr>
              <w:rPr>
                <w:rFonts w:ascii="仿宋" w:hAnsi="仿宋" w:eastAsia="仿宋" w:cs="仿宋"/>
                <w:szCs w:val="21"/>
              </w:rPr>
            </w:pPr>
          </w:p>
        </w:tc>
        <w:tc>
          <w:tcPr>
            <w:tcW w:w="2079" w:type="dxa"/>
          </w:tcPr>
          <w:p w14:paraId="58A923FB">
            <w:pPr>
              <w:rPr>
                <w:rFonts w:ascii="仿宋" w:hAnsi="仿宋" w:eastAsia="仿宋" w:cs="仿宋"/>
                <w:szCs w:val="21"/>
              </w:rPr>
            </w:pPr>
          </w:p>
        </w:tc>
        <w:tc>
          <w:tcPr>
            <w:tcW w:w="2079" w:type="dxa"/>
          </w:tcPr>
          <w:p w14:paraId="54637110">
            <w:pPr>
              <w:rPr>
                <w:rFonts w:ascii="仿宋" w:hAnsi="仿宋" w:eastAsia="仿宋" w:cs="仿宋"/>
                <w:szCs w:val="21"/>
              </w:rPr>
            </w:pPr>
          </w:p>
        </w:tc>
      </w:tr>
    </w:tbl>
    <w:p w14:paraId="0E38A003">
      <w:pPr>
        <w:pStyle w:val="6"/>
        <w:spacing w:before="0" w:afterLines="50" w:line="240" w:lineRule="auto"/>
        <w:rPr>
          <w:rFonts w:ascii="仿宋" w:hAnsi="仿宋" w:eastAsia="仿宋" w:cs="仿宋"/>
        </w:rPr>
        <w:sectPr>
          <w:headerReference r:id="rId13" w:type="even"/>
          <w:pgSz w:w="11905" w:h="16838"/>
          <w:pgMar w:top="1276" w:right="1417" w:bottom="1134" w:left="1531" w:header="851" w:footer="680" w:gutter="0"/>
          <w:cols w:space="0" w:num="1"/>
          <w:titlePg/>
          <w:docGrid w:type="lines" w:linePitch="312" w:charSpace="0"/>
        </w:sectPr>
      </w:pPr>
    </w:p>
    <w:p w14:paraId="593F277F">
      <w:pPr>
        <w:jc w:val="center"/>
        <w:rPr>
          <w:rFonts w:ascii="仿宋" w:hAnsi="仿宋" w:eastAsia="仿宋" w:cs="仿宋"/>
          <w:b/>
          <w:bCs/>
          <w:sz w:val="32"/>
          <w:szCs w:val="32"/>
        </w:rPr>
      </w:pPr>
      <w:bookmarkStart w:id="372" w:name="_Toc456557374"/>
      <w:r>
        <w:rPr>
          <w:rFonts w:hint="eastAsia" w:ascii="仿宋" w:hAnsi="仿宋" w:eastAsia="仿宋" w:cs="仿宋"/>
          <w:b/>
          <w:bCs/>
          <w:sz w:val="32"/>
          <w:szCs w:val="32"/>
          <w:lang w:eastAsia="zh-CN"/>
        </w:rPr>
        <w:t>六</w:t>
      </w:r>
      <w:r>
        <w:rPr>
          <w:rFonts w:hint="eastAsia" w:ascii="仿宋" w:hAnsi="仿宋" w:eastAsia="仿宋" w:cs="仿宋"/>
          <w:b/>
          <w:bCs/>
          <w:sz w:val="32"/>
          <w:szCs w:val="32"/>
        </w:rPr>
        <w:t>、项目管理机构</w:t>
      </w:r>
      <w:bookmarkEnd w:id="372"/>
    </w:p>
    <w:p w14:paraId="52DA0F0E">
      <w:pPr>
        <w:pStyle w:val="36"/>
        <w:numPr>
          <w:ilvl w:val="0"/>
          <w:numId w:val="0"/>
        </w:numPr>
        <w:tabs>
          <w:tab w:val="clear" w:pos="709"/>
        </w:tabs>
        <w:jc w:val="center"/>
        <w:rPr>
          <w:rFonts w:ascii="仿宋" w:hAnsi="仿宋" w:eastAsia="仿宋" w:cs="仿宋"/>
          <w:sz w:val="28"/>
          <w:szCs w:val="28"/>
        </w:rPr>
      </w:pPr>
      <w:bookmarkStart w:id="373" w:name="_Toc499378927"/>
      <w:bookmarkStart w:id="374" w:name="_Toc456557375"/>
      <w:bookmarkStart w:id="375" w:name="_Toc499379049"/>
      <w:r>
        <w:rPr>
          <w:rFonts w:hint="eastAsia" w:ascii="仿宋" w:hAnsi="仿宋" w:eastAsia="仿宋" w:cs="仿宋"/>
          <w:sz w:val="28"/>
          <w:szCs w:val="28"/>
        </w:rPr>
        <w:t>（一）项目管理机构主要人员表</w:t>
      </w:r>
      <w:bookmarkEnd w:id="373"/>
      <w:bookmarkEnd w:id="374"/>
      <w:bookmarkEnd w:id="375"/>
    </w:p>
    <w:tbl>
      <w:tblPr>
        <w:tblStyle w:val="18"/>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14:paraId="077F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dxa"/>
            <w:vMerge w:val="restart"/>
            <w:vAlign w:val="center"/>
          </w:tcPr>
          <w:p w14:paraId="367B6E98">
            <w:pPr>
              <w:jc w:val="center"/>
              <w:rPr>
                <w:rFonts w:ascii="仿宋" w:hAnsi="仿宋" w:eastAsia="仿宋" w:cs="仿宋"/>
                <w:szCs w:val="21"/>
              </w:rPr>
            </w:pPr>
            <w:r>
              <w:rPr>
                <w:rFonts w:hint="eastAsia" w:ascii="仿宋" w:hAnsi="仿宋" w:eastAsia="仿宋" w:cs="仿宋"/>
                <w:szCs w:val="21"/>
              </w:rPr>
              <w:t>序号</w:t>
            </w:r>
          </w:p>
        </w:tc>
        <w:tc>
          <w:tcPr>
            <w:tcW w:w="1220" w:type="dxa"/>
            <w:vMerge w:val="restart"/>
            <w:vAlign w:val="center"/>
          </w:tcPr>
          <w:p w14:paraId="577AF2AE">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vAlign w:val="center"/>
          </w:tcPr>
          <w:p w14:paraId="1F94DB41">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vAlign w:val="center"/>
          </w:tcPr>
          <w:p w14:paraId="525EB11F">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vAlign w:val="center"/>
          </w:tcPr>
          <w:p w14:paraId="04AACD58">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vAlign w:val="center"/>
          </w:tcPr>
          <w:p w14:paraId="20143429">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vAlign w:val="center"/>
          </w:tcPr>
          <w:p w14:paraId="2A6A244C">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vAlign w:val="center"/>
          </w:tcPr>
          <w:p w14:paraId="3E864944">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14:paraId="075082DD">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14:paraId="3758B372">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1080" w:type="dxa"/>
            <w:vMerge w:val="restart"/>
            <w:vAlign w:val="center"/>
          </w:tcPr>
          <w:p w14:paraId="6E6A85A9">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900" w:type="dxa"/>
            <w:vMerge w:val="restart"/>
            <w:vAlign w:val="center"/>
          </w:tcPr>
          <w:p w14:paraId="3E0E6E68">
            <w:pPr>
              <w:spacing w:line="420" w:lineRule="exact"/>
              <w:jc w:val="center"/>
              <w:rPr>
                <w:rFonts w:ascii="仿宋" w:hAnsi="仿宋" w:eastAsia="仿宋" w:cs="仿宋"/>
                <w:szCs w:val="21"/>
              </w:rPr>
            </w:pPr>
            <w:r>
              <w:rPr>
                <w:rFonts w:hint="eastAsia" w:ascii="仿宋" w:hAnsi="仿宋" w:eastAsia="仿宋" w:cs="仿宋"/>
                <w:szCs w:val="21"/>
              </w:rPr>
              <w:t>执业、</w:t>
            </w:r>
          </w:p>
          <w:p w14:paraId="51CD9FAF">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14:paraId="10C7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14:paraId="69971AC1">
            <w:pPr>
              <w:jc w:val="center"/>
              <w:rPr>
                <w:rFonts w:ascii="仿宋" w:hAnsi="仿宋" w:eastAsia="仿宋" w:cs="仿宋"/>
                <w:szCs w:val="21"/>
              </w:rPr>
            </w:pPr>
          </w:p>
        </w:tc>
        <w:tc>
          <w:tcPr>
            <w:tcW w:w="1220" w:type="dxa"/>
            <w:vMerge w:val="continue"/>
            <w:vAlign w:val="center"/>
          </w:tcPr>
          <w:p w14:paraId="4DF70DD7">
            <w:pPr>
              <w:jc w:val="center"/>
              <w:rPr>
                <w:rFonts w:ascii="仿宋" w:hAnsi="仿宋" w:eastAsia="仿宋" w:cs="仿宋"/>
                <w:szCs w:val="21"/>
              </w:rPr>
            </w:pPr>
          </w:p>
        </w:tc>
        <w:tc>
          <w:tcPr>
            <w:tcW w:w="790" w:type="dxa"/>
            <w:vMerge w:val="continue"/>
            <w:vAlign w:val="center"/>
          </w:tcPr>
          <w:p w14:paraId="133560F6">
            <w:pPr>
              <w:spacing w:line="240" w:lineRule="exact"/>
              <w:jc w:val="center"/>
              <w:rPr>
                <w:rFonts w:ascii="仿宋" w:hAnsi="仿宋" w:eastAsia="仿宋" w:cs="仿宋"/>
                <w:szCs w:val="21"/>
              </w:rPr>
            </w:pPr>
          </w:p>
        </w:tc>
        <w:tc>
          <w:tcPr>
            <w:tcW w:w="510" w:type="dxa"/>
            <w:vMerge w:val="continue"/>
            <w:vAlign w:val="center"/>
          </w:tcPr>
          <w:p w14:paraId="5C189A8A">
            <w:pPr>
              <w:spacing w:line="240" w:lineRule="exact"/>
              <w:jc w:val="center"/>
              <w:rPr>
                <w:rFonts w:ascii="仿宋" w:hAnsi="仿宋" w:eastAsia="仿宋" w:cs="仿宋"/>
                <w:szCs w:val="21"/>
              </w:rPr>
            </w:pPr>
          </w:p>
        </w:tc>
        <w:tc>
          <w:tcPr>
            <w:tcW w:w="720" w:type="dxa"/>
            <w:vMerge w:val="continue"/>
            <w:vAlign w:val="center"/>
          </w:tcPr>
          <w:p w14:paraId="1802D933">
            <w:pPr>
              <w:spacing w:line="240" w:lineRule="exact"/>
              <w:jc w:val="center"/>
              <w:rPr>
                <w:rFonts w:ascii="仿宋" w:hAnsi="仿宋" w:eastAsia="仿宋" w:cs="仿宋"/>
                <w:szCs w:val="21"/>
              </w:rPr>
            </w:pPr>
          </w:p>
        </w:tc>
        <w:tc>
          <w:tcPr>
            <w:tcW w:w="720" w:type="dxa"/>
            <w:vMerge w:val="continue"/>
            <w:vAlign w:val="center"/>
          </w:tcPr>
          <w:p w14:paraId="6DBCCC70">
            <w:pPr>
              <w:spacing w:line="240" w:lineRule="exact"/>
              <w:jc w:val="center"/>
              <w:rPr>
                <w:rFonts w:ascii="仿宋" w:hAnsi="仿宋" w:eastAsia="仿宋" w:cs="仿宋"/>
                <w:szCs w:val="21"/>
              </w:rPr>
            </w:pPr>
          </w:p>
        </w:tc>
        <w:tc>
          <w:tcPr>
            <w:tcW w:w="1210" w:type="dxa"/>
            <w:vMerge w:val="continue"/>
            <w:vAlign w:val="center"/>
          </w:tcPr>
          <w:p w14:paraId="0B33CEFA">
            <w:pPr>
              <w:spacing w:line="240" w:lineRule="exact"/>
              <w:jc w:val="center"/>
              <w:rPr>
                <w:rFonts w:ascii="仿宋" w:hAnsi="仿宋" w:eastAsia="仿宋" w:cs="仿宋"/>
                <w:szCs w:val="21"/>
              </w:rPr>
            </w:pPr>
          </w:p>
        </w:tc>
        <w:tc>
          <w:tcPr>
            <w:tcW w:w="552" w:type="dxa"/>
            <w:vMerge w:val="continue"/>
            <w:vAlign w:val="center"/>
          </w:tcPr>
          <w:p w14:paraId="54B9725E">
            <w:pPr>
              <w:jc w:val="center"/>
              <w:rPr>
                <w:rFonts w:ascii="仿宋" w:hAnsi="仿宋" w:eastAsia="仿宋" w:cs="仿宋"/>
                <w:szCs w:val="21"/>
              </w:rPr>
            </w:pPr>
          </w:p>
        </w:tc>
        <w:tc>
          <w:tcPr>
            <w:tcW w:w="540" w:type="dxa"/>
            <w:vAlign w:val="center"/>
          </w:tcPr>
          <w:p w14:paraId="184C234C">
            <w:pPr>
              <w:jc w:val="center"/>
              <w:rPr>
                <w:rFonts w:ascii="仿宋" w:hAnsi="仿宋" w:eastAsia="仿宋" w:cs="仿宋"/>
                <w:szCs w:val="21"/>
              </w:rPr>
            </w:pPr>
            <w:r>
              <w:rPr>
                <w:rFonts w:hint="eastAsia" w:ascii="仿宋" w:hAnsi="仿宋" w:eastAsia="仿宋" w:cs="仿宋"/>
                <w:szCs w:val="21"/>
              </w:rPr>
              <w:t>初级</w:t>
            </w:r>
          </w:p>
        </w:tc>
        <w:tc>
          <w:tcPr>
            <w:tcW w:w="540" w:type="dxa"/>
            <w:vAlign w:val="center"/>
          </w:tcPr>
          <w:p w14:paraId="56002A27">
            <w:pPr>
              <w:jc w:val="center"/>
              <w:rPr>
                <w:rFonts w:ascii="仿宋" w:hAnsi="仿宋" w:eastAsia="仿宋" w:cs="仿宋"/>
                <w:szCs w:val="21"/>
              </w:rPr>
            </w:pPr>
            <w:r>
              <w:rPr>
                <w:rFonts w:hint="eastAsia" w:ascii="仿宋" w:hAnsi="仿宋" w:eastAsia="仿宋" w:cs="仿宋"/>
                <w:szCs w:val="21"/>
              </w:rPr>
              <w:t>中级</w:t>
            </w:r>
          </w:p>
        </w:tc>
        <w:tc>
          <w:tcPr>
            <w:tcW w:w="540" w:type="dxa"/>
            <w:vAlign w:val="center"/>
          </w:tcPr>
          <w:p w14:paraId="4EA81A12">
            <w:pPr>
              <w:jc w:val="center"/>
              <w:rPr>
                <w:rFonts w:ascii="仿宋" w:hAnsi="仿宋" w:eastAsia="仿宋" w:cs="仿宋"/>
                <w:szCs w:val="21"/>
              </w:rPr>
            </w:pPr>
            <w:r>
              <w:rPr>
                <w:rFonts w:hint="eastAsia" w:ascii="仿宋" w:hAnsi="仿宋" w:eastAsia="仿宋" w:cs="仿宋"/>
                <w:szCs w:val="21"/>
              </w:rPr>
              <w:t>高级</w:t>
            </w:r>
          </w:p>
        </w:tc>
        <w:tc>
          <w:tcPr>
            <w:tcW w:w="1245" w:type="dxa"/>
            <w:vAlign w:val="center"/>
          </w:tcPr>
          <w:p w14:paraId="2BCBD93F">
            <w:pPr>
              <w:jc w:val="center"/>
              <w:rPr>
                <w:rFonts w:ascii="仿宋" w:hAnsi="仿宋" w:eastAsia="仿宋" w:cs="仿宋"/>
                <w:szCs w:val="21"/>
              </w:rPr>
            </w:pPr>
            <w:r>
              <w:rPr>
                <w:rFonts w:hint="eastAsia" w:ascii="仿宋" w:hAnsi="仿宋" w:eastAsia="仿宋" w:cs="仿宋"/>
                <w:szCs w:val="21"/>
              </w:rPr>
              <w:t>证书名称</w:t>
            </w:r>
          </w:p>
        </w:tc>
        <w:tc>
          <w:tcPr>
            <w:tcW w:w="622" w:type="dxa"/>
            <w:vAlign w:val="center"/>
          </w:tcPr>
          <w:p w14:paraId="207B57AB">
            <w:pPr>
              <w:jc w:val="center"/>
              <w:rPr>
                <w:rFonts w:ascii="仿宋" w:hAnsi="仿宋" w:eastAsia="仿宋" w:cs="仿宋"/>
                <w:szCs w:val="21"/>
              </w:rPr>
            </w:pPr>
            <w:r>
              <w:rPr>
                <w:rFonts w:hint="eastAsia" w:ascii="仿宋" w:hAnsi="仿宋" w:eastAsia="仿宋" w:cs="仿宋"/>
                <w:szCs w:val="21"/>
              </w:rPr>
              <w:t>级别</w:t>
            </w:r>
          </w:p>
        </w:tc>
        <w:tc>
          <w:tcPr>
            <w:tcW w:w="1065" w:type="dxa"/>
            <w:vAlign w:val="center"/>
          </w:tcPr>
          <w:p w14:paraId="292CA599">
            <w:pPr>
              <w:jc w:val="center"/>
              <w:rPr>
                <w:rFonts w:ascii="仿宋" w:hAnsi="仿宋" w:eastAsia="仿宋" w:cs="仿宋"/>
                <w:szCs w:val="21"/>
              </w:rPr>
            </w:pPr>
            <w:r>
              <w:rPr>
                <w:rFonts w:hint="eastAsia" w:ascii="仿宋" w:hAnsi="仿宋" w:eastAsia="仿宋" w:cs="仿宋"/>
                <w:szCs w:val="21"/>
              </w:rPr>
              <w:t>证号</w:t>
            </w:r>
          </w:p>
        </w:tc>
        <w:tc>
          <w:tcPr>
            <w:tcW w:w="1066" w:type="dxa"/>
            <w:vAlign w:val="center"/>
          </w:tcPr>
          <w:p w14:paraId="43314642">
            <w:pPr>
              <w:jc w:val="center"/>
              <w:rPr>
                <w:rFonts w:ascii="仿宋" w:hAnsi="仿宋" w:eastAsia="仿宋" w:cs="仿宋"/>
                <w:szCs w:val="21"/>
              </w:rPr>
            </w:pPr>
            <w:r>
              <w:rPr>
                <w:rFonts w:hint="eastAsia" w:ascii="仿宋" w:hAnsi="仿宋" w:eastAsia="仿宋" w:cs="仿宋"/>
                <w:szCs w:val="21"/>
              </w:rPr>
              <w:t>专业</w:t>
            </w:r>
          </w:p>
        </w:tc>
        <w:tc>
          <w:tcPr>
            <w:tcW w:w="1080" w:type="dxa"/>
            <w:vMerge w:val="continue"/>
            <w:vAlign w:val="center"/>
          </w:tcPr>
          <w:p w14:paraId="6474A4D0">
            <w:pPr>
              <w:jc w:val="center"/>
              <w:rPr>
                <w:rFonts w:ascii="仿宋" w:hAnsi="仿宋" w:eastAsia="仿宋" w:cs="仿宋"/>
                <w:szCs w:val="21"/>
              </w:rPr>
            </w:pPr>
          </w:p>
        </w:tc>
        <w:tc>
          <w:tcPr>
            <w:tcW w:w="900" w:type="dxa"/>
            <w:vMerge w:val="continue"/>
            <w:vAlign w:val="center"/>
          </w:tcPr>
          <w:p w14:paraId="0FA2A17E">
            <w:pPr>
              <w:jc w:val="center"/>
              <w:rPr>
                <w:rFonts w:ascii="仿宋" w:hAnsi="仿宋" w:eastAsia="仿宋" w:cs="仿宋"/>
                <w:szCs w:val="21"/>
              </w:rPr>
            </w:pPr>
          </w:p>
        </w:tc>
      </w:tr>
      <w:tr w14:paraId="7429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FC4B664">
            <w:pPr>
              <w:jc w:val="center"/>
              <w:rPr>
                <w:rFonts w:ascii="仿宋" w:hAnsi="仿宋" w:eastAsia="仿宋" w:cs="仿宋"/>
                <w:szCs w:val="21"/>
              </w:rPr>
            </w:pPr>
            <w:r>
              <w:rPr>
                <w:rFonts w:hint="eastAsia" w:ascii="仿宋" w:hAnsi="仿宋" w:eastAsia="仿宋" w:cs="仿宋"/>
                <w:szCs w:val="21"/>
              </w:rPr>
              <w:t>1</w:t>
            </w:r>
          </w:p>
        </w:tc>
        <w:tc>
          <w:tcPr>
            <w:tcW w:w="1220" w:type="dxa"/>
            <w:vAlign w:val="center"/>
          </w:tcPr>
          <w:p w14:paraId="629659BC">
            <w:pPr>
              <w:jc w:val="center"/>
              <w:rPr>
                <w:rFonts w:ascii="仿宋" w:hAnsi="仿宋" w:eastAsia="仿宋" w:cs="仿宋"/>
                <w:szCs w:val="21"/>
              </w:rPr>
            </w:pPr>
          </w:p>
        </w:tc>
        <w:tc>
          <w:tcPr>
            <w:tcW w:w="790" w:type="dxa"/>
            <w:vAlign w:val="center"/>
          </w:tcPr>
          <w:p w14:paraId="12049ED6">
            <w:pPr>
              <w:spacing w:line="240" w:lineRule="exact"/>
              <w:jc w:val="center"/>
              <w:rPr>
                <w:rFonts w:ascii="仿宋" w:hAnsi="仿宋" w:eastAsia="仿宋" w:cs="仿宋"/>
                <w:szCs w:val="21"/>
              </w:rPr>
            </w:pPr>
          </w:p>
        </w:tc>
        <w:tc>
          <w:tcPr>
            <w:tcW w:w="510" w:type="dxa"/>
            <w:vAlign w:val="center"/>
          </w:tcPr>
          <w:p w14:paraId="7932D4E4">
            <w:pPr>
              <w:spacing w:line="240" w:lineRule="exact"/>
              <w:jc w:val="center"/>
              <w:rPr>
                <w:rFonts w:ascii="仿宋" w:hAnsi="仿宋" w:eastAsia="仿宋" w:cs="仿宋"/>
                <w:szCs w:val="21"/>
              </w:rPr>
            </w:pPr>
          </w:p>
        </w:tc>
        <w:tc>
          <w:tcPr>
            <w:tcW w:w="720" w:type="dxa"/>
            <w:vAlign w:val="center"/>
          </w:tcPr>
          <w:p w14:paraId="42BC9DAA">
            <w:pPr>
              <w:spacing w:line="240" w:lineRule="exact"/>
              <w:jc w:val="center"/>
              <w:rPr>
                <w:rFonts w:ascii="仿宋" w:hAnsi="仿宋" w:eastAsia="仿宋" w:cs="仿宋"/>
                <w:szCs w:val="21"/>
              </w:rPr>
            </w:pPr>
          </w:p>
        </w:tc>
        <w:tc>
          <w:tcPr>
            <w:tcW w:w="720" w:type="dxa"/>
            <w:vAlign w:val="center"/>
          </w:tcPr>
          <w:p w14:paraId="6509DD6B">
            <w:pPr>
              <w:spacing w:line="240" w:lineRule="exact"/>
              <w:jc w:val="center"/>
              <w:rPr>
                <w:rFonts w:ascii="仿宋" w:hAnsi="仿宋" w:eastAsia="仿宋" w:cs="仿宋"/>
                <w:szCs w:val="21"/>
              </w:rPr>
            </w:pPr>
          </w:p>
        </w:tc>
        <w:tc>
          <w:tcPr>
            <w:tcW w:w="1210" w:type="dxa"/>
            <w:vAlign w:val="center"/>
          </w:tcPr>
          <w:p w14:paraId="4A5A202F">
            <w:pPr>
              <w:spacing w:line="240" w:lineRule="exact"/>
              <w:jc w:val="center"/>
              <w:rPr>
                <w:rFonts w:ascii="仿宋" w:hAnsi="仿宋" w:eastAsia="仿宋" w:cs="仿宋"/>
                <w:szCs w:val="21"/>
              </w:rPr>
            </w:pPr>
          </w:p>
        </w:tc>
        <w:tc>
          <w:tcPr>
            <w:tcW w:w="552" w:type="dxa"/>
            <w:vAlign w:val="center"/>
          </w:tcPr>
          <w:p w14:paraId="73958913">
            <w:pPr>
              <w:jc w:val="center"/>
              <w:rPr>
                <w:rFonts w:ascii="仿宋" w:hAnsi="仿宋" w:eastAsia="仿宋" w:cs="仿宋"/>
                <w:szCs w:val="21"/>
              </w:rPr>
            </w:pPr>
          </w:p>
        </w:tc>
        <w:tc>
          <w:tcPr>
            <w:tcW w:w="540" w:type="dxa"/>
            <w:vAlign w:val="center"/>
          </w:tcPr>
          <w:p w14:paraId="478F43F1">
            <w:pPr>
              <w:jc w:val="center"/>
              <w:rPr>
                <w:rFonts w:ascii="仿宋" w:hAnsi="仿宋" w:eastAsia="仿宋" w:cs="仿宋"/>
                <w:szCs w:val="21"/>
              </w:rPr>
            </w:pPr>
          </w:p>
        </w:tc>
        <w:tc>
          <w:tcPr>
            <w:tcW w:w="540" w:type="dxa"/>
            <w:vAlign w:val="center"/>
          </w:tcPr>
          <w:p w14:paraId="4E942153">
            <w:pPr>
              <w:jc w:val="center"/>
              <w:rPr>
                <w:rFonts w:ascii="仿宋" w:hAnsi="仿宋" w:eastAsia="仿宋" w:cs="仿宋"/>
                <w:szCs w:val="21"/>
              </w:rPr>
            </w:pPr>
          </w:p>
        </w:tc>
        <w:tc>
          <w:tcPr>
            <w:tcW w:w="540" w:type="dxa"/>
            <w:vAlign w:val="center"/>
          </w:tcPr>
          <w:p w14:paraId="4BADD126">
            <w:pPr>
              <w:jc w:val="center"/>
              <w:rPr>
                <w:rFonts w:ascii="仿宋" w:hAnsi="仿宋" w:eastAsia="仿宋" w:cs="仿宋"/>
                <w:szCs w:val="21"/>
              </w:rPr>
            </w:pPr>
          </w:p>
        </w:tc>
        <w:tc>
          <w:tcPr>
            <w:tcW w:w="1245" w:type="dxa"/>
            <w:vAlign w:val="center"/>
          </w:tcPr>
          <w:p w14:paraId="47E57530">
            <w:pPr>
              <w:jc w:val="center"/>
              <w:rPr>
                <w:rFonts w:ascii="仿宋" w:hAnsi="仿宋" w:eastAsia="仿宋" w:cs="仿宋"/>
                <w:szCs w:val="21"/>
              </w:rPr>
            </w:pPr>
          </w:p>
        </w:tc>
        <w:tc>
          <w:tcPr>
            <w:tcW w:w="622" w:type="dxa"/>
            <w:vAlign w:val="center"/>
          </w:tcPr>
          <w:p w14:paraId="1387A8BB">
            <w:pPr>
              <w:jc w:val="center"/>
              <w:rPr>
                <w:rFonts w:ascii="仿宋" w:hAnsi="仿宋" w:eastAsia="仿宋" w:cs="仿宋"/>
                <w:szCs w:val="21"/>
              </w:rPr>
            </w:pPr>
          </w:p>
        </w:tc>
        <w:tc>
          <w:tcPr>
            <w:tcW w:w="1065" w:type="dxa"/>
            <w:vAlign w:val="center"/>
          </w:tcPr>
          <w:p w14:paraId="6D7379EC">
            <w:pPr>
              <w:jc w:val="center"/>
              <w:rPr>
                <w:rFonts w:ascii="仿宋" w:hAnsi="仿宋" w:eastAsia="仿宋" w:cs="仿宋"/>
                <w:szCs w:val="21"/>
              </w:rPr>
            </w:pPr>
          </w:p>
        </w:tc>
        <w:tc>
          <w:tcPr>
            <w:tcW w:w="1066" w:type="dxa"/>
            <w:vAlign w:val="center"/>
          </w:tcPr>
          <w:p w14:paraId="78FC86A0">
            <w:pPr>
              <w:jc w:val="center"/>
              <w:rPr>
                <w:rFonts w:ascii="仿宋" w:hAnsi="仿宋" w:eastAsia="仿宋" w:cs="仿宋"/>
                <w:szCs w:val="21"/>
              </w:rPr>
            </w:pPr>
          </w:p>
        </w:tc>
        <w:tc>
          <w:tcPr>
            <w:tcW w:w="1080" w:type="dxa"/>
            <w:vAlign w:val="center"/>
          </w:tcPr>
          <w:p w14:paraId="4D34532E">
            <w:pPr>
              <w:jc w:val="center"/>
              <w:rPr>
                <w:rFonts w:ascii="仿宋" w:hAnsi="仿宋" w:eastAsia="仿宋" w:cs="仿宋"/>
                <w:szCs w:val="21"/>
              </w:rPr>
            </w:pPr>
          </w:p>
        </w:tc>
        <w:tc>
          <w:tcPr>
            <w:tcW w:w="900" w:type="dxa"/>
            <w:vAlign w:val="center"/>
          </w:tcPr>
          <w:p w14:paraId="0CD882B2">
            <w:pPr>
              <w:jc w:val="center"/>
              <w:rPr>
                <w:rFonts w:ascii="仿宋" w:hAnsi="仿宋" w:eastAsia="仿宋" w:cs="仿宋"/>
                <w:szCs w:val="21"/>
              </w:rPr>
            </w:pPr>
          </w:p>
        </w:tc>
      </w:tr>
      <w:tr w14:paraId="0354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7CB6B7D">
            <w:pPr>
              <w:jc w:val="center"/>
              <w:rPr>
                <w:rFonts w:ascii="仿宋" w:hAnsi="仿宋" w:eastAsia="仿宋" w:cs="仿宋"/>
                <w:szCs w:val="21"/>
              </w:rPr>
            </w:pPr>
            <w:r>
              <w:rPr>
                <w:rFonts w:hint="eastAsia" w:ascii="仿宋" w:hAnsi="仿宋" w:eastAsia="仿宋" w:cs="仿宋"/>
                <w:szCs w:val="21"/>
              </w:rPr>
              <w:t>2</w:t>
            </w:r>
          </w:p>
        </w:tc>
        <w:tc>
          <w:tcPr>
            <w:tcW w:w="1220" w:type="dxa"/>
            <w:vAlign w:val="center"/>
          </w:tcPr>
          <w:p w14:paraId="6817CA1D">
            <w:pPr>
              <w:jc w:val="center"/>
              <w:rPr>
                <w:rFonts w:ascii="仿宋" w:hAnsi="仿宋" w:eastAsia="仿宋" w:cs="仿宋"/>
                <w:szCs w:val="21"/>
              </w:rPr>
            </w:pPr>
          </w:p>
        </w:tc>
        <w:tc>
          <w:tcPr>
            <w:tcW w:w="790" w:type="dxa"/>
            <w:vAlign w:val="center"/>
          </w:tcPr>
          <w:p w14:paraId="4A1096C2">
            <w:pPr>
              <w:spacing w:line="240" w:lineRule="exact"/>
              <w:jc w:val="center"/>
              <w:rPr>
                <w:rFonts w:ascii="仿宋" w:hAnsi="仿宋" w:eastAsia="仿宋" w:cs="仿宋"/>
                <w:szCs w:val="21"/>
              </w:rPr>
            </w:pPr>
          </w:p>
        </w:tc>
        <w:tc>
          <w:tcPr>
            <w:tcW w:w="510" w:type="dxa"/>
            <w:vAlign w:val="center"/>
          </w:tcPr>
          <w:p w14:paraId="34B8D814">
            <w:pPr>
              <w:spacing w:line="240" w:lineRule="exact"/>
              <w:jc w:val="center"/>
              <w:rPr>
                <w:rFonts w:ascii="仿宋" w:hAnsi="仿宋" w:eastAsia="仿宋" w:cs="仿宋"/>
                <w:szCs w:val="21"/>
              </w:rPr>
            </w:pPr>
          </w:p>
        </w:tc>
        <w:tc>
          <w:tcPr>
            <w:tcW w:w="720" w:type="dxa"/>
            <w:vAlign w:val="center"/>
          </w:tcPr>
          <w:p w14:paraId="06A5BA63">
            <w:pPr>
              <w:spacing w:line="240" w:lineRule="exact"/>
              <w:jc w:val="center"/>
              <w:rPr>
                <w:rFonts w:ascii="仿宋" w:hAnsi="仿宋" w:eastAsia="仿宋" w:cs="仿宋"/>
                <w:szCs w:val="21"/>
              </w:rPr>
            </w:pPr>
          </w:p>
        </w:tc>
        <w:tc>
          <w:tcPr>
            <w:tcW w:w="720" w:type="dxa"/>
            <w:vAlign w:val="center"/>
          </w:tcPr>
          <w:p w14:paraId="3C9D2A4D">
            <w:pPr>
              <w:spacing w:line="240" w:lineRule="exact"/>
              <w:jc w:val="center"/>
              <w:rPr>
                <w:rFonts w:ascii="仿宋" w:hAnsi="仿宋" w:eastAsia="仿宋" w:cs="仿宋"/>
                <w:szCs w:val="21"/>
              </w:rPr>
            </w:pPr>
          </w:p>
        </w:tc>
        <w:tc>
          <w:tcPr>
            <w:tcW w:w="1210" w:type="dxa"/>
            <w:vAlign w:val="center"/>
          </w:tcPr>
          <w:p w14:paraId="007C12D4">
            <w:pPr>
              <w:spacing w:line="240" w:lineRule="exact"/>
              <w:jc w:val="center"/>
              <w:rPr>
                <w:rFonts w:ascii="仿宋" w:hAnsi="仿宋" w:eastAsia="仿宋" w:cs="仿宋"/>
                <w:szCs w:val="21"/>
              </w:rPr>
            </w:pPr>
          </w:p>
        </w:tc>
        <w:tc>
          <w:tcPr>
            <w:tcW w:w="552" w:type="dxa"/>
            <w:vAlign w:val="center"/>
          </w:tcPr>
          <w:p w14:paraId="37842D5D">
            <w:pPr>
              <w:jc w:val="center"/>
              <w:rPr>
                <w:rFonts w:ascii="仿宋" w:hAnsi="仿宋" w:eastAsia="仿宋" w:cs="仿宋"/>
                <w:szCs w:val="21"/>
              </w:rPr>
            </w:pPr>
          </w:p>
        </w:tc>
        <w:tc>
          <w:tcPr>
            <w:tcW w:w="540" w:type="dxa"/>
            <w:vAlign w:val="center"/>
          </w:tcPr>
          <w:p w14:paraId="75045033">
            <w:pPr>
              <w:jc w:val="center"/>
              <w:rPr>
                <w:rFonts w:ascii="仿宋" w:hAnsi="仿宋" w:eastAsia="仿宋" w:cs="仿宋"/>
                <w:szCs w:val="21"/>
              </w:rPr>
            </w:pPr>
          </w:p>
        </w:tc>
        <w:tc>
          <w:tcPr>
            <w:tcW w:w="540" w:type="dxa"/>
            <w:vAlign w:val="center"/>
          </w:tcPr>
          <w:p w14:paraId="5040F167">
            <w:pPr>
              <w:jc w:val="center"/>
              <w:rPr>
                <w:rFonts w:ascii="仿宋" w:hAnsi="仿宋" w:eastAsia="仿宋" w:cs="仿宋"/>
                <w:szCs w:val="21"/>
              </w:rPr>
            </w:pPr>
          </w:p>
        </w:tc>
        <w:tc>
          <w:tcPr>
            <w:tcW w:w="540" w:type="dxa"/>
            <w:vAlign w:val="center"/>
          </w:tcPr>
          <w:p w14:paraId="753E30C1">
            <w:pPr>
              <w:jc w:val="center"/>
              <w:rPr>
                <w:rFonts w:ascii="仿宋" w:hAnsi="仿宋" w:eastAsia="仿宋" w:cs="仿宋"/>
                <w:szCs w:val="21"/>
              </w:rPr>
            </w:pPr>
          </w:p>
        </w:tc>
        <w:tc>
          <w:tcPr>
            <w:tcW w:w="1245" w:type="dxa"/>
            <w:vAlign w:val="center"/>
          </w:tcPr>
          <w:p w14:paraId="16F0F7BC">
            <w:pPr>
              <w:jc w:val="center"/>
              <w:rPr>
                <w:rFonts w:ascii="仿宋" w:hAnsi="仿宋" w:eastAsia="仿宋" w:cs="仿宋"/>
                <w:szCs w:val="21"/>
              </w:rPr>
            </w:pPr>
          </w:p>
        </w:tc>
        <w:tc>
          <w:tcPr>
            <w:tcW w:w="622" w:type="dxa"/>
            <w:vAlign w:val="center"/>
          </w:tcPr>
          <w:p w14:paraId="2831ED8F">
            <w:pPr>
              <w:jc w:val="center"/>
              <w:rPr>
                <w:rFonts w:ascii="仿宋" w:hAnsi="仿宋" w:eastAsia="仿宋" w:cs="仿宋"/>
                <w:szCs w:val="21"/>
              </w:rPr>
            </w:pPr>
          </w:p>
        </w:tc>
        <w:tc>
          <w:tcPr>
            <w:tcW w:w="1065" w:type="dxa"/>
            <w:vAlign w:val="center"/>
          </w:tcPr>
          <w:p w14:paraId="76BE30A5">
            <w:pPr>
              <w:jc w:val="center"/>
              <w:rPr>
                <w:rFonts w:ascii="仿宋" w:hAnsi="仿宋" w:eastAsia="仿宋" w:cs="仿宋"/>
                <w:szCs w:val="21"/>
              </w:rPr>
            </w:pPr>
          </w:p>
        </w:tc>
        <w:tc>
          <w:tcPr>
            <w:tcW w:w="1066" w:type="dxa"/>
            <w:vAlign w:val="center"/>
          </w:tcPr>
          <w:p w14:paraId="779D83F8">
            <w:pPr>
              <w:jc w:val="center"/>
              <w:rPr>
                <w:rFonts w:ascii="仿宋" w:hAnsi="仿宋" w:eastAsia="仿宋" w:cs="仿宋"/>
                <w:szCs w:val="21"/>
              </w:rPr>
            </w:pPr>
          </w:p>
        </w:tc>
        <w:tc>
          <w:tcPr>
            <w:tcW w:w="1080" w:type="dxa"/>
            <w:vAlign w:val="center"/>
          </w:tcPr>
          <w:p w14:paraId="6713F7CE">
            <w:pPr>
              <w:jc w:val="center"/>
              <w:rPr>
                <w:rFonts w:ascii="仿宋" w:hAnsi="仿宋" w:eastAsia="仿宋" w:cs="仿宋"/>
                <w:szCs w:val="21"/>
              </w:rPr>
            </w:pPr>
          </w:p>
        </w:tc>
        <w:tc>
          <w:tcPr>
            <w:tcW w:w="900" w:type="dxa"/>
            <w:vAlign w:val="center"/>
          </w:tcPr>
          <w:p w14:paraId="6FCC000A">
            <w:pPr>
              <w:jc w:val="center"/>
              <w:rPr>
                <w:rFonts w:ascii="仿宋" w:hAnsi="仿宋" w:eastAsia="仿宋" w:cs="仿宋"/>
                <w:szCs w:val="21"/>
              </w:rPr>
            </w:pPr>
          </w:p>
        </w:tc>
      </w:tr>
      <w:tr w14:paraId="7BD5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479EAA81">
            <w:pPr>
              <w:jc w:val="center"/>
              <w:rPr>
                <w:rFonts w:ascii="仿宋" w:hAnsi="仿宋" w:eastAsia="仿宋" w:cs="仿宋"/>
                <w:szCs w:val="21"/>
              </w:rPr>
            </w:pPr>
            <w:r>
              <w:rPr>
                <w:rFonts w:hint="eastAsia" w:ascii="仿宋" w:hAnsi="仿宋" w:eastAsia="仿宋" w:cs="仿宋"/>
                <w:szCs w:val="21"/>
              </w:rPr>
              <w:t>3</w:t>
            </w:r>
          </w:p>
        </w:tc>
        <w:tc>
          <w:tcPr>
            <w:tcW w:w="1220" w:type="dxa"/>
            <w:vAlign w:val="center"/>
          </w:tcPr>
          <w:p w14:paraId="6960B716">
            <w:pPr>
              <w:jc w:val="center"/>
              <w:rPr>
                <w:rFonts w:ascii="仿宋" w:hAnsi="仿宋" w:eastAsia="仿宋" w:cs="仿宋"/>
                <w:szCs w:val="21"/>
              </w:rPr>
            </w:pPr>
          </w:p>
        </w:tc>
        <w:tc>
          <w:tcPr>
            <w:tcW w:w="790" w:type="dxa"/>
            <w:vAlign w:val="center"/>
          </w:tcPr>
          <w:p w14:paraId="60202DA8">
            <w:pPr>
              <w:spacing w:line="240" w:lineRule="exact"/>
              <w:jc w:val="center"/>
              <w:rPr>
                <w:rFonts w:ascii="仿宋" w:hAnsi="仿宋" w:eastAsia="仿宋" w:cs="仿宋"/>
                <w:szCs w:val="21"/>
              </w:rPr>
            </w:pPr>
          </w:p>
        </w:tc>
        <w:tc>
          <w:tcPr>
            <w:tcW w:w="510" w:type="dxa"/>
            <w:vAlign w:val="center"/>
          </w:tcPr>
          <w:p w14:paraId="0DACE6B4">
            <w:pPr>
              <w:spacing w:line="240" w:lineRule="exact"/>
              <w:jc w:val="center"/>
              <w:rPr>
                <w:rFonts w:ascii="仿宋" w:hAnsi="仿宋" w:eastAsia="仿宋" w:cs="仿宋"/>
                <w:szCs w:val="21"/>
              </w:rPr>
            </w:pPr>
          </w:p>
        </w:tc>
        <w:tc>
          <w:tcPr>
            <w:tcW w:w="720" w:type="dxa"/>
            <w:vAlign w:val="center"/>
          </w:tcPr>
          <w:p w14:paraId="1788877C">
            <w:pPr>
              <w:spacing w:line="240" w:lineRule="exact"/>
              <w:jc w:val="center"/>
              <w:rPr>
                <w:rFonts w:ascii="仿宋" w:hAnsi="仿宋" w:eastAsia="仿宋" w:cs="仿宋"/>
                <w:szCs w:val="21"/>
              </w:rPr>
            </w:pPr>
          </w:p>
        </w:tc>
        <w:tc>
          <w:tcPr>
            <w:tcW w:w="720" w:type="dxa"/>
            <w:vAlign w:val="center"/>
          </w:tcPr>
          <w:p w14:paraId="445F763D">
            <w:pPr>
              <w:spacing w:line="240" w:lineRule="exact"/>
              <w:jc w:val="center"/>
              <w:rPr>
                <w:rFonts w:ascii="仿宋" w:hAnsi="仿宋" w:eastAsia="仿宋" w:cs="仿宋"/>
                <w:szCs w:val="21"/>
              </w:rPr>
            </w:pPr>
          </w:p>
        </w:tc>
        <w:tc>
          <w:tcPr>
            <w:tcW w:w="1210" w:type="dxa"/>
            <w:vAlign w:val="center"/>
          </w:tcPr>
          <w:p w14:paraId="54F0810F">
            <w:pPr>
              <w:spacing w:line="240" w:lineRule="exact"/>
              <w:jc w:val="center"/>
              <w:rPr>
                <w:rFonts w:ascii="仿宋" w:hAnsi="仿宋" w:eastAsia="仿宋" w:cs="仿宋"/>
                <w:szCs w:val="21"/>
              </w:rPr>
            </w:pPr>
          </w:p>
        </w:tc>
        <w:tc>
          <w:tcPr>
            <w:tcW w:w="552" w:type="dxa"/>
            <w:vAlign w:val="center"/>
          </w:tcPr>
          <w:p w14:paraId="360F74C6">
            <w:pPr>
              <w:jc w:val="center"/>
              <w:rPr>
                <w:rFonts w:ascii="仿宋" w:hAnsi="仿宋" w:eastAsia="仿宋" w:cs="仿宋"/>
                <w:szCs w:val="21"/>
              </w:rPr>
            </w:pPr>
          </w:p>
        </w:tc>
        <w:tc>
          <w:tcPr>
            <w:tcW w:w="540" w:type="dxa"/>
            <w:vAlign w:val="center"/>
          </w:tcPr>
          <w:p w14:paraId="184D4E92">
            <w:pPr>
              <w:jc w:val="center"/>
              <w:rPr>
                <w:rFonts w:ascii="仿宋" w:hAnsi="仿宋" w:eastAsia="仿宋" w:cs="仿宋"/>
                <w:szCs w:val="21"/>
              </w:rPr>
            </w:pPr>
          </w:p>
        </w:tc>
        <w:tc>
          <w:tcPr>
            <w:tcW w:w="540" w:type="dxa"/>
            <w:vAlign w:val="center"/>
          </w:tcPr>
          <w:p w14:paraId="7EB56249">
            <w:pPr>
              <w:jc w:val="center"/>
              <w:rPr>
                <w:rFonts w:ascii="仿宋" w:hAnsi="仿宋" w:eastAsia="仿宋" w:cs="仿宋"/>
                <w:szCs w:val="21"/>
              </w:rPr>
            </w:pPr>
          </w:p>
        </w:tc>
        <w:tc>
          <w:tcPr>
            <w:tcW w:w="540" w:type="dxa"/>
            <w:vAlign w:val="center"/>
          </w:tcPr>
          <w:p w14:paraId="05B37773">
            <w:pPr>
              <w:jc w:val="center"/>
              <w:rPr>
                <w:rFonts w:ascii="仿宋" w:hAnsi="仿宋" w:eastAsia="仿宋" w:cs="仿宋"/>
                <w:szCs w:val="21"/>
              </w:rPr>
            </w:pPr>
          </w:p>
        </w:tc>
        <w:tc>
          <w:tcPr>
            <w:tcW w:w="1245" w:type="dxa"/>
            <w:vAlign w:val="center"/>
          </w:tcPr>
          <w:p w14:paraId="66E8383F">
            <w:pPr>
              <w:jc w:val="center"/>
              <w:rPr>
                <w:rFonts w:ascii="仿宋" w:hAnsi="仿宋" w:eastAsia="仿宋" w:cs="仿宋"/>
                <w:szCs w:val="21"/>
              </w:rPr>
            </w:pPr>
          </w:p>
        </w:tc>
        <w:tc>
          <w:tcPr>
            <w:tcW w:w="622" w:type="dxa"/>
            <w:vAlign w:val="center"/>
          </w:tcPr>
          <w:p w14:paraId="77F08A67">
            <w:pPr>
              <w:jc w:val="center"/>
              <w:rPr>
                <w:rFonts w:ascii="仿宋" w:hAnsi="仿宋" w:eastAsia="仿宋" w:cs="仿宋"/>
                <w:szCs w:val="21"/>
              </w:rPr>
            </w:pPr>
          </w:p>
        </w:tc>
        <w:tc>
          <w:tcPr>
            <w:tcW w:w="1065" w:type="dxa"/>
            <w:vAlign w:val="center"/>
          </w:tcPr>
          <w:p w14:paraId="3189F94D">
            <w:pPr>
              <w:jc w:val="center"/>
              <w:rPr>
                <w:rFonts w:ascii="仿宋" w:hAnsi="仿宋" w:eastAsia="仿宋" w:cs="仿宋"/>
                <w:szCs w:val="21"/>
              </w:rPr>
            </w:pPr>
          </w:p>
        </w:tc>
        <w:tc>
          <w:tcPr>
            <w:tcW w:w="1066" w:type="dxa"/>
            <w:vAlign w:val="center"/>
          </w:tcPr>
          <w:p w14:paraId="5849056B">
            <w:pPr>
              <w:jc w:val="center"/>
              <w:rPr>
                <w:rFonts w:ascii="仿宋" w:hAnsi="仿宋" w:eastAsia="仿宋" w:cs="仿宋"/>
                <w:szCs w:val="21"/>
              </w:rPr>
            </w:pPr>
          </w:p>
        </w:tc>
        <w:tc>
          <w:tcPr>
            <w:tcW w:w="1080" w:type="dxa"/>
            <w:vAlign w:val="center"/>
          </w:tcPr>
          <w:p w14:paraId="3CEAAF0D">
            <w:pPr>
              <w:jc w:val="center"/>
              <w:rPr>
                <w:rFonts w:ascii="仿宋" w:hAnsi="仿宋" w:eastAsia="仿宋" w:cs="仿宋"/>
                <w:szCs w:val="21"/>
              </w:rPr>
            </w:pPr>
          </w:p>
        </w:tc>
        <w:tc>
          <w:tcPr>
            <w:tcW w:w="900" w:type="dxa"/>
            <w:vAlign w:val="center"/>
          </w:tcPr>
          <w:p w14:paraId="1F2EDC26">
            <w:pPr>
              <w:jc w:val="center"/>
              <w:rPr>
                <w:rFonts w:ascii="仿宋" w:hAnsi="仿宋" w:eastAsia="仿宋" w:cs="仿宋"/>
                <w:szCs w:val="21"/>
              </w:rPr>
            </w:pPr>
          </w:p>
        </w:tc>
      </w:tr>
      <w:tr w14:paraId="2826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F6E45AE">
            <w:pPr>
              <w:jc w:val="center"/>
              <w:rPr>
                <w:rFonts w:ascii="仿宋" w:hAnsi="仿宋" w:eastAsia="仿宋" w:cs="仿宋"/>
                <w:szCs w:val="21"/>
              </w:rPr>
            </w:pPr>
            <w:r>
              <w:rPr>
                <w:rFonts w:hint="eastAsia" w:ascii="仿宋" w:hAnsi="仿宋" w:eastAsia="仿宋" w:cs="仿宋"/>
                <w:szCs w:val="21"/>
              </w:rPr>
              <w:t>4</w:t>
            </w:r>
          </w:p>
        </w:tc>
        <w:tc>
          <w:tcPr>
            <w:tcW w:w="1220" w:type="dxa"/>
            <w:vAlign w:val="center"/>
          </w:tcPr>
          <w:p w14:paraId="32953773">
            <w:pPr>
              <w:jc w:val="center"/>
              <w:rPr>
                <w:rFonts w:ascii="仿宋" w:hAnsi="仿宋" w:eastAsia="仿宋" w:cs="仿宋"/>
                <w:szCs w:val="21"/>
              </w:rPr>
            </w:pPr>
          </w:p>
        </w:tc>
        <w:tc>
          <w:tcPr>
            <w:tcW w:w="790" w:type="dxa"/>
            <w:vAlign w:val="center"/>
          </w:tcPr>
          <w:p w14:paraId="1BB19D36">
            <w:pPr>
              <w:spacing w:line="240" w:lineRule="exact"/>
              <w:jc w:val="center"/>
              <w:rPr>
                <w:rFonts w:ascii="仿宋" w:hAnsi="仿宋" w:eastAsia="仿宋" w:cs="仿宋"/>
                <w:szCs w:val="21"/>
              </w:rPr>
            </w:pPr>
          </w:p>
        </w:tc>
        <w:tc>
          <w:tcPr>
            <w:tcW w:w="510" w:type="dxa"/>
            <w:vAlign w:val="center"/>
          </w:tcPr>
          <w:p w14:paraId="3AFE019A">
            <w:pPr>
              <w:spacing w:line="240" w:lineRule="exact"/>
              <w:jc w:val="center"/>
              <w:rPr>
                <w:rFonts w:ascii="仿宋" w:hAnsi="仿宋" w:eastAsia="仿宋" w:cs="仿宋"/>
                <w:szCs w:val="21"/>
              </w:rPr>
            </w:pPr>
          </w:p>
        </w:tc>
        <w:tc>
          <w:tcPr>
            <w:tcW w:w="720" w:type="dxa"/>
            <w:vAlign w:val="center"/>
          </w:tcPr>
          <w:p w14:paraId="5E51B7D5">
            <w:pPr>
              <w:spacing w:line="240" w:lineRule="exact"/>
              <w:jc w:val="center"/>
              <w:rPr>
                <w:rFonts w:ascii="仿宋" w:hAnsi="仿宋" w:eastAsia="仿宋" w:cs="仿宋"/>
                <w:szCs w:val="21"/>
              </w:rPr>
            </w:pPr>
          </w:p>
        </w:tc>
        <w:tc>
          <w:tcPr>
            <w:tcW w:w="720" w:type="dxa"/>
            <w:vAlign w:val="center"/>
          </w:tcPr>
          <w:p w14:paraId="7A9708AA">
            <w:pPr>
              <w:spacing w:line="240" w:lineRule="exact"/>
              <w:jc w:val="center"/>
              <w:rPr>
                <w:rFonts w:ascii="仿宋" w:hAnsi="仿宋" w:eastAsia="仿宋" w:cs="仿宋"/>
                <w:szCs w:val="21"/>
              </w:rPr>
            </w:pPr>
          </w:p>
        </w:tc>
        <w:tc>
          <w:tcPr>
            <w:tcW w:w="1210" w:type="dxa"/>
            <w:vAlign w:val="center"/>
          </w:tcPr>
          <w:p w14:paraId="6E3F7E6F">
            <w:pPr>
              <w:spacing w:line="240" w:lineRule="exact"/>
              <w:jc w:val="center"/>
              <w:rPr>
                <w:rFonts w:ascii="仿宋" w:hAnsi="仿宋" w:eastAsia="仿宋" w:cs="仿宋"/>
                <w:szCs w:val="21"/>
              </w:rPr>
            </w:pPr>
          </w:p>
        </w:tc>
        <w:tc>
          <w:tcPr>
            <w:tcW w:w="552" w:type="dxa"/>
            <w:vAlign w:val="center"/>
          </w:tcPr>
          <w:p w14:paraId="5A470BBF">
            <w:pPr>
              <w:jc w:val="center"/>
              <w:rPr>
                <w:rFonts w:ascii="仿宋" w:hAnsi="仿宋" w:eastAsia="仿宋" w:cs="仿宋"/>
                <w:szCs w:val="21"/>
              </w:rPr>
            </w:pPr>
          </w:p>
        </w:tc>
        <w:tc>
          <w:tcPr>
            <w:tcW w:w="540" w:type="dxa"/>
            <w:vAlign w:val="center"/>
          </w:tcPr>
          <w:p w14:paraId="2A859F70">
            <w:pPr>
              <w:jc w:val="center"/>
              <w:rPr>
                <w:rFonts w:ascii="仿宋" w:hAnsi="仿宋" w:eastAsia="仿宋" w:cs="仿宋"/>
                <w:szCs w:val="21"/>
              </w:rPr>
            </w:pPr>
          </w:p>
        </w:tc>
        <w:tc>
          <w:tcPr>
            <w:tcW w:w="540" w:type="dxa"/>
            <w:vAlign w:val="center"/>
          </w:tcPr>
          <w:p w14:paraId="5749FFA7">
            <w:pPr>
              <w:jc w:val="center"/>
              <w:rPr>
                <w:rFonts w:ascii="仿宋" w:hAnsi="仿宋" w:eastAsia="仿宋" w:cs="仿宋"/>
                <w:szCs w:val="21"/>
              </w:rPr>
            </w:pPr>
          </w:p>
        </w:tc>
        <w:tc>
          <w:tcPr>
            <w:tcW w:w="540" w:type="dxa"/>
            <w:vAlign w:val="center"/>
          </w:tcPr>
          <w:p w14:paraId="58F06DA1">
            <w:pPr>
              <w:jc w:val="center"/>
              <w:rPr>
                <w:rFonts w:ascii="仿宋" w:hAnsi="仿宋" w:eastAsia="仿宋" w:cs="仿宋"/>
                <w:szCs w:val="21"/>
              </w:rPr>
            </w:pPr>
          </w:p>
        </w:tc>
        <w:tc>
          <w:tcPr>
            <w:tcW w:w="1245" w:type="dxa"/>
            <w:vAlign w:val="center"/>
          </w:tcPr>
          <w:p w14:paraId="6840F3C1">
            <w:pPr>
              <w:jc w:val="center"/>
              <w:rPr>
                <w:rFonts w:ascii="仿宋" w:hAnsi="仿宋" w:eastAsia="仿宋" w:cs="仿宋"/>
                <w:szCs w:val="21"/>
              </w:rPr>
            </w:pPr>
          </w:p>
        </w:tc>
        <w:tc>
          <w:tcPr>
            <w:tcW w:w="622" w:type="dxa"/>
            <w:vAlign w:val="center"/>
          </w:tcPr>
          <w:p w14:paraId="1DD02332">
            <w:pPr>
              <w:jc w:val="center"/>
              <w:rPr>
                <w:rFonts w:ascii="仿宋" w:hAnsi="仿宋" w:eastAsia="仿宋" w:cs="仿宋"/>
                <w:szCs w:val="21"/>
              </w:rPr>
            </w:pPr>
          </w:p>
        </w:tc>
        <w:tc>
          <w:tcPr>
            <w:tcW w:w="1065" w:type="dxa"/>
            <w:vAlign w:val="center"/>
          </w:tcPr>
          <w:p w14:paraId="7C789649">
            <w:pPr>
              <w:jc w:val="center"/>
              <w:rPr>
                <w:rFonts w:ascii="仿宋" w:hAnsi="仿宋" w:eastAsia="仿宋" w:cs="仿宋"/>
                <w:szCs w:val="21"/>
              </w:rPr>
            </w:pPr>
          </w:p>
        </w:tc>
        <w:tc>
          <w:tcPr>
            <w:tcW w:w="1066" w:type="dxa"/>
            <w:vAlign w:val="center"/>
          </w:tcPr>
          <w:p w14:paraId="044BFD92">
            <w:pPr>
              <w:jc w:val="center"/>
              <w:rPr>
                <w:rFonts w:ascii="仿宋" w:hAnsi="仿宋" w:eastAsia="仿宋" w:cs="仿宋"/>
                <w:szCs w:val="21"/>
              </w:rPr>
            </w:pPr>
          </w:p>
        </w:tc>
        <w:tc>
          <w:tcPr>
            <w:tcW w:w="1080" w:type="dxa"/>
            <w:vAlign w:val="center"/>
          </w:tcPr>
          <w:p w14:paraId="6B0BEB7A">
            <w:pPr>
              <w:jc w:val="center"/>
              <w:rPr>
                <w:rFonts w:ascii="仿宋" w:hAnsi="仿宋" w:eastAsia="仿宋" w:cs="仿宋"/>
                <w:szCs w:val="21"/>
              </w:rPr>
            </w:pPr>
          </w:p>
        </w:tc>
        <w:tc>
          <w:tcPr>
            <w:tcW w:w="900" w:type="dxa"/>
            <w:vAlign w:val="center"/>
          </w:tcPr>
          <w:p w14:paraId="43F15252">
            <w:pPr>
              <w:jc w:val="center"/>
              <w:rPr>
                <w:rFonts w:ascii="仿宋" w:hAnsi="仿宋" w:eastAsia="仿宋" w:cs="仿宋"/>
                <w:szCs w:val="21"/>
              </w:rPr>
            </w:pPr>
          </w:p>
        </w:tc>
      </w:tr>
      <w:tr w14:paraId="6822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57E74D22">
            <w:pPr>
              <w:jc w:val="center"/>
              <w:rPr>
                <w:rFonts w:ascii="仿宋" w:hAnsi="仿宋" w:eastAsia="仿宋" w:cs="仿宋"/>
                <w:szCs w:val="21"/>
              </w:rPr>
            </w:pPr>
            <w:r>
              <w:rPr>
                <w:rFonts w:hint="eastAsia" w:ascii="仿宋" w:hAnsi="仿宋" w:eastAsia="仿宋" w:cs="仿宋"/>
                <w:szCs w:val="21"/>
              </w:rPr>
              <w:t>5</w:t>
            </w:r>
          </w:p>
        </w:tc>
        <w:tc>
          <w:tcPr>
            <w:tcW w:w="1220" w:type="dxa"/>
            <w:vAlign w:val="center"/>
          </w:tcPr>
          <w:p w14:paraId="66753158">
            <w:pPr>
              <w:jc w:val="center"/>
              <w:rPr>
                <w:rFonts w:ascii="仿宋" w:hAnsi="仿宋" w:eastAsia="仿宋" w:cs="仿宋"/>
                <w:szCs w:val="21"/>
              </w:rPr>
            </w:pPr>
          </w:p>
        </w:tc>
        <w:tc>
          <w:tcPr>
            <w:tcW w:w="790" w:type="dxa"/>
            <w:vAlign w:val="center"/>
          </w:tcPr>
          <w:p w14:paraId="1541DBCE">
            <w:pPr>
              <w:spacing w:line="240" w:lineRule="exact"/>
              <w:jc w:val="center"/>
              <w:rPr>
                <w:rFonts w:ascii="仿宋" w:hAnsi="仿宋" w:eastAsia="仿宋" w:cs="仿宋"/>
                <w:szCs w:val="21"/>
              </w:rPr>
            </w:pPr>
          </w:p>
        </w:tc>
        <w:tc>
          <w:tcPr>
            <w:tcW w:w="510" w:type="dxa"/>
            <w:vAlign w:val="center"/>
          </w:tcPr>
          <w:p w14:paraId="3E176E24">
            <w:pPr>
              <w:spacing w:line="240" w:lineRule="exact"/>
              <w:jc w:val="center"/>
              <w:rPr>
                <w:rFonts w:ascii="仿宋" w:hAnsi="仿宋" w:eastAsia="仿宋" w:cs="仿宋"/>
                <w:szCs w:val="21"/>
              </w:rPr>
            </w:pPr>
          </w:p>
        </w:tc>
        <w:tc>
          <w:tcPr>
            <w:tcW w:w="720" w:type="dxa"/>
            <w:vAlign w:val="center"/>
          </w:tcPr>
          <w:p w14:paraId="5C51C489">
            <w:pPr>
              <w:spacing w:line="240" w:lineRule="exact"/>
              <w:jc w:val="center"/>
              <w:rPr>
                <w:rFonts w:ascii="仿宋" w:hAnsi="仿宋" w:eastAsia="仿宋" w:cs="仿宋"/>
                <w:szCs w:val="21"/>
              </w:rPr>
            </w:pPr>
          </w:p>
        </w:tc>
        <w:tc>
          <w:tcPr>
            <w:tcW w:w="720" w:type="dxa"/>
            <w:vAlign w:val="center"/>
          </w:tcPr>
          <w:p w14:paraId="54FE1CC9">
            <w:pPr>
              <w:spacing w:line="240" w:lineRule="exact"/>
              <w:jc w:val="center"/>
              <w:rPr>
                <w:rFonts w:ascii="仿宋" w:hAnsi="仿宋" w:eastAsia="仿宋" w:cs="仿宋"/>
                <w:szCs w:val="21"/>
              </w:rPr>
            </w:pPr>
          </w:p>
        </w:tc>
        <w:tc>
          <w:tcPr>
            <w:tcW w:w="1210" w:type="dxa"/>
            <w:vAlign w:val="center"/>
          </w:tcPr>
          <w:p w14:paraId="5E5A39E9">
            <w:pPr>
              <w:spacing w:line="240" w:lineRule="exact"/>
              <w:jc w:val="center"/>
              <w:rPr>
                <w:rFonts w:ascii="仿宋" w:hAnsi="仿宋" w:eastAsia="仿宋" w:cs="仿宋"/>
                <w:szCs w:val="21"/>
              </w:rPr>
            </w:pPr>
          </w:p>
        </w:tc>
        <w:tc>
          <w:tcPr>
            <w:tcW w:w="552" w:type="dxa"/>
            <w:vAlign w:val="center"/>
          </w:tcPr>
          <w:p w14:paraId="36162F80">
            <w:pPr>
              <w:jc w:val="center"/>
              <w:rPr>
                <w:rFonts w:ascii="仿宋" w:hAnsi="仿宋" w:eastAsia="仿宋" w:cs="仿宋"/>
                <w:szCs w:val="21"/>
              </w:rPr>
            </w:pPr>
          </w:p>
        </w:tc>
        <w:tc>
          <w:tcPr>
            <w:tcW w:w="540" w:type="dxa"/>
            <w:vAlign w:val="center"/>
          </w:tcPr>
          <w:p w14:paraId="1BF5CA4B">
            <w:pPr>
              <w:jc w:val="center"/>
              <w:rPr>
                <w:rFonts w:ascii="仿宋" w:hAnsi="仿宋" w:eastAsia="仿宋" w:cs="仿宋"/>
                <w:szCs w:val="21"/>
              </w:rPr>
            </w:pPr>
          </w:p>
        </w:tc>
        <w:tc>
          <w:tcPr>
            <w:tcW w:w="540" w:type="dxa"/>
            <w:vAlign w:val="center"/>
          </w:tcPr>
          <w:p w14:paraId="3453790A">
            <w:pPr>
              <w:jc w:val="center"/>
              <w:rPr>
                <w:rFonts w:ascii="仿宋" w:hAnsi="仿宋" w:eastAsia="仿宋" w:cs="仿宋"/>
                <w:szCs w:val="21"/>
              </w:rPr>
            </w:pPr>
          </w:p>
        </w:tc>
        <w:tc>
          <w:tcPr>
            <w:tcW w:w="540" w:type="dxa"/>
            <w:vAlign w:val="center"/>
          </w:tcPr>
          <w:p w14:paraId="3ACA06D4">
            <w:pPr>
              <w:jc w:val="center"/>
              <w:rPr>
                <w:rFonts w:ascii="仿宋" w:hAnsi="仿宋" w:eastAsia="仿宋" w:cs="仿宋"/>
                <w:szCs w:val="21"/>
              </w:rPr>
            </w:pPr>
          </w:p>
        </w:tc>
        <w:tc>
          <w:tcPr>
            <w:tcW w:w="1245" w:type="dxa"/>
            <w:vAlign w:val="center"/>
          </w:tcPr>
          <w:p w14:paraId="10AB38CA">
            <w:pPr>
              <w:jc w:val="center"/>
              <w:rPr>
                <w:rFonts w:ascii="仿宋" w:hAnsi="仿宋" w:eastAsia="仿宋" w:cs="仿宋"/>
                <w:szCs w:val="21"/>
              </w:rPr>
            </w:pPr>
          </w:p>
        </w:tc>
        <w:tc>
          <w:tcPr>
            <w:tcW w:w="622" w:type="dxa"/>
            <w:vAlign w:val="center"/>
          </w:tcPr>
          <w:p w14:paraId="7F4132E0">
            <w:pPr>
              <w:jc w:val="center"/>
              <w:rPr>
                <w:rFonts w:ascii="仿宋" w:hAnsi="仿宋" w:eastAsia="仿宋" w:cs="仿宋"/>
                <w:szCs w:val="21"/>
              </w:rPr>
            </w:pPr>
          </w:p>
        </w:tc>
        <w:tc>
          <w:tcPr>
            <w:tcW w:w="1065" w:type="dxa"/>
            <w:vAlign w:val="center"/>
          </w:tcPr>
          <w:p w14:paraId="595E387D">
            <w:pPr>
              <w:jc w:val="center"/>
              <w:rPr>
                <w:rFonts w:ascii="仿宋" w:hAnsi="仿宋" w:eastAsia="仿宋" w:cs="仿宋"/>
                <w:szCs w:val="21"/>
              </w:rPr>
            </w:pPr>
          </w:p>
        </w:tc>
        <w:tc>
          <w:tcPr>
            <w:tcW w:w="1066" w:type="dxa"/>
            <w:vAlign w:val="center"/>
          </w:tcPr>
          <w:p w14:paraId="26425518">
            <w:pPr>
              <w:jc w:val="center"/>
              <w:rPr>
                <w:rFonts w:ascii="仿宋" w:hAnsi="仿宋" w:eastAsia="仿宋" w:cs="仿宋"/>
                <w:szCs w:val="21"/>
              </w:rPr>
            </w:pPr>
          </w:p>
        </w:tc>
        <w:tc>
          <w:tcPr>
            <w:tcW w:w="1080" w:type="dxa"/>
            <w:vAlign w:val="center"/>
          </w:tcPr>
          <w:p w14:paraId="567BDD81">
            <w:pPr>
              <w:jc w:val="center"/>
              <w:rPr>
                <w:rFonts w:ascii="仿宋" w:hAnsi="仿宋" w:eastAsia="仿宋" w:cs="仿宋"/>
                <w:szCs w:val="21"/>
              </w:rPr>
            </w:pPr>
          </w:p>
        </w:tc>
        <w:tc>
          <w:tcPr>
            <w:tcW w:w="900" w:type="dxa"/>
            <w:vAlign w:val="center"/>
          </w:tcPr>
          <w:p w14:paraId="47FEF921">
            <w:pPr>
              <w:jc w:val="center"/>
              <w:rPr>
                <w:rFonts w:ascii="仿宋" w:hAnsi="仿宋" w:eastAsia="仿宋" w:cs="仿宋"/>
                <w:szCs w:val="21"/>
              </w:rPr>
            </w:pPr>
          </w:p>
        </w:tc>
      </w:tr>
      <w:tr w14:paraId="2527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3A4EB31">
            <w:pPr>
              <w:jc w:val="center"/>
              <w:rPr>
                <w:rFonts w:ascii="仿宋" w:hAnsi="仿宋" w:eastAsia="仿宋" w:cs="仿宋"/>
                <w:szCs w:val="21"/>
              </w:rPr>
            </w:pPr>
            <w:r>
              <w:rPr>
                <w:rFonts w:hint="eastAsia" w:ascii="仿宋" w:hAnsi="仿宋" w:eastAsia="仿宋" w:cs="仿宋"/>
                <w:szCs w:val="21"/>
              </w:rPr>
              <w:t>6</w:t>
            </w:r>
          </w:p>
        </w:tc>
        <w:tc>
          <w:tcPr>
            <w:tcW w:w="1220" w:type="dxa"/>
            <w:vAlign w:val="center"/>
          </w:tcPr>
          <w:p w14:paraId="4E36000F">
            <w:pPr>
              <w:jc w:val="center"/>
              <w:rPr>
                <w:rFonts w:ascii="仿宋" w:hAnsi="仿宋" w:eastAsia="仿宋" w:cs="仿宋"/>
                <w:szCs w:val="21"/>
              </w:rPr>
            </w:pPr>
          </w:p>
        </w:tc>
        <w:tc>
          <w:tcPr>
            <w:tcW w:w="790" w:type="dxa"/>
            <w:vAlign w:val="center"/>
          </w:tcPr>
          <w:p w14:paraId="16486875">
            <w:pPr>
              <w:spacing w:line="240" w:lineRule="exact"/>
              <w:jc w:val="center"/>
              <w:rPr>
                <w:rFonts w:ascii="仿宋" w:hAnsi="仿宋" w:eastAsia="仿宋" w:cs="仿宋"/>
                <w:szCs w:val="21"/>
              </w:rPr>
            </w:pPr>
          </w:p>
        </w:tc>
        <w:tc>
          <w:tcPr>
            <w:tcW w:w="510" w:type="dxa"/>
            <w:vAlign w:val="center"/>
          </w:tcPr>
          <w:p w14:paraId="46E62374">
            <w:pPr>
              <w:spacing w:line="240" w:lineRule="exact"/>
              <w:jc w:val="center"/>
              <w:rPr>
                <w:rFonts w:ascii="仿宋" w:hAnsi="仿宋" w:eastAsia="仿宋" w:cs="仿宋"/>
                <w:szCs w:val="21"/>
              </w:rPr>
            </w:pPr>
          </w:p>
        </w:tc>
        <w:tc>
          <w:tcPr>
            <w:tcW w:w="720" w:type="dxa"/>
            <w:vAlign w:val="center"/>
          </w:tcPr>
          <w:p w14:paraId="22CF8CBF">
            <w:pPr>
              <w:spacing w:line="240" w:lineRule="exact"/>
              <w:jc w:val="center"/>
              <w:rPr>
                <w:rFonts w:ascii="仿宋" w:hAnsi="仿宋" w:eastAsia="仿宋" w:cs="仿宋"/>
                <w:szCs w:val="21"/>
              </w:rPr>
            </w:pPr>
          </w:p>
        </w:tc>
        <w:tc>
          <w:tcPr>
            <w:tcW w:w="720" w:type="dxa"/>
            <w:vAlign w:val="center"/>
          </w:tcPr>
          <w:p w14:paraId="7C676663">
            <w:pPr>
              <w:spacing w:line="240" w:lineRule="exact"/>
              <w:jc w:val="center"/>
              <w:rPr>
                <w:rFonts w:ascii="仿宋" w:hAnsi="仿宋" w:eastAsia="仿宋" w:cs="仿宋"/>
                <w:szCs w:val="21"/>
              </w:rPr>
            </w:pPr>
          </w:p>
        </w:tc>
        <w:tc>
          <w:tcPr>
            <w:tcW w:w="1210" w:type="dxa"/>
            <w:vAlign w:val="center"/>
          </w:tcPr>
          <w:p w14:paraId="050F999A">
            <w:pPr>
              <w:spacing w:line="240" w:lineRule="exact"/>
              <w:jc w:val="center"/>
              <w:rPr>
                <w:rFonts w:ascii="仿宋" w:hAnsi="仿宋" w:eastAsia="仿宋" w:cs="仿宋"/>
                <w:szCs w:val="21"/>
              </w:rPr>
            </w:pPr>
          </w:p>
        </w:tc>
        <w:tc>
          <w:tcPr>
            <w:tcW w:w="552" w:type="dxa"/>
            <w:vAlign w:val="center"/>
          </w:tcPr>
          <w:p w14:paraId="552986E2">
            <w:pPr>
              <w:jc w:val="center"/>
              <w:rPr>
                <w:rFonts w:ascii="仿宋" w:hAnsi="仿宋" w:eastAsia="仿宋" w:cs="仿宋"/>
                <w:szCs w:val="21"/>
              </w:rPr>
            </w:pPr>
          </w:p>
        </w:tc>
        <w:tc>
          <w:tcPr>
            <w:tcW w:w="540" w:type="dxa"/>
            <w:vAlign w:val="center"/>
          </w:tcPr>
          <w:p w14:paraId="559DC6B9">
            <w:pPr>
              <w:jc w:val="center"/>
              <w:rPr>
                <w:rFonts w:ascii="仿宋" w:hAnsi="仿宋" w:eastAsia="仿宋" w:cs="仿宋"/>
                <w:szCs w:val="21"/>
              </w:rPr>
            </w:pPr>
          </w:p>
        </w:tc>
        <w:tc>
          <w:tcPr>
            <w:tcW w:w="540" w:type="dxa"/>
            <w:vAlign w:val="center"/>
          </w:tcPr>
          <w:p w14:paraId="25B39E42">
            <w:pPr>
              <w:jc w:val="center"/>
              <w:rPr>
                <w:rFonts w:ascii="仿宋" w:hAnsi="仿宋" w:eastAsia="仿宋" w:cs="仿宋"/>
                <w:szCs w:val="21"/>
              </w:rPr>
            </w:pPr>
          </w:p>
        </w:tc>
        <w:tc>
          <w:tcPr>
            <w:tcW w:w="540" w:type="dxa"/>
            <w:vAlign w:val="center"/>
          </w:tcPr>
          <w:p w14:paraId="6AA4A62D">
            <w:pPr>
              <w:jc w:val="center"/>
              <w:rPr>
                <w:rFonts w:ascii="仿宋" w:hAnsi="仿宋" w:eastAsia="仿宋" w:cs="仿宋"/>
                <w:szCs w:val="21"/>
              </w:rPr>
            </w:pPr>
          </w:p>
        </w:tc>
        <w:tc>
          <w:tcPr>
            <w:tcW w:w="1245" w:type="dxa"/>
            <w:vAlign w:val="center"/>
          </w:tcPr>
          <w:p w14:paraId="3414AAD9">
            <w:pPr>
              <w:jc w:val="center"/>
              <w:rPr>
                <w:rFonts w:ascii="仿宋" w:hAnsi="仿宋" w:eastAsia="仿宋" w:cs="仿宋"/>
                <w:szCs w:val="21"/>
              </w:rPr>
            </w:pPr>
          </w:p>
        </w:tc>
        <w:tc>
          <w:tcPr>
            <w:tcW w:w="622" w:type="dxa"/>
            <w:vAlign w:val="center"/>
          </w:tcPr>
          <w:p w14:paraId="156C6889">
            <w:pPr>
              <w:jc w:val="center"/>
              <w:rPr>
                <w:rFonts w:ascii="仿宋" w:hAnsi="仿宋" w:eastAsia="仿宋" w:cs="仿宋"/>
                <w:szCs w:val="21"/>
              </w:rPr>
            </w:pPr>
          </w:p>
        </w:tc>
        <w:tc>
          <w:tcPr>
            <w:tcW w:w="1065" w:type="dxa"/>
            <w:vAlign w:val="center"/>
          </w:tcPr>
          <w:p w14:paraId="47C7AADB">
            <w:pPr>
              <w:jc w:val="center"/>
              <w:rPr>
                <w:rFonts w:ascii="仿宋" w:hAnsi="仿宋" w:eastAsia="仿宋" w:cs="仿宋"/>
                <w:szCs w:val="21"/>
              </w:rPr>
            </w:pPr>
          </w:p>
        </w:tc>
        <w:tc>
          <w:tcPr>
            <w:tcW w:w="1066" w:type="dxa"/>
            <w:vAlign w:val="center"/>
          </w:tcPr>
          <w:p w14:paraId="45DB696D">
            <w:pPr>
              <w:jc w:val="center"/>
              <w:rPr>
                <w:rFonts w:ascii="仿宋" w:hAnsi="仿宋" w:eastAsia="仿宋" w:cs="仿宋"/>
                <w:szCs w:val="21"/>
              </w:rPr>
            </w:pPr>
          </w:p>
        </w:tc>
        <w:tc>
          <w:tcPr>
            <w:tcW w:w="1080" w:type="dxa"/>
            <w:vAlign w:val="center"/>
          </w:tcPr>
          <w:p w14:paraId="10C0FC59">
            <w:pPr>
              <w:jc w:val="center"/>
              <w:rPr>
                <w:rFonts w:ascii="仿宋" w:hAnsi="仿宋" w:eastAsia="仿宋" w:cs="仿宋"/>
                <w:szCs w:val="21"/>
              </w:rPr>
            </w:pPr>
          </w:p>
        </w:tc>
        <w:tc>
          <w:tcPr>
            <w:tcW w:w="900" w:type="dxa"/>
            <w:vAlign w:val="center"/>
          </w:tcPr>
          <w:p w14:paraId="08032AA1">
            <w:pPr>
              <w:jc w:val="center"/>
              <w:rPr>
                <w:rFonts w:ascii="仿宋" w:hAnsi="仿宋" w:eastAsia="仿宋" w:cs="仿宋"/>
                <w:szCs w:val="21"/>
              </w:rPr>
            </w:pPr>
          </w:p>
        </w:tc>
      </w:tr>
      <w:tr w14:paraId="7AB6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B93CF5B">
            <w:pPr>
              <w:jc w:val="center"/>
              <w:rPr>
                <w:rFonts w:ascii="仿宋" w:hAnsi="仿宋" w:eastAsia="仿宋" w:cs="仿宋"/>
                <w:szCs w:val="21"/>
              </w:rPr>
            </w:pPr>
            <w:r>
              <w:rPr>
                <w:rFonts w:hint="eastAsia" w:ascii="仿宋" w:hAnsi="仿宋" w:eastAsia="仿宋" w:cs="仿宋"/>
                <w:szCs w:val="21"/>
              </w:rPr>
              <w:t>7</w:t>
            </w:r>
          </w:p>
        </w:tc>
        <w:tc>
          <w:tcPr>
            <w:tcW w:w="1220" w:type="dxa"/>
            <w:vAlign w:val="center"/>
          </w:tcPr>
          <w:p w14:paraId="38910429">
            <w:pPr>
              <w:jc w:val="center"/>
              <w:rPr>
                <w:rFonts w:ascii="仿宋" w:hAnsi="仿宋" w:eastAsia="仿宋" w:cs="仿宋"/>
                <w:szCs w:val="21"/>
              </w:rPr>
            </w:pPr>
          </w:p>
        </w:tc>
        <w:tc>
          <w:tcPr>
            <w:tcW w:w="790" w:type="dxa"/>
            <w:vAlign w:val="center"/>
          </w:tcPr>
          <w:p w14:paraId="41C8A00B">
            <w:pPr>
              <w:spacing w:line="240" w:lineRule="exact"/>
              <w:jc w:val="center"/>
              <w:rPr>
                <w:rFonts w:ascii="仿宋" w:hAnsi="仿宋" w:eastAsia="仿宋" w:cs="仿宋"/>
                <w:szCs w:val="21"/>
              </w:rPr>
            </w:pPr>
          </w:p>
        </w:tc>
        <w:tc>
          <w:tcPr>
            <w:tcW w:w="510" w:type="dxa"/>
            <w:vAlign w:val="center"/>
          </w:tcPr>
          <w:p w14:paraId="4DCD0A9F">
            <w:pPr>
              <w:spacing w:line="240" w:lineRule="exact"/>
              <w:jc w:val="center"/>
              <w:rPr>
                <w:rFonts w:ascii="仿宋" w:hAnsi="仿宋" w:eastAsia="仿宋" w:cs="仿宋"/>
                <w:szCs w:val="21"/>
              </w:rPr>
            </w:pPr>
          </w:p>
        </w:tc>
        <w:tc>
          <w:tcPr>
            <w:tcW w:w="720" w:type="dxa"/>
            <w:vAlign w:val="center"/>
          </w:tcPr>
          <w:p w14:paraId="3A8A0ADC">
            <w:pPr>
              <w:spacing w:line="240" w:lineRule="exact"/>
              <w:jc w:val="center"/>
              <w:rPr>
                <w:rFonts w:ascii="仿宋" w:hAnsi="仿宋" w:eastAsia="仿宋" w:cs="仿宋"/>
                <w:szCs w:val="21"/>
              </w:rPr>
            </w:pPr>
          </w:p>
        </w:tc>
        <w:tc>
          <w:tcPr>
            <w:tcW w:w="720" w:type="dxa"/>
            <w:vAlign w:val="center"/>
          </w:tcPr>
          <w:p w14:paraId="0C94988E">
            <w:pPr>
              <w:spacing w:line="240" w:lineRule="exact"/>
              <w:jc w:val="center"/>
              <w:rPr>
                <w:rFonts w:ascii="仿宋" w:hAnsi="仿宋" w:eastAsia="仿宋" w:cs="仿宋"/>
                <w:szCs w:val="21"/>
              </w:rPr>
            </w:pPr>
          </w:p>
        </w:tc>
        <w:tc>
          <w:tcPr>
            <w:tcW w:w="1210" w:type="dxa"/>
            <w:vAlign w:val="center"/>
          </w:tcPr>
          <w:p w14:paraId="08E09297">
            <w:pPr>
              <w:spacing w:line="240" w:lineRule="exact"/>
              <w:jc w:val="center"/>
              <w:rPr>
                <w:rFonts w:ascii="仿宋" w:hAnsi="仿宋" w:eastAsia="仿宋" w:cs="仿宋"/>
                <w:szCs w:val="21"/>
              </w:rPr>
            </w:pPr>
          </w:p>
        </w:tc>
        <w:tc>
          <w:tcPr>
            <w:tcW w:w="552" w:type="dxa"/>
            <w:vAlign w:val="center"/>
          </w:tcPr>
          <w:p w14:paraId="1311EE89">
            <w:pPr>
              <w:jc w:val="center"/>
              <w:rPr>
                <w:rFonts w:ascii="仿宋" w:hAnsi="仿宋" w:eastAsia="仿宋" w:cs="仿宋"/>
                <w:szCs w:val="21"/>
              </w:rPr>
            </w:pPr>
          </w:p>
        </w:tc>
        <w:tc>
          <w:tcPr>
            <w:tcW w:w="540" w:type="dxa"/>
            <w:vAlign w:val="center"/>
          </w:tcPr>
          <w:p w14:paraId="21AE57C9">
            <w:pPr>
              <w:jc w:val="center"/>
              <w:rPr>
                <w:rFonts w:ascii="仿宋" w:hAnsi="仿宋" w:eastAsia="仿宋" w:cs="仿宋"/>
                <w:szCs w:val="21"/>
              </w:rPr>
            </w:pPr>
          </w:p>
        </w:tc>
        <w:tc>
          <w:tcPr>
            <w:tcW w:w="540" w:type="dxa"/>
            <w:vAlign w:val="center"/>
          </w:tcPr>
          <w:p w14:paraId="058BE417">
            <w:pPr>
              <w:jc w:val="center"/>
              <w:rPr>
                <w:rFonts w:ascii="仿宋" w:hAnsi="仿宋" w:eastAsia="仿宋" w:cs="仿宋"/>
                <w:szCs w:val="21"/>
              </w:rPr>
            </w:pPr>
          </w:p>
        </w:tc>
        <w:tc>
          <w:tcPr>
            <w:tcW w:w="540" w:type="dxa"/>
            <w:vAlign w:val="center"/>
          </w:tcPr>
          <w:p w14:paraId="7DFBF912">
            <w:pPr>
              <w:jc w:val="center"/>
              <w:rPr>
                <w:rFonts w:ascii="仿宋" w:hAnsi="仿宋" w:eastAsia="仿宋" w:cs="仿宋"/>
                <w:szCs w:val="21"/>
              </w:rPr>
            </w:pPr>
          </w:p>
        </w:tc>
        <w:tc>
          <w:tcPr>
            <w:tcW w:w="1245" w:type="dxa"/>
            <w:vAlign w:val="center"/>
          </w:tcPr>
          <w:p w14:paraId="29C61D02">
            <w:pPr>
              <w:jc w:val="center"/>
              <w:rPr>
                <w:rFonts w:ascii="仿宋" w:hAnsi="仿宋" w:eastAsia="仿宋" w:cs="仿宋"/>
                <w:szCs w:val="21"/>
              </w:rPr>
            </w:pPr>
          </w:p>
        </w:tc>
        <w:tc>
          <w:tcPr>
            <w:tcW w:w="622" w:type="dxa"/>
            <w:vAlign w:val="center"/>
          </w:tcPr>
          <w:p w14:paraId="02668BD3">
            <w:pPr>
              <w:jc w:val="center"/>
              <w:rPr>
                <w:rFonts w:ascii="仿宋" w:hAnsi="仿宋" w:eastAsia="仿宋" w:cs="仿宋"/>
                <w:szCs w:val="21"/>
              </w:rPr>
            </w:pPr>
          </w:p>
        </w:tc>
        <w:tc>
          <w:tcPr>
            <w:tcW w:w="1065" w:type="dxa"/>
            <w:vAlign w:val="center"/>
          </w:tcPr>
          <w:p w14:paraId="10D3F8B9">
            <w:pPr>
              <w:jc w:val="center"/>
              <w:rPr>
                <w:rFonts w:ascii="仿宋" w:hAnsi="仿宋" w:eastAsia="仿宋" w:cs="仿宋"/>
                <w:szCs w:val="21"/>
              </w:rPr>
            </w:pPr>
          </w:p>
        </w:tc>
        <w:tc>
          <w:tcPr>
            <w:tcW w:w="1066" w:type="dxa"/>
            <w:vAlign w:val="center"/>
          </w:tcPr>
          <w:p w14:paraId="61474B20">
            <w:pPr>
              <w:jc w:val="center"/>
              <w:rPr>
                <w:rFonts w:ascii="仿宋" w:hAnsi="仿宋" w:eastAsia="仿宋" w:cs="仿宋"/>
                <w:szCs w:val="21"/>
              </w:rPr>
            </w:pPr>
          </w:p>
        </w:tc>
        <w:tc>
          <w:tcPr>
            <w:tcW w:w="1080" w:type="dxa"/>
            <w:vAlign w:val="center"/>
          </w:tcPr>
          <w:p w14:paraId="68926B38">
            <w:pPr>
              <w:jc w:val="center"/>
              <w:rPr>
                <w:rFonts w:ascii="仿宋" w:hAnsi="仿宋" w:eastAsia="仿宋" w:cs="仿宋"/>
                <w:szCs w:val="21"/>
              </w:rPr>
            </w:pPr>
          </w:p>
        </w:tc>
        <w:tc>
          <w:tcPr>
            <w:tcW w:w="900" w:type="dxa"/>
            <w:vAlign w:val="center"/>
          </w:tcPr>
          <w:p w14:paraId="464F5DE6">
            <w:pPr>
              <w:jc w:val="center"/>
              <w:rPr>
                <w:rFonts w:ascii="仿宋" w:hAnsi="仿宋" w:eastAsia="仿宋" w:cs="仿宋"/>
                <w:szCs w:val="21"/>
              </w:rPr>
            </w:pPr>
          </w:p>
        </w:tc>
      </w:tr>
      <w:tr w14:paraId="38D7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4E96302C">
            <w:pPr>
              <w:jc w:val="center"/>
              <w:rPr>
                <w:rFonts w:ascii="仿宋" w:hAnsi="仿宋" w:eastAsia="仿宋" w:cs="仿宋"/>
                <w:szCs w:val="21"/>
              </w:rPr>
            </w:pPr>
            <w:r>
              <w:rPr>
                <w:rFonts w:hint="eastAsia" w:ascii="仿宋" w:hAnsi="仿宋" w:eastAsia="仿宋" w:cs="仿宋"/>
                <w:szCs w:val="21"/>
              </w:rPr>
              <w:t>8</w:t>
            </w:r>
          </w:p>
        </w:tc>
        <w:tc>
          <w:tcPr>
            <w:tcW w:w="1220" w:type="dxa"/>
            <w:vAlign w:val="center"/>
          </w:tcPr>
          <w:p w14:paraId="76557FDC">
            <w:pPr>
              <w:jc w:val="center"/>
              <w:rPr>
                <w:rFonts w:ascii="仿宋" w:hAnsi="仿宋" w:eastAsia="仿宋" w:cs="仿宋"/>
                <w:szCs w:val="21"/>
              </w:rPr>
            </w:pPr>
          </w:p>
        </w:tc>
        <w:tc>
          <w:tcPr>
            <w:tcW w:w="790" w:type="dxa"/>
            <w:vAlign w:val="center"/>
          </w:tcPr>
          <w:p w14:paraId="7925E844">
            <w:pPr>
              <w:spacing w:line="240" w:lineRule="exact"/>
              <w:jc w:val="center"/>
              <w:rPr>
                <w:rFonts w:ascii="仿宋" w:hAnsi="仿宋" w:eastAsia="仿宋" w:cs="仿宋"/>
                <w:szCs w:val="21"/>
              </w:rPr>
            </w:pPr>
          </w:p>
        </w:tc>
        <w:tc>
          <w:tcPr>
            <w:tcW w:w="510" w:type="dxa"/>
            <w:vAlign w:val="center"/>
          </w:tcPr>
          <w:p w14:paraId="61B568F7">
            <w:pPr>
              <w:spacing w:line="240" w:lineRule="exact"/>
              <w:jc w:val="center"/>
              <w:rPr>
                <w:rFonts w:ascii="仿宋" w:hAnsi="仿宋" w:eastAsia="仿宋" w:cs="仿宋"/>
                <w:szCs w:val="21"/>
              </w:rPr>
            </w:pPr>
          </w:p>
        </w:tc>
        <w:tc>
          <w:tcPr>
            <w:tcW w:w="720" w:type="dxa"/>
            <w:vAlign w:val="center"/>
          </w:tcPr>
          <w:p w14:paraId="16B87BE8">
            <w:pPr>
              <w:spacing w:line="240" w:lineRule="exact"/>
              <w:jc w:val="center"/>
              <w:rPr>
                <w:rFonts w:ascii="仿宋" w:hAnsi="仿宋" w:eastAsia="仿宋" w:cs="仿宋"/>
                <w:szCs w:val="21"/>
              </w:rPr>
            </w:pPr>
          </w:p>
        </w:tc>
        <w:tc>
          <w:tcPr>
            <w:tcW w:w="720" w:type="dxa"/>
            <w:vAlign w:val="center"/>
          </w:tcPr>
          <w:p w14:paraId="045585C5">
            <w:pPr>
              <w:spacing w:line="240" w:lineRule="exact"/>
              <w:jc w:val="center"/>
              <w:rPr>
                <w:rFonts w:ascii="仿宋" w:hAnsi="仿宋" w:eastAsia="仿宋" w:cs="仿宋"/>
                <w:szCs w:val="21"/>
              </w:rPr>
            </w:pPr>
          </w:p>
        </w:tc>
        <w:tc>
          <w:tcPr>
            <w:tcW w:w="1210" w:type="dxa"/>
            <w:vAlign w:val="center"/>
          </w:tcPr>
          <w:p w14:paraId="6392E979">
            <w:pPr>
              <w:spacing w:line="240" w:lineRule="exact"/>
              <w:jc w:val="center"/>
              <w:rPr>
                <w:rFonts w:ascii="仿宋" w:hAnsi="仿宋" w:eastAsia="仿宋" w:cs="仿宋"/>
                <w:szCs w:val="21"/>
              </w:rPr>
            </w:pPr>
          </w:p>
        </w:tc>
        <w:tc>
          <w:tcPr>
            <w:tcW w:w="552" w:type="dxa"/>
            <w:vAlign w:val="center"/>
          </w:tcPr>
          <w:p w14:paraId="21A6D9D0">
            <w:pPr>
              <w:jc w:val="center"/>
              <w:rPr>
                <w:rFonts w:ascii="仿宋" w:hAnsi="仿宋" w:eastAsia="仿宋" w:cs="仿宋"/>
                <w:szCs w:val="21"/>
              </w:rPr>
            </w:pPr>
          </w:p>
        </w:tc>
        <w:tc>
          <w:tcPr>
            <w:tcW w:w="540" w:type="dxa"/>
            <w:vAlign w:val="center"/>
          </w:tcPr>
          <w:p w14:paraId="66EB6DE5">
            <w:pPr>
              <w:jc w:val="center"/>
              <w:rPr>
                <w:rFonts w:ascii="仿宋" w:hAnsi="仿宋" w:eastAsia="仿宋" w:cs="仿宋"/>
                <w:szCs w:val="21"/>
              </w:rPr>
            </w:pPr>
          </w:p>
        </w:tc>
        <w:tc>
          <w:tcPr>
            <w:tcW w:w="540" w:type="dxa"/>
            <w:vAlign w:val="center"/>
          </w:tcPr>
          <w:p w14:paraId="0AB31450">
            <w:pPr>
              <w:jc w:val="center"/>
              <w:rPr>
                <w:rFonts w:ascii="仿宋" w:hAnsi="仿宋" w:eastAsia="仿宋" w:cs="仿宋"/>
                <w:szCs w:val="21"/>
              </w:rPr>
            </w:pPr>
          </w:p>
        </w:tc>
        <w:tc>
          <w:tcPr>
            <w:tcW w:w="540" w:type="dxa"/>
            <w:vAlign w:val="center"/>
          </w:tcPr>
          <w:p w14:paraId="64236243">
            <w:pPr>
              <w:jc w:val="center"/>
              <w:rPr>
                <w:rFonts w:ascii="仿宋" w:hAnsi="仿宋" w:eastAsia="仿宋" w:cs="仿宋"/>
                <w:szCs w:val="21"/>
              </w:rPr>
            </w:pPr>
          </w:p>
        </w:tc>
        <w:tc>
          <w:tcPr>
            <w:tcW w:w="1245" w:type="dxa"/>
            <w:vAlign w:val="center"/>
          </w:tcPr>
          <w:p w14:paraId="066A5716">
            <w:pPr>
              <w:jc w:val="center"/>
              <w:rPr>
                <w:rFonts w:ascii="仿宋" w:hAnsi="仿宋" w:eastAsia="仿宋" w:cs="仿宋"/>
                <w:szCs w:val="21"/>
              </w:rPr>
            </w:pPr>
          </w:p>
        </w:tc>
        <w:tc>
          <w:tcPr>
            <w:tcW w:w="622" w:type="dxa"/>
            <w:vAlign w:val="center"/>
          </w:tcPr>
          <w:p w14:paraId="36E090EF">
            <w:pPr>
              <w:jc w:val="center"/>
              <w:rPr>
                <w:rFonts w:ascii="仿宋" w:hAnsi="仿宋" w:eastAsia="仿宋" w:cs="仿宋"/>
                <w:szCs w:val="21"/>
              </w:rPr>
            </w:pPr>
          </w:p>
        </w:tc>
        <w:tc>
          <w:tcPr>
            <w:tcW w:w="1065" w:type="dxa"/>
            <w:vAlign w:val="center"/>
          </w:tcPr>
          <w:p w14:paraId="4A297351">
            <w:pPr>
              <w:jc w:val="center"/>
              <w:rPr>
                <w:rFonts w:ascii="仿宋" w:hAnsi="仿宋" w:eastAsia="仿宋" w:cs="仿宋"/>
                <w:szCs w:val="21"/>
              </w:rPr>
            </w:pPr>
          </w:p>
        </w:tc>
        <w:tc>
          <w:tcPr>
            <w:tcW w:w="1066" w:type="dxa"/>
            <w:vAlign w:val="center"/>
          </w:tcPr>
          <w:p w14:paraId="58E96B17">
            <w:pPr>
              <w:jc w:val="center"/>
              <w:rPr>
                <w:rFonts w:ascii="仿宋" w:hAnsi="仿宋" w:eastAsia="仿宋" w:cs="仿宋"/>
                <w:szCs w:val="21"/>
              </w:rPr>
            </w:pPr>
          </w:p>
        </w:tc>
        <w:tc>
          <w:tcPr>
            <w:tcW w:w="1080" w:type="dxa"/>
            <w:vAlign w:val="center"/>
          </w:tcPr>
          <w:p w14:paraId="632B1EBD">
            <w:pPr>
              <w:jc w:val="center"/>
              <w:rPr>
                <w:rFonts w:ascii="仿宋" w:hAnsi="仿宋" w:eastAsia="仿宋" w:cs="仿宋"/>
                <w:szCs w:val="21"/>
              </w:rPr>
            </w:pPr>
          </w:p>
        </w:tc>
        <w:tc>
          <w:tcPr>
            <w:tcW w:w="900" w:type="dxa"/>
            <w:vAlign w:val="center"/>
          </w:tcPr>
          <w:p w14:paraId="4EBB30F0">
            <w:pPr>
              <w:jc w:val="center"/>
              <w:rPr>
                <w:rFonts w:ascii="仿宋" w:hAnsi="仿宋" w:eastAsia="仿宋" w:cs="仿宋"/>
                <w:szCs w:val="21"/>
              </w:rPr>
            </w:pPr>
          </w:p>
        </w:tc>
      </w:tr>
      <w:tr w14:paraId="1052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71419476">
            <w:pPr>
              <w:jc w:val="center"/>
              <w:rPr>
                <w:rFonts w:ascii="仿宋" w:hAnsi="仿宋" w:eastAsia="仿宋" w:cs="仿宋"/>
                <w:szCs w:val="21"/>
              </w:rPr>
            </w:pPr>
            <w:r>
              <w:rPr>
                <w:rFonts w:hint="eastAsia" w:ascii="仿宋" w:hAnsi="仿宋" w:eastAsia="仿宋" w:cs="仿宋"/>
                <w:szCs w:val="21"/>
              </w:rPr>
              <w:t>9</w:t>
            </w:r>
          </w:p>
        </w:tc>
        <w:tc>
          <w:tcPr>
            <w:tcW w:w="1220" w:type="dxa"/>
            <w:vAlign w:val="center"/>
          </w:tcPr>
          <w:p w14:paraId="28C69941">
            <w:pPr>
              <w:jc w:val="center"/>
              <w:rPr>
                <w:rFonts w:ascii="仿宋" w:hAnsi="仿宋" w:eastAsia="仿宋" w:cs="仿宋"/>
                <w:szCs w:val="21"/>
              </w:rPr>
            </w:pPr>
          </w:p>
        </w:tc>
        <w:tc>
          <w:tcPr>
            <w:tcW w:w="790" w:type="dxa"/>
            <w:vAlign w:val="center"/>
          </w:tcPr>
          <w:p w14:paraId="3231ED9A">
            <w:pPr>
              <w:spacing w:line="240" w:lineRule="exact"/>
              <w:jc w:val="center"/>
              <w:rPr>
                <w:rFonts w:ascii="仿宋" w:hAnsi="仿宋" w:eastAsia="仿宋" w:cs="仿宋"/>
                <w:szCs w:val="21"/>
              </w:rPr>
            </w:pPr>
          </w:p>
        </w:tc>
        <w:tc>
          <w:tcPr>
            <w:tcW w:w="510" w:type="dxa"/>
            <w:vAlign w:val="center"/>
          </w:tcPr>
          <w:p w14:paraId="0B0B78BA">
            <w:pPr>
              <w:spacing w:line="240" w:lineRule="exact"/>
              <w:jc w:val="center"/>
              <w:rPr>
                <w:rFonts w:ascii="仿宋" w:hAnsi="仿宋" w:eastAsia="仿宋" w:cs="仿宋"/>
                <w:szCs w:val="21"/>
              </w:rPr>
            </w:pPr>
          </w:p>
        </w:tc>
        <w:tc>
          <w:tcPr>
            <w:tcW w:w="720" w:type="dxa"/>
            <w:vAlign w:val="center"/>
          </w:tcPr>
          <w:p w14:paraId="30F6C06C">
            <w:pPr>
              <w:spacing w:line="240" w:lineRule="exact"/>
              <w:jc w:val="center"/>
              <w:rPr>
                <w:rFonts w:ascii="仿宋" w:hAnsi="仿宋" w:eastAsia="仿宋" w:cs="仿宋"/>
                <w:szCs w:val="21"/>
              </w:rPr>
            </w:pPr>
          </w:p>
        </w:tc>
        <w:tc>
          <w:tcPr>
            <w:tcW w:w="720" w:type="dxa"/>
            <w:vAlign w:val="center"/>
          </w:tcPr>
          <w:p w14:paraId="07970028">
            <w:pPr>
              <w:spacing w:line="240" w:lineRule="exact"/>
              <w:jc w:val="center"/>
              <w:rPr>
                <w:rFonts w:ascii="仿宋" w:hAnsi="仿宋" w:eastAsia="仿宋" w:cs="仿宋"/>
                <w:szCs w:val="21"/>
              </w:rPr>
            </w:pPr>
          </w:p>
        </w:tc>
        <w:tc>
          <w:tcPr>
            <w:tcW w:w="1210" w:type="dxa"/>
            <w:vAlign w:val="center"/>
          </w:tcPr>
          <w:p w14:paraId="2C51E286">
            <w:pPr>
              <w:spacing w:line="240" w:lineRule="exact"/>
              <w:jc w:val="center"/>
              <w:rPr>
                <w:rFonts w:ascii="仿宋" w:hAnsi="仿宋" w:eastAsia="仿宋" w:cs="仿宋"/>
                <w:szCs w:val="21"/>
              </w:rPr>
            </w:pPr>
          </w:p>
        </w:tc>
        <w:tc>
          <w:tcPr>
            <w:tcW w:w="552" w:type="dxa"/>
            <w:vAlign w:val="center"/>
          </w:tcPr>
          <w:p w14:paraId="3B4C6084">
            <w:pPr>
              <w:jc w:val="center"/>
              <w:rPr>
                <w:rFonts w:ascii="仿宋" w:hAnsi="仿宋" w:eastAsia="仿宋" w:cs="仿宋"/>
                <w:szCs w:val="21"/>
              </w:rPr>
            </w:pPr>
          </w:p>
        </w:tc>
        <w:tc>
          <w:tcPr>
            <w:tcW w:w="540" w:type="dxa"/>
            <w:vAlign w:val="center"/>
          </w:tcPr>
          <w:p w14:paraId="2C33E343">
            <w:pPr>
              <w:jc w:val="center"/>
              <w:rPr>
                <w:rFonts w:ascii="仿宋" w:hAnsi="仿宋" w:eastAsia="仿宋" w:cs="仿宋"/>
                <w:szCs w:val="21"/>
              </w:rPr>
            </w:pPr>
          </w:p>
        </w:tc>
        <w:tc>
          <w:tcPr>
            <w:tcW w:w="540" w:type="dxa"/>
            <w:vAlign w:val="center"/>
          </w:tcPr>
          <w:p w14:paraId="34CA929E">
            <w:pPr>
              <w:jc w:val="center"/>
              <w:rPr>
                <w:rFonts w:ascii="仿宋" w:hAnsi="仿宋" w:eastAsia="仿宋" w:cs="仿宋"/>
                <w:szCs w:val="21"/>
              </w:rPr>
            </w:pPr>
          </w:p>
        </w:tc>
        <w:tc>
          <w:tcPr>
            <w:tcW w:w="540" w:type="dxa"/>
            <w:vAlign w:val="center"/>
          </w:tcPr>
          <w:p w14:paraId="352C98B9">
            <w:pPr>
              <w:jc w:val="center"/>
              <w:rPr>
                <w:rFonts w:ascii="仿宋" w:hAnsi="仿宋" w:eastAsia="仿宋" w:cs="仿宋"/>
                <w:szCs w:val="21"/>
              </w:rPr>
            </w:pPr>
          </w:p>
        </w:tc>
        <w:tc>
          <w:tcPr>
            <w:tcW w:w="1245" w:type="dxa"/>
            <w:vAlign w:val="center"/>
          </w:tcPr>
          <w:p w14:paraId="25A42AB4">
            <w:pPr>
              <w:jc w:val="center"/>
              <w:rPr>
                <w:rFonts w:ascii="仿宋" w:hAnsi="仿宋" w:eastAsia="仿宋" w:cs="仿宋"/>
                <w:szCs w:val="21"/>
              </w:rPr>
            </w:pPr>
          </w:p>
        </w:tc>
        <w:tc>
          <w:tcPr>
            <w:tcW w:w="622" w:type="dxa"/>
            <w:vAlign w:val="center"/>
          </w:tcPr>
          <w:p w14:paraId="506BAB57">
            <w:pPr>
              <w:jc w:val="center"/>
              <w:rPr>
                <w:rFonts w:ascii="仿宋" w:hAnsi="仿宋" w:eastAsia="仿宋" w:cs="仿宋"/>
                <w:szCs w:val="21"/>
              </w:rPr>
            </w:pPr>
          </w:p>
        </w:tc>
        <w:tc>
          <w:tcPr>
            <w:tcW w:w="1065" w:type="dxa"/>
            <w:vAlign w:val="center"/>
          </w:tcPr>
          <w:p w14:paraId="02DBA762">
            <w:pPr>
              <w:jc w:val="center"/>
              <w:rPr>
                <w:rFonts w:ascii="仿宋" w:hAnsi="仿宋" w:eastAsia="仿宋" w:cs="仿宋"/>
                <w:szCs w:val="21"/>
              </w:rPr>
            </w:pPr>
          </w:p>
        </w:tc>
        <w:tc>
          <w:tcPr>
            <w:tcW w:w="1066" w:type="dxa"/>
            <w:vAlign w:val="center"/>
          </w:tcPr>
          <w:p w14:paraId="0A6BD016">
            <w:pPr>
              <w:jc w:val="center"/>
              <w:rPr>
                <w:rFonts w:ascii="仿宋" w:hAnsi="仿宋" w:eastAsia="仿宋" w:cs="仿宋"/>
                <w:szCs w:val="21"/>
              </w:rPr>
            </w:pPr>
          </w:p>
        </w:tc>
        <w:tc>
          <w:tcPr>
            <w:tcW w:w="1080" w:type="dxa"/>
            <w:vAlign w:val="center"/>
          </w:tcPr>
          <w:p w14:paraId="0F950F7F">
            <w:pPr>
              <w:jc w:val="center"/>
              <w:rPr>
                <w:rFonts w:ascii="仿宋" w:hAnsi="仿宋" w:eastAsia="仿宋" w:cs="仿宋"/>
                <w:szCs w:val="21"/>
              </w:rPr>
            </w:pPr>
          </w:p>
        </w:tc>
        <w:tc>
          <w:tcPr>
            <w:tcW w:w="900" w:type="dxa"/>
            <w:vAlign w:val="center"/>
          </w:tcPr>
          <w:p w14:paraId="20F5CB53">
            <w:pPr>
              <w:jc w:val="center"/>
              <w:rPr>
                <w:rFonts w:ascii="仿宋" w:hAnsi="仿宋" w:eastAsia="仿宋" w:cs="仿宋"/>
                <w:szCs w:val="21"/>
              </w:rPr>
            </w:pPr>
          </w:p>
        </w:tc>
      </w:tr>
      <w:tr w14:paraId="1736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783BAA77">
            <w:pPr>
              <w:jc w:val="center"/>
              <w:rPr>
                <w:rFonts w:ascii="仿宋" w:hAnsi="仿宋" w:eastAsia="仿宋" w:cs="仿宋"/>
                <w:szCs w:val="21"/>
              </w:rPr>
            </w:pPr>
            <w:r>
              <w:rPr>
                <w:rFonts w:hint="eastAsia" w:ascii="仿宋" w:hAnsi="仿宋" w:eastAsia="仿宋" w:cs="仿宋"/>
                <w:szCs w:val="21"/>
              </w:rPr>
              <w:t>…</w:t>
            </w:r>
          </w:p>
        </w:tc>
        <w:tc>
          <w:tcPr>
            <w:tcW w:w="1220" w:type="dxa"/>
            <w:vAlign w:val="center"/>
          </w:tcPr>
          <w:p w14:paraId="6557BB2D">
            <w:pPr>
              <w:jc w:val="center"/>
              <w:rPr>
                <w:rFonts w:ascii="仿宋" w:hAnsi="仿宋" w:eastAsia="仿宋" w:cs="仿宋"/>
                <w:szCs w:val="21"/>
              </w:rPr>
            </w:pPr>
          </w:p>
        </w:tc>
        <w:tc>
          <w:tcPr>
            <w:tcW w:w="790" w:type="dxa"/>
            <w:vAlign w:val="center"/>
          </w:tcPr>
          <w:p w14:paraId="195944CA">
            <w:pPr>
              <w:spacing w:line="240" w:lineRule="exact"/>
              <w:jc w:val="center"/>
              <w:rPr>
                <w:rFonts w:ascii="仿宋" w:hAnsi="仿宋" w:eastAsia="仿宋" w:cs="仿宋"/>
                <w:szCs w:val="21"/>
              </w:rPr>
            </w:pPr>
          </w:p>
        </w:tc>
        <w:tc>
          <w:tcPr>
            <w:tcW w:w="510" w:type="dxa"/>
            <w:vAlign w:val="center"/>
          </w:tcPr>
          <w:p w14:paraId="4DD5226D">
            <w:pPr>
              <w:spacing w:line="240" w:lineRule="exact"/>
              <w:jc w:val="center"/>
              <w:rPr>
                <w:rFonts w:ascii="仿宋" w:hAnsi="仿宋" w:eastAsia="仿宋" w:cs="仿宋"/>
                <w:szCs w:val="21"/>
              </w:rPr>
            </w:pPr>
          </w:p>
        </w:tc>
        <w:tc>
          <w:tcPr>
            <w:tcW w:w="720" w:type="dxa"/>
            <w:vAlign w:val="center"/>
          </w:tcPr>
          <w:p w14:paraId="3AFDB0F7">
            <w:pPr>
              <w:spacing w:line="240" w:lineRule="exact"/>
              <w:jc w:val="center"/>
              <w:rPr>
                <w:rFonts w:ascii="仿宋" w:hAnsi="仿宋" w:eastAsia="仿宋" w:cs="仿宋"/>
                <w:szCs w:val="21"/>
              </w:rPr>
            </w:pPr>
          </w:p>
        </w:tc>
        <w:tc>
          <w:tcPr>
            <w:tcW w:w="720" w:type="dxa"/>
            <w:vAlign w:val="center"/>
          </w:tcPr>
          <w:p w14:paraId="42834A8C">
            <w:pPr>
              <w:spacing w:line="240" w:lineRule="exact"/>
              <w:jc w:val="center"/>
              <w:rPr>
                <w:rFonts w:ascii="仿宋" w:hAnsi="仿宋" w:eastAsia="仿宋" w:cs="仿宋"/>
                <w:szCs w:val="21"/>
              </w:rPr>
            </w:pPr>
          </w:p>
        </w:tc>
        <w:tc>
          <w:tcPr>
            <w:tcW w:w="1210" w:type="dxa"/>
            <w:vAlign w:val="center"/>
          </w:tcPr>
          <w:p w14:paraId="1F0CDB82">
            <w:pPr>
              <w:spacing w:line="240" w:lineRule="exact"/>
              <w:jc w:val="center"/>
              <w:rPr>
                <w:rFonts w:ascii="仿宋" w:hAnsi="仿宋" w:eastAsia="仿宋" w:cs="仿宋"/>
                <w:szCs w:val="21"/>
              </w:rPr>
            </w:pPr>
          </w:p>
        </w:tc>
        <w:tc>
          <w:tcPr>
            <w:tcW w:w="552" w:type="dxa"/>
            <w:vAlign w:val="center"/>
          </w:tcPr>
          <w:p w14:paraId="1F18B9B5">
            <w:pPr>
              <w:jc w:val="center"/>
              <w:rPr>
                <w:rFonts w:ascii="仿宋" w:hAnsi="仿宋" w:eastAsia="仿宋" w:cs="仿宋"/>
                <w:szCs w:val="21"/>
              </w:rPr>
            </w:pPr>
          </w:p>
        </w:tc>
        <w:tc>
          <w:tcPr>
            <w:tcW w:w="540" w:type="dxa"/>
            <w:vAlign w:val="center"/>
          </w:tcPr>
          <w:p w14:paraId="1DAEF8CD">
            <w:pPr>
              <w:jc w:val="center"/>
              <w:rPr>
                <w:rFonts w:ascii="仿宋" w:hAnsi="仿宋" w:eastAsia="仿宋" w:cs="仿宋"/>
                <w:szCs w:val="21"/>
              </w:rPr>
            </w:pPr>
          </w:p>
        </w:tc>
        <w:tc>
          <w:tcPr>
            <w:tcW w:w="540" w:type="dxa"/>
            <w:vAlign w:val="center"/>
          </w:tcPr>
          <w:p w14:paraId="76FB0385">
            <w:pPr>
              <w:jc w:val="center"/>
              <w:rPr>
                <w:rFonts w:ascii="仿宋" w:hAnsi="仿宋" w:eastAsia="仿宋" w:cs="仿宋"/>
                <w:szCs w:val="21"/>
              </w:rPr>
            </w:pPr>
          </w:p>
        </w:tc>
        <w:tc>
          <w:tcPr>
            <w:tcW w:w="540" w:type="dxa"/>
            <w:vAlign w:val="center"/>
          </w:tcPr>
          <w:p w14:paraId="2FE82599">
            <w:pPr>
              <w:jc w:val="center"/>
              <w:rPr>
                <w:rFonts w:ascii="仿宋" w:hAnsi="仿宋" w:eastAsia="仿宋" w:cs="仿宋"/>
                <w:szCs w:val="21"/>
              </w:rPr>
            </w:pPr>
          </w:p>
        </w:tc>
        <w:tc>
          <w:tcPr>
            <w:tcW w:w="1245" w:type="dxa"/>
            <w:vAlign w:val="center"/>
          </w:tcPr>
          <w:p w14:paraId="46B59D6C">
            <w:pPr>
              <w:jc w:val="center"/>
              <w:rPr>
                <w:rFonts w:ascii="仿宋" w:hAnsi="仿宋" w:eastAsia="仿宋" w:cs="仿宋"/>
                <w:szCs w:val="21"/>
              </w:rPr>
            </w:pPr>
          </w:p>
        </w:tc>
        <w:tc>
          <w:tcPr>
            <w:tcW w:w="622" w:type="dxa"/>
            <w:vAlign w:val="center"/>
          </w:tcPr>
          <w:p w14:paraId="01AE6CF9">
            <w:pPr>
              <w:jc w:val="center"/>
              <w:rPr>
                <w:rFonts w:ascii="仿宋" w:hAnsi="仿宋" w:eastAsia="仿宋" w:cs="仿宋"/>
                <w:szCs w:val="21"/>
              </w:rPr>
            </w:pPr>
          </w:p>
        </w:tc>
        <w:tc>
          <w:tcPr>
            <w:tcW w:w="1065" w:type="dxa"/>
            <w:vAlign w:val="center"/>
          </w:tcPr>
          <w:p w14:paraId="532572D3">
            <w:pPr>
              <w:jc w:val="center"/>
              <w:rPr>
                <w:rFonts w:ascii="仿宋" w:hAnsi="仿宋" w:eastAsia="仿宋" w:cs="仿宋"/>
                <w:szCs w:val="21"/>
              </w:rPr>
            </w:pPr>
          </w:p>
        </w:tc>
        <w:tc>
          <w:tcPr>
            <w:tcW w:w="1066" w:type="dxa"/>
            <w:vAlign w:val="center"/>
          </w:tcPr>
          <w:p w14:paraId="54160915">
            <w:pPr>
              <w:jc w:val="center"/>
              <w:rPr>
                <w:rFonts w:ascii="仿宋" w:hAnsi="仿宋" w:eastAsia="仿宋" w:cs="仿宋"/>
                <w:szCs w:val="21"/>
              </w:rPr>
            </w:pPr>
          </w:p>
        </w:tc>
        <w:tc>
          <w:tcPr>
            <w:tcW w:w="1080" w:type="dxa"/>
            <w:vAlign w:val="center"/>
          </w:tcPr>
          <w:p w14:paraId="06D6729A">
            <w:pPr>
              <w:jc w:val="center"/>
              <w:rPr>
                <w:rFonts w:ascii="仿宋" w:hAnsi="仿宋" w:eastAsia="仿宋" w:cs="仿宋"/>
                <w:szCs w:val="21"/>
              </w:rPr>
            </w:pPr>
          </w:p>
        </w:tc>
        <w:tc>
          <w:tcPr>
            <w:tcW w:w="900" w:type="dxa"/>
            <w:vAlign w:val="center"/>
          </w:tcPr>
          <w:p w14:paraId="7B61751E">
            <w:pPr>
              <w:jc w:val="center"/>
              <w:rPr>
                <w:rFonts w:ascii="仿宋" w:hAnsi="仿宋" w:eastAsia="仿宋" w:cs="仿宋"/>
                <w:szCs w:val="21"/>
              </w:rPr>
            </w:pPr>
          </w:p>
        </w:tc>
      </w:tr>
    </w:tbl>
    <w:p w14:paraId="2E3BFDA9">
      <w:pPr>
        <w:spacing w:line="400" w:lineRule="atLeas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w:t>
      </w:r>
    </w:p>
    <w:p w14:paraId="6ECC8092">
      <w:pPr>
        <w:spacing w:afterLines="100" w:line="420" w:lineRule="exact"/>
        <w:ind w:firstLine="630" w:firstLineChars="300"/>
        <w:rPr>
          <w:rFonts w:ascii="仿宋" w:hAnsi="仿宋" w:eastAsia="仿宋" w:cs="仿宋"/>
          <w:b/>
          <w:sz w:val="24"/>
        </w:rPr>
      </w:pPr>
      <w:r>
        <w:rPr>
          <w:rFonts w:hint="eastAsia" w:ascii="仿宋" w:hAnsi="仿宋" w:eastAsia="仿宋" w:cs="仿宋"/>
          <w:szCs w:val="21"/>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14:paraId="0654BA24">
      <w:pPr>
        <w:spacing w:line="420" w:lineRule="exact"/>
        <w:ind w:left="945" w:leftChars="300" w:hanging="315" w:hangingChars="150"/>
        <w:rPr>
          <w:rFonts w:ascii="仿宋" w:hAnsi="仿宋" w:eastAsia="仿宋" w:cs="仿宋"/>
        </w:rPr>
        <w:sectPr>
          <w:pgSz w:w="16838" w:h="11905" w:orient="landscape"/>
          <w:pgMar w:top="1531" w:right="1276" w:bottom="1417" w:left="1134" w:header="851" w:footer="680" w:gutter="0"/>
          <w:cols w:space="0" w:num="1"/>
          <w:titlePg/>
          <w:docGrid w:type="lines" w:linePitch="319" w:charSpace="0"/>
        </w:sectPr>
      </w:pPr>
    </w:p>
    <w:p w14:paraId="702799DC">
      <w:pPr>
        <w:pStyle w:val="36"/>
        <w:numPr>
          <w:ilvl w:val="0"/>
          <w:numId w:val="0"/>
        </w:numPr>
        <w:tabs>
          <w:tab w:val="clear" w:pos="709"/>
        </w:tabs>
        <w:jc w:val="center"/>
        <w:rPr>
          <w:rFonts w:ascii="仿宋" w:hAnsi="仿宋" w:eastAsia="仿宋" w:cs="仿宋"/>
          <w:sz w:val="28"/>
          <w:szCs w:val="28"/>
        </w:rPr>
      </w:pPr>
      <w:bookmarkStart w:id="376" w:name="_Toc456557376"/>
      <w:bookmarkStart w:id="377" w:name="_Toc499378928"/>
      <w:bookmarkStart w:id="378" w:name="_Toc499379050"/>
      <w:r>
        <w:rPr>
          <w:rFonts w:hint="eastAsia" w:ascii="仿宋" w:hAnsi="仿宋" w:eastAsia="仿宋" w:cs="仿宋"/>
          <w:sz w:val="28"/>
          <w:szCs w:val="28"/>
        </w:rPr>
        <w:t>（二）项目经理简历表</w:t>
      </w:r>
      <w:bookmarkEnd w:id="376"/>
      <w:bookmarkEnd w:id="377"/>
      <w:bookmarkEnd w:id="378"/>
    </w:p>
    <w:p w14:paraId="3EEA932C">
      <w:pPr>
        <w:spacing w:line="420" w:lineRule="exact"/>
        <w:rPr>
          <w:rFonts w:ascii="仿宋" w:hAnsi="仿宋" w:eastAsia="仿宋" w:cs="仿宋"/>
          <w:szCs w:val="21"/>
        </w:rPr>
      </w:pPr>
    </w:p>
    <w:tbl>
      <w:tblPr>
        <w:tblStyle w:val="18"/>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14:paraId="0C60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0B799653">
            <w:pPr>
              <w:jc w:val="center"/>
              <w:rPr>
                <w:rFonts w:ascii="仿宋" w:hAnsi="仿宋" w:eastAsia="仿宋" w:cs="仿宋"/>
                <w:szCs w:val="21"/>
              </w:rPr>
            </w:pPr>
            <w:r>
              <w:rPr>
                <w:rFonts w:hint="eastAsia" w:ascii="仿宋" w:hAnsi="仿宋" w:eastAsia="仿宋" w:cs="仿宋"/>
                <w:szCs w:val="21"/>
              </w:rPr>
              <w:t>姓  名</w:t>
            </w:r>
          </w:p>
        </w:tc>
        <w:tc>
          <w:tcPr>
            <w:tcW w:w="1035" w:type="dxa"/>
            <w:vAlign w:val="center"/>
          </w:tcPr>
          <w:p w14:paraId="45F551B3">
            <w:pPr>
              <w:jc w:val="center"/>
              <w:rPr>
                <w:rFonts w:ascii="仿宋" w:hAnsi="仿宋" w:eastAsia="仿宋" w:cs="仿宋"/>
                <w:szCs w:val="21"/>
              </w:rPr>
            </w:pPr>
          </w:p>
        </w:tc>
        <w:tc>
          <w:tcPr>
            <w:tcW w:w="1134" w:type="dxa"/>
            <w:vAlign w:val="center"/>
          </w:tcPr>
          <w:p w14:paraId="68E1289B">
            <w:pPr>
              <w:jc w:val="center"/>
              <w:rPr>
                <w:rFonts w:ascii="仿宋" w:hAnsi="仿宋" w:eastAsia="仿宋" w:cs="仿宋"/>
                <w:szCs w:val="21"/>
              </w:rPr>
            </w:pPr>
            <w:r>
              <w:rPr>
                <w:rFonts w:hint="eastAsia" w:ascii="仿宋" w:hAnsi="仿宋" w:eastAsia="仿宋" w:cs="仿宋"/>
                <w:szCs w:val="21"/>
              </w:rPr>
              <w:t>年  龄</w:t>
            </w:r>
          </w:p>
        </w:tc>
        <w:tc>
          <w:tcPr>
            <w:tcW w:w="1275" w:type="dxa"/>
            <w:vAlign w:val="center"/>
          </w:tcPr>
          <w:p w14:paraId="4E863145">
            <w:pPr>
              <w:jc w:val="center"/>
              <w:rPr>
                <w:rFonts w:ascii="仿宋" w:hAnsi="仿宋" w:eastAsia="仿宋" w:cs="仿宋"/>
                <w:szCs w:val="21"/>
              </w:rPr>
            </w:pPr>
          </w:p>
        </w:tc>
        <w:tc>
          <w:tcPr>
            <w:tcW w:w="2124" w:type="dxa"/>
            <w:vAlign w:val="center"/>
          </w:tcPr>
          <w:p w14:paraId="741A4DE3">
            <w:pPr>
              <w:jc w:val="center"/>
              <w:rPr>
                <w:rFonts w:ascii="仿宋" w:hAnsi="仿宋" w:eastAsia="仿宋" w:cs="仿宋"/>
                <w:szCs w:val="21"/>
              </w:rPr>
            </w:pPr>
            <w:r>
              <w:rPr>
                <w:rFonts w:hint="eastAsia" w:ascii="仿宋" w:hAnsi="仿宋" w:eastAsia="仿宋" w:cs="仿宋"/>
                <w:szCs w:val="21"/>
              </w:rPr>
              <w:t>学历</w:t>
            </w:r>
          </w:p>
        </w:tc>
        <w:tc>
          <w:tcPr>
            <w:tcW w:w="2160" w:type="dxa"/>
            <w:vAlign w:val="center"/>
          </w:tcPr>
          <w:p w14:paraId="2B24FAE6">
            <w:pPr>
              <w:jc w:val="center"/>
              <w:rPr>
                <w:rFonts w:ascii="仿宋" w:hAnsi="仿宋" w:eastAsia="仿宋" w:cs="仿宋"/>
                <w:szCs w:val="21"/>
              </w:rPr>
            </w:pPr>
          </w:p>
        </w:tc>
      </w:tr>
      <w:tr w14:paraId="5D8D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4F9C9242">
            <w:pPr>
              <w:jc w:val="center"/>
              <w:rPr>
                <w:rFonts w:ascii="仿宋" w:hAnsi="仿宋" w:eastAsia="仿宋" w:cs="仿宋"/>
                <w:szCs w:val="21"/>
              </w:rPr>
            </w:pPr>
            <w:r>
              <w:rPr>
                <w:rFonts w:hint="eastAsia" w:ascii="仿宋" w:hAnsi="仿宋" w:eastAsia="仿宋" w:cs="仿宋"/>
                <w:szCs w:val="21"/>
              </w:rPr>
              <w:t>职  称</w:t>
            </w:r>
          </w:p>
        </w:tc>
        <w:tc>
          <w:tcPr>
            <w:tcW w:w="1035" w:type="dxa"/>
            <w:vAlign w:val="center"/>
          </w:tcPr>
          <w:p w14:paraId="440F08A9">
            <w:pPr>
              <w:jc w:val="center"/>
              <w:rPr>
                <w:rFonts w:ascii="仿宋" w:hAnsi="仿宋" w:eastAsia="仿宋" w:cs="仿宋"/>
                <w:szCs w:val="21"/>
              </w:rPr>
            </w:pPr>
          </w:p>
        </w:tc>
        <w:tc>
          <w:tcPr>
            <w:tcW w:w="1134" w:type="dxa"/>
            <w:vAlign w:val="center"/>
          </w:tcPr>
          <w:p w14:paraId="0A9D9B43">
            <w:pPr>
              <w:jc w:val="center"/>
              <w:rPr>
                <w:rFonts w:ascii="仿宋" w:hAnsi="仿宋" w:eastAsia="仿宋" w:cs="仿宋"/>
                <w:szCs w:val="21"/>
              </w:rPr>
            </w:pPr>
            <w:r>
              <w:rPr>
                <w:rFonts w:hint="eastAsia" w:ascii="仿宋" w:hAnsi="仿宋" w:eastAsia="仿宋" w:cs="仿宋"/>
                <w:szCs w:val="21"/>
              </w:rPr>
              <w:t>职  务</w:t>
            </w:r>
          </w:p>
        </w:tc>
        <w:tc>
          <w:tcPr>
            <w:tcW w:w="1275" w:type="dxa"/>
            <w:vAlign w:val="center"/>
          </w:tcPr>
          <w:p w14:paraId="76A66B9E">
            <w:pPr>
              <w:jc w:val="center"/>
              <w:rPr>
                <w:rFonts w:ascii="仿宋" w:hAnsi="仿宋" w:eastAsia="仿宋" w:cs="仿宋"/>
                <w:szCs w:val="21"/>
              </w:rPr>
            </w:pPr>
          </w:p>
        </w:tc>
        <w:tc>
          <w:tcPr>
            <w:tcW w:w="2124" w:type="dxa"/>
            <w:vAlign w:val="center"/>
          </w:tcPr>
          <w:p w14:paraId="271D544D">
            <w:pPr>
              <w:jc w:val="center"/>
              <w:rPr>
                <w:rFonts w:ascii="仿宋" w:hAnsi="仿宋" w:eastAsia="仿宋" w:cs="仿宋"/>
                <w:szCs w:val="21"/>
              </w:rPr>
            </w:pPr>
            <w:r>
              <w:rPr>
                <w:rFonts w:hint="eastAsia" w:ascii="仿宋" w:hAnsi="仿宋" w:eastAsia="仿宋" w:cs="仿宋"/>
                <w:szCs w:val="21"/>
              </w:rPr>
              <w:t>拟在本工程任职</w:t>
            </w:r>
          </w:p>
        </w:tc>
        <w:tc>
          <w:tcPr>
            <w:tcW w:w="2160" w:type="dxa"/>
            <w:vAlign w:val="center"/>
          </w:tcPr>
          <w:p w14:paraId="40F38F8D">
            <w:pPr>
              <w:jc w:val="center"/>
              <w:rPr>
                <w:rFonts w:ascii="仿宋" w:hAnsi="仿宋" w:eastAsia="仿宋" w:cs="仿宋"/>
                <w:szCs w:val="21"/>
              </w:rPr>
            </w:pPr>
            <w:r>
              <w:rPr>
                <w:rFonts w:hint="eastAsia" w:ascii="仿宋" w:hAnsi="仿宋" w:eastAsia="仿宋" w:cs="仿宋"/>
                <w:szCs w:val="21"/>
              </w:rPr>
              <w:t>项目经理</w:t>
            </w:r>
          </w:p>
        </w:tc>
      </w:tr>
      <w:tr w14:paraId="47D5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29FC005E">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14:paraId="2A8B5FBB">
            <w:pPr>
              <w:jc w:val="center"/>
              <w:rPr>
                <w:rFonts w:ascii="仿宋" w:hAnsi="仿宋" w:eastAsia="仿宋" w:cs="仿宋"/>
                <w:szCs w:val="21"/>
              </w:rPr>
            </w:pPr>
            <w:r>
              <w:rPr>
                <w:rFonts w:hint="eastAsia" w:ascii="仿宋" w:hAnsi="仿宋" w:eastAsia="仿宋" w:cs="仿宋"/>
                <w:szCs w:val="21"/>
              </w:rPr>
              <w:t xml:space="preserve">      级</w:t>
            </w:r>
          </w:p>
        </w:tc>
        <w:tc>
          <w:tcPr>
            <w:tcW w:w="2124" w:type="dxa"/>
            <w:vAlign w:val="center"/>
          </w:tcPr>
          <w:p w14:paraId="41290D06">
            <w:pPr>
              <w:jc w:val="center"/>
              <w:rPr>
                <w:rFonts w:ascii="仿宋" w:hAnsi="仿宋" w:eastAsia="仿宋" w:cs="仿宋"/>
                <w:szCs w:val="21"/>
              </w:rPr>
            </w:pPr>
            <w:r>
              <w:rPr>
                <w:rFonts w:hint="eastAsia" w:ascii="仿宋" w:hAnsi="仿宋" w:eastAsia="仿宋" w:cs="仿宋"/>
                <w:szCs w:val="21"/>
              </w:rPr>
              <w:t>建造师专业</w:t>
            </w:r>
          </w:p>
        </w:tc>
        <w:tc>
          <w:tcPr>
            <w:tcW w:w="2160" w:type="dxa"/>
            <w:vAlign w:val="center"/>
          </w:tcPr>
          <w:p w14:paraId="2C9D8B84">
            <w:pPr>
              <w:jc w:val="center"/>
              <w:rPr>
                <w:rFonts w:ascii="仿宋" w:hAnsi="仿宋" w:eastAsia="仿宋" w:cs="仿宋"/>
                <w:szCs w:val="21"/>
              </w:rPr>
            </w:pPr>
          </w:p>
        </w:tc>
      </w:tr>
      <w:tr w14:paraId="2AB2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5189A6F1">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14:paraId="204041E3">
            <w:pPr>
              <w:jc w:val="center"/>
              <w:rPr>
                <w:rFonts w:ascii="仿宋" w:hAnsi="仿宋" w:eastAsia="仿宋" w:cs="仿宋"/>
                <w:szCs w:val="21"/>
              </w:rPr>
            </w:pPr>
          </w:p>
        </w:tc>
      </w:tr>
      <w:tr w14:paraId="41D0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0EF00BBE">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vAlign w:val="center"/>
          </w:tcPr>
          <w:p w14:paraId="3954454E">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14:paraId="6D62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14:paraId="7D687235">
            <w:pPr>
              <w:jc w:val="center"/>
              <w:rPr>
                <w:rFonts w:ascii="仿宋" w:hAnsi="仿宋" w:eastAsia="仿宋" w:cs="仿宋"/>
                <w:szCs w:val="21"/>
              </w:rPr>
            </w:pPr>
            <w:r>
              <w:rPr>
                <w:rFonts w:hint="eastAsia" w:ascii="仿宋" w:hAnsi="仿宋" w:eastAsia="仿宋" w:cs="仿宋"/>
                <w:szCs w:val="21"/>
              </w:rPr>
              <w:t>主要工作经历</w:t>
            </w:r>
          </w:p>
        </w:tc>
      </w:tr>
      <w:tr w14:paraId="7727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7FEB1E2C">
            <w:pPr>
              <w:jc w:val="center"/>
              <w:rPr>
                <w:rFonts w:ascii="仿宋" w:hAnsi="仿宋" w:eastAsia="仿宋" w:cs="仿宋"/>
                <w:szCs w:val="21"/>
              </w:rPr>
            </w:pPr>
            <w:r>
              <w:rPr>
                <w:rFonts w:hint="eastAsia" w:ascii="仿宋" w:hAnsi="仿宋" w:eastAsia="仿宋" w:cs="仿宋"/>
                <w:szCs w:val="21"/>
              </w:rPr>
              <w:t>时  间</w:t>
            </w:r>
          </w:p>
        </w:tc>
        <w:tc>
          <w:tcPr>
            <w:tcW w:w="3444" w:type="dxa"/>
            <w:gridSpan w:val="3"/>
            <w:vAlign w:val="center"/>
          </w:tcPr>
          <w:p w14:paraId="4938368A">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14:paraId="1D8B730D">
            <w:pPr>
              <w:jc w:val="center"/>
              <w:rPr>
                <w:rFonts w:ascii="仿宋" w:hAnsi="仿宋" w:eastAsia="仿宋" w:cs="仿宋"/>
                <w:szCs w:val="21"/>
              </w:rPr>
            </w:pPr>
            <w:r>
              <w:rPr>
                <w:rFonts w:hint="eastAsia" w:ascii="仿宋" w:hAnsi="仿宋" w:eastAsia="仿宋" w:cs="仿宋"/>
                <w:szCs w:val="21"/>
              </w:rPr>
              <w:t>工程概况说明</w:t>
            </w:r>
          </w:p>
        </w:tc>
        <w:tc>
          <w:tcPr>
            <w:tcW w:w="2160" w:type="dxa"/>
            <w:vAlign w:val="center"/>
          </w:tcPr>
          <w:p w14:paraId="73649026">
            <w:pPr>
              <w:jc w:val="center"/>
              <w:rPr>
                <w:rFonts w:ascii="仿宋" w:hAnsi="仿宋" w:eastAsia="仿宋" w:cs="仿宋"/>
                <w:szCs w:val="21"/>
              </w:rPr>
            </w:pPr>
            <w:r>
              <w:rPr>
                <w:rFonts w:hint="eastAsia" w:ascii="仿宋" w:hAnsi="仿宋" w:eastAsia="仿宋" w:cs="仿宋"/>
                <w:szCs w:val="21"/>
              </w:rPr>
              <w:t>发包人及联系电话</w:t>
            </w:r>
          </w:p>
        </w:tc>
      </w:tr>
      <w:tr w14:paraId="3ECB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9FFE5E2">
            <w:pPr>
              <w:jc w:val="center"/>
              <w:rPr>
                <w:rFonts w:ascii="仿宋" w:hAnsi="仿宋" w:eastAsia="仿宋" w:cs="仿宋"/>
                <w:szCs w:val="21"/>
              </w:rPr>
            </w:pPr>
          </w:p>
        </w:tc>
        <w:tc>
          <w:tcPr>
            <w:tcW w:w="3444" w:type="dxa"/>
            <w:gridSpan w:val="3"/>
            <w:vAlign w:val="center"/>
          </w:tcPr>
          <w:p w14:paraId="76659CFE">
            <w:pPr>
              <w:jc w:val="center"/>
              <w:rPr>
                <w:rFonts w:ascii="仿宋" w:hAnsi="仿宋" w:eastAsia="仿宋" w:cs="仿宋"/>
                <w:szCs w:val="21"/>
              </w:rPr>
            </w:pPr>
          </w:p>
        </w:tc>
        <w:tc>
          <w:tcPr>
            <w:tcW w:w="2124" w:type="dxa"/>
            <w:vAlign w:val="center"/>
          </w:tcPr>
          <w:p w14:paraId="7069F063">
            <w:pPr>
              <w:jc w:val="center"/>
              <w:rPr>
                <w:rFonts w:ascii="仿宋" w:hAnsi="仿宋" w:eastAsia="仿宋" w:cs="仿宋"/>
                <w:szCs w:val="21"/>
              </w:rPr>
            </w:pPr>
          </w:p>
        </w:tc>
        <w:tc>
          <w:tcPr>
            <w:tcW w:w="2160" w:type="dxa"/>
            <w:vAlign w:val="center"/>
          </w:tcPr>
          <w:p w14:paraId="5B7CD052">
            <w:pPr>
              <w:jc w:val="center"/>
              <w:rPr>
                <w:rFonts w:ascii="仿宋" w:hAnsi="仿宋" w:eastAsia="仿宋" w:cs="仿宋"/>
                <w:szCs w:val="21"/>
              </w:rPr>
            </w:pPr>
          </w:p>
        </w:tc>
      </w:tr>
      <w:tr w14:paraId="12ED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7319E6B">
            <w:pPr>
              <w:jc w:val="center"/>
              <w:rPr>
                <w:rFonts w:ascii="仿宋" w:hAnsi="仿宋" w:eastAsia="仿宋" w:cs="仿宋"/>
                <w:szCs w:val="21"/>
              </w:rPr>
            </w:pPr>
          </w:p>
        </w:tc>
        <w:tc>
          <w:tcPr>
            <w:tcW w:w="3444" w:type="dxa"/>
            <w:gridSpan w:val="3"/>
            <w:vAlign w:val="center"/>
          </w:tcPr>
          <w:p w14:paraId="0765C153">
            <w:pPr>
              <w:jc w:val="center"/>
              <w:rPr>
                <w:rFonts w:ascii="仿宋" w:hAnsi="仿宋" w:eastAsia="仿宋" w:cs="仿宋"/>
                <w:szCs w:val="21"/>
              </w:rPr>
            </w:pPr>
          </w:p>
        </w:tc>
        <w:tc>
          <w:tcPr>
            <w:tcW w:w="2124" w:type="dxa"/>
            <w:vAlign w:val="center"/>
          </w:tcPr>
          <w:p w14:paraId="79CCE380">
            <w:pPr>
              <w:jc w:val="center"/>
              <w:rPr>
                <w:rFonts w:ascii="仿宋" w:hAnsi="仿宋" w:eastAsia="仿宋" w:cs="仿宋"/>
                <w:szCs w:val="21"/>
              </w:rPr>
            </w:pPr>
          </w:p>
        </w:tc>
        <w:tc>
          <w:tcPr>
            <w:tcW w:w="2160" w:type="dxa"/>
            <w:vAlign w:val="center"/>
          </w:tcPr>
          <w:p w14:paraId="7D127052">
            <w:pPr>
              <w:jc w:val="center"/>
              <w:rPr>
                <w:rFonts w:ascii="仿宋" w:hAnsi="仿宋" w:eastAsia="仿宋" w:cs="仿宋"/>
                <w:szCs w:val="21"/>
              </w:rPr>
            </w:pPr>
          </w:p>
        </w:tc>
      </w:tr>
      <w:tr w14:paraId="7154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B1BBF87">
            <w:pPr>
              <w:jc w:val="center"/>
              <w:rPr>
                <w:rFonts w:ascii="仿宋" w:hAnsi="仿宋" w:eastAsia="仿宋" w:cs="仿宋"/>
                <w:szCs w:val="21"/>
              </w:rPr>
            </w:pPr>
          </w:p>
        </w:tc>
        <w:tc>
          <w:tcPr>
            <w:tcW w:w="3444" w:type="dxa"/>
            <w:gridSpan w:val="3"/>
            <w:vAlign w:val="center"/>
          </w:tcPr>
          <w:p w14:paraId="7B88D473">
            <w:pPr>
              <w:jc w:val="center"/>
              <w:rPr>
                <w:rFonts w:ascii="仿宋" w:hAnsi="仿宋" w:eastAsia="仿宋" w:cs="仿宋"/>
                <w:szCs w:val="21"/>
              </w:rPr>
            </w:pPr>
          </w:p>
        </w:tc>
        <w:tc>
          <w:tcPr>
            <w:tcW w:w="2124" w:type="dxa"/>
            <w:vAlign w:val="center"/>
          </w:tcPr>
          <w:p w14:paraId="0B0FC64A">
            <w:pPr>
              <w:jc w:val="center"/>
              <w:rPr>
                <w:rFonts w:ascii="仿宋" w:hAnsi="仿宋" w:eastAsia="仿宋" w:cs="仿宋"/>
                <w:szCs w:val="21"/>
              </w:rPr>
            </w:pPr>
          </w:p>
        </w:tc>
        <w:tc>
          <w:tcPr>
            <w:tcW w:w="2160" w:type="dxa"/>
            <w:vAlign w:val="center"/>
          </w:tcPr>
          <w:p w14:paraId="3FFD4D9A">
            <w:pPr>
              <w:jc w:val="center"/>
              <w:rPr>
                <w:rFonts w:ascii="仿宋" w:hAnsi="仿宋" w:eastAsia="仿宋" w:cs="仿宋"/>
                <w:szCs w:val="21"/>
              </w:rPr>
            </w:pPr>
          </w:p>
        </w:tc>
      </w:tr>
      <w:tr w14:paraId="14FB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42B4F5C">
            <w:pPr>
              <w:jc w:val="center"/>
              <w:rPr>
                <w:rFonts w:ascii="仿宋" w:hAnsi="仿宋" w:eastAsia="仿宋" w:cs="仿宋"/>
                <w:szCs w:val="21"/>
              </w:rPr>
            </w:pPr>
          </w:p>
        </w:tc>
        <w:tc>
          <w:tcPr>
            <w:tcW w:w="3444" w:type="dxa"/>
            <w:gridSpan w:val="3"/>
            <w:vAlign w:val="center"/>
          </w:tcPr>
          <w:p w14:paraId="32592A97">
            <w:pPr>
              <w:jc w:val="center"/>
              <w:rPr>
                <w:rFonts w:ascii="仿宋" w:hAnsi="仿宋" w:eastAsia="仿宋" w:cs="仿宋"/>
                <w:szCs w:val="21"/>
              </w:rPr>
            </w:pPr>
          </w:p>
        </w:tc>
        <w:tc>
          <w:tcPr>
            <w:tcW w:w="2124" w:type="dxa"/>
            <w:vAlign w:val="center"/>
          </w:tcPr>
          <w:p w14:paraId="5CBA9B0F">
            <w:pPr>
              <w:jc w:val="center"/>
              <w:rPr>
                <w:rFonts w:ascii="仿宋" w:hAnsi="仿宋" w:eastAsia="仿宋" w:cs="仿宋"/>
                <w:szCs w:val="21"/>
              </w:rPr>
            </w:pPr>
          </w:p>
        </w:tc>
        <w:tc>
          <w:tcPr>
            <w:tcW w:w="2160" w:type="dxa"/>
            <w:vAlign w:val="center"/>
          </w:tcPr>
          <w:p w14:paraId="00F146A7">
            <w:pPr>
              <w:jc w:val="center"/>
              <w:rPr>
                <w:rFonts w:ascii="仿宋" w:hAnsi="仿宋" w:eastAsia="仿宋" w:cs="仿宋"/>
                <w:szCs w:val="21"/>
              </w:rPr>
            </w:pPr>
          </w:p>
        </w:tc>
      </w:tr>
      <w:tr w14:paraId="0697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BEDAB42">
            <w:pPr>
              <w:jc w:val="center"/>
              <w:rPr>
                <w:rFonts w:ascii="仿宋" w:hAnsi="仿宋" w:eastAsia="仿宋" w:cs="仿宋"/>
                <w:szCs w:val="21"/>
              </w:rPr>
            </w:pPr>
          </w:p>
        </w:tc>
        <w:tc>
          <w:tcPr>
            <w:tcW w:w="3444" w:type="dxa"/>
            <w:gridSpan w:val="3"/>
            <w:vAlign w:val="center"/>
          </w:tcPr>
          <w:p w14:paraId="67CAAEA1">
            <w:pPr>
              <w:jc w:val="center"/>
              <w:rPr>
                <w:rFonts w:ascii="仿宋" w:hAnsi="仿宋" w:eastAsia="仿宋" w:cs="仿宋"/>
                <w:szCs w:val="21"/>
              </w:rPr>
            </w:pPr>
          </w:p>
        </w:tc>
        <w:tc>
          <w:tcPr>
            <w:tcW w:w="2124" w:type="dxa"/>
            <w:vAlign w:val="center"/>
          </w:tcPr>
          <w:p w14:paraId="06839F60">
            <w:pPr>
              <w:jc w:val="center"/>
              <w:rPr>
                <w:rFonts w:ascii="仿宋" w:hAnsi="仿宋" w:eastAsia="仿宋" w:cs="仿宋"/>
                <w:szCs w:val="21"/>
              </w:rPr>
            </w:pPr>
          </w:p>
        </w:tc>
        <w:tc>
          <w:tcPr>
            <w:tcW w:w="2160" w:type="dxa"/>
            <w:vAlign w:val="center"/>
          </w:tcPr>
          <w:p w14:paraId="43942B5C">
            <w:pPr>
              <w:jc w:val="center"/>
              <w:rPr>
                <w:rFonts w:ascii="仿宋" w:hAnsi="仿宋" w:eastAsia="仿宋" w:cs="仿宋"/>
                <w:szCs w:val="21"/>
              </w:rPr>
            </w:pPr>
          </w:p>
        </w:tc>
      </w:tr>
      <w:tr w14:paraId="0E65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639662C">
            <w:pPr>
              <w:jc w:val="center"/>
              <w:rPr>
                <w:rFonts w:ascii="仿宋" w:hAnsi="仿宋" w:eastAsia="仿宋" w:cs="仿宋"/>
                <w:szCs w:val="21"/>
              </w:rPr>
            </w:pPr>
          </w:p>
        </w:tc>
        <w:tc>
          <w:tcPr>
            <w:tcW w:w="3444" w:type="dxa"/>
            <w:gridSpan w:val="3"/>
            <w:vAlign w:val="center"/>
          </w:tcPr>
          <w:p w14:paraId="428B397D">
            <w:pPr>
              <w:jc w:val="center"/>
              <w:rPr>
                <w:rFonts w:ascii="仿宋" w:hAnsi="仿宋" w:eastAsia="仿宋" w:cs="仿宋"/>
                <w:szCs w:val="21"/>
              </w:rPr>
            </w:pPr>
          </w:p>
        </w:tc>
        <w:tc>
          <w:tcPr>
            <w:tcW w:w="2124" w:type="dxa"/>
            <w:vAlign w:val="center"/>
          </w:tcPr>
          <w:p w14:paraId="271042A9">
            <w:pPr>
              <w:jc w:val="center"/>
              <w:rPr>
                <w:rFonts w:ascii="仿宋" w:hAnsi="仿宋" w:eastAsia="仿宋" w:cs="仿宋"/>
                <w:szCs w:val="21"/>
              </w:rPr>
            </w:pPr>
          </w:p>
        </w:tc>
        <w:tc>
          <w:tcPr>
            <w:tcW w:w="2160" w:type="dxa"/>
            <w:vAlign w:val="center"/>
          </w:tcPr>
          <w:p w14:paraId="4AA7100A">
            <w:pPr>
              <w:jc w:val="center"/>
              <w:rPr>
                <w:rFonts w:ascii="仿宋" w:hAnsi="仿宋" w:eastAsia="仿宋" w:cs="仿宋"/>
                <w:szCs w:val="21"/>
              </w:rPr>
            </w:pPr>
          </w:p>
        </w:tc>
      </w:tr>
      <w:tr w14:paraId="5575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E2E5A30">
            <w:pPr>
              <w:jc w:val="center"/>
              <w:rPr>
                <w:rFonts w:ascii="仿宋" w:hAnsi="仿宋" w:eastAsia="仿宋" w:cs="仿宋"/>
                <w:szCs w:val="21"/>
              </w:rPr>
            </w:pPr>
          </w:p>
        </w:tc>
        <w:tc>
          <w:tcPr>
            <w:tcW w:w="3444" w:type="dxa"/>
            <w:gridSpan w:val="3"/>
            <w:vAlign w:val="center"/>
          </w:tcPr>
          <w:p w14:paraId="44DBDB97">
            <w:pPr>
              <w:jc w:val="center"/>
              <w:rPr>
                <w:rFonts w:ascii="仿宋" w:hAnsi="仿宋" w:eastAsia="仿宋" w:cs="仿宋"/>
                <w:szCs w:val="21"/>
              </w:rPr>
            </w:pPr>
          </w:p>
        </w:tc>
        <w:tc>
          <w:tcPr>
            <w:tcW w:w="2124" w:type="dxa"/>
            <w:vAlign w:val="center"/>
          </w:tcPr>
          <w:p w14:paraId="4762F85A">
            <w:pPr>
              <w:jc w:val="center"/>
              <w:rPr>
                <w:rFonts w:ascii="仿宋" w:hAnsi="仿宋" w:eastAsia="仿宋" w:cs="仿宋"/>
                <w:szCs w:val="21"/>
              </w:rPr>
            </w:pPr>
          </w:p>
        </w:tc>
        <w:tc>
          <w:tcPr>
            <w:tcW w:w="2160" w:type="dxa"/>
            <w:vAlign w:val="center"/>
          </w:tcPr>
          <w:p w14:paraId="53EA0E33">
            <w:pPr>
              <w:jc w:val="center"/>
              <w:rPr>
                <w:rFonts w:ascii="仿宋" w:hAnsi="仿宋" w:eastAsia="仿宋" w:cs="仿宋"/>
                <w:szCs w:val="21"/>
              </w:rPr>
            </w:pPr>
          </w:p>
        </w:tc>
      </w:tr>
      <w:tr w14:paraId="1947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D3C9C2E">
            <w:pPr>
              <w:jc w:val="center"/>
              <w:rPr>
                <w:rFonts w:ascii="仿宋" w:hAnsi="仿宋" w:eastAsia="仿宋" w:cs="仿宋"/>
                <w:szCs w:val="21"/>
              </w:rPr>
            </w:pPr>
          </w:p>
        </w:tc>
        <w:tc>
          <w:tcPr>
            <w:tcW w:w="3444" w:type="dxa"/>
            <w:gridSpan w:val="3"/>
            <w:vAlign w:val="center"/>
          </w:tcPr>
          <w:p w14:paraId="40C65B68">
            <w:pPr>
              <w:jc w:val="center"/>
              <w:rPr>
                <w:rFonts w:ascii="仿宋" w:hAnsi="仿宋" w:eastAsia="仿宋" w:cs="仿宋"/>
                <w:szCs w:val="21"/>
              </w:rPr>
            </w:pPr>
          </w:p>
        </w:tc>
        <w:tc>
          <w:tcPr>
            <w:tcW w:w="2124" w:type="dxa"/>
            <w:vAlign w:val="center"/>
          </w:tcPr>
          <w:p w14:paraId="17DE39CA">
            <w:pPr>
              <w:jc w:val="center"/>
              <w:rPr>
                <w:rFonts w:ascii="仿宋" w:hAnsi="仿宋" w:eastAsia="仿宋" w:cs="仿宋"/>
                <w:szCs w:val="21"/>
              </w:rPr>
            </w:pPr>
          </w:p>
        </w:tc>
        <w:tc>
          <w:tcPr>
            <w:tcW w:w="2160" w:type="dxa"/>
            <w:vAlign w:val="center"/>
          </w:tcPr>
          <w:p w14:paraId="78ADEC1E">
            <w:pPr>
              <w:jc w:val="center"/>
              <w:rPr>
                <w:rFonts w:ascii="仿宋" w:hAnsi="仿宋" w:eastAsia="仿宋" w:cs="仿宋"/>
                <w:szCs w:val="21"/>
              </w:rPr>
            </w:pPr>
          </w:p>
        </w:tc>
      </w:tr>
      <w:tr w14:paraId="63E3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43B6672">
            <w:pPr>
              <w:jc w:val="center"/>
              <w:rPr>
                <w:rFonts w:ascii="仿宋" w:hAnsi="仿宋" w:eastAsia="仿宋" w:cs="仿宋"/>
                <w:szCs w:val="21"/>
              </w:rPr>
            </w:pPr>
          </w:p>
        </w:tc>
        <w:tc>
          <w:tcPr>
            <w:tcW w:w="3444" w:type="dxa"/>
            <w:gridSpan w:val="3"/>
            <w:vAlign w:val="center"/>
          </w:tcPr>
          <w:p w14:paraId="4BD3873B">
            <w:pPr>
              <w:jc w:val="center"/>
              <w:rPr>
                <w:rFonts w:ascii="仿宋" w:hAnsi="仿宋" w:eastAsia="仿宋" w:cs="仿宋"/>
                <w:szCs w:val="21"/>
              </w:rPr>
            </w:pPr>
          </w:p>
        </w:tc>
        <w:tc>
          <w:tcPr>
            <w:tcW w:w="2124" w:type="dxa"/>
            <w:vAlign w:val="center"/>
          </w:tcPr>
          <w:p w14:paraId="79771B09">
            <w:pPr>
              <w:jc w:val="center"/>
              <w:rPr>
                <w:rFonts w:ascii="仿宋" w:hAnsi="仿宋" w:eastAsia="仿宋" w:cs="仿宋"/>
                <w:szCs w:val="21"/>
              </w:rPr>
            </w:pPr>
          </w:p>
        </w:tc>
        <w:tc>
          <w:tcPr>
            <w:tcW w:w="2160" w:type="dxa"/>
            <w:vAlign w:val="center"/>
          </w:tcPr>
          <w:p w14:paraId="09100713">
            <w:pPr>
              <w:jc w:val="center"/>
              <w:rPr>
                <w:rFonts w:ascii="仿宋" w:hAnsi="仿宋" w:eastAsia="仿宋" w:cs="仿宋"/>
                <w:szCs w:val="21"/>
              </w:rPr>
            </w:pPr>
          </w:p>
        </w:tc>
      </w:tr>
      <w:tr w14:paraId="19A3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C355B6C">
            <w:pPr>
              <w:jc w:val="center"/>
              <w:rPr>
                <w:rFonts w:ascii="仿宋" w:hAnsi="仿宋" w:eastAsia="仿宋" w:cs="仿宋"/>
                <w:szCs w:val="21"/>
              </w:rPr>
            </w:pPr>
          </w:p>
        </w:tc>
        <w:tc>
          <w:tcPr>
            <w:tcW w:w="3444" w:type="dxa"/>
            <w:gridSpan w:val="3"/>
            <w:vAlign w:val="center"/>
          </w:tcPr>
          <w:p w14:paraId="74E4ADC7">
            <w:pPr>
              <w:jc w:val="center"/>
              <w:rPr>
                <w:rFonts w:ascii="仿宋" w:hAnsi="仿宋" w:eastAsia="仿宋" w:cs="仿宋"/>
                <w:szCs w:val="21"/>
              </w:rPr>
            </w:pPr>
          </w:p>
        </w:tc>
        <w:tc>
          <w:tcPr>
            <w:tcW w:w="2124" w:type="dxa"/>
            <w:vAlign w:val="center"/>
          </w:tcPr>
          <w:p w14:paraId="5AD5F6F1">
            <w:pPr>
              <w:jc w:val="center"/>
              <w:rPr>
                <w:rFonts w:ascii="仿宋" w:hAnsi="仿宋" w:eastAsia="仿宋" w:cs="仿宋"/>
                <w:szCs w:val="21"/>
              </w:rPr>
            </w:pPr>
          </w:p>
        </w:tc>
        <w:tc>
          <w:tcPr>
            <w:tcW w:w="2160" w:type="dxa"/>
            <w:vAlign w:val="center"/>
          </w:tcPr>
          <w:p w14:paraId="284F5F8D">
            <w:pPr>
              <w:jc w:val="center"/>
              <w:rPr>
                <w:rFonts w:ascii="仿宋" w:hAnsi="仿宋" w:eastAsia="仿宋" w:cs="仿宋"/>
                <w:szCs w:val="21"/>
              </w:rPr>
            </w:pPr>
          </w:p>
        </w:tc>
      </w:tr>
    </w:tbl>
    <w:p w14:paraId="0C773530">
      <w:pPr>
        <w:spacing w:line="420" w:lineRule="exact"/>
        <w:rPr>
          <w:rFonts w:ascii="仿宋" w:hAnsi="仿宋" w:eastAsia="仿宋" w:cs="仿宋"/>
          <w:szCs w:val="21"/>
        </w:rPr>
      </w:pPr>
    </w:p>
    <w:p w14:paraId="6489798A">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14:paraId="26C288E4">
      <w:pPr>
        <w:pStyle w:val="36"/>
        <w:numPr>
          <w:ilvl w:val="0"/>
          <w:numId w:val="0"/>
        </w:numPr>
        <w:tabs>
          <w:tab w:val="clear" w:pos="709"/>
        </w:tabs>
        <w:jc w:val="center"/>
        <w:rPr>
          <w:rFonts w:ascii="仿宋" w:hAnsi="仿宋" w:eastAsia="仿宋" w:cs="仿宋"/>
          <w:sz w:val="28"/>
          <w:szCs w:val="28"/>
        </w:rPr>
      </w:pPr>
      <w:r>
        <w:rPr>
          <w:rFonts w:hint="eastAsia" w:ascii="仿宋" w:hAnsi="仿宋" w:eastAsia="仿宋" w:cs="仿宋"/>
        </w:rPr>
        <w:br w:type="page"/>
      </w:r>
      <w:bookmarkStart w:id="379" w:name="_Toc499378929"/>
      <w:bookmarkStart w:id="380" w:name="_Toc499379051"/>
      <w:bookmarkStart w:id="381" w:name="_Toc456557378"/>
      <w:r>
        <w:rPr>
          <w:rFonts w:hint="eastAsia" w:ascii="仿宋" w:hAnsi="仿宋" w:eastAsia="仿宋" w:cs="仿宋"/>
          <w:sz w:val="28"/>
          <w:szCs w:val="28"/>
        </w:rPr>
        <w:t>（三）其他主要项目管理人员简历表</w:t>
      </w:r>
      <w:bookmarkEnd w:id="379"/>
      <w:bookmarkEnd w:id="380"/>
      <w:bookmarkEnd w:id="381"/>
    </w:p>
    <w:p w14:paraId="7C1B0E18">
      <w:pPr>
        <w:ind w:firstLine="1050" w:firstLineChars="500"/>
        <w:rPr>
          <w:rFonts w:ascii="仿宋" w:hAnsi="仿宋" w:eastAsia="仿宋" w:cs="仿宋"/>
          <w:szCs w:val="21"/>
        </w:rPr>
      </w:pPr>
    </w:p>
    <w:tbl>
      <w:tblPr>
        <w:tblStyle w:val="1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14:paraId="12C8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791A087C">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vAlign w:val="center"/>
          </w:tcPr>
          <w:p w14:paraId="0D774CAA">
            <w:pPr>
              <w:jc w:val="center"/>
              <w:rPr>
                <w:rFonts w:ascii="仿宋" w:hAnsi="仿宋" w:eastAsia="仿宋" w:cs="仿宋"/>
                <w:szCs w:val="21"/>
              </w:rPr>
            </w:pPr>
          </w:p>
        </w:tc>
      </w:tr>
      <w:tr w14:paraId="1FF8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4E20696A">
            <w:pPr>
              <w:jc w:val="center"/>
              <w:rPr>
                <w:rFonts w:ascii="仿宋" w:hAnsi="仿宋" w:eastAsia="仿宋" w:cs="仿宋"/>
                <w:szCs w:val="21"/>
              </w:rPr>
            </w:pPr>
            <w:r>
              <w:rPr>
                <w:rFonts w:hint="eastAsia" w:ascii="仿宋" w:hAnsi="仿宋" w:eastAsia="仿宋" w:cs="仿宋"/>
                <w:szCs w:val="21"/>
              </w:rPr>
              <w:t>姓    名</w:t>
            </w:r>
          </w:p>
        </w:tc>
        <w:tc>
          <w:tcPr>
            <w:tcW w:w="2880" w:type="dxa"/>
            <w:vAlign w:val="center"/>
          </w:tcPr>
          <w:p w14:paraId="0CFB528D">
            <w:pPr>
              <w:jc w:val="center"/>
              <w:rPr>
                <w:rFonts w:ascii="仿宋" w:hAnsi="仿宋" w:eastAsia="仿宋" w:cs="仿宋"/>
                <w:szCs w:val="21"/>
              </w:rPr>
            </w:pPr>
          </w:p>
        </w:tc>
        <w:tc>
          <w:tcPr>
            <w:tcW w:w="1800" w:type="dxa"/>
            <w:vAlign w:val="center"/>
          </w:tcPr>
          <w:p w14:paraId="7D4FC562">
            <w:pPr>
              <w:jc w:val="center"/>
              <w:rPr>
                <w:rFonts w:ascii="仿宋" w:hAnsi="仿宋" w:eastAsia="仿宋" w:cs="仿宋"/>
                <w:szCs w:val="21"/>
              </w:rPr>
            </w:pPr>
            <w:r>
              <w:rPr>
                <w:rFonts w:hint="eastAsia" w:ascii="仿宋" w:hAnsi="仿宋" w:eastAsia="仿宋" w:cs="仿宋"/>
                <w:szCs w:val="21"/>
              </w:rPr>
              <w:t>年    龄</w:t>
            </w:r>
          </w:p>
        </w:tc>
        <w:tc>
          <w:tcPr>
            <w:tcW w:w="2880" w:type="dxa"/>
            <w:vAlign w:val="center"/>
          </w:tcPr>
          <w:p w14:paraId="6E4EAD7B">
            <w:pPr>
              <w:jc w:val="center"/>
              <w:rPr>
                <w:rFonts w:ascii="仿宋" w:hAnsi="仿宋" w:eastAsia="仿宋" w:cs="仿宋"/>
                <w:szCs w:val="21"/>
              </w:rPr>
            </w:pPr>
          </w:p>
        </w:tc>
      </w:tr>
      <w:tr w14:paraId="5DB0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5FE13C68">
            <w:pPr>
              <w:jc w:val="center"/>
              <w:rPr>
                <w:rFonts w:ascii="仿宋" w:hAnsi="仿宋" w:eastAsia="仿宋" w:cs="仿宋"/>
                <w:szCs w:val="21"/>
              </w:rPr>
            </w:pPr>
            <w:r>
              <w:rPr>
                <w:rFonts w:hint="eastAsia" w:ascii="仿宋" w:hAnsi="仿宋" w:eastAsia="仿宋" w:cs="仿宋"/>
                <w:szCs w:val="21"/>
              </w:rPr>
              <w:t>性    别</w:t>
            </w:r>
          </w:p>
        </w:tc>
        <w:tc>
          <w:tcPr>
            <w:tcW w:w="2880" w:type="dxa"/>
            <w:vAlign w:val="center"/>
          </w:tcPr>
          <w:p w14:paraId="3139C496">
            <w:pPr>
              <w:jc w:val="center"/>
              <w:rPr>
                <w:rFonts w:ascii="仿宋" w:hAnsi="仿宋" w:eastAsia="仿宋" w:cs="仿宋"/>
                <w:szCs w:val="21"/>
              </w:rPr>
            </w:pPr>
          </w:p>
        </w:tc>
        <w:tc>
          <w:tcPr>
            <w:tcW w:w="1800" w:type="dxa"/>
            <w:vAlign w:val="center"/>
          </w:tcPr>
          <w:p w14:paraId="53B6DA9C">
            <w:pPr>
              <w:jc w:val="center"/>
              <w:rPr>
                <w:rFonts w:ascii="仿宋" w:hAnsi="仿宋" w:eastAsia="仿宋" w:cs="仿宋"/>
                <w:szCs w:val="21"/>
              </w:rPr>
            </w:pPr>
            <w:r>
              <w:rPr>
                <w:rFonts w:hint="eastAsia" w:ascii="仿宋" w:hAnsi="仿宋" w:eastAsia="仿宋" w:cs="仿宋"/>
                <w:szCs w:val="21"/>
              </w:rPr>
              <w:t>毕业学校</w:t>
            </w:r>
          </w:p>
        </w:tc>
        <w:tc>
          <w:tcPr>
            <w:tcW w:w="2880" w:type="dxa"/>
            <w:vAlign w:val="center"/>
          </w:tcPr>
          <w:p w14:paraId="1438F0ED">
            <w:pPr>
              <w:jc w:val="center"/>
              <w:rPr>
                <w:rFonts w:ascii="仿宋" w:hAnsi="仿宋" w:eastAsia="仿宋" w:cs="仿宋"/>
                <w:szCs w:val="21"/>
              </w:rPr>
            </w:pPr>
          </w:p>
        </w:tc>
      </w:tr>
      <w:tr w14:paraId="6225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0AD369B0">
            <w:pPr>
              <w:jc w:val="center"/>
              <w:rPr>
                <w:rFonts w:ascii="仿宋" w:hAnsi="仿宋" w:eastAsia="仿宋" w:cs="仿宋"/>
                <w:szCs w:val="21"/>
              </w:rPr>
            </w:pPr>
            <w:r>
              <w:rPr>
                <w:rFonts w:hint="eastAsia" w:ascii="仿宋" w:hAnsi="仿宋" w:eastAsia="仿宋" w:cs="仿宋"/>
                <w:szCs w:val="21"/>
              </w:rPr>
              <w:t>学历和专业</w:t>
            </w:r>
          </w:p>
        </w:tc>
        <w:tc>
          <w:tcPr>
            <w:tcW w:w="2880" w:type="dxa"/>
            <w:vAlign w:val="center"/>
          </w:tcPr>
          <w:p w14:paraId="6F72D87C">
            <w:pPr>
              <w:jc w:val="center"/>
              <w:rPr>
                <w:rFonts w:ascii="仿宋" w:hAnsi="仿宋" w:eastAsia="仿宋" w:cs="仿宋"/>
                <w:szCs w:val="21"/>
              </w:rPr>
            </w:pPr>
          </w:p>
        </w:tc>
        <w:tc>
          <w:tcPr>
            <w:tcW w:w="1800" w:type="dxa"/>
            <w:vAlign w:val="center"/>
          </w:tcPr>
          <w:p w14:paraId="687D31DF">
            <w:pPr>
              <w:jc w:val="center"/>
              <w:rPr>
                <w:rFonts w:ascii="仿宋" w:hAnsi="仿宋" w:eastAsia="仿宋" w:cs="仿宋"/>
                <w:szCs w:val="21"/>
              </w:rPr>
            </w:pPr>
            <w:r>
              <w:rPr>
                <w:rFonts w:hint="eastAsia" w:ascii="仿宋" w:hAnsi="仿宋" w:eastAsia="仿宋" w:cs="仿宋"/>
                <w:szCs w:val="21"/>
              </w:rPr>
              <w:t>毕业时间</w:t>
            </w:r>
          </w:p>
        </w:tc>
        <w:tc>
          <w:tcPr>
            <w:tcW w:w="2880" w:type="dxa"/>
            <w:vAlign w:val="center"/>
          </w:tcPr>
          <w:p w14:paraId="17F65B3E">
            <w:pPr>
              <w:jc w:val="center"/>
              <w:rPr>
                <w:rFonts w:ascii="仿宋" w:hAnsi="仿宋" w:eastAsia="仿宋" w:cs="仿宋"/>
                <w:szCs w:val="21"/>
              </w:rPr>
            </w:pPr>
          </w:p>
        </w:tc>
      </w:tr>
      <w:tr w14:paraId="5ADF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449339F8">
            <w:pPr>
              <w:jc w:val="center"/>
              <w:rPr>
                <w:rFonts w:ascii="仿宋" w:hAnsi="仿宋" w:eastAsia="仿宋" w:cs="仿宋"/>
                <w:szCs w:val="21"/>
              </w:rPr>
            </w:pPr>
            <w:r>
              <w:rPr>
                <w:rFonts w:hint="eastAsia" w:ascii="仿宋" w:hAnsi="仿宋" w:eastAsia="仿宋" w:cs="仿宋"/>
                <w:szCs w:val="21"/>
              </w:rPr>
              <w:t>执业/岗位资格</w:t>
            </w:r>
          </w:p>
        </w:tc>
        <w:tc>
          <w:tcPr>
            <w:tcW w:w="2880" w:type="dxa"/>
            <w:vAlign w:val="center"/>
          </w:tcPr>
          <w:p w14:paraId="23EDD9D2">
            <w:pPr>
              <w:jc w:val="center"/>
              <w:rPr>
                <w:rFonts w:ascii="仿宋" w:hAnsi="仿宋" w:eastAsia="仿宋" w:cs="仿宋"/>
                <w:szCs w:val="21"/>
              </w:rPr>
            </w:pPr>
          </w:p>
        </w:tc>
        <w:tc>
          <w:tcPr>
            <w:tcW w:w="1800" w:type="dxa"/>
            <w:vAlign w:val="center"/>
          </w:tcPr>
          <w:p w14:paraId="1F8E9B6B">
            <w:pPr>
              <w:jc w:val="center"/>
              <w:rPr>
                <w:rFonts w:ascii="仿宋" w:hAnsi="仿宋" w:eastAsia="仿宋" w:cs="仿宋"/>
                <w:szCs w:val="21"/>
              </w:rPr>
            </w:pPr>
            <w:r>
              <w:rPr>
                <w:rFonts w:hint="eastAsia" w:ascii="仿宋" w:hAnsi="仿宋" w:eastAsia="仿宋" w:cs="仿宋"/>
                <w:szCs w:val="21"/>
              </w:rPr>
              <w:t>专业职称</w:t>
            </w:r>
          </w:p>
        </w:tc>
        <w:tc>
          <w:tcPr>
            <w:tcW w:w="2880" w:type="dxa"/>
            <w:vAlign w:val="center"/>
          </w:tcPr>
          <w:p w14:paraId="39A0C251">
            <w:pPr>
              <w:jc w:val="center"/>
              <w:rPr>
                <w:rFonts w:ascii="仿宋" w:hAnsi="仿宋" w:eastAsia="仿宋" w:cs="仿宋"/>
                <w:szCs w:val="21"/>
              </w:rPr>
            </w:pPr>
          </w:p>
        </w:tc>
      </w:tr>
      <w:tr w14:paraId="1C7B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217DCAAC">
            <w:pPr>
              <w:jc w:val="center"/>
              <w:rPr>
                <w:rFonts w:ascii="仿宋" w:hAnsi="仿宋" w:eastAsia="仿宋" w:cs="仿宋"/>
                <w:szCs w:val="21"/>
              </w:rPr>
            </w:pPr>
            <w:r>
              <w:rPr>
                <w:rFonts w:hint="eastAsia" w:ascii="仿宋" w:hAnsi="仿宋" w:eastAsia="仿宋" w:cs="仿宋"/>
                <w:szCs w:val="21"/>
              </w:rPr>
              <w:t>执业/岗位</w:t>
            </w:r>
          </w:p>
          <w:p w14:paraId="412C728C">
            <w:pPr>
              <w:jc w:val="center"/>
              <w:rPr>
                <w:rFonts w:ascii="仿宋" w:hAnsi="仿宋" w:eastAsia="仿宋" w:cs="仿宋"/>
                <w:szCs w:val="21"/>
              </w:rPr>
            </w:pPr>
            <w:r>
              <w:rPr>
                <w:rFonts w:hint="eastAsia" w:ascii="仿宋" w:hAnsi="仿宋" w:eastAsia="仿宋" w:cs="仿宋"/>
                <w:szCs w:val="21"/>
              </w:rPr>
              <w:t>证书编号</w:t>
            </w:r>
          </w:p>
        </w:tc>
        <w:tc>
          <w:tcPr>
            <w:tcW w:w="2880" w:type="dxa"/>
            <w:vAlign w:val="center"/>
          </w:tcPr>
          <w:p w14:paraId="2566F0C7">
            <w:pPr>
              <w:jc w:val="center"/>
              <w:rPr>
                <w:rFonts w:ascii="仿宋" w:hAnsi="仿宋" w:eastAsia="仿宋" w:cs="仿宋"/>
                <w:szCs w:val="21"/>
              </w:rPr>
            </w:pPr>
          </w:p>
        </w:tc>
        <w:tc>
          <w:tcPr>
            <w:tcW w:w="1800" w:type="dxa"/>
            <w:vAlign w:val="center"/>
          </w:tcPr>
          <w:p w14:paraId="2EE236E4">
            <w:pPr>
              <w:jc w:val="center"/>
              <w:rPr>
                <w:rFonts w:ascii="仿宋" w:hAnsi="仿宋" w:eastAsia="仿宋" w:cs="仿宋"/>
                <w:szCs w:val="21"/>
              </w:rPr>
            </w:pPr>
            <w:r>
              <w:rPr>
                <w:rFonts w:hint="eastAsia" w:ascii="仿宋" w:hAnsi="仿宋" w:eastAsia="仿宋" w:cs="仿宋"/>
                <w:szCs w:val="21"/>
              </w:rPr>
              <w:t>专业工作年限</w:t>
            </w:r>
          </w:p>
        </w:tc>
        <w:tc>
          <w:tcPr>
            <w:tcW w:w="2880" w:type="dxa"/>
            <w:vAlign w:val="center"/>
          </w:tcPr>
          <w:p w14:paraId="5F923057">
            <w:pPr>
              <w:jc w:val="center"/>
              <w:rPr>
                <w:rFonts w:ascii="仿宋" w:hAnsi="仿宋" w:eastAsia="仿宋" w:cs="仿宋"/>
                <w:szCs w:val="21"/>
              </w:rPr>
            </w:pPr>
          </w:p>
          <w:p w14:paraId="45448D8C">
            <w:pPr>
              <w:rPr>
                <w:rFonts w:ascii="仿宋" w:hAnsi="仿宋" w:eastAsia="仿宋" w:cs="仿宋"/>
                <w:szCs w:val="21"/>
              </w:rPr>
            </w:pPr>
          </w:p>
        </w:tc>
      </w:tr>
      <w:tr w14:paraId="329D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092E5D5F">
            <w:pPr>
              <w:ind w:firstLine="210" w:firstLineChars="100"/>
              <w:jc w:val="center"/>
              <w:rPr>
                <w:rFonts w:ascii="仿宋" w:hAnsi="仿宋" w:eastAsia="仿宋" w:cs="仿宋"/>
                <w:szCs w:val="21"/>
              </w:rPr>
            </w:pPr>
            <w:r>
              <w:rPr>
                <w:rFonts w:hint="eastAsia" w:ascii="仿宋" w:hAnsi="仿宋" w:eastAsia="仿宋" w:cs="仿宋"/>
                <w:szCs w:val="21"/>
              </w:rPr>
              <w:t>主</w:t>
            </w:r>
          </w:p>
          <w:p w14:paraId="126B04AA">
            <w:pPr>
              <w:ind w:firstLine="210" w:firstLineChars="100"/>
              <w:jc w:val="center"/>
              <w:rPr>
                <w:rFonts w:ascii="仿宋" w:hAnsi="仿宋" w:eastAsia="仿宋" w:cs="仿宋"/>
                <w:szCs w:val="21"/>
              </w:rPr>
            </w:pPr>
            <w:r>
              <w:rPr>
                <w:rFonts w:hint="eastAsia" w:ascii="仿宋" w:hAnsi="仿宋" w:eastAsia="仿宋" w:cs="仿宋"/>
                <w:szCs w:val="21"/>
              </w:rPr>
              <w:t>要</w:t>
            </w:r>
          </w:p>
          <w:p w14:paraId="1F94B044">
            <w:pPr>
              <w:ind w:firstLine="210" w:firstLineChars="100"/>
              <w:jc w:val="center"/>
              <w:rPr>
                <w:rFonts w:ascii="仿宋" w:hAnsi="仿宋" w:eastAsia="仿宋" w:cs="仿宋"/>
                <w:szCs w:val="21"/>
              </w:rPr>
            </w:pPr>
            <w:r>
              <w:rPr>
                <w:rFonts w:hint="eastAsia" w:ascii="仿宋" w:hAnsi="仿宋" w:eastAsia="仿宋" w:cs="仿宋"/>
                <w:szCs w:val="21"/>
              </w:rPr>
              <w:t>工</w:t>
            </w:r>
          </w:p>
          <w:p w14:paraId="769DDE7F">
            <w:pPr>
              <w:ind w:firstLine="210" w:firstLineChars="100"/>
              <w:jc w:val="center"/>
              <w:rPr>
                <w:rFonts w:ascii="仿宋" w:hAnsi="仿宋" w:eastAsia="仿宋" w:cs="仿宋"/>
                <w:szCs w:val="21"/>
              </w:rPr>
            </w:pPr>
            <w:r>
              <w:rPr>
                <w:rFonts w:hint="eastAsia" w:ascii="仿宋" w:hAnsi="仿宋" w:eastAsia="仿宋" w:cs="仿宋"/>
                <w:szCs w:val="21"/>
              </w:rPr>
              <w:t>作</w:t>
            </w:r>
          </w:p>
          <w:p w14:paraId="36D1FF47">
            <w:pPr>
              <w:ind w:firstLine="210" w:firstLineChars="100"/>
              <w:jc w:val="center"/>
              <w:rPr>
                <w:rFonts w:ascii="仿宋" w:hAnsi="仿宋" w:eastAsia="仿宋" w:cs="仿宋"/>
                <w:szCs w:val="21"/>
              </w:rPr>
            </w:pPr>
            <w:r>
              <w:rPr>
                <w:rFonts w:hint="eastAsia" w:ascii="仿宋" w:hAnsi="仿宋" w:eastAsia="仿宋" w:cs="仿宋"/>
                <w:szCs w:val="21"/>
              </w:rPr>
              <w:t>业</w:t>
            </w:r>
          </w:p>
          <w:p w14:paraId="6421CC7A">
            <w:pPr>
              <w:ind w:firstLine="210" w:firstLineChars="100"/>
              <w:jc w:val="center"/>
              <w:rPr>
                <w:rFonts w:ascii="仿宋" w:hAnsi="仿宋" w:eastAsia="仿宋" w:cs="仿宋"/>
                <w:szCs w:val="21"/>
              </w:rPr>
            </w:pPr>
            <w:r>
              <w:rPr>
                <w:rFonts w:hint="eastAsia" w:ascii="仿宋" w:hAnsi="仿宋" w:eastAsia="仿宋" w:cs="仿宋"/>
                <w:szCs w:val="21"/>
              </w:rPr>
              <w:t>绩</w:t>
            </w:r>
          </w:p>
          <w:p w14:paraId="5877864A">
            <w:pPr>
              <w:ind w:firstLine="210" w:firstLineChars="100"/>
              <w:jc w:val="center"/>
              <w:rPr>
                <w:rFonts w:ascii="仿宋" w:hAnsi="仿宋" w:eastAsia="仿宋" w:cs="仿宋"/>
                <w:szCs w:val="21"/>
              </w:rPr>
            </w:pPr>
            <w:r>
              <w:rPr>
                <w:rFonts w:hint="eastAsia" w:ascii="仿宋" w:hAnsi="仿宋" w:eastAsia="仿宋" w:cs="仿宋"/>
                <w:szCs w:val="21"/>
              </w:rPr>
              <w:t>及</w:t>
            </w:r>
          </w:p>
          <w:p w14:paraId="1C97F330">
            <w:pPr>
              <w:ind w:firstLine="210" w:firstLineChars="100"/>
              <w:jc w:val="center"/>
              <w:rPr>
                <w:rFonts w:ascii="仿宋" w:hAnsi="仿宋" w:eastAsia="仿宋" w:cs="仿宋"/>
                <w:szCs w:val="21"/>
              </w:rPr>
            </w:pPr>
            <w:r>
              <w:rPr>
                <w:rFonts w:hint="eastAsia" w:ascii="仿宋" w:hAnsi="仿宋" w:eastAsia="仿宋" w:cs="仿宋"/>
                <w:szCs w:val="21"/>
              </w:rPr>
              <w:t>担</w:t>
            </w:r>
          </w:p>
          <w:p w14:paraId="7C24DEA2">
            <w:pPr>
              <w:ind w:firstLine="210" w:firstLineChars="100"/>
              <w:jc w:val="center"/>
              <w:rPr>
                <w:rFonts w:ascii="仿宋" w:hAnsi="仿宋" w:eastAsia="仿宋" w:cs="仿宋"/>
                <w:szCs w:val="21"/>
              </w:rPr>
            </w:pPr>
            <w:r>
              <w:rPr>
                <w:rFonts w:hint="eastAsia" w:ascii="仿宋" w:hAnsi="仿宋" w:eastAsia="仿宋" w:cs="仿宋"/>
                <w:szCs w:val="21"/>
              </w:rPr>
              <w:t>任</w:t>
            </w:r>
          </w:p>
          <w:p w14:paraId="3651FCE5">
            <w:pPr>
              <w:ind w:firstLine="210" w:firstLineChars="100"/>
              <w:jc w:val="center"/>
              <w:rPr>
                <w:rFonts w:ascii="仿宋" w:hAnsi="仿宋" w:eastAsia="仿宋" w:cs="仿宋"/>
                <w:szCs w:val="21"/>
              </w:rPr>
            </w:pPr>
            <w:r>
              <w:rPr>
                <w:rFonts w:hint="eastAsia" w:ascii="仿宋" w:hAnsi="仿宋" w:eastAsia="仿宋" w:cs="仿宋"/>
                <w:szCs w:val="21"/>
              </w:rPr>
              <w:t>的</w:t>
            </w:r>
          </w:p>
          <w:p w14:paraId="1BC239FB">
            <w:pPr>
              <w:ind w:firstLine="210" w:firstLineChars="100"/>
              <w:jc w:val="center"/>
              <w:rPr>
                <w:rFonts w:ascii="仿宋" w:hAnsi="仿宋" w:eastAsia="仿宋" w:cs="仿宋"/>
                <w:szCs w:val="21"/>
              </w:rPr>
            </w:pPr>
            <w:r>
              <w:rPr>
                <w:rFonts w:hint="eastAsia" w:ascii="仿宋" w:hAnsi="仿宋" w:eastAsia="仿宋" w:cs="仿宋"/>
                <w:szCs w:val="21"/>
              </w:rPr>
              <w:t>主</w:t>
            </w:r>
          </w:p>
          <w:p w14:paraId="42E4FEBF">
            <w:pPr>
              <w:ind w:firstLine="210" w:firstLineChars="100"/>
              <w:jc w:val="center"/>
              <w:rPr>
                <w:rFonts w:ascii="仿宋" w:hAnsi="仿宋" w:eastAsia="仿宋" w:cs="仿宋"/>
                <w:szCs w:val="21"/>
              </w:rPr>
            </w:pPr>
            <w:r>
              <w:rPr>
                <w:rFonts w:hint="eastAsia" w:ascii="仿宋" w:hAnsi="仿宋" w:eastAsia="仿宋" w:cs="仿宋"/>
                <w:szCs w:val="21"/>
              </w:rPr>
              <w:t>要</w:t>
            </w:r>
          </w:p>
          <w:p w14:paraId="009AA121">
            <w:pPr>
              <w:ind w:firstLine="210" w:firstLineChars="100"/>
              <w:jc w:val="center"/>
              <w:rPr>
                <w:rFonts w:ascii="仿宋" w:hAnsi="仿宋" w:eastAsia="仿宋" w:cs="仿宋"/>
                <w:szCs w:val="21"/>
              </w:rPr>
            </w:pPr>
            <w:r>
              <w:rPr>
                <w:rFonts w:hint="eastAsia" w:ascii="仿宋" w:hAnsi="仿宋" w:eastAsia="仿宋" w:cs="仿宋"/>
                <w:szCs w:val="21"/>
              </w:rPr>
              <w:t>工</w:t>
            </w:r>
          </w:p>
          <w:p w14:paraId="236B9169">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Pr>
          <w:p w14:paraId="7FFC25F4">
            <w:pPr>
              <w:rPr>
                <w:rFonts w:ascii="仿宋" w:hAnsi="仿宋" w:eastAsia="仿宋" w:cs="仿宋"/>
                <w:szCs w:val="21"/>
              </w:rPr>
            </w:pPr>
          </w:p>
        </w:tc>
      </w:tr>
    </w:tbl>
    <w:p w14:paraId="50D9DB8B">
      <w:pPr>
        <w:rPr>
          <w:rFonts w:ascii="仿宋" w:hAnsi="仿宋" w:eastAsia="仿宋" w:cs="仿宋"/>
        </w:rPr>
      </w:pPr>
    </w:p>
    <w:p w14:paraId="1F2CFD45">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14:paraId="0B14CB21">
      <w:pPr>
        <w:spacing w:line="440" w:lineRule="exact"/>
        <w:rPr>
          <w:rFonts w:ascii="仿宋" w:hAnsi="仿宋" w:eastAsia="仿宋" w:cs="仿宋"/>
          <w:szCs w:val="21"/>
        </w:rPr>
      </w:pPr>
    </w:p>
    <w:p w14:paraId="700920BC">
      <w:pPr>
        <w:spacing w:line="440" w:lineRule="exact"/>
        <w:rPr>
          <w:rFonts w:ascii="仿宋" w:hAnsi="仿宋" w:eastAsia="仿宋" w:cs="仿宋"/>
          <w:szCs w:val="21"/>
        </w:rPr>
      </w:pPr>
    </w:p>
    <w:p w14:paraId="5540ACB7">
      <w:pPr>
        <w:spacing w:line="440" w:lineRule="exact"/>
        <w:rPr>
          <w:rFonts w:ascii="仿宋" w:hAnsi="仿宋" w:eastAsia="仿宋" w:cs="仿宋"/>
          <w:szCs w:val="21"/>
        </w:rPr>
      </w:pPr>
    </w:p>
    <w:p w14:paraId="582B6CC8">
      <w:pPr>
        <w:spacing w:line="440" w:lineRule="exact"/>
        <w:rPr>
          <w:rFonts w:ascii="仿宋" w:hAnsi="仿宋" w:eastAsia="仿宋" w:cs="仿宋"/>
          <w:szCs w:val="21"/>
        </w:rPr>
      </w:pPr>
    </w:p>
    <w:p w14:paraId="23D4C0E0">
      <w:pPr>
        <w:pStyle w:val="6"/>
        <w:spacing w:before="0" w:afterLines="50" w:line="240" w:lineRule="auto"/>
        <w:ind w:left="567"/>
        <w:jc w:val="center"/>
        <w:rPr>
          <w:rFonts w:ascii="仿宋" w:hAnsi="仿宋" w:eastAsia="仿宋" w:cs="仿宋"/>
        </w:rPr>
      </w:pPr>
      <w:bookmarkStart w:id="382" w:name="_Toc499378930"/>
      <w:bookmarkStart w:id="383" w:name="_Toc499379052"/>
      <w:r>
        <w:rPr>
          <w:rFonts w:hint="eastAsia" w:ascii="仿宋" w:hAnsi="仿宋" w:eastAsia="仿宋" w:cs="仿宋"/>
          <w:lang w:eastAsia="zh-CN"/>
        </w:rPr>
        <w:t>七</w:t>
      </w:r>
      <w:r>
        <w:rPr>
          <w:rFonts w:hint="eastAsia" w:ascii="仿宋" w:hAnsi="仿宋" w:eastAsia="仿宋" w:cs="仿宋"/>
        </w:rPr>
        <w:t>、 资格审查资料</w:t>
      </w:r>
      <w:bookmarkEnd w:id="382"/>
      <w:bookmarkEnd w:id="383"/>
    </w:p>
    <w:p w14:paraId="1F81130F">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14:paraId="249A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121D53AB">
            <w:pPr>
              <w:spacing w:line="492" w:lineRule="exact"/>
              <w:jc w:val="center"/>
              <w:rPr>
                <w:rFonts w:ascii="仿宋" w:hAnsi="仿宋" w:eastAsia="仿宋" w:cs="仿宋"/>
                <w:sz w:val="24"/>
              </w:rPr>
            </w:pPr>
            <w:r>
              <w:rPr>
                <w:rFonts w:hint="eastAsia" w:ascii="仿宋" w:hAnsi="仿宋" w:eastAsia="仿宋" w:cs="仿宋"/>
                <w:sz w:val="24"/>
              </w:rPr>
              <w:t>投标人名称</w:t>
            </w:r>
          </w:p>
        </w:tc>
        <w:tc>
          <w:tcPr>
            <w:tcW w:w="7319" w:type="dxa"/>
            <w:gridSpan w:val="10"/>
            <w:vAlign w:val="center"/>
          </w:tcPr>
          <w:p w14:paraId="36C91942">
            <w:pPr>
              <w:spacing w:line="492" w:lineRule="exact"/>
              <w:jc w:val="center"/>
              <w:rPr>
                <w:rFonts w:ascii="仿宋" w:hAnsi="仿宋" w:eastAsia="仿宋" w:cs="仿宋"/>
                <w:sz w:val="24"/>
              </w:rPr>
            </w:pPr>
          </w:p>
        </w:tc>
      </w:tr>
      <w:tr w14:paraId="48FD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08C2E96F">
            <w:pPr>
              <w:spacing w:line="492" w:lineRule="exact"/>
              <w:jc w:val="center"/>
              <w:rPr>
                <w:rFonts w:ascii="仿宋" w:hAnsi="仿宋" w:eastAsia="仿宋" w:cs="仿宋"/>
                <w:sz w:val="24"/>
              </w:rPr>
            </w:pPr>
            <w:r>
              <w:rPr>
                <w:rFonts w:hint="eastAsia" w:ascii="仿宋" w:hAnsi="仿宋" w:eastAsia="仿宋" w:cs="仿宋"/>
                <w:sz w:val="24"/>
              </w:rPr>
              <w:t>注册地址</w:t>
            </w:r>
          </w:p>
        </w:tc>
        <w:tc>
          <w:tcPr>
            <w:tcW w:w="3669" w:type="dxa"/>
            <w:gridSpan w:val="4"/>
            <w:vAlign w:val="center"/>
          </w:tcPr>
          <w:p w14:paraId="7F675390">
            <w:pPr>
              <w:spacing w:line="492" w:lineRule="exact"/>
              <w:jc w:val="center"/>
              <w:rPr>
                <w:rFonts w:ascii="仿宋" w:hAnsi="仿宋" w:eastAsia="仿宋" w:cs="仿宋"/>
                <w:sz w:val="24"/>
              </w:rPr>
            </w:pPr>
          </w:p>
        </w:tc>
        <w:tc>
          <w:tcPr>
            <w:tcW w:w="1293" w:type="dxa"/>
            <w:gridSpan w:val="3"/>
            <w:vAlign w:val="center"/>
          </w:tcPr>
          <w:p w14:paraId="5DD38EC5">
            <w:pPr>
              <w:spacing w:line="492" w:lineRule="exact"/>
              <w:jc w:val="center"/>
              <w:rPr>
                <w:rFonts w:ascii="仿宋" w:hAnsi="仿宋" w:eastAsia="仿宋" w:cs="仿宋"/>
                <w:sz w:val="24"/>
              </w:rPr>
            </w:pPr>
            <w:r>
              <w:rPr>
                <w:rFonts w:hint="eastAsia" w:ascii="仿宋" w:hAnsi="仿宋" w:eastAsia="仿宋" w:cs="仿宋"/>
                <w:sz w:val="24"/>
              </w:rPr>
              <w:t>邮政编码</w:t>
            </w:r>
          </w:p>
        </w:tc>
        <w:tc>
          <w:tcPr>
            <w:tcW w:w="2357" w:type="dxa"/>
            <w:gridSpan w:val="3"/>
            <w:vAlign w:val="center"/>
          </w:tcPr>
          <w:p w14:paraId="5092ABEC">
            <w:pPr>
              <w:spacing w:line="492" w:lineRule="exact"/>
              <w:jc w:val="center"/>
              <w:rPr>
                <w:rFonts w:ascii="仿宋" w:hAnsi="仿宋" w:eastAsia="仿宋" w:cs="仿宋"/>
                <w:sz w:val="24"/>
              </w:rPr>
            </w:pPr>
          </w:p>
        </w:tc>
      </w:tr>
      <w:tr w14:paraId="2B06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14:paraId="2E587BB0">
            <w:pPr>
              <w:spacing w:line="492" w:lineRule="exact"/>
              <w:jc w:val="center"/>
              <w:rPr>
                <w:rFonts w:ascii="仿宋" w:hAnsi="仿宋" w:eastAsia="仿宋" w:cs="仿宋"/>
                <w:sz w:val="24"/>
              </w:rPr>
            </w:pPr>
            <w:r>
              <w:rPr>
                <w:rFonts w:hint="eastAsia" w:ascii="仿宋" w:hAnsi="仿宋" w:eastAsia="仿宋" w:cs="仿宋"/>
                <w:sz w:val="24"/>
              </w:rPr>
              <w:t>联系方式</w:t>
            </w:r>
          </w:p>
        </w:tc>
        <w:tc>
          <w:tcPr>
            <w:tcW w:w="979" w:type="dxa"/>
            <w:vAlign w:val="center"/>
          </w:tcPr>
          <w:p w14:paraId="08B03466">
            <w:pPr>
              <w:spacing w:line="492" w:lineRule="exact"/>
              <w:jc w:val="center"/>
              <w:rPr>
                <w:rFonts w:ascii="仿宋" w:hAnsi="仿宋" w:eastAsia="仿宋" w:cs="仿宋"/>
                <w:sz w:val="24"/>
              </w:rPr>
            </w:pPr>
            <w:r>
              <w:rPr>
                <w:rFonts w:hint="eastAsia" w:ascii="仿宋" w:hAnsi="仿宋" w:eastAsia="仿宋" w:cs="仿宋"/>
                <w:sz w:val="24"/>
              </w:rPr>
              <w:t>联系人</w:t>
            </w:r>
          </w:p>
        </w:tc>
        <w:tc>
          <w:tcPr>
            <w:tcW w:w="2690" w:type="dxa"/>
            <w:gridSpan w:val="3"/>
            <w:vAlign w:val="center"/>
          </w:tcPr>
          <w:p w14:paraId="17700D05">
            <w:pPr>
              <w:spacing w:line="492" w:lineRule="exact"/>
              <w:jc w:val="center"/>
              <w:rPr>
                <w:rFonts w:ascii="仿宋" w:hAnsi="仿宋" w:eastAsia="仿宋" w:cs="仿宋"/>
                <w:sz w:val="24"/>
              </w:rPr>
            </w:pPr>
          </w:p>
        </w:tc>
        <w:tc>
          <w:tcPr>
            <w:tcW w:w="1293" w:type="dxa"/>
            <w:gridSpan w:val="3"/>
            <w:vAlign w:val="center"/>
          </w:tcPr>
          <w:p w14:paraId="34181A0F">
            <w:pPr>
              <w:spacing w:line="492" w:lineRule="exact"/>
              <w:jc w:val="center"/>
              <w:rPr>
                <w:rFonts w:ascii="仿宋" w:hAnsi="仿宋" w:eastAsia="仿宋" w:cs="仿宋"/>
                <w:sz w:val="24"/>
              </w:rPr>
            </w:pPr>
            <w:r>
              <w:rPr>
                <w:rFonts w:hint="eastAsia" w:ascii="仿宋" w:hAnsi="仿宋" w:eastAsia="仿宋" w:cs="仿宋"/>
                <w:sz w:val="24"/>
              </w:rPr>
              <w:t>电话</w:t>
            </w:r>
          </w:p>
        </w:tc>
        <w:tc>
          <w:tcPr>
            <w:tcW w:w="2357" w:type="dxa"/>
            <w:gridSpan w:val="3"/>
            <w:vAlign w:val="center"/>
          </w:tcPr>
          <w:p w14:paraId="3A18E9DE">
            <w:pPr>
              <w:spacing w:line="492" w:lineRule="exact"/>
              <w:jc w:val="center"/>
              <w:rPr>
                <w:rFonts w:ascii="仿宋" w:hAnsi="仿宋" w:eastAsia="仿宋" w:cs="仿宋"/>
                <w:sz w:val="24"/>
              </w:rPr>
            </w:pPr>
          </w:p>
        </w:tc>
      </w:tr>
      <w:tr w14:paraId="107F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14:paraId="49844DAF">
            <w:pPr>
              <w:spacing w:line="492" w:lineRule="exact"/>
              <w:jc w:val="center"/>
              <w:rPr>
                <w:rFonts w:ascii="仿宋" w:hAnsi="仿宋" w:eastAsia="仿宋" w:cs="仿宋"/>
                <w:sz w:val="24"/>
              </w:rPr>
            </w:pPr>
          </w:p>
        </w:tc>
        <w:tc>
          <w:tcPr>
            <w:tcW w:w="979" w:type="dxa"/>
            <w:vAlign w:val="center"/>
          </w:tcPr>
          <w:p w14:paraId="4692D01A">
            <w:pPr>
              <w:spacing w:line="492" w:lineRule="exact"/>
              <w:jc w:val="center"/>
              <w:rPr>
                <w:rFonts w:ascii="仿宋" w:hAnsi="仿宋" w:eastAsia="仿宋" w:cs="仿宋"/>
                <w:sz w:val="24"/>
              </w:rPr>
            </w:pPr>
            <w:r>
              <w:rPr>
                <w:rFonts w:hint="eastAsia" w:ascii="仿宋" w:hAnsi="仿宋" w:eastAsia="仿宋" w:cs="仿宋"/>
                <w:sz w:val="24"/>
              </w:rPr>
              <w:t>传真</w:t>
            </w:r>
          </w:p>
        </w:tc>
        <w:tc>
          <w:tcPr>
            <w:tcW w:w="2690" w:type="dxa"/>
            <w:gridSpan w:val="3"/>
            <w:vAlign w:val="center"/>
          </w:tcPr>
          <w:p w14:paraId="14CD57DD">
            <w:pPr>
              <w:spacing w:line="492" w:lineRule="exact"/>
              <w:jc w:val="center"/>
              <w:rPr>
                <w:rFonts w:ascii="仿宋" w:hAnsi="仿宋" w:eastAsia="仿宋" w:cs="仿宋"/>
                <w:sz w:val="24"/>
              </w:rPr>
            </w:pPr>
          </w:p>
        </w:tc>
        <w:tc>
          <w:tcPr>
            <w:tcW w:w="1293" w:type="dxa"/>
            <w:gridSpan w:val="3"/>
            <w:vAlign w:val="center"/>
          </w:tcPr>
          <w:p w14:paraId="271743D7">
            <w:pPr>
              <w:spacing w:line="492" w:lineRule="exact"/>
              <w:jc w:val="center"/>
              <w:rPr>
                <w:rFonts w:ascii="仿宋" w:hAnsi="仿宋" w:eastAsia="仿宋" w:cs="仿宋"/>
                <w:sz w:val="24"/>
              </w:rPr>
            </w:pPr>
            <w:r>
              <w:rPr>
                <w:rFonts w:hint="eastAsia" w:ascii="仿宋" w:hAnsi="仿宋" w:eastAsia="仿宋" w:cs="仿宋"/>
                <w:sz w:val="24"/>
              </w:rPr>
              <w:t>网址</w:t>
            </w:r>
          </w:p>
        </w:tc>
        <w:tc>
          <w:tcPr>
            <w:tcW w:w="2357" w:type="dxa"/>
            <w:gridSpan w:val="3"/>
            <w:vAlign w:val="center"/>
          </w:tcPr>
          <w:p w14:paraId="1EB42F1B">
            <w:pPr>
              <w:spacing w:line="492" w:lineRule="exact"/>
              <w:jc w:val="center"/>
              <w:rPr>
                <w:rFonts w:ascii="仿宋" w:hAnsi="仿宋" w:eastAsia="仿宋" w:cs="仿宋"/>
                <w:sz w:val="24"/>
              </w:rPr>
            </w:pPr>
          </w:p>
        </w:tc>
      </w:tr>
      <w:tr w14:paraId="77FA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C5B515A">
            <w:pPr>
              <w:spacing w:line="492" w:lineRule="exact"/>
              <w:jc w:val="center"/>
              <w:rPr>
                <w:rFonts w:ascii="仿宋" w:hAnsi="仿宋" w:eastAsia="仿宋" w:cs="仿宋"/>
                <w:sz w:val="24"/>
              </w:rPr>
            </w:pPr>
            <w:r>
              <w:rPr>
                <w:rFonts w:hint="eastAsia" w:ascii="仿宋" w:hAnsi="仿宋" w:eastAsia="仿宋" w:cs="仿宋"/>
                <w:sz w:val="24"/>
              </w:rPr>
              <w:t>组织结构</w:t>
            </w:r>
          </w:p>
        </w:tc>
        <w:tc>
          <w:tcPr>
            <w:tcW w:w="7319" w:type="dxa"/>
            <w:gridSpan w:val="10"/>
            <w:vAlign w:val="center"/>
          </w:tcPr>
          <w:p w14:paraId="16DE8102">
            <w:pPr>
              <w:spacing w:line="492" w:lineRule="exact"/>
              <w:jc w:val="center"/>
              <w:rPr>
                <w:rFonts w:ascii="仿宋" w:hAnsi="仿宋" w:eastAsia="仿宋" w:cs="仿宋"/>
                <w:sz w:val="24"/>
              </w:rPr>
            </w:pPr>
          </w:p>
        </w:tc>
      </w:tr>
      <w:tr w14:paraId="632F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4F84F04">
            <w:pPr>
              <w:spacing w:line="492" w:lineRule="exact"/>
              <w:jc w:val="center"/>
              <w:rPr>
                <w:rFonts w:ascii="仿宋" w:hAnsi="仿宋" w:eastAsia="仿宋" w:cs="仿宋"/>
                <w:sz w:val="24"/>
              </w:rPr>
            </w:pPr>
            <w:r>
              <w:rPr>
                <w:rFonts w:hint="eastAsia" w:ascii="仿宋" w:hAnsi="仿宋" w:eastAsia="仿宋" w:cs="仿宋"/>
                <w:sz w:val="24"/>
              </w:rPr>
              <w:t>法定代表人</w:t>
            </w:r>
          </w:p>
        </w:tc>
        <w:tc>
          <w:tcPr>
            <w:tcW w:w="979" w:type="dxa"/>
            <w:vAlign w:val="center"/>
          </w:tcPr>
          <w:p w14:paraId="676FB9E2">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14:paraId="064B128E">
            <w:pPr>
              <w:spacing w:line="492" w:lineRule="exact"/>
              <w:jc w:val="center"/>
              <w:rPr>
                <w:rFonts w:ascii="仿宋" w:hAnsi="仿宋" w:eastAsia="仿宋" w:cs="仿宋"/>
                <w:sz w:val="24"/>
              </w:rPr>
            </w:pPr>
          </w:p>
        </w:tc>
        <w:tc>
          <w:tcPr>
            <w:tcW w:w="1334" w:type="dxa"/>
            <w:gridSpan w:val="3"/>
            <w:vAlign w:val="center"/>
          </w:tcPr>
          <w:p w14:paraId="2BBB61C0">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14:paraId="0D2DA7FA">
            <w:pPr>
              <w:spacing w:line="492" w:lineRule="exact"/>
              <w:jc w:val="center"/>
              <w:rPr>
                <w:rFonts w:ascii="仿宋" w:hAnsi="仿宋" w:eastAsia="仿宋" w:cs="仿宋"/>
                <w:sz w:val="24"/>
              </w:rPr>
            </w:pPr>
          </w:p>
        </w:tc>
        <w:tc>
          <w:tcPr>
            <w:tcW w:w="879" w:type="dxa"/>
            <w:gridSpan w:val="3"/>
            <w:vAlign w:val="center"/>
          </w:tcPr>
          <w:p w14:paraId="20E069BC">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14:paraId="4F7DF17A">
            <w:pPr>
              <w:spacing w:line="492" w:lineRule="exact"/>
              <w:jc w:val="center"/>
              <w:rPr>
                <w:rFonts w:ascii="仿宋" w:hAnsi="仿宋" w:eastAsia="仿宋" w:cs="仿宋"/>
                <w:sz w:val="24"/>
              </w:rPr>
            </w:pPr>
          </w:p>
        </w:tc>
      </w:tr>
      <w:tr w14:paraId="29E5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9907A79">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979" w:type="dxa"/>
            <w:vAlign w:val="center"/>
          </w:tcPr>
          <w:p w14:paraId="318E13A1">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14:paraId="197FA866">
            <w:pPr>
              <w:spacing w:line="492" w:lineRule="exact"/>
              <w:jc w:val="center"/>
              <w:rPr>
                <w:rFonts w:ascii="仿宋" w:hAnsi="仿宋" w:eastAsia="仿宋" w:cs="仿宋"/>
                <w:sz w:val="24"/>
              </w:rPr>
            </w:pPr>
          </w:p>
        </w:tc>
        <w:tc>
          <w:tcPr>
            <w:tcW w:w="1334" w:type="dxa"/>
            <w:gridSpan w:val="3"/>
            <w:vAlign w:val="center"/>
          </w:tcPr>
          <w:p w14:paraId="721BFA47">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14:paraId="1465DFA6">
            <w:pPr>
              <w:spacing w:line="492" w:lineRule="exact"/>
              <w:jc w:val="center"/>
              <w:rPr>
                <w:rFonts w:ascii="仿宋" w:hAnsi="仿宋" w:eastAsia="仿宋" w:cs="仿宋"/>
                <w:sz w:val="24"/>
              </w:rPr>
            </w:pPr>
          </w:p>
        </w:tc>
        <w:tc>
          <w:tcPr>
            <w:tcW w:w="879" w:type="dxa"/>
            <w:gridSpan w:val="3"/>
            <w:vAlign w:val="center"/>
          </w:tcPr>
          <w:p w14:paraId="5A2A81C8">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14:paraId="4732BE0C">
            <w:pPr>
              <w:spacing w:line="492" w:lineRule="exact"/>
              <w:jc w:val="center"/>
              <w:rPr>
                <w:rFonts w:ascii="仿宋" w:hAnsi="仿宋" w:eastAsia="仿宋" w:cs="仿宋"/>
                <w:sz w:val="24"/>
              </w:rPr>
            </w:pPr>
          </w:p>
        </w:tc>
      </w:tr>
      <w:tr w14:paraId="45A8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C9A7742">
            <w:pPr>
              <w:spacing w:line="492" w:lineRule="exact"/>
              <w:jc w:val="center"/>
              <w:rPr>
                <w:rFonts w:ascii="仿宋" w:hAnsi="仿宋" w:eastAsia="仿宋" w:cs="仿宋"/>
                <w:sz w:val="24"/>
              </w:rPr>
            </w:pPr>
            <w:r>
              <w:rPr>
                <w:rFonts w:hint="eastAsia" w:ascii="仿宋" w:hAnsi="仿宋" w:eastAsia="仿宋" w:cs="仿宋"/>
                <w:sz w:val="24"/>
              </w:rPr>
              <w:t>成立时间</w:t>
            </w:r>
          </w:p>
        </w:tc>
        <w:tc>
          <w:tcPr>
            <w:tcW w:w="2542" w:type="dxa"/>
            <w:gridSpan w:val="2"/>
            <w:vAlign w:val="center"/>
          </w:tcPr>
          <w:p w14:paraId="7028C6D5">
            <w:pPr>
              <w:spacing w:line="492" w:lineRule="exact"/>
              <w:jc w:val="center"/>
              <w:rPr>
                <w:rFonts w:ascii="仿宋" w:hAnsi="仿宋" w:eastAsia="仿宋" w:cs="仿宋"/>
                <w:sz w:val="24"/>
              </w:rPr>
            </w:pPr>
          </w:p>
        </w:tc>
        <w:tc>
          <w:tcPr>
            <w:tcW w:w="4777" w:type="dxa"/>
            <w:gridSpan w:val="8"/>
            <w:vAlign w:val="center"/>
          </w:tcPr>
          <w:p w14:paraId="07F1F6B1">
            <w:pPr>
              <w:spacing w:line="492" w:lineRule="exact"/>
              <w:jc w:val="center"/>
              <w:rPr>
                <w:rFonts w:ascii="仿宋" w:hAnsi="仿宋" w:eastAsia="仿宋" w:cs="仿宋"/>
                <w:sz w:val="24"/>
              </w:rPr>
            </w:pPr>
            <w:r>
              <w:rPr>
                <w:rFonts w:hint="eastAsia" w:ascii="仿宋" w:hAnsi="仿宋" w:eastAsia="仿宋" w:cs="仿宋"/>
                <w:sz w:val="24"/>
              </w:rPr>
              <w:t>员工总人数：</w:t>
            </w:r>
          </w:p>
        </w:tc>
      </w:tr>
      <w:tr w14:paraId="5A33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42F6654D">
            <w:pPr>
              <w:spacing w:line="492" w:lineRule="exact"/>
              <w:jc w:val="center"/>
              <w:rPr>
                <w:rFonts w:ascii="仿宋" w:hAnsi="仿宋" w:eastAsia="仿宋" w:cs="仿宋"/>
                <w:sz w:val="24"/>
              </w:rPr>
            </w:pPr>
            <w:r>
              <w:rPr>
                <w:rFonts w:hint="eastAsia" w:ascii="仿宋" w:hAnsi="仿宋" w:eastAsia="仿宋" w:cs="仿宋"/>
                <w:sz w:val="24"/>
              </w:rPr>
              <w:t>企业资质等级</w:t>
            </w:r>
          </w:p>
        </w:tc>
        <w:tc>
          <w:tcPr>
            <w:tcW w:w="2542" w:type="dxa"/>
            <w:gridSpan w:val="2"/>
            <w:vAlign w:val="center"/>
          </w:tcPr>
          <w:p w14:paraId="1FF11478">
            <w:pPr>
              <w:spacing w:line="492" w:lineRule="exact"/>
              <w:jc w:val="center"/>
              <w:rPr>
                <w:rFonts w:ascii="仿宋" w:hAnsi="仿宋" w:eastAsia="仿宋" w:cs="仿宋"/>
                <w:sz w:val="24"/>
              </w:rPr>
            </w:pPr>
          </w:p>
        </w:tc>
        <w:tc>
          <w:tcPr>
            <w:tcW w:w="672" w:type="dxa"/>
            <w:vMerge w:val="restart"/>
            <w:vAlign w:val="center"/>
          </w:tcPr>
          <w:p w14:paraId="2CBD3941">
            <w:pPr>
              <w:spacing w:line="492" w:lineRule="exact"/>
              <w:jc w:val="center"/>
              <w:rPr>
                <w:rFonts w:ascii="仿宋" w:hAnsi="仿宋" w:eastAsia="仿宋" w:cs="仿宋"/>
                <w:sz w:val="24"/>
              </w:rPr>
            </w:pPr>
            <w:r>
              <w:rPr>
                <w:rFonts w:hint="eastAsia" w:ascii="仿宋" w:hAnsi="仿宋" w:eastAsia="仿宋" w:cs="仿宋"/>
                <w:sz w:val="24"/>
              </w:rPr>
              <w:t>其中</w:t>
            </w:r>
          </w:p>
        </w:tc>
        <w:tc>
          <w:tcPr>
            <w:tcW w:w="1929" w:type="dxa"/>
            <w:gridSpan w:val="5"/>
            <w:vAlign w:val="center"/>
          </w:tcPr>
          <w:p w14:paraId="0A978409">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2176" w:type="dxa"/>
            <w:gridSpan w:val="2"/>
            <w:vAlign w:val="center"/>
          </w:tcPr>
          <w:p w14:paraId="77339E1E">
            <w:pPr>
              <w:spacing w:line="492" w:lineRule="exact"/>
              <w:jc w:val="center"/>
              <w:rPr>
                <w:rFonts w:ascii="仿宋" w:hAnsi="仿宋" w:eastAsia="仿宋" w:cs="仿宋"/>
                <w:sz w:val="24"/>
              </w:rPr>
            </w:pPr>
          </w:p>
        </w:tc>
      </w:tr>
      <w:tr w14:paraId="7109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5C28E582">
            <w:pPr>
              <w:spacing w:line="492" w:lineRule="exact"/>
              <w:jc w:val="center"/>
              <w:rPr>
                <w:rFonts w:ascii="仿宋" w:hAnsi="仿宋" w:eastAsia="仿宋" w:cs="仿宋"/>
                <w:sz w:val="24"/>
              </w:rPr>
            </w:pPr>
            <w:r>
              <w:rPr>
                <w:rFonts w:hint="eastAsia" w:ascii="仿宋" w:hAnsi="仿宋" w:eastAsia="仿宋" w:cs="仿宋"/>
                <w:sz w:val="24"/>
              </w:rPr>
              <w:t>营业执照号</w:t>
            </w:r>
          </w:p>
        </w:tc>
        <w:tc>
          <w:tcPr>
            <w:tcW w:w="2542" w:type="dxa"/>
            <w:gridSpan w:val="2"/>
            <w:vAlign w:val="center"/>
          </w:tcPr>
          <w:p w14:paraId="3DFD08F8">
            <w:pPr>
              <w:spacing w:line="492" w:lineRule="exact"/>
              <w:jc w:val="center"/>
              <w:rPr>
                <w:rFonts w:ascii="仿宋" w:hAnsi="仿宋" w:eastAsia="仿宋" w:cs="仿宋"/>
                <w:sz w:val="24"/>
              </w:rPr>
            </w:pPr>
          </w:p>
        </w:tc>
        <w:tc>
          <w:tcPr>
            <w:tcW w:w="672" w:type="dxa"/>
            <w:vMerge w:val="continue"/>
            <w:vAlign w:val="center"/>
          </w:tcPr>
          <w:p w14:paraId="7F84A089">
            <w:pPr>
              <w:spacing w:line="492" w:lineRule="exact"/>
              <w:jc w:val="center"/>
              <w:rPr>
                <w:rFonts w:ascii="仿宋" w:hAnsi="仿宋" w:eastAsia="仿宋" w:cs="仿宋"/>
                <w:sz w:val="24"/>
              </w:rPr>
            </w:pPr>
          </w:p>
        </w:tc>
        <w:tc>
          <w:tcPr>
            <w:tcW w:w="1929" w:type="dxa"/>
            <w:gridSpan w:val="5"/>
            <w:vAlign w:val="center"/>
          </w:tcPr>
          <w:p w14:paraId="048D2704">
            <w:pPr>
              <w:spacing w:line="492" w:lineRule="exact"/>
              <w:jc w:val="center"/>
              <w:rPr>
                <w:rFonts w:ascii="仿宋" w:hAnsi="仿宋" w:eastAsia="仿宋" w:cs="仿宋"/>
                <w:sz w:val="24"/>
              </w:rPr>
            </w:pPr>
            <w:r>
              <w:rPr>
                <w:rFonts w:hint="eastAsia" w:ascii="仿宋" w:hAnsi="仿宋" w:eastAsia="仿宋" w:cs="仿宋"/>
                <w:sz w:val="24"/>
              </w:rPr>
              <w:t>高级职称人员</w:t>
            </w:r>
          </w:p>
        </w:tc>
        <w:tc>
          <w:tcPr>
            <w:tcW w:w="2176" w:type="dxa"/>
            <w:gridSpan w:val="2"/>
            <w:vAlign w:val="center"/>
          </w:tcPr>
          <w:p w14:paraId="3CAF5E07">
            <w:pPr>
              <w:spacing w:line="492" w:lineRule="exact"/>
              <w:jc w:val="center"/>
              <w:rPr>
                <w:rFonts w:ascii="仿宋" w:hAnsi="仿宋" w:eastAsia="仿宋" w:cs="仿宋"/>
                <w:sz w:val="24"/>
              </w:rPr>
            </w:pPr>
          </w:p>
        </w:tc>
      </w:tr>
      <w:tr w14:paraId="70B4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3F02868A">
            <w:pPr>
              <w:spacing w:line="492" w:lineRule="exact"/>
              <w:jc w:val="center"/>
              <w:rPr>
                <w:rFonts w:ascii="仿宋" w:hAnsi="仿宋" w:eastAsia="仿宋" w:cs="仿宋"/>
                <w:sz w:val="24"/>
              </w:rPr>
            </w:pPr>
            <w:r>
              <w:rPr>
                <w:rFonts w:hint="eastAsia" w:ascii="仿宋" w:hAnsi="仿宋" w:eastAsia="仿宋" w:cs="仿宋"/>
                <w:sz w:val="24"/>
              </w:rPr>
              <w:t>注册资金</w:t>
            </w:r>
          </w:p>
        </w:tc>
        <w:tc>
          <w:tcPr>
            <w:tcW w:w="2542" w:type="dxa"/>
            <w:gridSpan w:val="2"/>
            <w:vAlign w:val="center"/>
          </w:tcPr>
          <w:p w14:paraId="5C1B3276">
            <w:pPr>
              <w:spacing w:line="492" w:lineRule="exact"/>
              <w:jc w:val="center"/>
              <w:rPr>
                <w:rFonts w:ascii="仿宋" w:hAnsi="仿宋" w:eastAsia="仿宋" w:cs="仿宋"/>
                <w:sz w:val="24"/>
              </w:rPr>
            </w:pPr>
          </w:p>
        </w:tc>
        <w:tc>
          <w:tcPr>
            <w:tcW w:w="672" w:type="dxa"/>
            <w:vMerge w:val="continue"/>
            <w:vAlign w:val="center"/>
          </w:tcPr>
          <w:p w14:paraId="7F3F72E6">
            <w:pPr>
              <w:spacing w:line="492" w:lineRule="exact"/>
              <w:jc w:val="center"/>
              <w:rPr>
                <w:rFonts w:ascii="仿宋" w:hAnsi="仿宋" w:eastAsia="仿宋" w:cs="仿宋"/>
                <w:sz w:val="24"/>
              </w:rPr>
            </w:pPr>
          </w:p>
        </w:tc>
        <w:tc>
          <w:tcPr>
            <w:tcW w:w="1929" w:type="dxa"/>
            <w:gridSpan w:val="5"/>
            <w:vAlign w:val="center"/>
          </w:tcPr>
          <w:p w14:paraId="0D737ECA">
            <w:pPr>
              <w:spacing w:line="492" w:lineRule="exact"/>
              <w:jc w:val="center"/>
              <w:rPr>
                <w:rFonts w:ascii="仿宋" w:hAnsi="仿宋" w:eastAsia="仿宋" w:cs="仿宋"/>
                <w:sz w:val="24"/>
              </w:rPr>
            </w:pPr>
            <w:r>
              <w:rPr>
                <w:rFonts w:hint="eastAsia" w:ascii="仿宋" w:hAnsi="仿宋" w:eastAsia="仿宋" w:cs="仿宋"/>
                <w:sz w:val="24"/>
              </w:rPr>
              <w:t>中级职称人员</w:t>
            </w:r>
          </w:p>
        </w:tc>
        <w:tc>
          <w:tcPr>
            <w:tcW w:w="2176" w:type="dxa"/>
            <w:gridSpan w:val="2"/>
            <w:vAlign w:val="center"/>
          </w:tcPr>
          <w:p w14:paraId="743D7318">
            <w:pPr>
              <w:spacing w:line="492" w:lineRule="exact"/>
              <w:jc w:val="center"/>
              <w:rPr>
                <w:rFonts w:ascii="仿宋" w:hAnsi="仿宋" w:eastAsia="仿宋" w:cs="仿宋"/>
                <w:sz w:val="24"/>
              </w:rPr>
            </w:pPr>
          </w:p>
        </w:tc>
      </w:tr>
      <w:tr w14:paraId="0C1A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5F3687D0">
            <w:pPr>
              <w:spacing w:line="492" w:lineRule="exact"/>
              <w:jc w:val="center"/>
              <w:rPr>
                <w:rFonts w:ascii="仿宋" w:hAnsi="仿宋" w:eastAsia="仿宋" w:cs="仿宋"/>
                <w:sz w:val="24"/>
              </w:rPr>
            </w:pPr>
            <w:r>
              <w:rPr>
                <w:rFonts w:hint="eastAsia" w:ascii="仿宋" w:hAnsi="仿宋" w:eastAsia="仿宋" w:cs="仿宋"/>
                <w:sz w:val="24"/>
              </w:rPr>
              <w:t>开户银行</w:t>
            </w:r>
          </w:p>
        </w:tc>
        <w:tc>
          <w:tcPr>
            <w:tcW w:w="2542" w:type="dxa"/>
            <w:gridSpan w:val="2"/>
            <w:vAlign w:val="center"/>
          </w:tcPr>
          <w:p w14:paraId="51741A3F">
            <w:pPr>
              <w:spacing w:line="492" w:lineRule="exact"/>
              <w:jc w:val="center"/>
              <w:rPr>
                <w:rFonts w:ascii="仿宋" w:hAnsi="仿宋" w:eastAsia="仿宋" w:cs="仿宋"/>
                <w:sz w:val="24"/>
              </w:rPr>
            </w:pPr>
          </w:p>
        </w:tc>
        <w:tc>
          <w:tcPr>
            <w:tcW w:w="672" w:type="dxa"/>
            <w:vMerge w:val="continue"/>
            <w:vAlign w:val="center"/>
          </w:tcPr>
          <w:p w14:paraId="676E8F46">
            <w:pPr>
              <w:spacing w:line="492" w:lineRule="exact"/>
              <w:jc w:val="center"/>
              <w:rPr>
                <w:rFonts w:ascii="仿宋" w:hAnsi="仿宋" w:eastAsia="仿宋" w:cs="仿宋"/>
                <w:sz w:val="24"/>
              </w:rPr>
            </w:pPr>
          </w:p>
        </w:tc>
        <w:tc>
          <w:tcPr>
            <w:tcW w:w="1929" w:type="dxa"/>
            <w:gridSpan w:val="5"/>
            <w:vAlign w:val="center"/>
          </w:tcPr>
          <w:p w14:paraId="52063243">
            <w:pPr>
              <w:spacing w:line="492" w:lineRule="exact"/>
              <w:jc w:val="center"/>
              <w:rPr>
                <w:rFonts w:ascii="仿宋" w:hAnsi="仿宋" w:eastAsia="仿宋" w:cs="仿宋"/>
                <w:sz w:val="24"/>
              </w:rPr>
            </w:pPr>
            <w:r>
              <w:rPr>
                <w:rFonts w:hint="eastAsia" w:ascii="仿宋" w:hAnsi="仿宋" w:eastAsia="仿宋" w:cs="仿宋"/>
                <w:sz w:val="24"/>
              </w:rPr>
              <w:t>初级职称人员</w:t>
            </w:r>
          </w:p>
        </w:tc>
        <w:tc>
          <w:tcPr>
            <w:tcW w:w="2176" w:type="dxa"/>
            <w:gridSpan w:val="2"/>
            <w:vAlign w:val="center"/>
          </w:tcPr>
          <w:p w14:paraId="104F17BF">
            <w:pPr>
              <w:spacing w:line="492" w:lineRule="exact"/>
              <w:jc w:val="center"/>
              <w:rPr>
                <w:rFonts w:ascii="仿宋" w:hAnsi="仿宋" w:eastAsia="仿宋" w:cs="仿宋"/>
                <w:sz w:val="24"/>
              </w:rPr>
            </w:pPr>
          </w:p>
        </w:tc>
      </w:tr>
      <w:tr w14:paraId="5DA0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E2D3981">
            <w:pPr>
              <w:spacing w:line="492" w:lineRule="exact"/>
              <w:jc w:val="center"/>
              <w:rPr>
                <w:rFonts w:ascii="仿宋" w:hAnsi="仿宋" w:eastAsia="仿宋" w:cs="仿宋"/>
                <w:sz w:val="24"/>
              </w:rPr>
            </w:pPr>
            <w:r>
              <w:rPr>
                <w:rFonts w:hint="eastAsia" w:ascii="仿宋" w:hAnsi="仿宋" w:eastAsia="仿宋" w:cs="仿宋"/>
                <w:sz w:val="24"/>
              </w:rPr>
              <w:t>账号</w:t>
            </w:r>
          </w:p>
        </w:tc>
        <w:tc>
          <w:tcPr>
            <w:tcW w:w="2542" w:type="dxa"/>
            <w:gridSpan w:val="2"/>
            <w:vAlign w:val="center"/>
          </w:tcPr>
          <w:p w14:paraId="09B1C25F">
            <w:pPr>
              <w:spacing w:line="492" w:lineRule="exact"/>
              <w:jc w:val="center"/>
              <w:rPr>
                <w:rFonts w:ascii="仿宋" w:hAnsi="仿宋" w:eastAsia="仿宋" w:cs="仿宋"/>
                <w:sz w:val="24"/>
              </w:rPr>
            </w:pPr>
          </w:p>
        </w:tc>
        <w:tc>
          <w:tcPr>
            <w:tcW w:w="672" w:type="dxa"/>
            <w:vMerge w:val="continue"/>
            <w:vAlign w:val="center"/>
          </w:tcPr>
          <w:p w14:paraId="50BF3486">
            <w:pPr>
              <w:spacing w:line="492" w:lineRule="exact"/>
              <w:jc w:val="center"/>
              <w:rPr>
                <w:rFonts w:ascii="仿宋" w:hAnsi="仿宋" w:eastAsia="仿宋" w:cs="仿宋"/>
                <w:sz w:val="24"/>
              </w:rPr>
            </w:pPr>
          </w:p>
        </w:tc>
        <w:tc>
          <w:tcPr>
            <w:tcW w:w="1929" w:type="dxa"/>
            <w:gridSpan w:val="5"/>
            <w:vAlign w:val="center"/>
          </w:tcPr>
          <w:p w14:paraId="139021A0">
            <w:pPr>
              <w:spacing w:line="492" w:lineRule="exact"/>
              <w:jc w:val="center"/>
              <w:rPr>
                <w:rFonts w:ascii="仿宋" w:hAnsi="仿宋" w:eastAsia="仿宋" w:cs="仿宋"/>
                <w:sz w:val="24"/>
              </w:rPr>
            </w:pPr>
            <w:r>
              <w:rPr>
                <w:rFonts w:hint="eastAsia" w:ascii="仿宋" w:hAnsi="仿宋" w:eastAsia="仿宋" w:cs="仿宋"/>
                <w:sz w:val="24"/>
              </w:rPr>
              <w:t>技工</w:t>
            </w:r>
          </w:p>
        </w:tc>
        <w:tc>
          <w:tcPr>
            <w:tcW w:w="2176" w:type="dxa"/>
            <w:gridSpan w:val="2"/>
            <w:vAlign w:val="center"/>
          </w:tcPr>
          <w:p w14:paraId="12524DD9">
            <w:pPr>
              <w:spacing w:line="492" w:lineRule="exact"/>
              <w:jc w:val="center"/>
              <w:rPr>
                <w:rFonts w:ascii="仿宋" w:hAnsi="仿宋" w:eastAsia="仿宋" w:cs="仿宋"/>
                <w:sz w:val="24"/>
              </w:rPr>
            </w:pPr>
          </w:p>
        </w:tc>
      </w:tr>
      <w:tr w14:paraId="3E6B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14:paraId="6513864D">
            <w:pPr>
              <w:spacing w:line="492" w:lineRule="exact"/>
              <w:jc w:val="center"/>
              <w:rPr>
                <w:rFonts w:ascii="仿宋" w:hAnsi="仿宋" w:eastAsia="仿宋" w:cs="仿宋"/>
                <w:sz w:val="24"/>
              </w:rPr>
            </w:pPr>
            <w:r>
              <w:rPr>
                <w:rFonts w:hint="eastAsia" w:ascii="仿宋" w:hAnsi="仿宋" w:eastAsia="仿宋" w:cs="仿宋"/>
                <w:sz w:val="24"/>
              </w:rPr>
              <w:t>经营范围</w:t>
            </w:r>
          </w:p>
        </w:tc>
        <w:tc>
          <w:tcPr>
            <w:tcW w:w="7319" w:type="dxa"/>
            <w:gridSpan w:val="10"/>
            <w:vAlign w:val="center"/>
          </w:tcPr>
          <w:p w14:paraId="38F0959C">
            <w:pPr>
              <w:spacing w:line="492" w:lineRule="exact"/>
              <w:jc w:val="center"/>
              <w:rPr>
                <w:rFonts w:ascii="仿宋" w:hAnsi="仿宋" w:eastAsia="仿宋" w:cs="仿宋"/>
                <w:sz w:val="24"/>
              </w:rPr>
            </w:pPr>
          </w:p>
        </w:tc>
      </w:tr>
      <w:tr w14:paraId="4169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14:paraId="16CBB373">
            <w:pPr>
              <w:spacing w:line="492" w:lineRule="exact"/>
              <w:jc w:val="center"/>
              <w:rPr>
                <w:rFonts w:ascii="仿宋" w:hAnsi="仿宋" w:eastAsia="仿宋" w:cs="仿宋"/>
                <w:sz w:val="24"/>
              </w:rPr>
            </w:pPr>
            <w:r>
              <w:rPr>
                <w:rFonts w:hint="eastAsia" w:ascii="仿宋" w:hAnsi="仿宋" w:eastAsia="仿宋" w:cs="仿宋"/>
                <w:sz w:val="24"/>
              </w:rPr>
              <w:t>备注</w:t>
            </w:r>
          </w:p>
        </w:tc>
        <w:tc>
          <w:tcPr>
            <w:tcW w:w="7319" w:type="dxa"/>
            <w:gridSpan w:val="10"/>
            <w:vAlign w:val="center"/>
          </w:tcPr>
          <w:p w14:paraId="7AC5D9C4">
            <w:pPr>
              <w:spacing w:line="492" w:lineRule="exact"/>
              <w:jc w:val="center"/>
              <w:rPr>
                <w:rFonts w:ascii="仿宋" w:hAnsi="仿宋" w:eastAsia="仿宋" w:cs="仿宋"/>
                <w:sz w:val="24"/>
              </w:rPr>
            </w:pPr>
          </w:p>
        </w:tc>
      </w:tr>
    </w:tbl>
    <w:p w14:paraId="0FF0F73A">
      <w:pPr>
        <w:spacing w:line="400" w:lineRule="atLeast"/>
        <w:ind w:left="630" w:hanging="630" w:hangingChars="300"/>
        <w:rPr>
          <w:rFonts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14:paraId="110162C9">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14:paraId="28385C4D">
      <w:pPr>
        <w:pStyle w:val="36"/>
        <w:pageBreakBefore/>
        <w:numPr>
          <w:ilvl w:val="0"/>
          <w:numId w:val="0"/>
        </w:numPr>
        <w:tabs>
          <w:tab w:val="clear" w:pos="709"/>
        </w:tabs>
        <w:jc w:val="center"/>
        <w:outlineLvl w:val="3"/>
        <w:rPr>
          <w:rFonts w:ascii="仿宋" w:hAnsi="仿宋" w:eastAsia="仿宋" w:cs="仿宋"/>
          <w:szCs w:val="24"/>
        </w:rPr>
      </w:pPr>
      <w:bookmarkStart w:id="384" w:name="_Toc499378932"/>
      <w:bookmarkStart w:id="385" w:name="_Toc499379054"/>
      <w:bookmarkStart w:id="386" w:name="_Toc496685988"/>
      <w:r>
        <w:rPr>
          <w:rFonts w:hint="eastAsia" w:ascii="仿宋" w:hAnsi="仿宋" w:eastAsia="仿宋" w:cs="仿宋"/>
          <w:szCs w:val="24"/>
          <w:highlight w:val="white"/>
        </w:rPr>
        <w:t>1-2 拟投入主要施工机械设备情况表</w:t>
      </w:r>
      <w:bookmarkEnd w:id="384"/>
      <w:bookmarkEnd w:id="385"/>
      <w:bookmarkEnd w:id="386"/>
    </w:p>
    <w:p w14:paraId="1DAD601D">
      <w:pPr>
        <w:spacing w:line="400" w:lineRule="exact"/>
        <w:rPr>
          <w:rFonts w:ascii="仿宋" w:hAnsi="仿宋" w:eastAsia="仿宋" w:cs="仿宋"/>
          <w:sz w:val="28"/>
          <w:szCs w:val="20"/>
        </w:rPr>
      </w:pPr>
    </w:p>
    <w:tbl>
      <w:tblPr>
        <w:tblStyle w:val="18"/>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14:paraId="2540E3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14:paraId="4C7E6BC9">
            <w:pPr>
              <w:jc w:val="center"/>
              <w:rPr>
                <w:rFonts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14:paraId="4E789AD2">
            <w:pPr>
              <w:jc w:val="center"/>
              <w:rPr>
                <w:rFonts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14:paraId="72E6CA4D">
            <w:pPr>
              <w:jc w:val="center"/>
              <w:rPr>
                <w:rFonts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14:paraId="59AFC4C9">
            <w:pPr>
              <w:jc w:val="center"/>
              <w:rPr>
                <w:rFonts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14:paraId="11181F92">
            <w:pPr>
              <w:jc w:val="center"/>
              <w:rPr>
                <w:rFonts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14:paraId="4045D131">
            <w:pPr>
              <w:jc w:val="center"/>
              <w:rPr>
                <w:rFonts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14:paraId="149402A5">
            <w:pPr>
              <w:jc w:val="center"/>
              <w:rPr>
                <w:rFonts w:ascii="仿宋" w:hAnsi="仿宋" w:eastAsia="仿宋" w:cs="仿宋"/>
                <w:szCs w:val="21"/>
              </w:rPr>
            </w:pPr>
            <w:r>
              <w:rPr>
                <w:rFonts w:hint="eastAsia" w:ascii="仿宋" w:hAnsi="仿宋" w:eastAsia="仿宋" w:cs="仿宋"/>
                <w:szCs w:val="21"/>
                <w:highlight w:val="white"/>
              </w:rPr>
              <w:t>备  注</w:t>
            </w:r>
          </w:p>
        </w:tc>
      </w:tr>
      <w:tr w14:paraId="780DF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0B6EB23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D98856A">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317946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44218A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B36E0E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AD237DC">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31AD317D">
            <w:pPr>
              <w:jc w:val="center"/>
              <w:rPr>
                <w:rFonts w:ascii="仿宋" w:hAnsi="仿宋" w:eastAsia="仿宋" w:cs="仿宋"/>
                <w:szCs w:val="21"/>
              </w:rPr>
            </w:pPr>
          </w:p>
        </w:tc>
      </w:tr>
      <w:tr w14:paraId="2E7D8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110E3D3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BDCBF1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A8DFE4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BB6A54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6795039">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195F48D">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24340074">
            <w:pPr>
              <w:jc w:val="center"/>
              <w:rPr>
                <w:rFonts w:ascii="仿宋" w:hAnsi="仿宋" w:eastAsia="仿宋" w:cs="仿宋"/>
                <w:szCs w:val="21"/>
              </w:rPr>
            </w:pPr>
          </w:p>
        </w:tc>
      </w:tr>
      <w:tr w14:paraId="7BBF1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6965279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C719AC9">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766E99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65D455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4AB4960">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651143A">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6BBEB723">
            <w:pPr>
              <w:jc w:val="center"/>
              <w:rPr>
                <w:rFonts w:ascii="仿宋" w:hAnsi="仿宋" w:eastAsia="仿宋" w:cs="仿宋"/>
                <w:szCs w:val="21"/>
              </w:rPr>
            </w:pPr>
          </w:p>
        </w:tc>
      </w:tr>
      <w:tr w14:paraId="3BEC6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61850BC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71E066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A57B256">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F40757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5E7B68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4D03083">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27BBF331">
            <w:pPr>
              <w:jc w:val="center"/>
              <w:rPr>
                <w:rFonts w:ascii="仿宋" w:hAnsi="仿宋" w:eastAsia="仿宋" w:cs="仿宋"/>
                <w:szCs w:val="21"/>
              </w:rPr>
            </w:pPr>
          </w:p>
        </w:tc>
      </w:tr>
      <w:tr w14:paraId="674F4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2868FA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62336D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F9179FE">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DDFE93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49C3950">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532662B">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02B8A573">
            <w:pPr>
              <w:jc w:val="center"/>
              <w:rPr>
                <w:rFonts w:ascii="仿宋" w:hAnsi="仿宋" w:eastAsia="仿宋" w:cs="仿宋"/>
                <w:szCs w:val="21"/>
              </w:rPr>
            </w:pPr>
          </w:p>
        </w:tc>
      </w:tr>
      <w:tr w14:paraId="3E587C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5D4297C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BF4319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F148A15">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D86020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4219EE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B2B0ED0">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3BCB43D5">
            <w:pPr>
              <w:jc w:val="center"/>
              <w:rPr>
                <w:rFonts w:ascii="仿宋" w:hAnsi="仿宋" w:eastAsia="仿宋" w:cs="仿宋"/>
                <w:szCs w:val="21"/>
              </w:rPr>
            </w:pPr>
          </w:p>
        </w:tc>
      </w:tr>
      <w:tr w14:paraId="1C744F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22989B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4923C3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8ADCE4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2C22DB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1B0705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2C5A87D">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1FC61ED5">
            <w:pPr>
              <w:jc w:val="center"/>
              <w:rPr>
                <w:rFonts w:ascii="仿宋" w:hAnsi="仿宋" w:eastAsia="仿宋" w:cs="仿宋"/>
                <w:szCs w:val="21"/>
              </w:rPr>
            </w:pPr>
          </w:p>
        </w:tc>
      </w:tr>
      <w:tr w14:paraId="63D0DA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14:paraId="70D16D5F">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4571FA37">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106D252C">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25C0DB29">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362032A3">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610A4558">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14:paraId="6FC3648C">
            <w:pPr>
              <w:jc w:val="center"/>
              <w:rPr>
                <w:rFonts w:ascii="仿宋" w:hAnsi="仿宋" w:eastAsia="仿宋" w:cs="仿宋"/>
                <w:szCs w:val="21"/>
              </w:rPr>
            </w:pPr>
          </w:p>
        </w:tc>
      </w:tr>
    </w:tbl>
    <w:p w14:paraId="06C32DCE">
      <w:pPr>
        <w:rPr>
          <w:rFonts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14:paraId="17A1F439">
      <w:pPr>
        <w:rPr>
          <w:rFonts w:ascii="仿宋" w:hAnsi="仿宋" w:eastAsia="仿宋" w:cs="仿宋"/>
          <w:bCs/>
          <w:szCs w:val="21"/>
          <w:highlight w:val="white"/>
        </w:rPr>
      </w:pPr>
    </w:p>
    <w:p w14:paraId="250A8A36">
      <w:pPr>
        <w:rPr>
          <w:rFonts w:ascii="仿宋" w:hAnsi="仿宋" w:eastAsia="仿宋" w:cs="仿宋"/>
          <w:bCs/>
          <w:szCs w:val="21"/>
          <w:highlight w:val="white"/>
        </w:rPr>
      </w:pPr>
    </w:p>
    <w:p w14:paraId="7AC1FA29">
      <w:pPr>
        <w:rPr>
          <w:rFonts w:ascii="仿宋" w:hAnsi="仿宋" w:eastAsia="仿宋" w:cs="仿宋"/>
          <w:bCs/>
          <w:szCs w:val="21"/>
          <w:highlight w:val="white"/>
        </w:rPr>
      </w:pPr>
    </w:p>
    <w:p w14:paraId="5B7F5623">
      <w:pPr>
        <w:rPr>
          <w:rFonts w:ascii="仿宋" w:hAnsi="仿宋" w:eastAsia="仿宋" w:cs="仿宋"/>
          <w:bCs/>
          <w:szCs w:val="21"/>
          <w:highlight w:val="white"/>
        </w:rPr>
      </w:pPr>
    </w:p>
    <w:p w14:paraId="3CFB0403">
      <w:pPr>
        <w:rPr>
          <w:rFonts w:ascii="仿宋" w:hAnsi="仿宋" w:eastAsia="仿宋" w:cs="仿宋"/>
          <w:bCs/>
          <w:szCs w:val="21"/>
          <w:highlight w:val="white"/>
        </w:rPr>
      </w:pPr>
    </w:p>
    <w:p w14:paraId="5184876F">
      <w:pPr>
        <w:rPr>
          <w:rFonts w:ascii="仿宋" w:hAnsi="仿宋" w:eastAsia="仿宋" w:cs="仿宋"/>
          <w:bCs/>
          <w:szCs w:val="21"/>
          <w:highlight w:val="white"/>
        </w:rPr>
      </w:pPr>
    </w:p>
    <w:p w14:paraId="5844C432">
      <w:pPr>
        <w:rPr>
          <w:rFonts w:ascii="仿宋" w:hAnsi="仿宋" w:eastAsia="仿宋" w:cs="仿宋"/>
          <w:bCs/>
          <w:szCs w:val="21"/>
          <w:highlight w:val="white"/>
        </w:rPr>
      </w:pPr>
    </w:p>
    <w:p w14:paraId="7881D47E">
      <w:pPr>
        <w:rPr>
          <w:rFonts w:ascii="仿宋" w:hAnsi="仿宋" w:eastAsia="仿宋" w:cs="仿宋"/>
          <w:bCs/>
          <w:szCs w:val="21"/>
          <w:highlight w:val="white"/>
        </w:rPr>
      </w:pPr>
    </w:p>
    <w:p w14:paraId="4866B25A">
      <w:pPr>
        <w:rPr>
          <w:rFonts w:ascii="仿宋" w:hAnsi="仿宋" w:eastAsia="仿宋" w:cs="仿宋"/>
          <w:bCs/>
          <w:szCs w:val="21"/>
          <w:highlight w:val="white"/>
        </w:rPr>
      </w:pPr>
    </w:p>
    <w:p w14:paraId="0D30D453">
      <w:pPr>
        <w:rPr>
          <w:rFonts w:ascii="仿宋" w:hAnsi="仿宋" w:eastAsia="仿宋" w:cs="仿宋"/>
          <w:bCs/>
          <w:szCs w:val="21"/>
          <w:highlight w:val="white"/>
        </w:rPr>
      </w:pPr>
    </w:p>
    <w:p w14:paraId="5275BE3B">
      <w:pPr>
        <w:rPr>
          <w:rFonts w:ascii="仿宋" w:hAnsi="仿宋" w:eastAsia="仿宋" w:cs="仿宋"/>
          <w:bCs/>
          <w:szCs w:val="21"/>
          <w:highlight w:val="white"/>
        </w:rPr>
      </w:pPr>
    </w:p>
    <w:p w14:paraId="7E31CC40">
      <w:pPr>
        <w:rPr>
          <w:rFonts w:ascii="仿宋" w:hAnsi="仿宋" w:eastAsia="仿宋" w:cs="仿宋"/>
          <w:bCs/>
          <w:szCs w:val="21"/>
          <w:highlight w:val="white"/>
        </w:rPr>
      </w:pPr>
    </w:p>
    <w:p w14:paraId="7644E1D2">
      <w:pPr>
        <w:rPr>
          <w:rFonts w:ascii="仿宋" w:hAnsi="仿宋" w:eastAsia="仿宋" w:cs="仿宋"/>
          <w:bCs/>
          <w:szCs w:val="21"/>
          <w:highlight w:val="white"/>
        </w:rPr>
      </w:pPr>
    </w:p>
    <w:p w14:paraId="3988D030">
      <w:pPr>
        <w:rPr>
          <w:rFonts w:ascii="仿宋" w:hAnsi="仿宋" w:eastAsia="仿宋" w:cs="仿宋"/>
          <w:bCs/>
          <w:szCs w:val="21"/>
          <w:highlight w:val="white"/>
        </w:rPr>
      </w:pPr>
    </w:p>
    <w:p w14:paraId="729ACD29">
      <w:pPr>
        <w:rPr>
          <w:rFonts w:ascii="仿宋" w:hAnsi="仿宋" w:eastAsia="仿宋" w:cs="仿宋"/>
          <w:bCs/>
          <w:szCs w:val="21"/>
          <w:highlight w:val="white"/>
        </w:rPr>
      </w:pPr>
    </w:p>
    <w:p w14:paraId="74BB53E8">
      <w:pPr>
        <w:rPr>
          <w:rFonts w:ascii="仿宋" w:hAnsi="仿宋" w:eastAsia="仿宋" w:cs="仿宋"/>
          <w:bCs/>
          <w:szCs w:val="21"/>
          <w:highlight w:val="white"/>
        </w:rPr>
      </w:pPr>
    </w:p>
    <w:p w14:paraId="233C93CD">
      <w:pPr>
        <w:rPr>
          <w:rFonts w:ascii="仿宋" w:hAnsi="仿宋" w:eastAsia="仿宋" w:cs="仿宋"/>
          <w:bCs/>
          <w:szCs w:val="21"/>
          <w:highlight w:val="white"/>
        </w:rPr>
      </w:pPr>
    </w:p>
    <w:p w14:paraId="32B240ED">
      <w:pPr>
        <w:rPr>
          <w:rFonts w:ascii="仿宋" w:hAnsi="仿宋" w:eastAsia="仿宋" w:cs="仿宋"/>
          <w:bCs/>
          <w:szCs w:val="21"/>
          <w:highlight w:val="white"/>
        </w:rPr>
      </w:pPr>
    </w:p>
    <w:p w14:paraId="472F4639">
      <w:pPr>
        <w:rPr>
          <w:rFonts w:ascii="仿宋" w:hAnsi="仿宋" w:eastAsia="仿宋" w:cs="仿宋"/>
          <w:bCs/>
          <w:szCs w:val="21"/>
          <w:highlight w:val="white"/>
        </w:rPr>
      </w:pPr>
    </w:p>
    <w:p w14:paraId="34B4EC46">
      <w:pPr>
        <w:rPr>
          <w:rFonts w:ascii="仿宋" w:hAnsi="仿宋" w:eastAsia="仿宋" w:cs="仿宋"/>
          <w:bCs/>
          <w:szCs w:val="21"/>
          <w:highlight w:val="white"/>
        </w:rPr>
      </w:pPr>
    </w:p>
    <w:p w14:paraId="1F48103E">
      <w:pPr>
        <w:rPr>
          <w:rFonts w:ascii="仿宋" w:hAnsi="仿宋" w:eastAsia="仿宋" w:cs="仿宋"/>
          <w:bCs/>
          <w:szCs w:val="21"/>
          <w:highlight w:val="white"/>
        </w:rPr>
      </w:pPr>
    </w:p>
    <w:p w14:paraId="2F25D30C">
      <w:pPr>
        <w:rPr>
          <w:rFonts w:ascii="仿宋" w:hAnsi="仿宋" w:eastAsia="仿宋" w:cs="仿宋"/>
          <w:b/>
          <w:sz w:val="24"/>
          <w:szCs w:val="24"/>
        </w:rPr>
      </w:pPr>
      <w:r>
        <w:rPr>
          <w:rFonts w:hint="eastAsia" w:ascii="仿宋" w:hAnsi="仿宋" w:eastAsia="仿宋" w:cs="仿宋"/>
          <w:b/>
          <w:sz w:val="24"/>
          <w:szCs w:val="24"/>
        </w:rPr>
        <w:t>（二）财务状况表</w:t>
      </w:r>
      <w:bookmarkStart w:id="387" w:name="_Toc496685990"/>
    </w:p>
    <w:p w14:paraId="1738BB87">
      <w:pPr>
        <w:pStyle w:val="8"/>
        <w:numPr>
          <w:ilvl w:val="0"/>
          <w:numId w:val="0"/>
        </w:numPr>
        <w:spacing w:before="0" w:after="0" w:line="492" w:lineRule="exact"/>
        <w:jc w:val="center"/>
        <w:rPr>
          <w:rFonts w:ascii="仿宋" w:hAnsi="仿宋" w:eastAsia="仿宋" w:cs="仿宋"/>
          <w:szCs w:val="24"/>
        </w:rPr>
      </w:pPr>
      <w:r>
        <w:rPr>
          <w:rFonts w:hint="eastAsia" w:ascii="仿宋" w:hAnsi="仿宋" w:eastAsia="仿宋" w:cs="仿宋"/>
          <w:szCs w:val="24"/>
          <w:highlight w:val="white"/>
        </w:rPr>
        <w:t>2-1 财务状况表</w:t>
      </w:r>
      <w:bookmarkEnd w:id="387"/>
    </w:p>
    <w:tbl>
      <w:tblPr>
        <w:tblStyle w:val="18"/>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14:paraId="0F234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8B350FD">
            <w:pPr>
              <w:jc w:val="center"/>
              <w:rPr>
                <w:rFonts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14:paraId="5474F919">
            <w:pPr>
              <w:jc w:val="center"/>
              <w:rPr>
                <w:rFonts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14:paraId="70DF65A5">
            <w:pPr>
              <w:jc w:val="center"/>
              <w:rPr>
                <w:rFonts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14:paraId="379366F2">
            <w:pPr>
              <w:jc w:val="center"/>
              <w:rPr>
                <w:rFonts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14:paraId="2FC3D88B">
            <w:pPr>
              <w:jc w:val="center"/>
              <w:rPr>
                <w:rFonts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14:paraId="3CEC29DB">
            <w:pPr>
              <w:jc w:val="center"/>
              <w:rPr>
                <w:rFonts w:ascii="仿宋" w:hAnsi="仿宋" w:eastAsia="仿宋" w:cs="仿宋"/>
                <w:szCs w:val="21"/>
              </w:rPr>
            </w:pPr>
            <w:r>
              <w:rPr>
                <w:rFonts w:hint="eastAsia" w:ascii="仿宋" w:hAnsi="仿宋" w:eastAsia="仿宋" w:cs="仿宋"/>
                <w:szCs w:val="21"/>
                <w:highlight w:val="white"/>
              </w:rPr>
              <w:t>平均值</w:t>
            </w:r>
          </w:p>
        </w:tc>
      </w:tr>
      <w:tr w14:paraId="326EE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1293425">
            <w:pPr>
              <w:rPr>
                <w:rFonts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14:paraId="5C9BD51F">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C76E9AE">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BACE5CE">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7EB2B94">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C4BDDA4">
            <w:pPr>
              <w:jc w:val="center"/>
              <w:rPr>
                <w:rFonts w:ascii="仿宋" w:hAnsi="仿宋" w:eastAsia="仿宋" w:cs="仿宋"/>
                <w:szCs w:val="21"/>
              </w:rPr>
            </w:pPr>
            <w:r>
              <w:rPr>
                <w:rFonts w:hint="eastAsia" w:ascii="仿宋" w:hAnsi="仿宋" w:eastAsia="仿宋" w:cs="仿宋"/>
                <w:szCs w:val="21"/>
                <w:highlight w:val="white"/>
              </w:rPr>
              <w:t>-</w:t>
            </w:r>
          </w:p>
        </w:tc>
      </w:tr>
      <w:tr w14:paraId="646F3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B56B06D">
            <w:pPr>
              <w:rPr>
                <w:rFonts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2BD29B1A">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73B9862">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74AB661">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D4554FE">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39F7592">
            <w:pPr>
              <w:jc w:val="center"/>
              <w:rPr>
                <w:rFonts w:ascii="仿宋" w:hAnsi="仿宋" w:eastAsia="仿宋" w:cs="仿宋"/>
                <w:szCs w:val="21"/>
              </w:rPr>
            </w:pPr>
            <w:r>
              <w:rPr>
                <w:rFonts w:hint="eastAsia" w:ascii="仿宋" w:hAnsi="仿宋" w:eastAsia="仿宋" w:cs="仿宋"/>
                <w:szCs w:val="21"/>
                <w:highlight w:val="white"/>
              </w:rPr>
              <w:t>-</w:t>
            </w:r>
          </w:p>
        </w:tc>
      </w:tr>
      <w:tr w14:paraId="0C53D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E37D3E4">
            <w:pPr>
              <w:rPr>
                <w:rFonts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1D100053">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C73D87A">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9453E17">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754C2B6">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085EEE0">
            <w:pPr>
              <w:jc w:val="center"/>
              <w:rPr>
                <w:rFonts w:ascii="仿宋" w:hAnsi="仿宋" w:eastAsia="仿宋" w:cs="仿宋"/>
                <w:szCs w:val="21"/>
              </w:rPr>
            </w:pPr>
          </w:p>
        </w:tc>
      </w:tr>
      <w:tr w14:paraId="15E1C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DB0C8A7">
            <w:pPr>
              <w:rPr>
                <w:rFonts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35038A8D">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240D924C">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56F5A43">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3B5EE58">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0508C43">
            <w:pPr>
              <w:jc w:val="center"/>
              <w:rPr>
                <w:rFonts w:ascii="仿宋" w:hAnsi="仿宋" w:eastAsia="仿宋" w:cs="仿宋"/>
                <w:szCs w:val="21"/>
              </w:rPr>
            </w:pPr>
            <w:r>
              <w:rPr>
                <w:rFonts w:hint="eastAsia" w:ascii="仿宋" w:hAnsi="仿宋" w:eastAsia="仿宋" w:cs="仿宋"/>
                <w:szCs w:val="21"/>
                <w:highlight w:val="white"/>
              </w:rPr>
              <w:t>-</w:t>
            </w:r>
          </w:p>
        </w:tc>
      </w:tr>
      <w:tr w14:paraId="1818F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EBF6753">
            <w:pPr>
              <w:rPr>
                <w:rFonts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526A6049">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09CD486C">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26BE02E">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EAD434E">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30E8C8C">
            <w:pPr>
              <w:jc w:val="center"/>
              <w:rPr>
                <w:rFonts w:ascii="仿宋" w:hAnsi="仿宋" w:eastAsia="仿宋" w:cs="仿宋"/>
                <w:szCs w:val="21"/>
              </w:rPr>
            </w:pPr>
          </w:p>
        </w:tc>
      </w:tr>
      <w:tr w14:paraId="6BA7B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1F964DA">
            <w:pPr>
              <w:rPr>
                <w:rFonts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14:paraId="4DF23F92">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23DE068A">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5903B90">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AA441DF">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AE547E3">
            <w:pPr>
              <w:jc w:val="center"/>
              <w:rPr>
                <w:rFonts w:ascii="仿宋" w:hAnsi="仿宋" w:eastAsia="仿宋" w:cs="仿宋"/>
                <w:szCs w:val="21"/>
              </w:rPr>
            </w:pPr>
          </w:p>
        </w:tc>
      </w:tr>
      <w:tr w14:paraId="1D0D7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F392B84">
            <w:pPr>
              <w:rPr>
                <w:rFonts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14:paraId="70B36C28">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5DE4D13">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CB1A55D">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15F8551">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158FA0B">
            <w:pPr>
              <w:jc w:val="center"/>
              <w:rPr>
                <w:rFonts w:ascii="仿宋" w:hAnsi="仿宋" w:eastAsia="仿宋" w:cs="仿宋"/>
                <w:szCs w:val="21"/>
              </w:rPr>
            </w:pPr>
          </w:p>
        </w:tc>
      </w:tr>
      <w:tr w14:paraId="7C54B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F6DF61E">
            <w:pPr>
              <w:rPr>
                <w:rFonts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14:paraId="221013A3">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4F499353">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4F8BA4A">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8A758AA">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857C0D1">
            <w:pPr>
              <w:jc w:val="center"/>
              <w:rPr>
                <w:rFonts w:ascii="仿宋" w:hAnsi="仿宋" w:eastAsia="仿宋" w:cs="仿宋"/>
                <w:szCs w:val="21"/>
              </w:rPr>
            </w:pPr>
          </w:p>
        </w:tc>
      </w:tr>
      <w:tr w14:paraId="45738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9A5830B">
            <w:pPr>
              <w:rPr>
                <w:rFonts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1CBF8B8A">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16F555C">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E29A69B">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604D1B8">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A85C7E5">
            <w:pPr>
              <w:jc w:val="center"/>
              <w:rPr>
                <w:rFonts w:ascii="仿宋" w:hAnsi="仿宋" w:eastAsia="仿宋" w:cs="仿宋"/>
                <w:szCs w:val="21"/>
              </w:rPr>
            </w:pPr>
            <w:r>
              <w:rPr>
                <w:rFonts w:hint="eastAsia" w:ascii="仿宋" w:hAnsi="仿宋" w:eastAsia="仿宋" w:cs="仿宋"/>
                <w:szCs w:val="21"/>
                <w:highlight w:val="white"/>
              </w:rPr>
              <w:t>-</w:t>
            </w:r>
          </w:p>
        </w:tc>
      </w:tr>
      <w:tr w14:paraId="66CE7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A0D4F21">
            <w:pPr>
              <w:rPr>
                <w:rFonts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14:paraId="2898C0ED">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53540221">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26663C9">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ABCC83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9A82EDD">
            <w:pPr>
              <w:jc w:val="center"/>
              <w:rPr>
                <w:rFonts w:ascii="仿宋" w:hAnsi="仿宋" w:eastAsia="仿宋" w:cs="仿宋"/>
                <w:szCs w:val="21"/>
              </w:rPr>
            </w:pPr>
            <w:r>
              <w:rPr>
                <w:rFonts w:hint="eastAsia" w:ascii="仿宋" w:hAnsi="仿宋" w:eastAsia="仿宋" w:cs="仿宋"/>
                <w:szCs w:val="21"/>
                <w:highlight w:val="white"/>
              </w:rPr>
              <w:t>-</w:t>
            </w:r>
          </w:p>
        </w:tc>
      </w:tr>
      <w:tr w14:paraId="29455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CC18BC9">
            <w:pPr>
              <w:rPr>
                <w:rFonts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14:paraId="4F09F96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52D8799">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D8F2A37">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C4246B6">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635258B">
            <w:pPr>
              <w:jc w:val="center"/>
              <w:rPr>
                <w:rFonts w:ascii="仿宋" w:hAnsi="仿宋" w:eastAsia="仿宋" w:cs="仿宋"/>
                <w:szCs w:val="21"/>
              </w:rPr>
            </w:pPr>
            <w:r>
              <w:rPr>
                <w:rFonts w:hint="eastAsia" w:ascii="仿宋" w:hAnsi="仿宋" w:eastAsia="仿宋" w:cs="仿宋"/>
                <w:szCs w:val="21"/>
                <w:highlight w:val="white"/>
              </w:rPr>
              <w:t>-</w:t>
            </w:r>
          </w:p>
        </w:tc>
      </w:tr>
      <w:tr w14:paraId="45C1D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FF80AD2">
            <w:pPr>
              <w:rPr>
                <w:rFonts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14:paraId="491501FF">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4421BEA">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734E3CA">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51B9A8B">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AD6EE25">
            <w:pPr>
              <w:jc w:val="center"/>
              <w:rPr>
                <w:rFonts w:ascii="仿宋" w:hAnsi="仿宋" w:eastAsia="仿宋" w:cs="仿宋"/>
                <w:szCs w:val="21"/>
              </w:rPr>
            </w:pPr>
          </w:p>
        </w:tc>
      </w:tr>
      <w:tr w14:paraId="19FD3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21C740A">
            <w:pPr>
              <w:rPr>
                <w:rFonts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14:paraId="494A3BA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288BC46">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85A9631">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0DB0E15">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BE9580B">
            <w:pPr>
              <w:jc w:val="center"/>
              <w:rPr>
                <w:rFonts w:ascii="仿宋" w:hAnsi="仿宋" w:eastAsia="仿宋" w:cs="仿宋"/>
                <w:szCs w:val="21"/>
              </w:rPr>
            </w:pPr>
          </w:p>
        </w:tc>
      </w:tr>
      <w:tr w14:paraId="2E059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851C709">
            <w:pPr>
              <w:rPr>
                <w:rFonts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5E51E981">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A2F13F5">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832916E">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9E5B86F">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443ED51">
            <w:pPr>
              <w:jc w:val="center"/>
              <w:rPr>
                <w:rFonts w:ascii="仿宋" w:hAnsi="仿宋" w:eastAsia="仿宋" w:cs="仿宋"/>
                <w:szCs w:val="21"/>
              </w:rPr>
            </w:pPr>
            <w:r>
              <w:rPr>
                <w:rFonts w:hint="eastAsia" w:ascii="仿宋" w:hAnsi="仿宋" w:eastAsia="仿宋" w:cs="仿宋"/>
                <w:szCs w:val="21"/>
                <w:highlight w:val="white"/>
              </w:rPr>
              <w:t>-</w:t>
            </w:r>
          </w:p>
        </w:tc>
      </w:tr>
      <w:tr w14:paraId="549FA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CF298C5">
            <w:pPr>
              <w:rPr>
                <w:rFonts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14:paraId="4B7E6841">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55759A6">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5113314">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F1ACD1E">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77F14BB">
            <w:pPr>
              <w:jc w:val="center"/>
              <w:rPr>
                <w:rFonts w:ascii="仿宋" w:hAnsi="仿宋" w:eastAsia="仿宋" w:cs="仿宋"/>
                <w:szCs w:val="21"/>
              </w:rPr>
            </w:pPr>
          </w:p>
        </w:tc>
      </w:tr>
      <w:tr w14:paraId="21424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09AD0F7">
            <w:pPr>
              <w:rPr>
                <w:rFonts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43097217">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DFAA838">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AFC53CD">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5C060D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4BC634F">
            <w:pPr>
              <w:jc w:val="center"/>
              <w:rPr>
                <w:rFonts w:ascii="仿宋" w:hAnsi="仿宋" w:eastAsia="仿宋" w:cs="仿宋"/>
                <w:szCs w:val="21"/>
              </w:rPr>
            </w:pPr>
          </w:p>
        </w:tc>
      </w:tr>
      <w:tr w14:paraId="1443C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A14E335">
            <w:pPr>
              <w:rPr>
                <w:rFonts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45E96086">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28040A9">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3037917">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F010430">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F2CB280">
            <w:pPr>
              <w:jc w:val="center"/>
              <w:rPr>
                <w:rFonts w:ascii="仿宋" w:hAnsi="仿宋" w:eastAsia="仿宋" w:cs="仿宋"/>
                <w:szCs w:val="21"/>
              </w:rPr>
            </w:pPr>
          </w:p>
        </w:tc>
      </w:tr>
    </w:tbl>
    <w:p w14:paraId="687D4FBF">
      <w:pPr>
        <w:spacing w:line="492" w:lineRule="exact"/>
        <w:ind w:firstLine="3360" w:firstLineChars="1400"/>
        <w:jc w:val="right"/>
        <w:rPr>
          <w:rFonts w:ascii="仿宋" w:hAnsi="仿宋" w:eastAsia="仿宋" w:cs="仿宋"/>
          <w:sz w:val="24"/>
        </w:rPr>
      </w:pPr>
      <w:r>
        <w:rPr>
          <w:rFonts w:hint="eastAsia" w:ascii="仿宋" w:hAnsi="仿宋" w:eastAsia="仿宋" w:cs="仿宋"/>
          <w:sz w:val="24"/>
        </w:rPr>
        <w:t>投标人：（盖单位章）</w:t>
      </w:r>
    </w:p>
    <w:p w14:paraId="15653364">
      <w:pPr>
        <w:spacing w:beforeLines="50" w:line="492" w:lineRule="exact"/>
        <w:ind w:firstLine="4320" w:firstLineChars="1800"/>
        <w:jc w:val="right"/>
        <w:rPr>
          <w:rFonts w:ascii="仿宋" w:hAnsi="仿宋" w:eastAsia="仿宋" w:cs="仿宋"/>
          <w:sz w:val="28"/>
          <w:szCs w:val="28"/>
        </w:rPr>
      </w:pPr>
      <w:r>
        <w:rPr>
          <w:rFonts w:hint="eastAsia" w:ascii="仿宋" w:hAnsi="仿宋" w:eastAsia="仿宋" w:cs="仿宋"/>
          <w:sz w:val="24"/>
        </w:rPr>
        <w:t>年月日</w:t>
      </w:r>
    </w:p>
    <w:p w14:paraId="7F1850F5">
      <w:pPr>
        <w:autoSpaceDE w:val="0"/>
        <w:autoSpaceDN w:val="0"/>
        <w:adjustRightInd w:val="0"/>
        <w:snapToGrid w:val="0"/>
        <w:spacing w:line="325" w:lineRule="exact"/>
        <w:ind w:left="630" w:hanging="630" w:hangingChars="300"/>
        <w:rPr>
          <w:rFonts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14:paraId="11A60E4C">
      <w:pPr>
        <w:pStyle w:val="36"/>
        <w:pageBreakBefore/>
        <w:numPr>
          <w:ilvl w:val="0"/>
          <w:numId w:val="0"/>
        </w:numPr>
        <w:ind w:left="709"/>
        <w:jc w:val="center"/>
        <w:outlineLvl w:val="3"/>
        <w:rPr>
          <w:rFonts w:ascii="仿宋" w:hAnsi="仿宋" w:eastAsia="仿宋" w:cs="仿宋"/>
          <w:szCs w:val="24"/>
        </w:rPr>
      </w:pPr>
      <w:bookmarkStart w:id="388" w:name="_Toc499378933"/>
      <w:bookmarkStart w:id="389" w:name="_Toc499379055"/>
      <w:bookmarkStart w:id="390" w:name="_Toc496685991"/>
      <w:r>
        <w:rPr>
          <w:rFonts w:hint="eastAsia" w:ascii="仿宋" w:hAnsi="仿宋" w:eastAsia="仿宋" w:cs="仿宋"/>
          <w:szCs w:val="24"/>
          <w:highlight w:val="white"/>
        </w:rPr>
        <w:t>2-2 拟投入的流动资金函(格式)</w:t>
      </w:r>
      <w:bookmarkEnd w:id="388"/>
      <w:bookmarkEnd w:id="389"/>
      <w:bookmarkEnd w:id="390"/>
    </w:p>
    <w:p w14:paraId="6D271834">
      <w:pPr>
        <w:spacing w:line="400" w:lineRule="exact"/>
        <w:rPr>
          <w:rFonts w:ascii="仿宋" w:hAnsi="仿宋" w:eastAsia="仿宋" w:cs="仿宋"/>
          <w:szCs w:val="21"/>
          <w:u w:val="single"/>
        </w:rPr>
      </w:pPr>
    </w:p>
    <w:p w14:paraId="2942D794">
      <w:pPr>
        <w:spacing w:line="400" w:lineRule="exac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(招标人名称)：</w:t>
      </w:r>
    </w:p>
    <w:p w14:paraId="2241F5DB">
      <w:pPr>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我方拟投入</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(项目名称)</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(标段名称)的流动资金为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万元，资金来源于</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，资金来源证明文件附后。</w:t>
      </w:r>
    </w:p>
    <w:p w14:paraId="0F53892E">
      <w:pPr>
        <w:tabs>
          <w:tab w:val="left" w:pos="2670"/>
        </w:tabs>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我方可使用的银行授信余额和银行存款共计</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w:t>
      </w:r>
    </w:p>
    <w:p w14:paraId="11958AB3">
      <w:pPr>
        <w:spacing w:line="400" w:lineRule="exact"/>
        <w:ind w:firstLine="420" w:firstLineChars="200"/>
        <w:rPr>
          <w:rFonts w:ascii="仿宋" w:hAnsi="仿宋" w:eastAsia="仿宋" w:cs="仿宋"/>
          <w:szCs w:val="21"/>
        </w:rPr>
      </w:pPr>
    </w:p>
    <w:p w14:paraId="10494589">
      <w:pPr>
        <w:spacing w:line="400" w:lineRule="exact"/>
        <w:ind w:firstLine="420" w:firstLineChars="200"/>
        <w:rPr>
          <w:rFonts w:ascii="仿宋" w:hAnsi="仿宋" w:eastAsia="仿宋" w:cs="仿宋"/>
          <w:szCs w:val="21"/>
        </w:rPr>
      </w:pPr>
    </w:p>
    <w:p w14:paraId="2A13C2EE">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投标人：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(盖单位章)</w:t>
      </w:r>
    </w:p>
    <w:p w14:paraId="766B251A">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年</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月</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日</w:t>
      </w:r>
    </w:p>
    <w:p w14:paraId="04676849">
      <w:pPr>
        <w:rPr>
          <w:rFonts w:ascii="仿宋" w:hAnsi="仿宋" w:eastAsia="仿宋" w:cs="仿宋"/>
        </w:rPr>
      </w:pPr>
    </w:p>
    <w:p w14:paraId="6290E530">
      <w:pPr>
        <w:rPr>
          <w:rFonts w:ascii="仿宋" w:hAnsi="仿宋" w:eastAsia="仿宋" w:cs="仿宋"/>
        </w:rPr>
      </w:pPr>
    </w:p>
    <w:p w14:paraId="4D771111">
      <w:pPr>
        <w:ind w:left="630" w:hanging="630" w:hangingChars="300"/>
        <w:rPr>
          <w:rFonts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14:paraId="43CFE4B1">
      <w:pPr>
        <w:ind w:left="630" w:leftChars="100" w:hanging="420" w:hangingChars="200"/>
        <w:rPr>
          <w:rFonts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14:paraId="7DB085BE">
      <w:pPr>
        <w:ind w:left="630" w:hanging="630" w:hangingChars="300"/>
        <w:rPr>
          <w:rFonts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14:paraId="218C6737">
      <w:pPr>
        <w:spacing w:afterLines="100" w:line="400" w:lineRule="exact"/>
        <w:rPr>
          <w:rFonts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14:paraId="1F928FF9">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sz w:val="24"/>
        </w:rPr>
        <w:br w:type="page"/>
      </w:r>
      <w:r>
        <w:rPr>
          <w:rFonts w:hint="eastAsia" w:ascii="仿宋" w:hAnsi="仿宋" w:eastAsia="仿宋" w:cs="仿宋"/>
          <w:b w:val="0"/>
        </w:rPr>
        <w:t>（三）近3年完成的类似项目情况表</w:t>
      </w:r>
    </w:p>
    <w:p w14:paraId="7A395E83">
      <w:pPr>
        <w:spacing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14:paraId="07FE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2731532C">
            <w:pPr>
              <w:spacing w:line="492" w:lineRule="exact"/>
              <w:ind w:firstLine="36" w:firstLineChars="15"/>
              <w:jc w:val="center"/>
              <w:rPr>
                <w:rFonts w:ascii="仿宋" w:hAnsi="仿宋" w:eastAsia="仿宋" w:cs="仿宋"/>
                <w:sz w:val="24"/>
              </w:rPr>
            </w:pPr>
            <w:r>
              <w:rPr>
                <w:rFonts w:hint="eastAsia" w:ascii="仿宋" w:hAnsi="仿宋" w:eastAsia="仿宋" w:cs="仿宋"/>
                <w:sz w:val="24"/>
              </w:rPr>
              <w:t>项目名称</w:t>
            </w:r>
          </w:p>
        </w:tc>
        <w:tc>
          <w:tcPr>
            <w:tcW w:w="6547" w:type="dxa"/>
            <w:vAlign w:val="center"/>
          </w:tcPr>
          <w:p w14:paraId="5121246F">
            <w:pPr>
              <w:spacing w:line="492" w:lineRule="exact"/>
              <w:ind w:firstLine="480" w:firstLineChars="200"/>
              <w:rPr>
                <w:rFonts w:ascii="仿宋" w:hAnsi="仿宋" w:eastAsia="仿宋" w:cs="仿宋"/>
                <w:sz w:val="24"/>
              </w:rPr>
            </w:pPr>
          </w:p>
        </w:tc>
      </w:tr>
      <w:tr w14:paraId="632F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56DFF1F">
            <w:pPr>
              <w:spacing w:line="492" w:lineRule="exact"/>
              <w:ind w:hanging="2"/>
              <w:jc w:val="center"/>
              <w:rPr>
                <w:rFonts w:ascii="仿宋" w:hAnsi="仿宋" w:eastAsia="仿宋" w:cs="仿宋"/>
                <w:sz w:val="24"/>
              </w:rPr>
            </w:pPr>
            <w:r>
              <w:rPr>
                <w:rFonts w:hint="eastAsia" w:ascii="仿宋" w:hAnsi="仿宋" w:eastAsia="仿宋" w:cs="仿宋"/>
                <w:sz w:val="24"/>
              </w:rPr>
              <w:t>项目所在地</w:t>
            </w:r>
          </w:p>
        </w:tc>
        <w:tc>
          <w:tcPr>
            <w:tcW w:w="6547" w:type="dxa"/>
            <w:vAlign w:val="center"/>
          </w:tcPr>
          <w:p w14:paraId="0004153A">
            <w:pPr>
              <w:spacing w:line="492" w:lineRule="exact"/>
              <w:ind w:firstLine="480" w:firstLineChars="200"/>
              <w:rPr>
                <w:rFonts w:ascii="仿宋" w:hAnsi="仿宋" w:eastAsia="仿宋" w:cs="仿宋"/>
                <w:sz w:val="24"/>
              </w:rPr>
            </w:pPr>
          </w:p>
        </w:tc>
      </w:tr>
      <w:tr w14:paraId="5B01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85B26E6">
            <w:pPr>
              <w:spacing w:line="492" w:lineRule="exact"/>
              <w:ind w:hanging="2"/>
              <w:jc w:val="center"/>
              <w:rPr>
                <w:rFonts w:ascii="仿宋" w:hAnsi="仿宋" w:eastAsia="仿宋" w:cs="仿宋"/>
                <w:sz w:val="24"/>
              </w:rPr>
            </w:pPr>
            <w:r>
              <w:rPr>
                <w:rFonts w:hint="eastAsia" w:ascii="仿宋" w:hAnsi="仿宋" w:eastAsia="仿宋" w:cs="仿宋"/>
                <w:sz w:val="24"/>
              </w:rPr>
              <w:t>发包人名称</w:t>
            </w:r>
          </w:p>
        </w:tc>
        <w:tc>
          <w:tcPr>
            <w:tcW w:w="6547" w:type="dxa"/>
            <w:vAlign w:val="center"/>
          </w:tcPr>
          <w:p w14:paraId="6D1C4699">
            <w:pPr>
              <w:spacing w:line="492" w:lineRule="exact"/>
              <w:ind w:firstLine="480" w:firstLineChars="200"/>
              <w:rPr>
                <w:rFonts w:ascii="仿宋" w:hAnsi="仿宋" w:eastAsia="仿宋" w:cs="仿宋"/>
                <w:sz w:val="24"/>
              </w:rPr>
            </w:pPr>
          </w:p>
        </w:tc>
      </w:tr>
      <w:tr w14:paraId="376B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9F50D32">
            <w:pPr>
              <w:spacing w:line="492" w:lineRule="exact"/>
              <w:ind w:hanging="2"/>
              <w:jc w:val="center"/>
              <w:rPr>
                <w:rFonts w:ascii="仿宋" w:hAnsi="仿宋" w:eastAsia="仿宋" w:cs="仿宋"/>
                <w:sz w:val="24"/>
              </w:rPr>
            </w:pPr>
            <w:r>
              <w:rPr>
                <w:rFonts w:hint="eastAsia" w:ascii="仿宋" w:hAnsi="仿宋" w:eastAsia="仿宋" w:cs="仿宋"/>
                <w:sz w:val="24"/>
              </w:rPr>
              <w:t>发包人地址</w:t>
            </w:r>
          </w:p>
        </w:tc>
        <w:tc>
          <w:tcPr>
            <w:tcW w:w="6547" w:type="dxa"/>
            <w:vAlign w:val="center"/>
          </w:tcPr>
          <w:p w14:paraId="61D73A88">
            <w:pPr>
              <w:spacing w:line="492" w:lineRule="exact"/>
              <w:ind w:firstLine="480" w:firstLineChars="200"/>
              <w:rPr>
                <w:rFonts w:ascii="仿宋" w:hAnsi="仿宋" w:eastAsia="仿宋" w:cs="仿宋"/>
                <w:sz w:val="24"/>
              </w:rPr>
            </w:pPr>
          </w:p>
        </w:tc>
      </w:tr>
      <w:tr w14:paraId="4167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CA2A07A">
            <w:pPr>
              <w:spacing w:line="492" w:lineRule="exact"/>
              <w:ind w:hanging="2"/>
              <w:jc w:val="center"/>
              <w:rPr>
                <w:rFonts w:ascii="仿宋" w:hAnsi="仿宋" w:eastAsia="仿宋" w:cs="仿宋"/>
                <w:sz w:val="24"/>
              </w:rPr>
            </w:pPr>
            <w:r>
              <w:rPr>
                <w:rFonts w:hint="eastAsia" w:ascii="仿宋" w:hAnsi="仿宋" w:eastAsia="仿宋" w:cs="仿宋"/>
                <w:sz w:val="24"/>
              </w:rPr>
              <w:t>发包人电话</w:t>
            </w:r>
          </w:p>
        </w:tc>
        <w:tc>
          <w:tcPr>
            <w:tcW w:w="6547" w:type="dxa"/>
            <w:vAlign w:val="center"/>
          </w:tcPr>
          <w:p w14:paraId="60CB31A9">
            <w:pPr>
              <w:spacing w:line="492" w:lineRule="exact"/>
              <w:ind w:firstLine="480" w:firstLineChars="200"/>
              <w:rPr>
                <w:rFonts w:ascii="仿宋" w:hAnsi="仿宋" w:eastAsia="仿宋" w:cs="仿宋"/>
                <w:sz w:val="24"/>
              </w:rPr>
            </w:pPr>
          </w:p>
        </w:tc>
      </w:tr>
      <w:tr w14:paraId="47D3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2196199C">
            <w:pPr>
              <w:spacing w:line="492" w:lineRule="exact"/>
              <w:ind w:hanging="2"/>
              <w:jc w:val="center"/>
              <w:rPr>
                <w:rFonts w:ascii="仿宋" w:hAnsi="仿宋" w:eastAsia="仿宋" w:cs="仿宋"/>
                <w:sz w:val="24"/>
              </w:rPr>
            </w:pPr>
            <w:r>
              <w:rPr>
                <w:rFonts w:hint="eastAsia" w:ascii="仿宋" w:hAnsi="仿宋" w:eastAsia="仿宋" w:cs="仿宋"/>
                <w:sz w:val="24"/>
              </w:rPr>
              <w:t>合同价格</w:t>
            </w:r>
          </w:p>
        </w:tc>
        <w:tc>
          <w:tcPr>
            <w:tcW w:w="6547" w:type="dxa"/>
            <w:vAlign w:val="center"/>
          </w:tcPr>
          <w:p w14:paraId="41771512">
            <w:pPr>
              <w:spacing w:line="492" w:lineRule="exact"/>
              <w:ind w:firstLine="480" w:firstLineChars="200"/>
              <w:rPr>
                <w:rFonts w:ascii="仿宋" w:hAnsi="仿宋" w:eastAsia="仿宋" w:cs="仿宋"/>
                <w:sz w:val="24"/>
              </w:rPr>
            </w:pPr>
          </w:p>
        </w:tc>
      </w:tr>
      <w:tr w14:paraId="2BF7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B3B590B">
            <w:pPr>
              <w:spacing w:line="492" w:lineRule="exact"/>
              <w:ind w:hanging="2"/>
              <w:jc w:val="center"/>
              <w:rPr>
                <w:rFonts w:ascii="仿宋" w:hAnsi="仿宋" w:eastAsia="仿宋" w:cs="仿宋"/>
                <w:sz w:val="24"/>
              </w:rPr>
            </w:pPr>
            <w:r>
              <w:rPr>
                <w:rFonts w:hint="eastAsia" w:ascii="仿宋" w:hAnsi="仿宋" w:eastAsia="仿宋" w:cs="仿宋"/>
                <w:sz w:val="24"/>
              </w:rPr>
              <w:t>开工日期</w:t>
            </w:r>
          </w:p>
        </w:tc>
        <w:tc>
          <w:tcPr>
            <w:tcW w:w="6547" w:type="dxa"/>
            <w:vAlign w:val="center"/>
          </w:tcPr>
          <w:p w14:paraId="6A07EC69">
            <w:pPr>
              <w:spacing w:line="492" w:lineRule="exact"/>
              <w:ind w:firstLine="480" w:firstLineChars="200"/>
              <w:rPr>
                <w:rFonts w:ascii="仿宋" w:hAnsi="仿宋" w:eastAsia="仿宋" w:cs="仿宋"/>
                <w:sz w:val="24"/>
              </w:rPr>
            </w:pPr>
          </w:p>
        </w:tc>
      </w:tr>
      <w:tr w14:paraId="74C8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0BA73F89">
            <w:pPr>
              <w:spacing w:line="492" w:lineRule="exact"/>
              <w:ind w:hanging="2"/>
              <w:jc w:val="center"/>
              <w:rPr>
                <w:rFonts w:ascii="仿宋" w:hAnsi="仿宋" w:eastAsia="仿宋" w:cs="仿宋"/>
                <w:sz w:val="24"/>
              </w:rPr>
            </w:pPr>
            <w:r>
              <w:rPr>
                <w:rFonts w:hint="eastAsia" w:ascii="仿宋" w:hAnsi="仿宋" w:eastAsia="仿宋" w:cs="仿宋"/>
                <w:sz w:val="24"/>
              </w:rPr>
              <w:t>竣工日期</w:t>
            </w:r>
          </w:p>
        </w:tc>
        <w:tc>
          <w:tcPr>
            <w:tcW w:w="6547" w:type="dxa"/>
            <w:vAlign w:val="center"/>
          </w:tcPr>
          <w:p w14:paraId="75EE35F7">
            <w:pPr>
              <w:spacing w:line="492" w:lineRule="exact"/>
              <w:ind w:firstLine="480" w:firstLineChars="200"/>
              <w:rPr>
                <w:rFonts w:ascii="仿宋" w:hAnsi="仿宋" w:eastAsia="仿宋" w:cs="仿宋"/>
                <w:sz w:val="24"/>
              </w:rPr>
            </w:pPr>
          </w:p>
        </w:tc>
      </w:tr>
      <w:tr w14:paraId="29EF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70BC74C">
            <w:pPr>
              <w:spacing w:line="492" w:lineRule="exact"/>
              <w:ind w:hanging="2"/>
              <w:jc w:val="center"/>
              <w:rPr>
                <w:rFonts w:ascii="仿宋" w:hAnsi="仿宋" w:eastAsia="仿宋" w:cs="仿宋"/>
                <w:sz w:val="24"/>
              </w:rPr>
            </w:pPr>
            <w:r>
              <w:rPr>
                <w:rFonts w:hint="eastAsia" w:ascii="仿宋" w:hAnsi="仿宋" w:eastAsia="仿宋" w:cs="仿宋"/>
                <w:sz w:val="24"/>
              </w:rPr>
              <w:t>承担的工作</w:t>
            </w:r>
          </w:p>
        </w:tc>
        <w:tc>
          <w:tcPr>
            <w:tcW w:w="6547" w:type="dxa"/>
            <w:vAlign w:val="center"/>
          </w:tcPr>
          <w:p w14:paraId="47723E76">
            <w:pPr>
              <w:spacing w:line="492" w:lineRule="exact"/>
              <w:ind w:firstLine="480" w:firstLineChars="200"/>
              <w:rPr>
                <w:rFonts w:ascii="仿宋" w:hAnsi="仿宋" w:eastAsia="仿宋" w:cs="仿宋"/>
                <w:sz w:val="24"/>
              </w:rPr>
            </w:pPr>
          </w:p>
        </w:tc>
      </w:tr>
      <w:tr w14:paraId="324F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5E04496">
            <w:pPr>
              <w:spacing w:line="492" w:lineRule="exact"/>
              <w:ind w:hanging="2"/>
              <w:jc w:val="center"/>
              <w:rPr>
                <w:rFonts w:ascii="仿宋" w:hAnsi="仿宋" w:eastAsia="仿宋" w:cs="仿宋"/>
                <w:sz w:val="24"/>
              </w:rPr>
            </w:pPr>
            <w:r>
              <w:rPr>
                <w:rFonts w:hint="eastAsia" w:ascii="仿宋" w:hAnsi="仿宋" w:eastAsia="仿宋" w:cs="仿宋"/>
                <w:sz w:val="24"/>
              </w:rPr>
              <w:t>工程质量</w:t>
            </w:r>
          </w:p>
        </w:tc>
        <w:tc>
          <w:tcPr>
            <w:tcW w:w="6547" w:type="dxa"/>
            <w:vAlign w:val="center"/>
          </w:tcPr>
          <w:p w14:paraId="3D008692">
            <w:pPr>
              <w:spacing w:line="492" w:lineRule="exact"/>
              <w:ind w:firstLine="480" w:firstLineChars="200"/>
              <w:rPr>
                <w:rFonts w:ascii="仿宋" w:hAnsi="仿宋" w:eastAsia="仿宋" w:cs="仿宋"/>
                <w:sz w:val="24"/>
              </w:rPr>
            </w:pPr>
          </w:p>
        </w:tc>
      </w:tr>
      <w:tr w14:paraId="28F3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000CCA87">
            <w:pPr>
              <w:spacing w:line="492" w:lineRule="exact"/>
              <w:ind w:hanging="2"/>
              <w:jc w:val="center"/>
              <w:rPr>
                <w:rFonts w:ascii="仿宋" w:hAnsi="仿宋" w:eastAsia="仿宋" w:cs="仿宋"/>
                <w:sz w:val="24"/>
              </w:rPr>
            </w:pPr>
            <w:r>
              <w:rPr>
                <w:rFonts w:hint="eastAsia" w:ascii="仿宋" w:hAnsi="仿宋" w:eastAsia="仿宋" w:cs="仿宋"/>
                <w:sz w:val="24"/>
              </w:rPr>
              <w:t>项目经理</w:t>
            </w:r>
          </w:p>
        </w:tc>
        <w:tc>
          <w:tcPr>
            <w:tcW w:w="6547" w:type="dxa"/>
            <w:vAlign w:val="center"/>
          </w:tcPr>
          <w:p w14:paraId="6BF9BA09">
            <w:pPr>
              <w:spacing w:line="492" w:lineRule="exact"/>
              <w:ind w:firstLine="480" w:firstLineChars="200"/>
              <w:rPr>
                <w:rFonts w:ascii="仿宋" w:hAnsi="仿宋" w:eastAsia="仿宋" w:cs="仿宋"/>
                <w:sz w:val="24"/>
              </w:rPr>
            </w:pPr>
          </w:p>
        </w:tc>
      </w:tr>
      <w:tr w14:paraId="7289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0FF4DC86">
            <w:pPr>
              <w:spacing w:line="492" w:lineRule="exact"/>
              <w:ind w:hanging="2"/>
              <w:jc w:val="center"/>
              <w:rPr>
                <w:rFonts w:ascii="仿宋" w:hAnsi="仿宋" w:eastAsia="仿宋" w:cs="仿宋"/>
                <w:sz w:val="24"/>
              </w:rPr>
            </w:pPr>
            <w:r>
              <w:rPr>
                <w:rFonts w:hint="eastAsia" w:ascii="仿宋" w:hAnsi="仿宋" w:eastAsia="仿宋" w:cs="仿宋"/>
                <w:sz w:val="24"/>
              </w:rPr>
              <w:t>技术负责人</w:t>
            </w:r>
          </w:p>
        </w:tc>
        <w:tc>
          <w:tcPr>
            <w:tcW w:w="6547" w:type="dxa"/>
            <w:vAlign w:val="center"/>
          </w:tcPr>
          <w:p w14:paraId="5D2FDDB8">
            <w:pPr>
              <w:spacing w:line="492" w:lineRule="exact"/>
              <w:ind w:firstLine="480" w:firstLineChars="200"/>
              <w:rPr>
                <w:rFonts w:ascii="仿宋" w:hAnsi="仿宋" w:eastAsia="仿宋" w:cs="仿宋"/>
                <w:sz w:val="24"/>
              </w:rPr>
            </w:pPr>
          </w:p>
        </w:tc>
      </w:tr>
      <w:tr w14:paraId="36C7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AA83FA3">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47" w:type="dxa"/>
            <w:vAlign w:val="center"/>
          </w:tcPr>
          <w:p w14:paraId="24ED5A7D">
            <w:pPr>
              <w:spacing w:line="492" w:lineRule="exact"/>
              <w:ind w:firstLine="480" w:firstLineChars="200"/>
              <w:rPr>
                <w:rFonts w:ascii="仿宋" w:hAnsi="仿宋" w:eastAsia="仿宋" w:cs="仿宋"/>
                <w:sz w:val="24"/>
              </w:rPr>
            </w:pPr>
          </w:p>
        </w:tc>
      </w:tr>
      <w:tr w14:paraId="2CDD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14:paraId="1FDF78F4">
            <w:pPr>
              <w:spacing w:line="492" w:lineRule="exact"/>
              <w:jc w:val="center"/>
              <w:rPr>
                <w:rFonts w:ascii="仿宋" w:hAnsi="仿宋" w:eastAsia="仿宋" w:cs="仿宋"/>
                <w:sz w:val="24"/>
              </w:rPr>
            </w:pPr>
            <w:r>
              <w:rPr>
                <w:rFonts w:hint="eastAsia" w:ascii="仿宋" w:hAnsi="仿宋" w:eastAsia="仿宋" w:cs="仿宋"/>
                <w:sz w:val="24"/>
              </w:rPr>
              <w:t>合同项目描述</w:t>
            </w:r>
          </w:p>
        </w:tc>
        <w:tc>
          <w:tcPr>
            <w:tcW w:w="6547" w:type="dxa"/>
            <w:vAlign w:val="center"/>
          </w:tcPr>
          <w:p w14:paraId="687956AE">
            <w:pPr>
              <w:spacing w:line="492" w:lineRule="exact"/>
              <w:ind w:firstLine="480" w:firstLineChars="200"/>
              <w:rPr>
                <w:rFonts w:ascii="仿宋" w:hAnsi="仿宋" w:eastAsia="仿宋" w:cs="仿宋"/>
                <w:sz w:val="24"/>
              </w:rPr>
            </w:pPr>
          </w:p>
        </w:tc>
      </w:tr>
      <w:tr w14:paraId="5246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14:paraId="43B19FC4">
            <w:pPr>
              <w:spacing w:line="492" w:lineRule="exact"/>
              <w:jc w:val="center"/>
              <w:rPr>
                <w:rFonts w:ascii="仿宋" w:hAnsi="仿宋" w:eastAsia="仿宋" w:cs="仿宋"/>
                <w:sz w:val="24"/>
              </w:rPr>
            </w:pPr>
            <w:r>
              <w:rPr>
                <w:rFonts w:hint="eastAsia" w:ascii="仿宋" w:hAnsi="仿宋" w:eastAsia="仿宋" w:cs="仿宋"/>
                <w:sz w:val="24"/>
              </w:rPr>
              <w:t>备  注</w:t>
            </w:r>
          </w:p>
        </w:tc>
        <w:tc>
          <w:tcPr>
            <w:tcW w:w="6547" w:type="dxa"/>
            <w:vAlign w:val="center"/>
          </w:tcPr>
          <w:p w14:paraId="1ACAFBDA">
            <w:pPr>
              <w:spacing w:line="300" w:lineRule="exact"/>
              <w:ind w:firstLine="480" w:firstLineChars="200"/>
              <w:rPr>
                <w:rFonts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14:paraId="2C7F2163">
      <w:pPr>
        <w:spacing w:line="492" w:lineRule="exact"/>
        <w:rPr>
          <w:rFonts w:ascii="仿宋" w:hAnsi="仿宋" w:eastAsia="仿宋" w:cs="仿宋"/>
          <w:sz w:val="24"/>
        </w:rPr>
      </w:pPr>
      <w:r>
        <w:rPr>
          <w:rFonts w:hint="eastAsia" w:ascii="仿宋" w:hAnsi="仿宋" w:eastAsia="仿宋" w:cs="仿宋"/>
          <w:sz w:val="24"/>
        </w:rPr>
        <w:t>附相关证明材料复印件。</w:t>
      </w:r>
    </w:p>
    <w:p w14:paraId="4072FB75">
      <w:pPr>
        <w:pStyle w:val="8"/>
        <w:numPr>
          <w:ilvl w:val="0"/>
          <w:numId w:val="0"/>
        </w:numPr>
        <w:spacing w:before="0" w:afterLines="50" w:line="492" w:lineRule="exact"/>
        <w:jc w:val="center"/>
        <w:rPr>
          <w:rFonts w:ascii="仿宋" w:hAnsi="仿宋" w:eastAsia="仿宋" w:cs="仿宋"/>
          <w:b w:val="0"/>
        </w:rPr>
      </w:pPr>
      <w:r>
        <w:rPr>
          <w:rFonts w:hint="eastAsia" w:ascii="仿宋" w:hAnsi="仿宋" w:eastAsia="仿宋" w:cs="仿宋"/>
          <w:b w:val="0"/>
        </w:rPr>
        <w:br w:type="page"/>
      </w:r>
      <w:r>
        <w:rPr>
          <w:rFonts w:hint="eastAsia" w:ascii="仿宋" w:hAnsi="仿宋" w:eastAsia="仿宋" w:cs="仿宋"/>
          <w:b w:val="0"/>
        </w:rPr>
        <w:t>（四）正在施工的和新承接的项目情况表</w:t>
      </w:r>
    </w:p>
    <w:tbl>
      <w:tblPr>
        <w:tblStyle w:val="18"/>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14:paraId="6D38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0CCCE420">
            <w:pPr>
              <w:spacing w:line="492" w:lineRule="exact"/>
              <w:jc w:val="center"/>
              <w:rPr>
                <w:rFonts w:ascii="仿宋" w:hAnsi="仿宋" w:eastAsia="仿宋" w:cs="仿宋"/>
                <w:sz w:val="24"/>
              </w:rPr>
            </w:pPr>
            <w:r>
              <w:rPr>
                <w:rFonts w:hint="eastAsia" w:ascii="仿宋" w:hAnsi="仿宋" w:eastAsia="仿宋" w:cs="仿宋"/>
                <w:sz w:val="24"/>
              </w:rPr>
              <w:t>项目名称</w:t>
            </w:r>
          </w:p>
        </w:tc>
        <w:tc>
          <w:tcPr>
            <w:tcW w:w="6511" w:type="dxa"/>
            <w:vAlign w:val="center"/>
          </w:tcPr>
          <w:p w14:paraId="4BD36A2B">
            <w:pPr>
              <w:spacing w:line="492" w:lineRule="exact"/>
              <w:jc w:val="center"/>
              <w:rPr>
                <w:rFonts w:ascii="仿宋" w:hAnsi="仿宋" w:eastAsia="仿宋" w:cs="仿宋"/>
                <w:sz w:val="24"/>
              </w:rPr>
            </w:pPr>
          </w:p>
        </w:tc>
      </w:tr>
      <w:tr w14:paraId="3B88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2B21150">
            <w:pPr>
              <w:spacing w:line="492" w:lineRule="exact"/>
              <w:jc w:val="center"/>
              <w:rPr>
                <w:rFonts w:ascii="仿宋" w:hAnsi="仿宋" w:eastAsia="仿宋" w:cs="仿宋"/>
                <w:sz w:val="24"/>
              </w:rPr>
            </w:pPr>
            <w:r>
              <w:rPr>
                <w:rFonts w:hint="eastAsia" w:ascii="仿宋" w:hAnsi="仿宋" w:eastAsia="仿宋" w:cs="仿宋"/>
                <w:sz w:val="24"/>
              </w:rPr>
              <w:t>项目所在地</w:t>
            </w:r>
          </w:p>
        </w:tc>
        <w:tc>
          <w:tcPr>
            <w:tcW w:w="6511" w:type="dxa"/>
            <w:vAlign w:val="center"/>
          </w:tcPr>
          <w:p w14:paraId="315C1E17">
            <w:pPr>
              <w:spacing w:line="492" w:lineRule="exact"/>
              <w:jc w:val="center"/>
              <w:rPr>
                <w:rFonts w:ascii="仿宋" w:hAnsi="仿宋" w:eastAsia="仿宋" w:cs="仿宋"/>
                <w:sz w:val="24"/>
              </w:rPr>
            </w:pPr>
          </w:p>
        </w:tc>
      </w:tr>
      <w:tr w14:paraId="6ED5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1839F19C">
            <w:pPr>
              <w:spacing w:line="492" w:lineRule="exact"/>
              <w:jc w:val="center"/>
              <w:rPr>
                <w:rFonts w:ascii="仿宋" w:hAnsi="仿宋" w:eastAsia="仿宋" w:cs="仿宋"/>
                <w:sz w:val="24"/>
              </w:rPr>
            </w:pPr>
            <w:r>
              <w:rPr>
                <w:rFonts w:hint="eastAsia" w:ascii="仿宋" w:hAnsi="仿宋" w:eastAsia="仿宋" w:cs="仿宋"/>
                <w:sz w:val="24"/>
              </w:rPr>
              <w:t>发包人名称</w:t>
            </w:r>
          </w:p>
        </w:tc>
        <w:tc>
          <w:tcPr>
            <w:tcW w:w="6511" w:type="dxa"/>
            <w:vAlign w:val="center"/>
          </w:tcPr>
          <w:p w14:paraId="4DA75530">
            <w:pPr>
              <w:spacing w:line="492" w:lineRule="exact"/>
              <w:jc w:val="center"/>
              <w:rPr>
                <w:rFonts w:ascii="仿宋" w:hAnsi="仿宋" w:eastAsia="仿宋" w:cs="仿宋"/>
                <w:sz w:val="24"/>
              </w:rPr>
            </w:pPr>
          </w:p>
        </w:tc>
      </w:tr>
      <w:tr w14:paraId="6AF2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7D91560">
            <w:pPr>
              <w:spacing w:line="492" w:lineRule="exact"/>
              <w:jc w:val="center"/>
              <w:rPr>
                <w:rFonts w:ascii="仿宋" w:hAnsi="仿宋" w:eastAsia="仿宋" w:cs="仿宋"/>
                <w:sz w:val="24"/>
              </w:rPr>
            </w:pPr>
            <w:r>
              <w:rPr>
                <w:rFonts w:hint="eastAsia" w:ascii="仿宋" w:hAnsi="仿宋" w:eastAsia="仿宋" w:cs="仿宋"/>
                <w:sz w:val="24"/>
              </w:rPr>
              <w:t>发包人地址</w:t>
            </w:r>
          </w:p>
        </w:tc>
        <w:tc>
          <w:tcPr>
            <w:tcW w:w="6511" w:type="dxa"/>
            <w:vAlign w:val="center"/>
          </w:tcPr>
          <w:p w14:paraId="40D467F3">
            <w:pPr>
              <w:spacing w:line="492" w:lineRule="exact"/>
              <w:jc w:val="center"/>
              <w:rPr>
                <w:rFonts w:ascii="仿宋" w:hAnsi="仿宋" w:eastAsia="仿宋" w:cs="仿宋"/>
                <w:sz w:val="24"/>
              </w:rPr>
            </w:pPr>
          </w:p>
        </w:tc>
      </w:tr>
      <w:tr w14:paraId="2E1A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66B10FF">
            <w:pPr>
              <w:spacing w:line="492" w:lineRule="exact"/>
              <w:jc w:val="center"/>
              <w:rPr>
                <w:rFonts w:ascii="仿宋" w:hAnsi="仿宋" w:eastAsia="仿宋" w:cs="仿宋"/>
                <w:sz w:val="24"/>
              </w:rPr>
            </w:pPr>
            <w:r>
              <w:rPr>
                <w:rFonts w:hint="eastAsia" w:ascii="仿宋" w:hAnsi="仿宋" w:eastAsia="仿宋" w:cs="仿宋"/>
                <w:sz w:val="24"/>
              </w:rPr>
              <w:t>发包人电话</w:t>
            </w:r>
          </w:p>
        </w:tc>
        <w:tc>
          <w:tcPr>
            <w:tcW w:w="6511" w:type="dxa"/>
            <w:vAlign w:val="center"/>
          </w:tcPr>
          <w:p w14:paraId="601C7CFC">
            <w:pPr>
              <w:spacing w:line="492" w:lineRule="exact"/>
              <w:jc w:val="center"/>
              <w:rPr>
                <w:rFonts w:ascii="仿宋" w:hAnsi="仿宋" w:eastAsia="仿宋" w:cs="仿宋"/>
                <w:sz w:val="24"/>
              </w:rPr>
            </w:pPr>
          </w:p>
        </w:tc>
      </w:tr>
      <w:tr w14:paraId="335F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51C666E2">
            <w:pPr>
              <w:spacing w:line="492" w:lineRule="exact"/>
              <w:jc w:val="center"/>
              <w:rPr>
                <w:rFonts w:ascii="仿宋" w:hAnsi="仿宋" w:eastAsia="仿宋" w:cs="仿宋"/>
                <w:sz w:val="24"/>
              </w:rPr>
            </w:pPr>
            <w:r>
              <w:rPr>
                <w:rFonts w:hint="eastAsia" w:ascii="仿宋" w:hAnsi="仿宋" w:eastAsia="仿宋" w:cs="仿宋"/>
                <w:sz w:val="24"/>
              </w:rPr>
              <w:t>签约合同价</w:t>
            </w:r>
          </w:p>
        </w:tc>
        <w:tc>
          <w:tcPr>
            <w:tcW w:w="6511" w:type="dxa"/>
            <w:vAlign w:val="center"/>
          </w:tcPr>
          <w:p w14:paraId="62EA6834">
            <w:pPr>
              <w:spacing w:line="492" w:lineRule="exact"/>
              <w:jc w:val="center"/>
              <w:rPr>
                <w:rFonts w:ascii="仿宋" w:hAnsi="仿宋" w:eastAsia="仿宋" w:cs="仿宋"/>
                <w:sz w:val="24"/>
              </w:rPr>
            </w:pPr>
          </w:p>
        </w:tc>
      </w:tr>
      <w:tr w14:paraId="47D4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03060011">
            <w:pPr>
              <w:spacing w:line="492" w:lineRule="exact"/>
              <w:jc w:val="center"/>
              <w:rPr>
                <w:rFonts w:ascii="仿宋" w:hAnsi="仿宋" w:eastAsia="仿宋" w:cs="仿宋"/>
                <w:sz w:val="24"/>
              </w:rPr>
            </w:pPr>
            <w:r>
              <w:rPr>
                <w:rFonts w:hint="eastAsia" w:ascii="仿宋" w:hAnsi="仿宋" w:eastAsia="仿宋" w:cs="仿宋"/>
                <w:sz w:val="24"/>
              </w:rPr>
              <w:t>开工日期</w:t>
            </w:r>
          </w:p>
        </w:tc>
        <w:tc>
          <w:tcPr>
            <w:tcW w:w="6511" w:type="dxa"/>
            <w:vAlign w:val="center"/>
          </w:tcPr>
          <w:p w14:paraId="2B3EAFA4">
            <w:pPr>
              <w:spacing w:line="492" w:lineRule="exact"/>
              <w:jc w:val="center"/>
              <w:rPr>
                <w:rFonts w:ascii="仿宋" w:hAnsi="仿宋" w:eastAsia="仿宋" w:cs="仿宋"/>
                <w:sz w:val="24"/>
              </w:rPr>
            </w:pPr>
          </w:p>
        </w:tc>
      </w:tr>
      <w:tr w14:paraId="7195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31FC0E60">
            <w:pPr>
              <w:spacing w:line="492" w:lineRule="exact"/>
              <w:jc w:val="center"/>
              <w:rPr>
                <w:rFonts w:ascii="仿宋" w:hAnsi="仿宋" w:eastAsia="仿宋" w:cs="仿宋"/>
                <w:sz w:val="24"/>
              </w:rPr>
            </w:pPr>
            <w:r>
              <w:rPr>
                <w:rFonts w:hint="eastAsia" w:ascii="仿宋" w:hAnsi="仿宋" w:eastAsia="仿宋" w:cs="仿宋"/>
                <w:sz w:val="24"/>
              </w:rPr>
              <w:t>计划竣工日期</w:t>
            </w:r>
          </w:p>
        </w:tc>
        <w:tc>
          <w:tcPr>
            <w:tcW w:w="6511" w:type="dxa"/>
            <w:vAlign w:val="center"/>
          </w:tcPr>
          <w:p w14:paraId="0A5FEF6C">
            <w:pPr>
              <w:spacing w:line="492" w:lineRule="exact"/>
              <w:jc w:val="center"/>
              <w:rPr>
                <w:rFonts w:ascii="仿宋" w:hAnsi="仿宋" w:eastAsia="仿宋" w:cs="仿宋"/>
                <w:sz w:val="24"/>
              </w:rPr>
            </w:pPr>
          </w:p>
        </w:tc>
      </w:tr>
      <w:tr w14:paraId="381B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7F4E0C67">
            <w:pPr>
              <w:spacing w:line="492" w:lineRule="exact"/>
              <w:jc w:val="center"/>
              <w:rPr>
                <w:rFonts w:ascii="仿宋" w:hAnsi="仿宋" w:eastAsia="仿宋" w:cs="仿宋"/>
                <w:sz w:val="24"/>
              </w:rPr>
            </w:pPr>
            <w:r>
              <w:rPr>
                <w:rFonts w:hint="eastAsia" w:ascii="仿宋" w:hAnsi="仿宋" w:eastAsia="仿宋" w:cs="仿宋"/>
                <w:sz w:val="24"/>
              </w:rPr>
              <w:t>承担的工作</w:t>
            </w:r>
          </w:p>
        </w:tc>
        <w:tc>
          <w:tcPr>
            <w:tcW w:w="6511" w:type="dxa"/>
            <w:vAlign w:val="center"/>
          </w:tcPr>
          <w:p w14:paraId="06E731A4">
            <w:pPr>
              <w:spacing w:line="492" w:lineRule="exact"/>
              <w:jc w:val="center"/>
              <w:rPr>
                <w:rFonts w:ascii="仿宋" w:hAnsi="仿宋" w:eastAsia="仿宋" w:cs="仿宋"/>
                <w:sz w:val="24"/>
              </w:rPr>
            </w:pPr>
          </w:p>
        </w:tc>
      </w:tr>
      <w:tr w14:paraId="5CF6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5F8F45D">
            <w:pPr>
              <w:spacing w:line="492" w:lineRule="exact"/>
              <w:jc w:val="center"/>
              <w:rPr>
                <w:rFonts w:ascii="仿宋" w:hAnsi="仿宋" w:eastAsia="仿宋" w:cs="仿宋"/>
                <w:sz w:val="24"/>
              </w:rPr>
            </w:pPr>
            <w:r>
              <w:rPr>
                <w:rFonts w:hint="eastAsia" w:ascii="仿宋" w:hAnsi="仿宋" w:eastAsia="仿宋" w:cs="仿宋"/>
                <w:sz w:val="24"/>
              </w:rPr>
              <w:t>工程质量</w:t>
            </w:r>
          </w:p>
        </w:tc>
        <w:tc>
          <w:tcPr>
            <w:tcW w:w="6511" w:type="dxa"/>
            <w:vAlign w:val="center"/>
          </w:tcPr>
          <w:p w14:paraId="6AD3FA16">
            <w:pPr>
              <w:spacing w:line="492" w:lineRule="exact"/>
              <w:jc w:val="center"/>
              <w:rPr>
                <w:rFonts w:ascii="仿宋" w:hAnsi="仿宋" w:eastAsia="仿宋" w:cs="仿宋"/>
                <w:sz w:val="24"/>
              </w:rPr>
            </w:pPr>
          </w:p>
        </w:tc>
      </w:tr>
      <w:tr w14:paraId="1F59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2899DDD7">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6511" w:type="dxa"/>
            <w:vAlign w:val="center"/>
          </w:tcPr>
          <w:p w14:paraId="317BF3DF">
            <w:pPr>
              <w:spacing w:line="492" w:lineRule="exact"/>
              <w:jc w:val="center"/>
              <w:rPr>
                <w:rFonts w:ascii="仿宋" w:hAnsi="仿宋" w:eastAsia="仿宋" w:cs="仿宋"/>
                <w:sz w:val="24"/>
              </w:rPr>
            </w:pPr>
          </w:p>
        </w:tc>
      </w:tr>
      <w:tr w14:paraId="5C4C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6C2FE663">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6511" w:type="dxa"/>
            <w:vAlign w:val="center"/>
          </w:tcPr>
          <w:p w14:paraId="548CA913">
            <w:pPr>
              <w:spacing w:line="492" w:lineRule="exact"/>
              <w:jc w:val="center"/>
              <w:rPr>
                <w:rFonts w:ascii="仿宋" w:hAnsi="仿宋" w:eastAsia="仿宋" w:cs="仿宋"/>
                <w:sz w:val="24"/>
              </w:rPr>
            </w:pPr>
          </w:p>
        </w:tc>
      </w:tr>
      <w:tr w14:paraId="4DA5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73F59C8">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11" w:type="dxa"/>
            <w:vAlign w:val="center"/>
          </w:tcPr>
          <w:p w14:paraId="2ED22E3C">
            <w:pPr>
              <w:spacing w:line="492" w:lineRule="exact"/>
              <w:jc w:val="center"/>
              <w:rPr>
                <w:rFonts w:ascii="仿宋" w:hAnsi="仿宋" w:eastAsia="仿宋" w:cs="仿宋"/>
                <w:sz w:val="24"/>
              </w:rPr>
            </w:pPr>
          </w:p>
        </w:tc>
      </w:tr>
      <w:tr w14:paraId="27D0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14:paraId="042D97E9">
            <w:pPr>
              <w:spacing w:line="492" w:lineRule="exact"/>
              <w:jc w:val="center"/>
              <w:rPr>
                <w:rFonts w:ascii="仿宋" w:hAnsi="仿宋" w:eastAsia="仿宋" w:cs="仿宋"/>
                <w:sz w:val="24"/>
              </w:rPr>
            </w:pPr>
            <w:r>
              <w:rPr>
                <w:rFonts w:hint="eastAsia" w:ascii="仿宋" w:hAnsi="仿宋" w:eastAsia="仿宋" w:cs="仿宋"/>
                <w:sz w:val="24"/>
              </w:rPr>
              <w:t>项目描述</w:t>
            </w:r>
          </w:p>
        </w:tc>
        <w:tc>
          <w:tcPr>
            <w:tcW w:w="6511" w:type="dxa"/>
            <w:vAlign w:val="center"/>
          </w:tcPr>
          <w:p w14:paraId="099FB945">
            <w:pPr>
              <w:spacing w:line="492" w:lineRule="exact"/>
              <w:ind w:firstLine="480" w:firstLineChars="200"/>
              <w:jc w:val="center"/>
              <w:rPr>
                <w:rFonts w:ascii="仿宋" w:hAnsi="仿宋" w:eastAsia="仿宋" w:cs="仿宋"/>
                <w:sz w:val="24"/>
              </w:rPr>
            </w:pPr>
          </w:p>
        </w:tc>
      </w:tr>
      <w:tr w14:paraId="0480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14:paraId="29B24A67">
            <w:pPr>
              <w:spacing w:line="492" w:lineRule="exact"/>
              <w:jc w:val="center"/>
              <w:rPr>
                <w:rFonts w:ascii="仿宋" w:hAnsi="仿宋" w:eastAsia="仿宋" w:cs="仿宋"/>
                <w:sz w:val="24"/>
              </w:rPr>
            </w:pPr>
            <w:r>
              <w:rPr>
                <w:rFonts w:hint="eastAsia" w:ascii="仿宋" w:hAnsi="仿宋" w:eastAsia="仿宋" w:cs="仿宋"/>
                <w:sz w:val="24"/>
              </w:rPr>
              <w:t>备注</w:t>
            </w:r>
          </w:p>
        </w:tc>
        <w:tc>
          <w:tcPr>
            <w:tcW w:w="6511" w:type="dxa"/>
            <w:vAlign w:val="center"/>
          </w:tcPr>
          <w:p w14:paraId="2385EB2F">
            <w:pPr>
              <w:spacing w:line="492" w:lineRule="exact"/>
              <w:ind w:firstLine="480" w:firstLineChars="200"/>
              <w:rPr>
                <w:rFonts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14:paraId="12E4A180">
      <w:pPr>
        <w:spacing w:line="492" w:lineRule="exact"/>
        <w:rPr>
          <w:rFonts w:ascii="仿宋" w:hAnsi="仿宋" w:eastAsia="仿宋" w:cs="仿宋"/>
          <w:sz w:val="24"/>
        </w:rPr>
      </w:pPr>
      <w:r>
        <w:rPr>
          <w:rFonts w:hint="eastAsia" w:ascii="仿宋" w:hAnsi="仿宋" w:eastAsia="仿宋" w:cs="仿宋"/>
          <w:sz w:val="24"/>
        </w:rPr>
        <w:t>附相关证明材料复印件。</w:t>
      </w:r>
    </w:p>
    <w:p w14:paraId="118ADB78">
      <w:pPr>
        <w:pStyle w:val="36"/>
        <w:numPr>
          <w:ilvl w:val="0"/>
          <w:numId w:val="0"/>
        </w:numPr>
        <w:jc w:val="center"/>
        <w:outlineLvl w:val="9"/>
        <w:rPr>
          <w:rFonts w:ascii="仿宋" w:hAnsi="仿宋" w:eastAsia="仿宋" w:cs="仿宋"/>
        </w:rPr>
      </w:pPr>
      <w:r>
        <w:rPr>
          <w:rFonts w:hint="eastAsia" w:ascii="仿宋" w:hAnsi="仿宋" w:eastAsia="仿宋" w:cs="仿宋"/>
          <w:sz w:val="28"/>
          <w:szCs w:val="28"/>
        </w:rPr>
        <w:br w:type="page"/>
      </w:r>
      <w:bookmarkStart w:id="391" w:name="_Toc499379056"/>
      <w:bookmarkStart w:id="392" w:name="_Toc496685998"/>
      <w:bookmarkStart w:id="393" w:name="_Toc499378934"/>
      <w:r>
        <w:rPr>
          <w:rFonts w:hint="eastAsia" w:ascii="仿宋" w:hAnsi="仿宋" w:eastAsia="仿宋" w:cs="仿宋"/>
          <w:szCs w:val="24"/>
          <w:highlight w:val="white"/>
        </w:rPr>
        <w:t>（五）企业信誉情况</w:t>
      </w:r>
      <w:bookmarkEnd w:id="391"/>
      <w:bookmarkEnd w:id="392"/>
      <w:bookmarkEnd w:id="393"/>
    </w:p>
    <w:p w14:paraId="770D580D">
      <w:pPr>
        <w:rPr>
          <w:rFonts w:ascii="仿宋" w:hAnsi="仿宋" w:eastAsia="仿宋" w:cs="仿宋"/>
        </w:rPr>
      </w:pPr>
    </w:p>
    <w:p w14:paraId="2BF9729E">
      <w:pPr>
        <w:pStyle w:val="36"/>
        <w:numPr>
          <w:ilvl w:val="0"/>
          <w:numId w:val="0"/>
        </w:numPr>
        <w:jc w:val="center"/>
        <w:outlineLvl w:val="9"/>
        <w:rPr>
          <w:rFonts w:ascii="仿宋" w:hAnsi="仿宋" w:eastAsia="仿宋" w:cs="仿宋"/>
          <w:szCs w:val="24"/>
        </w:rPr>
      </w:pPr>
      <w:bookmarkStart w:id="394" w:name="_Toc499379057"/>
      <w:bookmarkStart w:id="395" w:name="_Toc499378935"/>
      <w:r>
        <w:rPr>
          <w:rFonts w:hint="eastAsia" w:ascii="仿宋" w:hAnsi="仿宋" w:eastAsia="仿宋" w:cs="仿宋"/>
          <w:szCs w:val="24"/>
          <w:highlight w:val="white"/>
        </w:rPr>
        <w:t>5-1 企业信誉声明</w:t>
      </w:r>
      <w:bookmarkEnd w:id="394"/>
      <w:bookmarkEnd w:id="395"/>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1CAF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14:paraId="34AD35D0">
            <w:pPr>
              <w:spacing w:line="440" w:lineRule="exact"/>
              <w:jc w:val="center"/>
              <w:rPr>
                <w:rFonts w:ascii="仿宋" w:hAnsi="仿宋" w:eastAsia="仿宋" w:cs="仿宋"/>
                <w:szCs w:val="21"/>
                <w:highlight w:val="white"/>
              </w:rPr>
            </w:pPr>
          </w:p>
          <w:p w14:paraId="27A66BF3">
            <w:pPr>
              <w:spacing w:line="440" w:lineRule="exact"/>
              <w:jc w:val="center"/>
              <w:rPr>
                <w:rFonts w:ascii="仿宋" w:hAnsi="仿宋" w:eastAsia="仿宋" w:cs="仿宋"/>
                <w:szCs w:val="21"/>
              </w:rPr>
            </w:pPr>
            <w:r>
              <w:rPr>
                <w:rFonts w:hint="eastAsia" w:ascii="仿宋" w:hAnsi="仿宋" w:eastAsia="仿宋" w:cs="仿宋"/>
                <w:szCs w:val="21"/>
                <w:highlight w:val="white"/>
              </w:rPr>
              <w:t>企业信誉声明</w:t>
            </w:r>
          </w:p>
          <w:p w14:paraId="408E2291">
            <w:pPr>
              <w:spacing w:line="440" w:lineRule="exact"/>
              <w:rPr>
                <w:rFonts w:ascii="仿宋" w:hAnsi="仿宋" w:eastAsia="仿宋" w:cs="仿宋"/>
                <w:szCs w:val="21"/>
              </w:rPr>
            </w:pPr>
          </w:p>
          <w:p w14:paraId="3E97DDCC">
            <w:pPr>
              <w:rPr>
                <w:rFonts w:ascii="仿宋" w:hAnsi="仿宋" w:eastAsia="仿宋" w:cs="仿宋"/>
                <w:szCs w:val="24"/>
              </w:rPr>
            </w:pPr>
            <w:r>
              <w:rPr>
                <w:rFonts w:hint="eastAsia" w:ascii="仿宋" w:hAnsi="仿宋" w:eastAsia="仿宋" w:cs="仿宋"/>
                <w:highlight w:val="white"/>
              </w:rPr>
              <w:t>（招标人名称）：</w:t>
            </w:r>
          </w:p>
          <w:p w14:paraId="12FB71EA">
            <w:pPr>
              <w:rPr>
                <w:rFonts w:ascii="仿宋" w:hAnsi="仿宋" w:eastAsia="仿宋" w:cs="仿宋"/>
              </w:rPr>
            </w:pPr>
          </w:p>
          <w:p w14:paraId="76736779">
            <w:pPr>
              <w:spacing w:line="440" w:lineRule="exact"/>
              <w:ind w:left="420"/>
              <w:rPr>
                <w:rFonts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14:paraId="07AC881E">
            <w:pPr>
              <w:spacing w:line="400" w:lineRule="exact"/>
              <w:ind w:left="420"/>
              <w:rPr>
                <w:rFonts w:ascii="仿宋" w:hAnsi="仿宋" w:eastAsia="仿宋" w:cs="仿宋"/>
                <w:szCs w:val="24"/>
              </w:rPr>
            </w:pPr>
            <w:r>
              <w:rPr>
                <w:rFonts w:hint="eastAsia" w:ascii="仿宋" w:hAnsi="仿宋" w:eastAsia="仿宋" w:cs="仿宋"/>
                <w:highlight w:val="white"/>
              </w:rPr>
              <w:t>（1）被责令停业；</w:t>
            </w:r>
          </w:p>
          <w:p w14:paraId="30FBE0E8">
            <w:pPr>
              <w:spacing w:line="400" w:lineRule="exact"/>
              <w:ind w:left="420"/>
              <w:rPr>
                <w:rFonts w:ascii="仿宋" w:hAnsi="仿宋" w:eastAsia="仿宋" w:cs="仿宋"/>
              </w:rPr>
            </w:pPr>
            <w:r>
              <w:rPr>
                <w:rFonts w:hint="eastAsia" w:ascii="仿宋" w:hAnsi="仿宋" w:eastAsia="仿宋" w:cs="仿宋"/>
                <w:highlight w:val="white"/>
              </w:rPr>
              <w:t>（2）被暂停或取消投标资格；</w:t>
            </w:r>
          </w:p>
          <w:p w14:paraId="3C4CC6E4">
            <w:pPr>
              <w:spacing w:line="440" w:lineRule="exact"/>
              <w:ind w:left="420"/>
              <w:rPr>
                <w:rFonts w:ascii="仿宋" w:hAnsi="仿宋" w:eastAsia="仿宋" w:cs="仿宋"/>
                <w:szCs w:val="21"/>
              </w:rPr>
            </w:pPr>
            <w:r>
              <w:rPr>
                <w:rFonts w:hint="eastAsia" w:ascii="仿宋" w:hAnsi="仿宋" w:eastAsia="仿宋" w:cs="仿宋"/>
                <w:szCs w:val="21"/>
                <w:highlight w:val="white"/>
              </w:rPr>
              <w:t>（3）财产被接管或冻结；</w:t>
            </w:r>
          </w:p>
          <w:p w14:paraId="46671831">
            <w:pPr>
              <w:spacing w:line="440" w:lineRule="exact"/>
              <w:ind w:left="420"/>
              <w:rPr>
                <w:rFonts w:ascii="仿宋" w:hAnsi="仿宋" w:eastAsia="仿宋" w:cs="仿宋"/>
                <w:szCs w:val="21"/>
              </w:rPr>
            </w:pPr>
            <w:r>
              <w:rPr>
                <w:rFonts w:hint="eastAsia" w:ascii="仿宋" w:hAnsi="仿宋" w:eastAsia="仿宋" w:cs="仿宋"/>
                <w:szCs w:val="21"/>
                <w:highlight w:val="white"/>
              </w:rPr>
              <w:t>（4）在最近三年内有骗取中标或严重违约或重大工程质量问题。</w:t>
            </w:r>
          </w:p>
          <w:p w14:paraId="3D5D9F43">
            <w:pPr>
              <w:spacing w:line="440" w:lineRule="exact"/>
              <w:ind w:left="420"/>
              <w:rPr>
                <w:rFonts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14:paraId="4468CDA8">
            <w:pPr>
              <w:spacing w:line="440" w:lineRule="exact"/>
              <w:ind w:left="420"/>
              <w:rPr>
                <w:rFonts w:ascii="仿宋" w:hAnsi="仿宋" w:eastAsia="仿宋" w:cs="仿宋"/>
                <w:szCs w:val="21"/>
              </w:rPr>
            </w:pPr>
          </w:p>
          <w:p w14:paraId="6404BAEB">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投标人：（盖单位章）</w:t>
            </w:r>
          </w:p>
          <w:p w14:paraId="6D8048E8">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法定代表人或其委托代理人：（签字）</w:t>
            </w:r>
          </w:p>
          <w:p w14:paraId="038947DE">
            <w:pPr>
              <w:spacing w:line="440" w:lineRule="exact"/>
              <w:ind w:left="420"/>
              <w:jc w:val="right"/>
              <w:rPr>
                <w:rFonts w:ascii="仿宋" w:hAnsi="仿宋" w:eastAsia="仿宋" w:cs="仿宋"/>
                <w:szCs w:val="21"/>
              </w:rPr>
            </w:pPr>
          </w:p>
          <w:p w14:paraId="6B7A8189">
            <w:pPr>
              <w:spacing w:line="440" w:lineRule="exact"/>
              <w:ind w:left="420"/>
              <w:jc w:val="right"/>
              <w:rPr>
                <w:rFonts w:ascii="仿宋" w:hAnsi="仿宋" w:eastAsia="仿宋" w:cs="仿宋"/>
                <w:szCs w:val="21"/>
              </w:rPr>
            </w:pPr>
            <w:r>
              <w:rPr>
                <w:rFonts w:hint="eastAsia" w:ascii="仿宋" w:hAnsi="仿宋" w:eastAsia="仿宋" w:cs="仿宋"/>
                <w:szCs w:val="21"/>
                <w:highlight w:val="white"/>
              </w:rPr>
              <w:t xml:space="preserve"> 年  月  日</w:t>
            </w:r>
          </w:p>
          <w:p w14:paraId="495C912E">
            <w:pPr>
              <w:spacing w:line="440" w:lineRule="exact"/>
              <w:ind w:left="420"/>
              <w:rPr>
                <w:rFonts w:ascii="仿宋" w:hAnsi="仿宋" w:eastAsia="仿宋" w:cs="仿宋"/>
                <w:szCs w:val="21"/>
              </w:rPr>
            </w:pPr>
          </w:p>
          <w:p w14:paraId="021908B0">
            <w:pPr>
              <w:spacing w:line="440" w:lineRule="exact"/>
              <w:rPr>
                <w:rFonts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14:paraId="3A457499">
            <w:pPr>
              <w:spacing w:line="440" w:lineRule="exact"/>
              <w:rPr>
                <w:rFonts w:ascii="仿宋" w:hAnsi="仿宋" w:eastAsia="仿宋" w:cs="仿宋"/>
                <w:szCs w:val="21"/>
              </w:rPr>
            </w:pPr>
          </w:p>
        </w:tc>
      </w:tr>
    </w:tbl>
    <w:p w14:paraId="0AB4C4E5">
      <w:pPr>
        <w:jc w:val="center"/>
        <w:rPr>
          <w:rFonts w:ascii="仿宋" w:hAnsi="仿宋" w:eastAsia="仿宋" w:cs="仿宋"/>
          <w:szCs w:val="24"/>
        </w:rPr>
      </w:pPr>
      <w:r>
        <w:rPr>
          <w:rFonts w:hint="eastAsia" w:ascii="仿宋" w:hAnsi="仿宋" w:eastAsia="仿宋" w:cs="仿宋"/>
          <w:szCs w:val="24"/>
          <w:highlight w:val="white"/>
        </w:rPr>
        <w:br w:type="page"/>
      </w:r>
      <w:bookmarkStart w:id="396" w:name="_Toc499378937"/>
      <w:bookmarkStart w:id="397" w:name="_Toc499379059"/>
      <w:r>
        <w:rPr>
          <w:rFonts w:hint="eastAsia" w:ascii="仿宋" w:hAnsi="仿宋" w:eastAsia="仿宋" w:cs="仿宋"/>
          <w:sz w:val="24"/>
          <w:szCs w:val="24"/>
          <w:highlight w:val="white"/>
        </w:rPr>
        <w:t>5-2投标人未被列入“信用中国”网站（www.creditchina.gov.cn）失信被执行人、</w:t>
      </w:r>
      <w:r>
        <w:rPr>
          <w:rFonts w:hint="eastAsia" w:ascii="仿宋" w:hAnsi="仿宋" w:eastAsia="仿宋" w:cs="仿宋"/>
          <w:sz w:val="24"/>
          <w:szCs w:val="24"/>
          <w:highlight w:val="white"/>
          <w:lang w:eastAsia="zh-CN"/>
        </w:rPr>
        <w:t>重大税收违法失信主体</w:t>
      </w:r>
      <w:r>
        <w:rPr>
          <w:rFonts w:hint="eastAsia" w:ascii="仿宋" w:hAnsi="仿宋" w:eastAsia="仿宋" w:cs="仿宋"/>
          <w:sz w:val="24"/>
          <w:szCs w:val="24"/>
          <w:highlight w:val="white"/>
        </w:rPr>
        <w:t>、政府采购严重违法失信行为记录名单的查询结果</w:t>
      </w:r>
      <w:bookmarkEnd w:id="396"/>
      <w:bookmarkEnd w:id="397"/>
    </w:p>
    <w:p w14:paraId="2E70131A">
      <w:pPr>
        <w:rPr>
          <w:rFonts w:ascii="仿宋" w:hAnsi="仿宋" w:eastAsia="仿宋" w:cs="仿宋"/>
          <w:szCs w:val="20"/>
        </w:rPr>
      </w:pPr>
    </w:p>
    <w:p w14:paraId="451A4718">
      <w:pPr>
        <w:rPr>
          <w:rFonts w:ascii="仿宋" w:hAnsi="仿宋" w:eastAsia="仿宋" w:cs="仿宋"/>
        </w:rPr>
      </w:pPr>
    </w:p>
    <w:tbl>
      <w:tblPr>
        <w:tblStyle w:val="18"/>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14:paraId="4143E615">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099DE7D8">
            <w:pPr>
              <w:snapToGrid w:val="0"/>
              <w:spacing w:line="360" w:lineRule="exact"/>
              <w:rPr>
                <w:rFonts w:ascii="仿宋" w:hAnsi="仿宋" w:eastAsia="仿宋" w:cs="仿宋"/>
                <w:szCs w:val="21"/>
                <w:highlight w:val="yellow"/>
              </w:rPr>
            </w:pPr>
          </w:p>
          <w:p w14:paraId="2120EF34">
            <w:pPr>
              <w:tabs>
                <w:tab w:val="left" w:pos="6039"/>
              </w:tabs>
              <w:snapToGrid w:val="0"/>
              <w:spacing w:line="360" w:lineRule="exact"/>
              <w:rPr>
                <w:rFonts w:ascii="仿宋" w:hAnsi="仿宋" w:eastAsia="仿宋" w:cs="仿宋"/>
                <w:szCs w:val="21"/>
                <w:highlight w:val="yellow"/>
              </w:rPr>
            </w:pPr>
          </w:p>
        </w:tc>
      </w:tr>
    </w:tbl>
    <w:p w14:paraId="5E952122">
      <w:pPr>
        <w:rPr>
          <w:rFonts w:ascii="仿宋" w:hAnsi="仿宋" w:eastAsia="仿宋" w:cs="仿宋"/>
          <w:sz w:val="20"/>
          <w:szCs w:val="20"/>
        </w:rPr>
      </w:pPr>
    </w:p>
    <w:p w14:paraId="4215FFBA">
      <w:pPr>
        <w:rPr>
          <w:rFonts w:ascii="仿宋" w:hAnsi="仿宋" w:eastAsia="仿宋" w:cs="仿宋"/>
          <w:szCs w:val="21"/>
        </w:rPr>
      </w:pPr>
    </w:p>
    <w:p w14:paraId="2097EA33">
      <w:pPr>
        <w:spacing w:line="400" w:lineRule="atLeast"/>
        <w:rPr>
          <w:rFonts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rPr>
        <w:t>“信用中国”网站（www.creditchina.gov.cn）失信被执行人、</w:t>
      </w:r>
      <w:r>
        <w:rPr>
          <w:rFonts w:hint="eastAsia" w:ascii="仿宋" w:hAnsi="仿宋" w:eastAsia="仿宋" w:cs="仿宋"/>
          <w:lang w:eastAsia="zh-CN"/>
        </w:rPr>
        <w:t>重大税收违法失信主体</w:t>
      </w:r>
      <w:r>
        <w:rPr>
          <w:rFonts w:hint="eastAsia" w:ascii="仿宋" w:hAnsi="仿宋" w:eastAsia="仿宋" w:cs="仿宋"/>
        </w:rPr>
        <w:t>、政府采购严重违法失信行为记录名单</w:t>
      </w:r>
      <w:r>
        <w:rPr>
          <w:rFonts w:hint="eastAsia" w:ascii="仿宋" w:hAnsi="仿宋" w:eastAsia="仿宋" w:cs="仿宋"/>
          <w:szCs w:val="21"/>
          <w:highlight w:val="white"/>
        </w:rPr>
        <w:t>，并将查询结果“截图”附在本表中。</w:t>
      </w:r>
    </w:p>
    <w:p w14:paraId="26617831">
      <w:pPr>
        <w:spacing w:line="400" w:lineRule="atLeast"/>
        <w:ind w:left="630"/>
        <w:rPr>
          <w:rFonts w:ascii="仿宋" w:hAnsi="仿宋" w:eastAsia="仿宋" w:cs="仿宋"/>
          <w:szCs w:val="21"/>
        </w:rPr>
      </w:pPr>
      <w:r>
        <w:rPr>
          <w:rFonts w:hint="eastAsia" w:ascii="仿宋" w:hAnsi="仿宋" w:eastAsia="仿宋" w:cs="仿宋"/>
          <w:szCs w:val="21"/>
          <w:highlight w:val="white"/>
        </w:rPr>
        <w:t>2. 联合体投标的，应当对所有联合体成员进行查询。</w:t>
      </w:r>
    </w:p>
    <w:p w14:paraId="6FCF2A36">
      <w:pPr>
        <w:pStyle w:val="36"/>
        <w:pageBreakBefore/>
        <w:numPr>
          <w:ilvl w:val="0"/>
          <w:numId w:val="0"/>
        </w:numPr>
        <w:jc w:val="center"/>
        <w:outlineLvl w:val="9"/>
        <w:rPr>
          <w:rFonts w:ascii="仿宋" w:hAnsi="仿宋" w:eastAsia="仿宋" w:cs="仿宋"/>
          <w:szCs w:val="24"/>
        </w:rPr>
      </w:pPr>
      <w:bookmarkStart w:id="398" w:name="_Toc499378938"/>
      <w:bookmarkStart w:id="399" w:name="_Toc496686002"/>
      <w:bookmarkStart w:id="400" w:name="_Toc499379060"/>
      <w:r>
        <w:rPr>
          <w:rFonts w:hint="eastAsia" w:ascii="仿宋" w:hAnsi="仿宋" w:eastAsia="仿宋" w:cs="仿宋"/>
          <w:szCs w:val="24"/>
          <w:highlight w:val="white"/>
        </w:rPr>
        <w:t>5-4近3年发生的诉讼和仲裁情况</w:t>
      </w:r>
      <w:bookmarkEnd w:id="398"/>
      <w:bookmarkEnd w:id="399"/>
      <w:bookmarkEnd w:id="400"/>
    </w:p>
    <w:p w14:paraId="72759716">
      <w:pPr>
        <w:rPr>
          <w:rFonts w:ascii="仿宋" w:hAnsi="仿宋" w:eastAsia="仿宋" w:cs="仿宋"/>
        </w:rPr>
      </w:pPr>
    </w:p>
    <w:tbl>
      <w:tblPr>
        <w:tblStyle w:val="18"/>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14:paraId="79048A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14:paraId="0DA793B4">
            <w:pPr>
              <w:jc w:val="center"/>
              <w:rPr>
                <w:rFonts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0C110DE1">
            <w:pPr>
              <w:jc w:val="center"/>
              <w:rPr>
                <w:rFonts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29A39C06">
            <w:pPr>
              <w:jc w:val="center"/>
              <w:rPr>
                <w:rFonts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4507937A">
            <w:pPr>
              <w:jc w:val="center"/>
              <w:rPr>
                <w:rFonts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25BA9FFC">
            <w:pPr>
              <w:jc w:val="center"/>
              <w:rPr>
                <w:rFonts w:ascii="仿宋" w:hAnsi="仿宋" w:eastAsia="仿宋" w:cs="仿宋"/>
                <w:szCs w:val="21"/>
              </w:rPr>
            </w:pPr>
            <w:r>
              <w:rPr>
                <w:rFonts w:hint="eastAsia" w:ascii="仿宋" w:hAnsi="仿宋" w:eastAsia="仿宋" w:cs="仿宋"/>
                <w:szCs w:val="21"/>
                <w:highlight w:val="white"/>
              </w:rPr>
              <w:t>证明材料索引</w:t>
            </w:r>
          </w:p>
        </w:tc>
      </w:tr>
      <w:tr w14:paraId="02A49B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25608B59">
            <w:pPr>
              <w:spacing w:line="240" w:lineRule="exact"/>
              <w:jc w:val="center"/>
              <w:rPr>
                <w:rFonts w:ascii="仿宋" w:hAnsi="仿宋" w:eastAsia="仿宋" w:cs="仿宋"/>
                <w:szCs w:val="21"/>
              </w:rPr>
            </w:pPr>
            <w:r>
              <w:rPr>
                <w:rFonts w:hint="eastAsia" w:ascii="仿宋" w:hAnsi="仿宋" w:eastAsia="仿宋" w:cs="仿宋"/>
                <w:szCs w:val="21"/>
                <w:highlight w:val="white"/>
              </w:rPr>
              <w:t>诉</w:t>
            </w:r>
          </w:p>
          <w:p w14:paraId="3029E59B">
            <w:pPr>
              <w:spacing w:line="240" w:lineRule="exact"/>
              <w:jc w:val="center"/>
              <w:rPr>
                <w:rFonts w:ascii="仿宋" w:hAnsi="仿宋" w:eastAsia="仿宋" w:cs="仿宋"/>
                <w:szCs w:val="21"/>
              </w:rPr>
            </w:pPr>
            <w:r>
              <w:rPr>
                <w:rFonts w:hint="eastAsia" w:ascii="仿宋" w:hAnsi="仿宋" w:eastAsia="仿宋" w:cs="仿宋"/>
                <w:szCs w:val="21"/>
                <w:highlight w:val="white"/>
              </w:rPr>
              <w:t>讼</w:t>
            </w:r>
          </w:p>
          <w:p w14:paraId="2A6CA151">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14:paraId="728C2092">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32D07A3B">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5E459D9">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5B28329C">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5524F056">
            <w:pPr>
              <w:jc w:val="center"/>
              <w:rPr>
                <w:rFonts w:ascii="仿宋" w:hAnsi="仿宋" w:eastAsia="仿宋" w:cs="仿宋"/>
                <w:szCs w:val="21"/>
              </w:rPr>
            </w:pPr>
          </w:p>
        </w:tc>
      </w:tr>
      <w:tr w14:paraId="4F990A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1A599104">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53BE02A1">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113AD8E">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33472FE9">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0E79E2B1">
            <w:pPr>
              <w:jc w:val="center"/>
              <w:rPr>
                <w:rFonts w:ascii="仿宋" w:hAnsi="仿宋" w:eastAsia="仿宋" w:cs="仿宋"/>
                <w:szCs w:val="21"/>
              </w:rPr>
            </w:pPr>
          </w:p>
        </w:tc>
      </w:tr>
      <w:tr w14:paraId="241CF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7244C8A2">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40D8E2A3">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B9A4239">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40186492">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0E98B832">
            <w:pPr>
              <w:jc w:val="center"/>
              <w:rPr>
                <w:rFonts w:ascii="仿宋" w:hAnsi="仿宋" w:eastAsia="仿宋" w:cs="仿宋"/>
                <w:szCs w:val="21"/>
              </w:rPr>
            </w:pPr>
          </w:p>
        </w:tc>
      </w:tr>
      <w:tr w14:paraId="0A6F17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6B958787">
            <w:pPr>
              <w:spacing w:line="240" w:lineRule="exact"/>
              <w:jc w:val="center"/>
              <w:rPr>
                <w:rFonts w:ascii="仿宋" w:hAnsi="仿宋" w:eastAsia="仿宋" w:cs="仿宋"/>
                <w:szCs w:val="21"/>
              </w:rPr>
            </w:pPr>
            <w:r>
              <w:rPr>
                <w:rFonts w:hint="eastAsia" w:ascii="仿宋" w:hAnsi="仿宋" w:eastAsia="仿宋" w:cs="仿宋"/>
                <w:szCs w:val="21"/>
                <w:highlight w:val="white"/>
              </w:rPr>
              <w:t>仲</w:t>
            </w:r>
          </w:p>
          <w:p w14:paraId="2A1C63AA">
            <w:pPr>
              <w:spacing w:line="240" w:lineRule="exact"/>
              <w:jc w:val="center"/>
              <w:rPr>
                <w:rFonts w:ascii="仿宋" w:hAnsi="仿宋" w:eastAsia="仿宋" w:cs="仿宋"/>
                <w:szCs w:val="21"/>
              </w:rPr>
            </w:pPr>
            <w:r>
              <w:rPr>
                <w:rFonts w:hint="eastAsia" w:ascii="仿宋" w:hAnsi="仿宋" w:eastAsia="仿宋" w:cs="仿宋"/>
                <w:szCs w:val="21"/>
                <w:highlight w:val="white"/>
              </w:rPr>
              <w:t>裁</w:t>
            </w:r>
          </w:p>
          <w:p w14:paraId="4A8DF648">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14:paraId="652FF46B">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41CBE574">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7FC71F1">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728F6563">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0C42B0E9">
            <w:pPr>
              <w:jc w:val="center"/>
              <w:rPr>
                <w:rFonts w:ascii="仿宋" w:hAnsi="仿宋" w:eastAsia="仿宋" w:cs="仿宋"/>
                <w:szCs w:val="21"/>
              </w:rPr>
            </w:pPr>
          </w:p>
        </w:tc>
      </w:tr>
      <w:tr w14:paraId="21F90B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05086AF7">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6DCC9A07">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D5999D4">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2502CBF4">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62D61C00">
            <w:pPr>
              <w:jc w:val="center"/>
              <w:rPr>
                <w:rFonts w:ascii="仿宋" w:hAnsi="仿宋" w:eastAsia="仿宋" w:cs="仿宋"/>
                <w:szCs w:val="21"/>
              </w:rPr>
            </w:pPr>
          </w:p>
        </w:tc>
      </w:tr>
      <w:tr w14:paraId="4F362A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58C710BA">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14:paraId="57F8BD81">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14:paraId="5F58762D">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14:paraId="73207D98">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14:paraId="3C7B7E15">
            <w:pPr>
              <w:jc w:val="center"/>
              <w:rPr>
                <w:rFonts w:ascii="仿宋" w:hAnsi="仿宋" w:eastAsia="仿宋" w:cs="仿宋"/>
                <w:szCs w:val="21"/>
              </w:rPr>
            </w:pPr>
          </w:p>
        </w:tc>
      </w:tr>
    </w:tbl>
    <w:p w14:paraId="444076B1">
      <w:pPr>
        <w:spacing w:line="400" w:lineRule="exact"/>
        <w:rPr>
          <w:rFonts w:hint="eastAsia" w:ascii="仿宋" w:hAnsi="仿宋" w:eastAsia="仿宋" w:cs="仿宋"/>
          <w:szCs w:val="21"/>
          <w:highlight w:val="white"/>
        </w:rPr>
      </w:pPr>
    </w:p>
    <w:p w14:paraId="3337D157">
      <w:pPr>
        <w:spacing w:line="400" w:lineRule="exact"/>
        <w:rPr>
          <w:rFonts w:ascii="仿宋" w:hAnsi="仿宋" w:eastAsia="仿宋" w:cs="仿宋"/>
          <w:szCs w:val="21"/>
        </w:rPr>
      </w:pPr>
      <w:r>
        <w:rPr>
          <w:rFonts w:hint="eastAsia" w:ascii="仿宋" w:hAnsi="仿宋" w:eastAsia="仿宋" w:cs="仿宋"/>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14:paraId="7E04A241">
      <w:pPr>
        <w:spacing w:line="400" w:lineRule="exact"/>
        <w:ind w:left="630"/>
        <w:rPr>
          <w:rFonts w:ascii="仿宋" w:hAnsi="仿宋" w:eastAsia="仿宋" w:cs="仿宋"/>
          <w:szCs w:val="21"/>
        </w:rPr>
      </w:pPr>
      <w:r>
        <w:rPr>
          <w:rFonts w:hint="eastAsia" w:ascii="仿宋" w:hAnsi="仿宋" w:eastAsia="仿宋" w:cs="仿宋"/>
          <w:szCs w:val="21"/>
          <w:highlight w:val="white"/>
        </w:rPr>
        <w:t>2. 近3年是指从投标截止日往前推算3年，以仲裁裁决或判决书时间为准。</w:t>
      </w:r>
    </w:p>
    <w:p w14:paraId="04781152">
      <w:pPr>
        <w:spacing w:line="400" w:lineRule="exact"/>
        <w:ind w:left="630"/>
        <w:rPr>
          <w:rFonts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14:paraId="058049C4">
      <w:pPr>
        <w:pStyle w:val="36"/>
        <w:pageBreakBefore/>
        <w:numPr>
          <w:ilvl w:val="0"/>
          <w:numId w:val="0"/>
        </w:numPr>
        <w:jc w:val="center"/>
        <w:outlineLvl w:val="9"/>
        <w:rPr>
          <w:rFonts w:ascii="仿宋" w:hAnsi="仿宋" w:eastAsia="仿宋" w:cs="仿宋"/>
          <w:szCs w:val="24"/>
        </w:rPr>
      </w:pPr>
      <w:bookmarkStart w:id="401" w:name="_Toc499378939"/>
      <w:bookmarkStart w:id="402" w:name="_Toc496686003"/>
      <w:bookmarkStart w:id="403" w:name="_Toc499379061"/>
      <w:r>
        <w:rPr>
          <w:rFonts w:hint="eastAsia" w:ascii="仿宋" w:hAnsi="仿宋" w:eastAsia="仿宋" w:cs="仿宋"/>
          <w:szCs w:val="24"/>
          <w:highlight w:val="white"/>
        </w:rPr>
        <w:t>5-5近3年投标人工程获质量奖项情况表</w:t>
      </w:r>
      <w:bookmarkEnd w:id="401"/>
      <w:bookmarkEnd w:id="402"/>
      <w:bookmarkEnd w:id="403"/>
    </w:p>
    <w:p w14:paraId="4E1C0FB1">
      <w:pPr>
        <w:rPr>
          <w:rFonts w:ascii="仿宋" w:hAnsi="仿宋" w:eastAsia="仿宋" w:cs="仿宋"/>
        </w:rPr>
      </w:pP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57BA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4A6EC1FF">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14:paraId="3667D5EC">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14:paraId="5AA4A0C1">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14:paraId="364A7807">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14:paraId="629CFF7A">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14:paraId="52A8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F40FE4A">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B13B624">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DD1319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C013272">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C41BF2F">
            <w:pPr>
              <w:topLinePunct/>
              <w:spacing w:line="400" w:lineRule="atLeast"/>
              <w:jc w:val="center"/>
              <w:rPr>
                <w:rFonts w:ascii="仿宋" w:hAnsi="仿宋" w:eastAsia="仿宋" w:cs="仿宋"/>
                <w:szCs w:val="21"/>
              </w:rPr>
            </w:pPr>
          </w:p>
        </w:tc>
      </w:tr>
      <w:tr w14:paraId="615F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29ED5F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B945531">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CE8DE6D">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E347C42">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523237A">
            <w:pPr>
              <w:topLinePunct/>
              <w:spacing w:line="400" w:lineRule="atLeast"/>
              <w:jc w:val="center"/>
              <w:rPr>
                <w:rFonts w:ascii="仿宋" w:hAnsi="仿宋" w:eastAsia="仿宋" w:cs="仿宋"/>
                <w:szCs w:val="21"/>
              </w:rPr>
            </w:pPr>
          </w:p>
        </w:tc>
      </w:tr>
      <w:tr w14:paraId="4E85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04DCD83">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F4C6EB7">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F96EC1E">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80FB66C">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C28D3D9">
            <w:pPr>
              <w:topLinePunct/>
              <w:spacing w:line="400" w:lineRule="atLeast"/>
              <w:jc w:val="center"/>
              <w:rPr>
                <w:rFonts w:ascii="仿宋" w:hAnsi="仿宋" w:eastAsia="仿宋" w:cs="仿宋"/>
                <w:szCs w:val="21"/>
              </w:rPr>
            </w:pPr>
          </w:p>
        </w:tc>
      </w:tr>
      <w:tr w14:paraId="7211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07E038F">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18C60BC">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EFF1B74">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AFAF81A">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FF66E4E">
            <w:pPr>
              <w:topLinePunct/>
              <w:spacing w:line="400" w:lineRule="atLeast"/>
              <w:jc w:val="center"/>
              <w:rPr>
                <w:rFonts w:ascii="仿宋" w:hAnsi="仿宋" w:eastAsia="仿宋" w:cs="仿宋"/>
                <w:szCs w:val="21"/>
              </w:rPr>
            </w:pPr>
          </w:p>
        </w:tc>
      </w:tr>
      <w:tr w14:paraId="31C1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1765B46">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1325A95">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B2FEDE6">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50679B3">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218486C">
            <w:pPr>
              <w:topLinePunct/>
              <w:spacing w:line="400" w:lineRule="atLeast"/>
              <w:jc w:val="center"/>
              <w:rPr>
                <w:rFonts w:ascii="仿宋" w:hAnsi="仿宋" w:eastAsia="仿宋" w:cs="仿宋"/>
                <w:szCs w:val="21"/>
              </w:rPr>
            </w:pPr>
          </w:p>
        </w:tc>
      </w:tr>
      <w:tr w14:paraId="26C0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19C1B81">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C762811">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2E1628A">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2889A52">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17966E1">
            <w:pPr>
              <w:topLinePunct/>
              <w:spacing w:line="400" w:lineRule="atLeast"/>
              <w:jc w:val="center"/>
              <w:rPr>
                <w:rFonts w:ascii="仿宋" w:hAnsi="仿宋" w:eastAsia="仿宋" w:cs="仿宋"/>
                <w:szCs w:val="21"/>
              </w:rPr>
            </w:pPr>
          </w:p>
        </w:tc>
      </w:tr>
      <w:tr w14:paraId="2624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C47D3AB">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E9FE45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6AA6C90">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9FA65F3">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B864E5C">
            <w:pPr>
              <w:topLinePunct/>
              <w:spacing w:line="400" w:lineRule="atLeast"/>
              <w:jc w:val="center"/>
              <w:rPr>
                <w:rFonts w:ascii="仿宋" w:hAnsi="仿宋" w:eastAsia="仿宋" w:cs="仿宋"/>
                <w:szCs w:val="21"/>
              </w:rPr>
            </w:pPr>
          </w:p>
        </w:tc>
      </w:tr>
      <w:tr w14:paraId="4380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96E177C">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C135417">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5E41927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9CE9BB8">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D5C660B">
            <w:pPr>
              <w:topLinePunct/>
              <w:spacing w:line="400" w:lineRule="atLeast"/>
              <w:jc w:val="center"/>
              <w:rPr>
                <w:rFonts w:ascii="仿宋" w:hAnsi="仿宋" w:eastAsia="仿宋" w:cs="仿宋"/>
                <w:szCs w:val="21"/>
              </w:rPr>
            </w:pPr>
          </w:p>
        </w:tc>
      </w:tr>
      <w:tr w14:paraId="22D6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F471E81">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57560AE">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72AB29D">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30C5E92">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89131B3">
            <w:pPr>
              <w:topLinePunct/>
              <w:spacing w:line="400" w:lineRule="atLeast"/>
              <w:jc w:val="center"/>
              <w:rPr>
                <w:rFonts w:ascii="仿宋" w:hAnsi="仿宋" w:eastAsia="仿宋" w:cs="仿宋"/>
                <w:szCs w:val="21"/>
              </w:rPr>
            </w:pPr>
          </w:p>
        </w:tc>
      </w:tr>
      <w:tr w14:paraId="48CE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1AA7710">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A9C2127">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DD6E85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7DD1F30">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2954A13">
            <w:pPr>
              <w:topLinePunct/>
              <w:spacing w:line="400" w:lineRule="atLeast"/>
              <w:jc w:val="center"/>
              <w:rPr>
                <w:rFonts w:ascii="仿宋" w:hAnsi="仿宋" w:eastAsia="仿宋" w:cs="仿宋"/>
                <w:szCs w:val="21"/>
              </w:rPr>
            </w:pPr>
          </w:p>
        </w:tc>
      </w:tr>
      <w:tr w14:paraId="282B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78DCF1E">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57DFE57">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024A867">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E1FC5F0">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246A63C">
            <w:pPr>
              <w:topLinePunct/>
              <w:spacing w:line="400" w:lineRule="atLeast"/>
              <w:jc w:val="center"/>
              <w:rPr>
                <w:rFonts w:ascii="仿宋" w:hAnsi="仿宋" w:eastAsia="仿宋" w:cs="仿宋"/>
                <w:szCs w:val="21"/>
              </w:rPr>
            </w:pPr>
          </w:p>
        </w:tc>
      </w:tr>
      <w:tr w14:paraId="4573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BF47D2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0354A68">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C0BA58F">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89B4F03">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0AE24B4">
            <w:pPr>
              <w:topLinePunct/>
              <w:spacing w:line="400" w:lineRule="atLeast"/>
              <w:jc w:val="center"/>
              <w:rPr>
                <w:rFonts w:ascii="仿宋" w:hAnsi="仿宋" w:eastAsia="仿宋" w:cs="仿宋"/>
                <w:szCs w:val="21"/>
              </w:rPr>
            </w:pPr>
          </w:p>
        </w:tc>
      </w:tr>
      <w:tr w14:paraId="3A6A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7FF1B1C">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F72BE9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10F4DE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BDDB2CB">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E46611A">
            <w:pPr>
              <w:topLinePunct/>
              <w:spacing w:line="400" w:lineRule="atLeast"/>
              <w:jc w:val="center"/>
              <w:rPr>
                <w:rFonts w:ascii="仿宋" w:hAnsi="仿宋" w:eastAsia="仿宋" w:cs="仿宋"/>
                <w:szCs w:val="21"/>
              </w:rPr>
            </w:pPr>
          </w:p>
        </w:tc>
      </w:tr>
    </w:tbl>
    <w:p w14:paraId="4C1D2CB4">
      <w:pPr>
        <w:pStyle w:val="13"/>
        <w:rPr>
          <w:rFonts w:ascii="仿宋" w:hAnsi="仿宋" w:eastAsia="仿宋" w:cs="仿宋"/>
          <w:szCs w:val="24"/>
        </w:rPr>
      </w:pPr>
    </w:p>
    <w:p w14:paraId="5F61A55F">
      <w:pPr>
        <w:pStyle w:val="13"/>
        <w:rPr>
          <w:rFonts w:ascii="仿宋" w:hAnsi="仿宋" w:eastAsia="仿宋" w:cs="仿宋"/>
          <w:szCs w:val="24"/>
        </w:rPr>
      </w:pPr>
    </w:p>
    <w:p w14:paraId="5B0B605F">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14:paraId="659CC2FB">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14:paraId="337558B0">
      <w:pPr>
        <w:pStyle w:val="36"/>
        <w:pageBreakBefore/>
        <w:numPr>
          <w:ilvl w:val="0"/>
          <w:numId w:val="0"/>
        </w:numPr>
        <w:jc w:val="center"/>
        <w:outlineLvl w:val="9"/>
        <w:rPr>
          <w:rFonts w:ascii="仿宋" w:hAnsi="仿宋" w:eastAsia="仿宋" w:cs="仿宋"/>
          <w:szCs w:val="24"/>
        </w:rPr>
      </w:pPr>
      <w:bookmarkStart w:id="404" w:name="_Toc499378940"/>
      <w:bookmarkStart w:id="405" w:name="_Toc499379062"/>
      <w:bookmarkStart w:id="406" w:name="_Toc496686004"/>
      <w:r>
        <w:rPr>
          <w:rFonts w:hint="eastAsia" w:ascii="仿宋" w:hAnsi="仿宋" w:eastAsia="仿宋" w:cs="仿宋"/>
          <w:szCs w:val="24"/>
          <w:highlight w:val="white"/>
        </w:rPr>
        <w:t>5-6近3年项目经理已完工程获质量奖项情况表</w:t>
      </w:r>
      <w:bookmarkEnd w:id="404"/>
      <w:bookmarkEnd w:id="405"/>
      <w:bookmarkEnd w:id="406"/>
    </w:p>
    <w:p w14:paraId="6C3710A5">
      <w:pPr>
        <w:pStyle w:val="11"/>
        <w:spacing w:after="0" w:line="400" w:lineRule="atLeast"/>
        <w:ind w:left="0" w:leftChars="0"/>
        <w:jc w:val="center"/>
        <w:rPr>
          <w:rFonts w:ascii="仿宋" w:hAnsi="仿宋" w:eastAsia="仿宋" w:cs="仿宋"/>
          <w:sz w:val="24"/>
          <w:szCs w:val="24"/>
        </w:rPr>
      </w:pP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3251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6D39C7F0">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14:paraId="1336E9EF">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14:paraId="7B857ADB">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14:paraId="61042B13">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14:paraId="7D3B955B">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14:paraId="6118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60933F8">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8CA922F">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B049B14">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F16248A">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47FD3E9">
            <w:pPr>
              <w:topLinePunct/>
              <w:spacing w:line="400" w:lineRule="atLeast"/>
              <w:jc w:val="center"/>
              <w:rPr>
                <w:rFonts w:ascii="仿宋" w:hAnsi="仿宋" w:eastAsia="仿宋" w:cs="仿宋"/>
                <w:szCs w:val="21"/>
              </w:rPr>
            </w:pPr>
          </w:p>
        </w:tc>
      </w:tr>
      <w:tr w14:paraId="6010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FB9DC57">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DC56115">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39912CC">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D2F3D0A">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DE13C0A">
            <w:pPr>
              <w:topLinePunct/>
              <w:spacing w:line="400" w:lineRule="atLeast"/>
              <w:jc w:val="center"/>
              <w:rPr>
                <w:rFonts w:ascii="仿宋" w:hAnsi="仿宋" w:eastAsia="仿宋" w:cs="仿宋"/>
                <w:szCs w:val="21"/>
              </w:rPr>
            </w:pPr>
          </w:p>
        </w:tc>
      </w:tr>
      <w:tr w14:paraId="79E6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9E152E3">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ED51BDF">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9D82C7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1191316">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1DFB356">
            <w:pPr>
              <w:topLinePunct/>
              <w:spacing w:line="400" w:lineRule="atLeast"/>
              <w:jc w:val="center"/>
              <w:rPr>
                <w:rFonts w:ascii="仿宋" w:hAnsi="仿宋" w:eastAsia="仿宋" w:cs="仿宋"/>
                <w:szCs w:val="21"/>
              </w:rPr>
            </w:pPr>
          </w:p>
        </w:tc>
      </w:tr>
      <w:tr w14:paraId="10B4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5BD102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0615E4F">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5F44A938">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E6CC1A7">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CC8B375">
            <w:pPr>
              <w:topLinePunct/>
              <w:spacing w:line="400" w:lineRule="atLeast"/>
              <w:jc w:val="center"/>
              <w:rPr>
                <w:rFonts w:ascii="仿宋" w:hAnsi="仿宋" w:eastAsia="仿宋" w:cs="仿宋"/>
                <w:szCs w:val="21"/>
              </w:rPr>
            </w:pPr>
          </w:p>
        </w:tc>
      </w:tr>
      <w:tr w14:paraId="3AD5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0585A98">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31D1B37">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670D323">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8F067BF">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05A187E">
            <w:pPr>
              <w:topLinePunct/>
              <w:spacing w:line="400" w:lineRule="atLeast"/>
              <w:jc w:val="center"/>
              <w:rPr>
                <w:rFonts w:ascii="仿宋" w:hAnsi="仿宋" w:eastAsia="仿宋" w:cs="仿宋"/>
                <w:szCs w:val="21"/>
              </w:rPr>
            </w:pPr>
          </w:p>
        </w:tc>
      </w:tr>
      <w:tr w14:paraId="516D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573232A">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5746115">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73CA349">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005F8BB">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C6AE397">
            <w:pPr>
              <w:topLinePunct/>
              <w:spacing w:line="400" w:lineRule="atLeast"/>
              <w:jc w:val="center"/>
              <w:rPr>
                <w:rFonts w:ascii="仿宋" w:hAnsi="仿宋" w:eastAsia="仿宋" w:cs="仿宋"/>
                <w:szCs w:val="21"/>
              </w:rPr>
            </w:pPr>
          </w:p>
        </w:tc>
      </w:tr>
      <w:tr w14:paraId="2524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B765DD3">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995B7BF">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B58E1A6">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2D28E7B">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294D8F4">
            <w:pPr>
              <w:topLinePunct/>
              <w:spacing w:line="400" w:lineRule="atLeast"/>
              <w:jc w:val="center"/>
              <w:rPr>
                <w:rFonts w:ascii="仿宋" w:hAnsi="仿宋" w:eastAsia="仿宋" w:cs="仿宋"/>
                <w:szCs w:val="21"/>
              </w:rPr>
            </w:pPr>
          </w:p>
        </w:tc>
      </w:tr>
      <w:tr w14:paraId="65D8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20F455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B8D4113">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A7B38C7">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DD4C505">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7C64822">
            <w:pPr>
              <w:topLinePunct/>
              <w:spacing w:line="400" w:lineRule="atLeast"/>
              <w:jc w:val="center"/>
              <w:rPr>
                <w:rFonts w:ascii="仿宋" w:hAnsi="仿宋" w:eastAsia="仿宋" w:cs="仿宋"/>
                <w:szCs w:val="21"/>
              </w:rPr>
            </w:pPr>
          </w:p>
        </w:tc>
      </w:tr>
      <w:tr w14:paraId="1DA4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74916E5">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CEA5FFC">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3F24FC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9EB9F6B">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978D46E">
            <w:pPr>
              <w:topLinePunct/>
              <w:spacing w:line="400" w:lineRule="atLeast"/>
              <w:jc w:val="center"/>
              <w:rPr>
                <w:rFonts w:ascii="仿宋" w:hAnsi="仿宋" w:eastAsia="仿宋" w:cs="仿宋"/>
                <w:szCs w:val="21"/>
              </w:rPr>
            </w:pPr>
          </w:p>
        </w:tc>
      </w:tr>
      <w:tr w14:paraId="5C6C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22D16A4">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84E293F">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5E7F2858">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01F1F828">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6558D08">
            <w:pPr>
              <w:topLinePunct/>
              <w:spacing w:line="400" w:lineRule="atLeast"/>
              <w:jc w:val="center"/>
              <w:rPr>
                <w:rFonts w:ascii="仿宋" w:hAnsi="仿宋" w:eastAsia="仿宋" w:cs="仿宋"/>
                <w:szCs w:val="21"/>
              </w:rPr>
            </w:pPr>
          </w:p>
        </w:tc>
      </w:tr>
      <w:tr w14:paraId="0AB0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A2AF1FA">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5FCCA7C">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B6CDF03">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0995A971">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A217BE9">
            <w:pPr>
              <w:topLinePunct/>
              <w:spacing w:line="400" w:lineRule="atLeast"/>
              <w:jc w:val="center"/>
              <w:rPr>
                <w:rFonts w:ascii="仿宋" w:hAnsi="仿宋" w:eastAsia="仿宋" w:cs="仿宋"/>
                <w:szCs w:val="21"/>
              </w:rPr>
            </w:pPr>
          </w:p>
        </w:tc>
      </w:tr>
      <w:tr w14:paraId="0F80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7AB00D8">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6C9CFBD">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5BC1FBE4">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B8F4FC9">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086CAE7">
            <w:pPr>
              <w:topLinePunct/>
              <w:spacing w:line="400" w:lineRule="atLeast"/>
              <w:jc w:val="center"/>
              <w:rPr>
                <w:rFonts w:ascii="仿宋" w:hAnsi="仿宋" w:eastAsia="仿宋" w:cs="仿宋"/>
                <w:szCs w:val="21"/>
              </w:rPr>
            </w:pPr>
          </w:p>
        </w:tc>
      </w:tr>
      <w:tr w14:paraId="5163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22E0E0B">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D1A48F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EC1AFFC">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6F1AFE9">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1A260FE">
            <w:pPr>
              <w:topLinePunct/>
              <w:spacing w:line="400" w:lineRule="atLeast"/>
              <w:jc w:val="center"/>
              <w:rPr>
                <w:rFonts w:ascii="仿宋" w:hAnsi="仿宋" w:eastAsia="仿宋" w:cs="仿宋"/>
                <w:szCs w:val="21"/>
              </w:rPr>
            </w:pPr>
          </w:p>
        </w:tc>
      </w:tr>
    </w:tbl>
    <w:p w14:paraId="43667B3D">
      <w:pPr>
        <w:pStyle w:val="13"/>
        <w:rPr>
          <w:rFonts w:ascii="仿宋" w:hAnsi="仿宋" w:eastAsia="仿宋" w:cs="仿宋"/>
          <w:szCs w:val="24"/>
        </w:rPr>
      </w:pPr>
    </w:p>
    <w:p w14:paraId="4AB8B2D0">
      <w:pPr>
        <w:pStyle w:val="13"/>
        <w:rPr>
          <w:rFonts w:ascii="仿宋" w:hAnsi="仿宋" w:eastAsia="仿宋" w:cs="仿宋"/>
          <w:szCs w:val="24"/>
        </w:rPr>
      </w:pPr>
    </w:p>
    <w:p w14:paraId="3E320254">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14:paraId="70C764CD">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14:paraId="17D48B92">
      <w:pPr>
        <w:pStyle w:val="38"/>
        <w:pageBreakBefore/>
        <w:outlineLvl w:val="9"/>
        <w:rPr>
          <w:rFonts w:ascii="仿宋" w:hAnsi="仿宋" w:eastAsia="仿宋" w:cs="仿宋"/>
          <w:b/>
          <w:i w:val="0"/>
          <w:sz w:val="24"/>
          <w:szCs w:val="24"/>
          <w:lang w:eastAsia="zh-CN"/>
        </w:rPr>
      </w:pPr>
      <w:bookmarkStart w:id="407" w:name="_Toc496686005"/>
      <w:bookmarkStart w:id="408" w:name="_Toc499379063"/>
      <w:bookmarkStart w:id="409" w:name="_Toc499378941"/>
      <w:r>
        <w:rPr>
          <w:rFonts w:hint="eastAsia" w:ascii="仿宋" w:hAnsi="仿宋" w:eastAsia="仿宋" w:cs="仿宋"/>
          <w:i w:val="0"/>
          <w:highlight w:val="white"/>
          <w:lang w:eastAsia="zh-CN"/>
        </w:rPr>
        <w:t>八、其他材料</w:t>
      </w:r>
      <w:bookmarkEnd w:id="407"/>
      <w:r>
        <w:rPr>
          <w:rFonts w:hint="eastAsia" w:ascii="仿宋" w:hAnsi="仿宋" w:eastAsia="仿宋" w:cs="仿宋"/>
          <w:i w:val="0"/>
          <w:highlight w:val="white"/>
          <w:lang w:eastAsia="zh-CN"/>
        </w:rPr>
        <w:br w:type="page"/>
      </w:r>
      <w:bookmarkStart w:id="410" w:name="_Toc499378942"/>
      <w:bookmarkStart w:id="411" w:name="_Toc499379064"/>
      <w:r>
        <w:rPr>
          <w:rFonts w:hint="eastAsia" w:ascii="仿宋" w:hAnsi="仿宋" w:eastAsia="仿宋" w:cs="仿宋"/>
          <w:b/>
          <w:i w:val="0"/>
          <w:sz w:val="24"/>
          <w:szCs w:val="24"/>
          <w:lang w:eastAsia="zh-CN"/>
        </w:rPr>
        <w:t>附件1：</w:t>
      </w:r>
      <w:bookmarkEnd w:id="408"/>
      <w:bookmarkEnd w:id="409"/>
      <w:bookmarkEnd w:id="410"/>
      <w:bookmarkEnd w:id="411"/>
    </w:p>
    <w:p w14:paraId="45798640">
      <w:pPr>
        <w:jc w:val="center"/>
        <w:rPr>
          <w:rFonts w:ascii="仿宋" w:hAnsi="仿宋" w:eastAsia="仿宋" w:cs="仿宋"/>
          <w:sz w:val="28"/>
          <w:szCs w:val="28"/>
        </w:rPr>
      </w:pPr>
      <w:r>
        <w:rPr>
          <w:rFonts w:hint="eastAsia" w:ascii="仿宋" w:hAnsi="仿宋" w:eastAsia="仿宋" w:cs="仿宋"/>
          <w:sz w:val="28"/>
          <w:szCs w:val="28"/>
        </w:rPr>
        <w:t>承诺书</w:t>
      </w:r>
    </w:p>
    <w:p w14:paraId="7E65003D">
      <w:pPr>
        <w:rPr>
          <w:rFonts w:ascii="仿宋" w:hAnsi="仿宋" w:eastAsia="仿宋" w:cs="仿宋"/>
          <w:u w:val="single"/>
        </w:rPr>
      </w:pPr>
    </w:p>
    <w:p w14:paraId="5E1F6CEF">
      <w:pPr>
        <w:spacing w:line="360" w:lineRule="auto"/>
        <w:rPr>
          <w:rFonts w:ascii="仿宋" w:hAnsi="仿宋" w:eastAsia="仿宋" w:cs="仿宋"/>
        </w:rPr>
      </w:pPr>
      <w:r>
        <w:rPr>
          <w:rFonts w:hint="eastAsia" w:ascii="仿宋" w:hAnsi="仿宋" w:eastAsia="仿宋" w:cs="仿宋"/>
        </w:rPr>
        <w:t>（招标人名称）：</w:t>
      </w:r>
    </w:p>
    <w:p w14:paraId="76092560">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14:paraId="1805BC9A">
      <w:pPr>
        <w:spacing w:line="360" w:lineRule="auto"/>
        <w:ind w:firstLine="420" w:firstLineChars="200"/>
        <w:rPr>
          <w:rFonts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第十条规定“注册建造师担任施工项目负责人期间原则上不得更换”。我方拟派项目经理能够参加本工程的投标是基于以下理由：</w:t>
      </w:r>
    </w:p>
    <w:p w14:paraId="30AABC4A">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14:paraId="510CD38F">
      <w:pPr>
        <w:spacing w:line="360" w:lineRule="auto"/>
        <w:ind w:firstLine="420" w:firstLineChars="200"/>
        <w:rPr>
          <w:rFonts w:ascii="仿宋" w:hAnsi="仿宋" w:eastAsia="仿宋" w:cs="仿宋"/>
          <w:szCs w:val="21"/>
        </w:rPr>
      </w:pPr>
      <w:r>
        <w:rPr>
          <w:rFonts w:hint="eastAsia" w:ascii="仿宋" w:hAnsi="仿宋" w:eastAsia="仿宋" w:cs="仿宋"/>
          <w:szCs w:val="21"/>
        </w:rPr>
        <w:t>（1）同一工程相邻分段发包或分期施工的;</w:t>
      </w:r>
    </w:p>
    <w:p w14:paraId="3EB4481B">
      <w:pPr>
        <w:spacing w:line="360" w:lineRule="auto"/>
        <w:ind w:firstLine="420" w:firstLineChars="200"/>
        <w:rPr>
          <w:rFonts w:ascii="仿宋" w:hAnsi="仿宋" w:eastAsia="仿宋" w:cs="仿宋"/>
          <w:szCs w:val="21"/>
        </w:rPr>
      </w:pPr>
      <w:r>
        <w:rPr>
          <w:rFonts w:hint="eastAsia" w:ascii="仿宋" w:hAnsi="仿宋" w:eastAsia="仿宋" w:cs="仿宋"/>
          <w:szCs w:val="21"/>
        </w:rPr>
        <w:t>（2）合同约定的工程验收合格的；</w:t>
      </w:r>
    </w:p>
    <w:p w14:paraId="117305A6">
      <w:pPr>
        <w:spacing w:line="360" w:lineRule="auto"/>
        <w:ind w:firstLine="420" w:firstLineChars="200"/>
        <w:rPr>
          <w:rFonts w:ascii="仿宋" w:hAnsi="仿宋" w:eastAsia="仿宋" w:cs="仿宋"/>
          <w:szCs w:val="21"/>
        </w:rPr>
      </w:pPr>
      <w:r>
        <w:rPr>
          <w:rFonts w:hint="eastAsia" w:ascii="仿宋" w:hAnsi="仿宋" w:eastAsia="仿宋" w:cs="仿宋"/>
          <w:szCs w:val="21"/>
        </w:rPr>
        <w:t>（3）因非承包方原因致使工程项目停工超过120天（含），经建设单位同意的。</w:t>
      </w:r>
    </w:p>
    <w:p w14:paraId="3F3D0979">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14:paraId="6E0A6999">
      <w:pPr>
        <w:spacing w:line="360" w:lineRule="auto"/>
        <w:ind w:firstLine="420" w:firstLineChars="200"/>
        <w:rPr>
          <w:rFonts w:ascii="仿宋" w:hAnsi="仿宋" w:eastAsia="仿宋" w:cs="仿宋"/>
          <w:szCs w:val="21"/>
        </w:rPr>
      </w:pPr>
      <w:r>
        <w:rPr>
          <w:rFonts w:hint="eastAsia" w:ascii="仿宋" w:hAnsi="仿宋" w:eastAsia="仿宋" w:cs="仿宋"/>
          <w:szCs w:val="21"/>
        </w:rPr>
        <w:t>（1）发包方与注册建造师受聘企业已解除承包合同的；</w:t>
      </w:r>
    </w:p>
    <w:p w14:paraId="255E9A34">
      <w:pPr>
        <w:spacing w:line="360" w:lineRule="auto"/>
        <w:ind w:firstLine="420" w:firstLineChars="200"/>
        <w:rPr>
          <w:rFonts w:ascii="仿宋" w:hAnsi="仿宋" w:eastAsia="仿宋" w:cs="仿宋"/>
          <w:szCs w:val="21"/>
        </w:rPr>
      </w:pPr>
      <w:r>
        <w:rPr>
          <w:rFonts w:hint="eastAsia" w:ascii="仿宋" w:hAnsi="仿宋" w:eastAsia="仿宋" w:cs="仿宋"/>
          <w:szCs w:val="21"/>
        </w:rPr>
        <w:t>（2）发包方同意更换项目负责人的；</w:t>
      </w:r>
    </w:p>
    <w:p w14:paraId="446A0C7D">
      <w:pPr>
        <w:spacing w:line="360" w:lineRule="auto"/>
        <w:ind w:firstLine="420" w:firstLineChars="200"/>
        <w:rPr>
          <w:rFonts w:ascii="仿宋" w:hAnsi="仿宋" w:eastAsia="仿宋" w:cs="仿宋"/>
          <w:szCs w:val="21"/>
        </w:rPr>
      </w:pPr>
      <w:r>
        <w:rPr>
          <w:rFonts w:hint="eastAsia" w:ascii="仿宋" w:hAnsi="仿宋" w:eastAsia="仿宋" w:cs="仿宋"/>
          <w:szCs w:val="21"/>
        </w:rPr>
        <w:t>（3）因不可抗力等特殊情况必须更换项目负责人的。</w:t>
      </w:r>
    </w:p>
    <w:p w14:paraId="62024C4C">
      <w:pPr>
        <w:spacing w:line="360" w:lineRule="auto"/>
        <w:ind w:firstLine="420" w:firstLineChars="20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14:paraId="6714CA2C">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14:paraId="119D24E7">
      <w:pPr>
        <w:spacing w:line="360" w:lineRule="auto"/>
        <w:ind w:firstLine="420" w:firstLineChars="200"/>
        <w:rPr>
          <w:rFonts w:ascii="仿宋" w:hAnsi="仿宋" w:eastAsia="仿宋" w:cs="仿宋"/>
          <w:szCs w:val="21"/>
        </w:rPr>
      </w:pPr>
      <w:r>
        <w:rPr>
          <w:rFonts w:hint="eastAsia" w:ascii="仿宋" w:hAnsi="仿宋" w:eastAsia="仿宋" w:cs="仿宋"/>
          <w:szCs w:val="21"/>
        </w:rPr>
        <w:t>特此承诺</w:t>
      </w:r>
    </w:p>
    <w:p w14:paraId="706EC81C">
      <w:pPr>
        <w:spacing w:line="360" w:lineRule="auto"/>
        <w:jc w:val="right"/>
        <w:rPr>
          <w:rFonts w:ascii="仿宋" w:hAnsi="仿宋" w:eastAsia="仿宋" w:cs="仿宋"/>
          <w:szCs w:val="21"/>
        </w:rPr>
      </w:pPr>
      <w:r>
        <w:rPr>
          <w:rFonts w:hint="eastAsia" w:ascii="仿宋" w:hAnsi="仿宋" w:eastAsia="仿宋" w:cs="仿宋"/>
          <w:szCs w:val="21"/>
        </w:rPr>
        <w:t>投标人：（盖单位章）</w:t>
      </w:r>
    </w:p>
    <w:p w14:paraId="2D10012E">
      <w:pPr>
        <w:spacing w:line="360" w:lineRule="auto"/>
        <w:jc w:val="right"/>
        <w:rPr>
          <w:rFonts w:ascii="仿宋" w:hAnsi="仿宋" w:eastAsia="仿宋" w:cs="仿宋"/>
          <w:szCs w:val="21"/>
        </w:rPr>
      </w:pPr>
      <w:r>
        <w:rPr>
          <w:rFonts w:hint="eastAsia" w:ascii="仿宋" w:hAnsi="仿宋" w:eastAsia="仿宋" w:cs="仿宋"/>
          <w:szCs w:val="21"/>
        </w:rPr>
        <w:t>法定代表人或其委托代理人：（签字）</w:t>
      </w:r>
    </w:p>
    <w:p w14:paraId="11EF790B">
      <w:pPr>
        <w:spacing w:line="360" w:lineRule="auto"/>
        <w:jc w:val="right"/>
        <w:rPr>
          <w:rFonts w:ascii="仿宋" w:hAnsi="仿宋" w:eastAsia="仿宋" w:cs="仿宋"/>
          <w:szCs w:val="21"/>
        </w:rPr>
      </w:pPr>
      <w:r>
        <w:rPr>
          <w:rFonts w:hint="eastAsia" w:ascii="仿宋" w:hAnsi="仿宋" w:eastAsia="仿宋" w:cs="仿宋"/>
          <w:szCs w:val="21"/>
        </w:rPr>
        <w:t>年月日</w:t>
      </w:r>
    </w:p>
    <w:p w14:paraId="5B72CC19">
      <w:pPr>
        <w:spacing w:line="360" w:lineRule="auto"/>
        <w:ind w:left="945" w:hanging="945" w:hangingChars="450"/>
        <w:rPr>
          <w:rFonts w:hint="eastAsia" w:ascii="仿宋" w:hAnsi="仿宋" w:eastAsia="仿宋" w:cs="仿宋"/>
          <w:szCs w:val="21"/>
        </w:rPr>
      </w:pPr>
    </w:p>
    <w:p w14:paraId="6C6CE8A4">
      <w:pPr>
        <w:spacing w:line="360" w:lineRule="auto"/>
        <w:ind w:left="945" w:hanging="945" w:hangingChars="450"/>
        <w:rPr>
          <w:rFonts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14:paraId="2809245E">
      <w:pPr>
        <w:spacing w:line="360" w:lineRule="auto"/>
        <w:rPr>
          <w:rFonts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2" w:name="_Toc336091368"/>
      <w:bookmarkStart w:id="413" w:name="_Toc345249464"/>
    </w:p>
    <w:p w14:paraId="4A4A6E92">
      <w:pPr>
        <w:spacing w:line="440" w:lineRule="exact"/>
        <w:rPr>
          <w:rFonts w:ascii="仿宋" w:hAnsi="仿宋" w:eastAsia="仿宋" w:cs="仿宋"/>
          <w:szCs w:val="21"/>
        </w:rPr>
      </w:pPr>
      <w:r>
        <w:rPr>
          <w:rFonts w:hint="eastAsia" w:ascii="仿宋" w:hAnsi="仿宋" w:eastAsia="仿宋" w:cs="仿宋"/>
          <w:b/>
          <w:sz w:val="24"/>
          <w:szCs w:val="24"/>
        </w:rPr>
        <w:t>附件2：</w:t>
      </w:r>
    </w:p>
    <w:p w14:paraId="09A6F049">
      <w:pPr>
        <w:spacing w:line="560" w:lineRule="exact"/>
        <w:jc w:val="center"/>
        <w:rPr>
          <w:rFonts w:ascii="仿宋" w:hAnsi="仿宋" w:eastAsia="仿宋" w:cs="仿宋"/>
          <w:b/>
          <w:sz w:val="36"/>
          <w:szCs w:val="36"/>
        </w:rPr>
      </w:pPr>
      <w:r>
        <w:rPr>
          <w:rFonts w:hint="eastAsia" w:ascii="仿宋" w:hAnsi="仿宋" w:eastAsia="仿宋" w:cs="仿宋"/>
          <w:b/>
          <w:sz w:val="36"/>
          <w:szCs w:val="36"/>
        </w:rPr>
        <w:t>工农关系承诺函</w:t>
      </w:r>
    </w:p>
    <w:p w14:paraId="23EC7D55">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14:paraId="05F52779">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14:paraId="74842F40">
      <w:pPr>
        <w:spacing w:line="560" w:lineRule="exact"/>
        <w:ind w:firstLine="482" w:firstLineChars="200"/>
        <w:jc w:val="left"/>
        <w:rPr>
          <w:rFonts w:ascii="仿宋" w:hAnsi="仿宋" w:eastAsia="仿宋" w:cs="仿宋"/>
          <w:b/>
          <w:sz w:val="24"/>
          <w:szCs w:val="24"/>
        </w:rPr>
      </w:pPr>
    </w:p>
    <w:p w14:paraId="33B2E157">
      <w:pPr>
        <w:spacing w:line="560" w:lineRule="exact"/>
        <w:ind w:firstLine="482" w:firstLineChars="200"/>
        <w:jc w:val="left"/>
        <w:rPr>
          <w:rFonts w:ascii="仿宋" w:hAnsi="仿宋" w:eastAsia="仿宋" w:cs="仿宋"/>
          <w:b/>
          <w:sz w:val="24"/>
          <w:szCs w:val="24"/>
        </w:rPr>
      </w:pPr>
    </w:p>
    <w:p w14:paraId="0BAA3913">
      <w:pPr>
        <w:spacing w:line="560" w:lineRule="exact"/>
        <w:ind w:firstLine="482" w:firstLineChars="200"/>
        <w:jc w:val="left"/>
        <w:rPr>
          <w:rFonts w:ascii="仿宋" w:hAnsi="仿宋" w:eastAsia="仿宋" w:cs="仿宋"/>
          <w:b/>
          <w:sz w:val="24"/>
          <w:szCs w:val="24"/>
        </w:rPr>
      </w:pPr>
    </w:p>
    <w:p w14:paraId="3ED31C9A">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14:paraId="293E97D0">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14:paraId="60502FE9">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07855DE5">
      <w:pPr>
        <w:rPr>
          <w:rFonts w:ascii="仿宋" w:hAnsi="仿宋" w:eastAsia="仿宋" w:cs="仿宋"/>
          <w:sz w:val="24"/>
        </w:rPr>
        <w:sectPr>
          <w:pgSz w:w="11905" w:h="16838"/>
          <w:pgMar w:top="1276" w:right="1417" w:bottom="1134" w:left="1531" w:header="851" w:footer="680" w:gutter="0"/>
          <w:cols w:space="0" w:num="1"/>
          <w:titlePg/>
          <w:docGrid w:type="lines" w:linePitch="312" w:charSpace="0"/>
        </w:sectPr>
      </w:pPr>
      <w:bookmarkStart w:id="414" w:name="_Toc408861064"/>
    </w:p>
    <w:p w14:paraId="5C26BF85">
      <w:pPr>
        <w:rPr>
          <w:rFonts w:ascii="仿宋" w:hAnsi="仿宋" w:eastAsia="仿宋" w:cs="仿宋"/>
          <w:b/>
          <w:sz w:val="24"/>
          <w:szCs w:val="24"/>
        </w:rPr>
      </w:pPr>
      <w:r>
        <w:rPr>
          <w:rFonts w:hint="eastAsia" w:ascii="仿宋" w:hAnsi="仿宋" w:eastAsia="仿宋" w:cs="仿宋"/>
          <w:b/>
          <w:sz w:val="24"/>
          <w:szCs w:val="24"/>
        </w:rPr>
        <w:t>附件3：</w:t>
      </w:r>
    </w:p>
    <w:p w14:paraId="5DCB6391">
      <w:pPr>
        <w:jc w:val="center"/>
        <w:rPr>
          <w:rFonts w:ascii="仿宋" w:hAnsi="仿宋" w:eastAsia="仿宋" w:cs="仿宋"/>
          <w:b/>
          <w:sz w:val="36"/>
          <w:szCs w:val="36"/>
        </w:rPr>
      </w:pPr>
    </w:p>
    <w:p w14:paraId="2B5CA04E">
      <w:pPr>
        <w:jc w:val="center"/>
        <w:rPr>
          <w:rFonts w:ascii="仿宋" w:hAnsi="仿宋" w:eastAsia="仿宋" w:cs="仿宋"/>
          <w:b/>
          <w:bCs/>
          <w:sz w:val="28"/>
          <w:szCs w:val="28"/>
        </w:rPr>
      </w:pPr>
      <w:r>
        <w:rPr>
          <w:rFonts w:hint="eastAsia" w:ascii="仿宋" w:hAnsi="仿宋" w:eastAsia="仿宋" w:cs="仿宋"/>
          <w:b/>
          <w:bCs/>
          <w:sz w:val="28"/>
          <w:szCs w:val="28"/>
        </w:rPr>
        <w:t>拟投入管理人员承诺</w:t>
      </w:r>
    </w:p>
    <w:p w14:paraId="202CFF8F">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14:paraId="494D77D8">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14:paraId="2F6311E3">
      <w:pPr>
        <w:spacing w:line="560" w:lineRule="exact"/>
        <w:ind w:firstLine="482" w:firstLineChars="200"/>
        <w:jc w:val="left"/>
        <w:rPr>
          <w:rFonts w:ascii="仿宋" w:hAnsi="仿宋" w:eastAsia="仿宋" w:cs="仿宋"/>
          <w:b/>
          <w:sz w:val="24"/>
          <w:szCs w:val="24"/>
        </w:rPr>
      </w:pPr>
    </w:p>
    <w:p w14:paraId="06887038">
      <w:pPr>
        <w:spacing w:line="560" w:lineRule="exact"/>
        <w:ind w:firstLine="482" w:firstLineChars="200"/>
        <w:jc w:val="left"/>
        <w:rPr>
          <w:rFonts w:ascii="仿宋" w:hAnsi="仿宋" w:eastAsia="仿宋" w:cs="仿宋"/>
          <w:b/>
          <w:sz w:val="24"/>
          <w:szCs w:val="24"/>
        </w:rPr>
      </w:pPr>
    </w:p>
    <w:p w14:paraId="5303381C">
      <w:pPr>
        <w:spacing w:line="560" w:lineRule="exact"/>
        <w:ind w:firstLine="482" w:firstLineChars="200"/>
        <w:jc w:val="left"/>
        <w:rPr>
          <w:rFonts w:ascii="仿宋" w:hAnsi="仿宋" w:eastAsia="仿宋" w:cs="仿宋"/>
          <w:b/>
          <w:sz w:val="24"/>
          <w:szCs w:val="24"/>
        </w:rPr>
      </w:pPr>
    </w:p>
    <w:p w14:paraId="3A1D0AD3">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14:paraId="3910D309">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14:paraId="60E13D65">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39B127FE">
      <w:pPr>
        <w:rPr>
          <w:rFonts w:ascii="仿宋" w:hAnsi="仿宋" w:eastAsia="仿宋" w:cs="仿宋"/>
          <w:sz w:val="24"/>
        </w:rPr>
      </w:pPr>
    </w:p>
    <w:p w14:paraId="7A0E8D73">
      <w:pPr>
        <w:rPr>
          <w:rFonts w:ascii="仿宋" w:hAnsi="仿宋" w:eastAsia="仿宋" w:cs="仿宋"/>
          <w:sz w:val="24"/>
        </w:rPr>
      </w:pPr>
    </w:p>
    <w:p w14:paraId="59DFC13D">
      <w:pPr>
        <w:rPr>
          <w:rFonts w:ascii="仿宋" w:hAnsi="仿宋" w:eastAsia="仿宋" w:cs="仿宋"/>
          <w:b/>
          <w:sz w:val="24"/>
          <w:szCs w:val="24"/>
        </w:rPr>
      </w:pPr>
    </w:p>
    <w:p w14:paraId="677FF761">
      <w:pPr>
        <w:rPr>
          <w:rFonts w:ascii="仿宋" w:hAnsi="仿宋" w:eastAsia="仿宋" w:cs="仿宋"/>
          <w:b/>
          <w:sz w:val="24"/>
          <w:szCs w:val="24"/>
        </w:rPr>
      </w:pPr>
    </w:p>
    <w:p w14:paraId="15F91B56">
      <w:pPr>
        <w:rPr>
          <w:rFonts w:ascii="仿宋" w:hAnsi="仿宋" w:eastAsia="仿宋" w:cs="仿宋"/>
          <w:b/>
          <w:sz w:val="24"/>
          <w:szCs w:val="24"/>
        </w:rPr>
      </w:pPr>
    </w:p>
    <w:p w14:paraId="4DB03328">
      <w:pPr>
        <w:rPr>
          <w:rFonts w:ascii="仿宋" w:hAnsi="仿宋" w:eastAsia="仿宋" w:cs="仿宋"/>
          <w:b/>
          <w:sz w:val="24"/>
          <w:szCs w:val="24"/>
        </w:rPr>
      </w:pPr>
    </w:p>
    <w:p w14:paraId="306D04DC">
      <w:pPr>
        <w:rPr>
          <w:rFonts w:ascii="仿宋" w:hAnsi="仿宋" w:eastAsia="仿宋" w:cs="仿宋"/>
          <w:b/>
          <w:sz w:val="24"/>
          <w:szCs w:val="24"/>
        </w:rPr>
      </w:pPr>
    </w:p>
    <w:p w14:paraId="6C23D18D">
      <w:pPr>
        <w:rPr>
          <w:rFonts w:ascii="仿宋" w:hAnsi="仿宋" w:eastAsia="仿宋" w:cs="仿宋"/>
          <w:b/>
          <w:sz w:val="24"/>
          <w:szCs w:val="24"/>
        </w:rPr>
      </w:pPr>
    </w:p>
    <w:p w14:paraId="6A482770">
      <w:pPr>
        <w:rPr>
          <w:rFonts w:ascii="仿宋" w:hAnsi="仿宋" w:eastAsia="仿宋" w:cs="仿宋"/>
          <w:b/>
          <w:sz w:val="24"/>
          <w:szCs w:val="24"/>
        </w:rPr>
      </w:pPr>
    </w:p>
    <w:p w14:paraId="65AE0F88">
      <w:pPr>
        <w:rPr>
          <w:rFonts w:ascii="仿宋" w:hAnsi="仿宋" w:eastAsia="仿宋" w:cs="仿宋"/>
          <w:b/>
          <w:sz w:val="24"/>
          <w:szCs w:val="24"/>
        </w:rPr>
      </w:pPr>
    </w:p>
    <w:p w14:paraId="4BF4C6AD">
      <w:pPr>
        <w:rPr>
          <w:rFonts w:ascii="仿宋" w:hAnsi="仿宋" w:eastAsia="仿宋" w:cs="仿宋"/>
          <w:b/>
          <w:sz w:val="24"/>
          <w:szCs w:val="24"/>
        </w:rPr>
      </w:pPr>
    </w:p>
    <w:p w14:paraId="6E16C884">
      <w:pPr>
        <w:rPr>
          <w:rFonts w:ascii="仿宋" w:hAnsi="仿宋" w:eastAsia="仿宋" w:cs="仿宋"/>
          <w:b/>
          <w:sz w:val="24"/>
          <w:szCs w:val="24"/>
        </w:rPr>
      </w:pPr>
    </w:p>
    <w:p w14:paraId="78EF5EEB">
      <w:pPr>
        <w:rPr>
          <w:rFonts w:ascii="仿宋" w:hAnsi="仿宋" w:eastAsia="仿宋" w:cs="仿宋"/>
          <w:b/>
          <w:sz w:val="24"/>
          <w:szCs w:val="24"/>
        </w:rPr>
      </w:pPr>
    </w:p>
    <w:p w14:paraId="6542F19D">
      <w:pPr>
        <w:rPr>
          <w:rFonts w:ascii="仿宋" w:hAnsi="仿宋" w:eastAsia="仿宋" w:cs="仿宋"/>
          <w:b/>
          <w:sz w:val="24"/>
          <w:szCs w:val="24"/>
        </w:rPr>
      </w:pPr>
    </w:p>
    <w:p w14:paraId="66B1DA45">
      <w:pPr>
        <w:rPr>
          <w:rFonts w:ascii="仿宋" w:hAnsi="仿宋" w:eastAsia="仿宋" w:cs="仿宋"/>
          <w:b/>
          <w:sz w:val="24"/>
          <w:szCs w:val="24"/>
        </w:rPr>
      </w:pPr>
    </w:p>
    <w:p w14:paraId="64246B49">
      <w:pPr>
        <w:rPr>
          <w:rFonts w:ascii="仿宋" w:hAnsi="仿宋" w:eastAsia="仿宋" w:cs="仿宋"/>
          <w:b/>
          <w:sz w:val="24"/>
          <w:szCs w:val="24"/>
        </w:rPr>
      </w:pPr>
    </w:p>
    <w:p w14:paraId="05213611">
      <w:pPr>
        <w:rPr>
          <w:rFonts w:ascii="仿宋" w:hAnsi="仿宋" w:eastAsia="仿宋" w:cs="仿宋"/>
          <w:b/>
          <w:sz w:val="24"/>
          <w:szCs w:val="24"/>
        </w:rPr>
      </w:pPr>
    </w:p>
    <w:p w14:paraId="7E0E00B3">
      <w:pPr>
        <w:rPr>
          <w:rFonts w:ascii="仿宋" w:hAnsi="仿宋" w:eastAsia="仿宋" w:cs="仿宋"/>
          <w:b/>
          <w:sz w:val="24"/>
          <w:szCs w:val="24"/>
        </w:rPr>
      </w:pPr>
    </w:p>
    <w:p w14:paraId="379D6EB9">
      <w:pPr>
        <w:rPr>
          <w:rFonts w:ascii="仿宋" w:hAnsi="仿宋" w:eastAsia="仿宋" w:cs="仿宋"/>
          <w:b/>
          <w:sz w:val="24"/>
          <w:szCs w:val="24"/>
        </w:rPr>
      </w:pPr>
    </w:p>
    <w:p w14:paraId="06E4AF6F">
      <w:pPr>
        <w:rPr>
          <w:rFonts w:ascii="仿宋" w:hAnsi="仿宋" w:eastAsia="仿宋" w:cs="仿宋"/>
          <w:b/>
          <w:sz w:val="24"/>
          <w:szCs w:val="24"/>
        </w:rPr>
      </w:pPr>
    </w:p>
    <w:p w14:paraId="223669A2">
      <w:pPr>
        <w:rPr>
          <w:rFonts w:ascii="仿宋" w:hAnsi="仿宋" w:eastAsia="仿宋" w:cs="仿宋"/>
          <w:b/>
          <w:sz w:val="24"/>
          <w:szCs w:val="24"/>
        </w:rPr>
      </w:pPr>
    </w:p>
    <w:p w14:paraId="4B128547">
      <w:pPr>
        <w:rPr>
          <w:rFonts w:ascii="仿宋" w:hAnsi="仿宋" w:eastAsia="仿宋" w:cs="仿宋"/>
          <w:b/>
          <w:sz w:val="24"/>
          <w:szCs w:val="24"/>
        </w:rPr>
      </w:pPr>
    </w:p>
    <w:p w14:paraId="5360BCCD">
      <w:pPr>
        <w:rPr>
          <w:rFonts w:ascii="仿宋" w:hAnsi="仿宋" w:eastAsia="仿宋" w:cs="仿宋"/>
          <w:b/>
          <w:sz w:val="24"/>
          <w:szCs w:val="24"/>
        </w:rPr>
      </w:pPr>
    </w:p>
    <w:p w14:paraId="2D185D53">
      <w:pPr>
        <w:rPr>
          <w:rFonts w:ascii="仿宋" w:hAnsi="仿宋" w:eastAsia="仿宋" w:cs="仿宋"/>
          <w:b/>
          <w:sz w:val="24"/>
          <w:szCs w:val="24"/>
        </w:rPr>
      </w:pPr>
    </w:p>
    <w:p w14:paraId="563DB21C">
      <w:pPr>
        <w:rPr>
          <w:rFonts w:ascii="仿宋" w:hAnsi="仿宋" w:eastAsia="仿宋" w:cs="仿宋"/>
          <w:b/>
          <w:sz w:val="24"/>
          <w:szCs w:val="24"/>
        </w:rPr>
      </w:pPr>
    </w:p>
    <w:p w14:paraId="51330B25">
      <w:pPr>
        <w:rPr>
          <w:rFonts w:ascii="仿宋" w:hAnsi="仿宋" w:eastAsia="仿宋" w:cs="仿宋"/>
          <w:b/>
          <w:sz w:val="24"/>
          <w:szCs w:val="24"/>
        </w:rPr>
      </w:pPr>
    </w:p>
    <w:p w14:paraId="13DF029F">
      <w:pPr>
        <w:rPr>
          <w:rFonts w:ascii="仿宋" w:hAnsi="仿宋" w:eastAsia="仿宋" w:cs="仿宋"/>
          <w:b/>
          <w:sz w:val="24"/>
          <w:szCs w:val="24"/>
        </w:rPr>
      </w:pPr>
      <w:r>
        <w:rPr>
          <w:rFonts w:hint="eastAsia" w:ascii="仿宋" w:hAnsi="仿宋" w:eastAsia="仿宋" w:cs="仿宋"/>
          <w:b/>
          <w:sz w:val="24"/>
          <w:szCs w:val="24"/>
        </w:rPr>
        <w:t>附件4：投标人自行踏勘现场照片</w:t>
      </w:r>
    </w:p>
    <w:p w14:paraId="7D98EDA0">
      <w:pPr>
        <w:tabs>
          <w:tab w:val="left" w:pos="-284"/>
        </w:tabs>
        <w:spacing w:line="360" w:lineRule="auto"/>
        <w:ind w:firstLine="487" w:firstLineChars="202"/>
        <w:jc w:val="left"/>
        <w:rPr>
          <w:rFonts w:ascii="仿宋" w:hAnsi="仿宋" w:eastAsia="仿宋" w:cs="仿宋"/>
          <w:b/>
          <w:sz w:val="24"/>
          <w:szCs w:val="24"/>
        </w:rPr>
      </w:pPr>
    </w:p>
    <w:p w14:paraId="2A1D5133">
      <w:pPr>
        <w:pStyle w:val="2"/>
      </w:pPr>
    </w:p>
    <w:p w14:paraId="780B7174">
      <w:pPr>
        <w:tabs>
          <w:tab w:val="left" w:pos="-284"/>
        </w:tabs>
        <w:spacing w:line="360" w:lineRule="auto"/>
        <w:ind w:firstLine="544"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14:paraId="04F4713A">
      <w:pPr>
        <w:tabs>
          <w:tab w:val="left" w:pos="-284"/>
        </w:tabs>
        <w:spacing w:line="360" w:lineRule="auto"/>
        <w:ind w:firstLine="399" w:firstLineChars="202"/>
        <w:rPr>
          <w:rFonts w:ascii="仿宋" w:hAnsi="仿宋" w:eastAsia="仿宋" w:cs="仿宋"/>
          <w:spacing w:val="-6"/>
          <w:szCs w:val="21"/>
        </w:rPr>
      </w:pPr>
    </w:p>
    <w:p w14:paraId="7A934A0D">
      <w:pPr>
        <w:pStyle w:val="2"/>
      </w:pPr>
    </w:p>
    <w:p w14:paraId="4DD31BE3">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确认书填写日期：      年     月     日</w:t>
      </w:r>
    </w:p>
    <w:p w14:paraId="67C094BA">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未附投标人踏勘现场图片，将作无效响应招标文件。</w:t>
      </w:r>
    </w:p>
    <w:p w14:paraId="3E4D32FB">
      <w:pPr>
        <w:pStyle w:val="2"/>
        <w:ind w:firstLine="0" w:firstLineChars="0"/>
        <w:rPr>
          <w:rFonts w:ascii="仿宋" w:hAnsi="仿宋" w:eastAsia="仿宋" w:cs="仿宋"/>
          <w:b/>
          <w:kern w:val="2"/>
          <w:szCs w:val="24"/>
        </w:rPr>
      </w:pPr>
    </w:p>
    <w:p w14:paraId="25B8F383">
      <w:pPr>
        <w:pStyle w:val="2"/>
        <w:ind w:firstLine="0" w:firstLineChars="0"/>
        <w:rPr>
          <w:rFonts w:ascii="仿宋" w:hAnsi="仿宋" w:eastAsia="仿宋" w:cs="仿宋"/>
          <w:b/>
          <w:kern w:val="2"/>
          <w:szCs w:val="24"/>
        </w:rPr>
      </w:pPr>
    </w:p>
    <w:p w14:paraId="2C6D1405">
      <w:pPr>
        <w:pStyle w:val="2"/>
        <w:ind w:firstLine="0" w:firstLineChars="0"/>
        <w:rPr>
          <w:rFonts w:ascii="仿宋" w:hAnsi="仿宋" w:eastAsia="仿宋" w:cs="仿宋"/>
          <w:b/>
          <w:kern w:val="2"/>
          <w:szCs w:val="24"/>
        </w:rPr>
      </w:pPr>
    </w:p>
    <w:p w14:paraId="4D4606F2">
      <w:pPr>
        <w:rPr>
          <w:rFonts w:ascii="仿宋" w:hAnsi="仿宋" w:eastAsia="仿宋" w:cs="仿宋"/>
          <w:b/>
          <w:sz w:val="24"/>
          <w:szCs w:val="24"/>
        </w:rPr>
      </w:pPr>
    </w:p>
    <w:p w14:paraId="56F5BB9E">
      <w:pPr>
        <w:pStyle w:val="2"/>
        <w:ind w:firstLine="480"/>
      </w:pPr>
    </w:p>
    <w:p w14:paraId="4D87B728">
      <w:pPr>
        <w:rPr>
          <w:rFonts w:ascii="仿宋" w:hAnsi="仿宋" w:eastAsia="仿宋" w:cs="仿宋"/>
          <w:b/>
          <w:sz w:val="24"/>
          <w:szCs w:val="24"/>
        </w:rPr>
      </w:pPr>
    </w:p>
    <w:p w14:paraId="31EEC362">
      <w:pPr>
        <w:rPr>
          <w:rFonts w:ascii="仿宋" w:hAnsi="仿宋" w:eastAsia="仿宋" w:cs="仿宋"/>
          <w:b/>
          <w:sz w:val="24"/>
          <w:szCs w:val="24"/>
        </w:rPr>
      </w:pPr>
    </w:p>
    <w:p w14:paraId="7E985AD1">
      <w:pPr>
        <w:rPr>
          <w:rFonts w:ascii="仿宋" w:hAnsi="仿宋" w:eastAsia="仿宋" w:cs="仿宋"/>
          <w:b/>
          <w:sz w:val="24"/>
          <w:szCs w:val="24"/>
        </w:rPr>
      </w:pPr>
    </w:p>
    <w:p w14:paraId="4580E912">
      <w:pPr>
        <w:rPr>
          <w:rFonts w:ascii="仿宋" w:hAnsi="仿宋" w:eastAsia="仿宋" w:cs="仿宋"/>
          <w:b/>
          <w:sz w:val="24"/>
          <w:szCs w:val="24"/>
        </w:rPr>
      </w:pPr>
    </w:p>
    <w:p w14:paraId="64D8B31A">
      <w:pPr>
        <w:rPr>
          <w:rFonts w:ascii="仿宋" w:hAnsi="仿宋" w:eastAsia="仿宋" w:cs="仿宋"/>
          <w:b/>
          <w:sz w:val="24"/>
          <w:szCs w:val="24"/>
        </w:rPr>
      </w:pPr>
    </w:p>
    <w:p w14:paraId="3B8471A5">
      <w:pPr>
        <w:rPr>
          <w:rFonts w:ascii="仿宋" w:hAnsi="仿宋" w:eastAsia="仿宋" w:cs="仿宋"/>
          <w:b/>
          <w:sz w:val="24"/>
          <w:szCs w:val="24"/>
        </w:rPr>
      </w:pPr>
    </w:p>
    <w:p w14:paraId="11E1C712">
      <w:pPr>
        <w:rPr>
          <w:rFonts w:ascii="仿宋" w:hAnsi="仿宋" w:eastAsia="仿宋" w:cs="仿宋"/>
          <w:b/>
          <w:sz w:val="24"/>
          <w:szCs w:val="24"/>
        </w:rPr>
      </w:pPr>
    </w:p>
    <w:p w14:paraId="27C2795B">
      <w:pPr>
        <w:rPr>
          <w:rFonts w:ascii="仿宋" w:hAnsi="仿宋" w:eastAsia="仿宋" w:cs="仿宋"/>
          <w:b/>
          <w:sz w:val="24"/>
          <w:szCs w:val="24"/>
        </w:rPr>
      </w:pPr>
    </w:p>
    <w:p w14:paraId="0492B4A1">
      <w:pPr>
        <w:rPr>
          <w:rFonts w:ascii="仿宋" w:hAnsi="仿宋" w:eastAsia="仿宋" w:cs="仿宋"/>
          <w:b/>
          <w:sz w:val="24"/>
          <w:szCs w:val="24"/>
        </w:rPr>
      </w:pPr>
    </w:p>
    <w:p w14:paraId="7DD84A86">
      <w:pPr>
        <w:rPr>
          <w:rFonts w:ascii="仿宋" w:hAnsi="仿宋" w:eastAsia="仿宋" w:cs="仿宋"/>
          <w:b/>
          <w:sz w:val="24"/>
          <w:szCs w:val="24"/>
        </w:rPr>
      </w:pPr>
    </w:p>
    <w:p w14:paraId="735EAE72">
      <w:pPr>
        <w:rPr>
          <w:rFonts w:ascii="仿宋" w:hAnsi="仿宋" w:eastAsia="仿宋" w:cs="仿宋"/>
          <w:b/>
          <w:sz w:val="24"/>
          <w:szCs w:val="24"/>
        </w:rPr>
      </w:pPr>
    </w:p>
    <w:p w14:paraId="42D25854">
      <w:pPr>
        <w:rPr>
          <w:rFonts w:ascii="仿宋" w:hAnsi="仿宋" w:eastAsia="仿宋" w:cs="仿宋"/>
          <w:b/>
          <w:sz w:val="24"/>
          <w:szCs w:val="24"/>
        </w:rPr>
      </w:pPr>
    </w:p>
    <w:p w14:paraId="090C3DC3">
      <w:pPr>
        <w:rPr>
          <w:rFonts w:ascii="仿宋" w:hAnsi="仿宋" w:eastAsia="仿宋" w:cs="仿宋"/>
          <w:b/>
          <w:sz w:val="24"/>
          <w:szCs w:val="24"/>
        </w:rPr>
      </w:pPr>
    </w:p>
    <w:p w14:paraId="2A633A9B">
      <w:pPr>
        <w:rPr>
          <w:rFonts w:ascii="仿宋" w:hAnsi="仿宋" w:eastAsia="仿宋" w:cs="仿宋"/>
          <w:b/>
          <w:sz w:val="24"/>
          <w:szCs w:val="24"/>
        </w:rPr>
      </w:pPr>
    </w:p>
    <w:p w14:paraId="56DED634">
      <w:pPr>
        <w:rPr>
          <w:rFonts w:ascii="仿宋" w:hAnsi="仿宋" w:eastAsia="仿宋" w:cs="仿宋"/>
          <w:b/>
          <w:sz w:val="24"/>
          <w:szCs w:val="24"/>
        </w:rPr>
      </w:pPr>
    </w:p>
    <w:p w14:paraId="41658DE8">
      <w:pPr>
        <w:rPr>
          <w:rFonts w:ascii="仿宋" w:hAnsi="仿宋" w:eastAsia="仿宋" w:cs="仿宋"/>
          <w:b/>
          <w:sz w:val="24"/>
          <w:szCs w:val="24"/>
        </w:rPr>
      </w:pPr>
    </w:p>
    <w:p w14:paraId="594E24EC">
      <w:pPr>
        <w:rPr>
          <w:rFonts w:ascii="仿宋" w:hAnsi="仿宋" w:eastAsia="仿宋" w:cs="仿宋"/>
          <w:b/>
          <w:sz w:val="24"/>
          <w:szCs w:val="24"/>
        </w:rPr>
      </w:pPr>
    </w:p>
    <w:p w14:paraId="4E09F7BB">
      <w:pPr>
        <w:rPr>
          <w:rFonts w:ascii="仿宋" w:hAnsi="仿宋" w:eastAsia="仿宋" w:cs="仿宋"/>
          <w:b/>
          <w:sz w:val="24"/>
          <w:szCs w:val="24"/>
        </w:rPr>
      </w:pPr>
    </w:p>
    <w:p w14:paraId="19DDA55F">
      <w:pPr>
        <w:rPr>
          <w:rFonts w:ascii="仿宋" w:hAnsi="仿宋" w:eastAsia="仿宋" w:cs="仿宋"/>
          <w:b/>
          <w:sz w:val="24"/>
          <w:szCs w:val="24"/>
        </w:rPr>
      </w:pPr>
    </w:p>
    <w:p w14:paraId="72550533">
      <w:pPr>
        <w:rPr>
          <w:rFonts w:ascii="仿宋" w:hAnsi="仿宋" w:eastAsia="仿宋" w:cs="仿宋"/>
          <w:b/>
          <w:sz w:val="24"/>
          <w:szCs w:val="24"/>
        </w:rPr>
      </w:pPr>
    </w:p>
    <w:p w14:paraId="1B847510">
      <w:pPr>
        <w:rPr>
          <w:rFonts w:ascii="仿宋" w:hAnsi="仿宋" w:eastAsia="仿宋" w:cs="仿宋"/>
          <w:b/>
          <w:sz w:val="24"/>
          <w:szCs w:val="24"/>
        </w:rPr>
      </w:pPr>
    </w:p>
    <w:p w14:paraId="03BD92FE">
      <w:pPr>
        <w:rPr>
          <w:rFonts w:ascii="仿宋" w:hAnsi="仿宋" w:eastAsia="仿宋" w:cs="仿宋"/>
          <w:b/>
          <w:sz w:val="24"/>
          <w:szCs w:val="24"/>
        </w:rPr>
      </w:pPr>
    </w:p>
    <w:p w14:paraId="764CE807">
      <w:pPr>
        <w:rPr>
          <w:rFonts w:ascii="仿宋" w:hAnsi="仿宋" w:eastAsia="仿宋" w:cs="仿宋"/>
          <w:b/>
          <w:sz w:val="24"/>
          <w:szCs w:val="24"/>
        </w:rPr>
      </w:pPr>
    </w:p>
    <w:p w14:paraId="3EFFACC0">
      <w:pPr>
        <w:rPr>
          <w:rFonts w:ascii="仿宋" w:hAnsi="仿宋" w:eastAsia="仿宋" w:cs="仿宋"/>
          <w:b/>
          <w:sz w:val="24"/>
          <w:szCs w:val="24"/>
        </w:rPr>
      </w:pPr>
    </w:p>
    <w:p w14:paraId="117553C5">
      <w:pPr>
        <w:rPr>
          <w:rFonts w:ascii="仿宋" w:hAnsi="仿宋" w:eastAsia="仿宋" w:cs="仿宋"/>
          <w:b/>
          <w:sz w:val="24"/>
          <w:szCs w:val="24"/>
        </w:rPr>
      </w:pPr>
    </w:p>
    <w:p w14:paraId="37678F22">
      <w:pPr>
        <w:rPr>
          <w:rFonts w:ascii="仿宋" w:hAnsi="仿宋" w:eastAsia="仿宋" w:cs="仿宋"/>
          <w:b/>
          <w:sz w:val="24"/>
          <w:szCs w:val="24"/>
        </w:rPr>
      </w:pPr>
    </w:p>
    <w:p w14:paraId="5301AD88">
      <w:pPr>
        <w:pStyle w:val="2"/>
      </w:pPr>
    </w:p>
    <w:p w14:paraId="69CBB291">
      <w:pPr>
        <w:rPr>
          <w:rFonts w:ascii="宋体" w:hAnsi="宋体" w:cs="宋体"/>
          <w:sz w:val="24"/>
          <w:szCs w:val="28"/>
        </w:rPr>
      </w:pPr>
      <w:r>
        <w:rPr>
          <w:rFonts w:hint="eastAsia" w:ascii="仿宋" w:hAnsi="仿宋" w:eastAsia="仿宋" w:cs="仿宋"/>
          <w:b/>
          <w:sz w:val="24"/>
          <w:szCs w:val="24"/>
        </w:rPr>
        <w:t>附件5：其它证明材料</w:t>
      </w:r>
      <w:r>
        <w:rPr>
          <w:rFonts w:hint="eastAsia" w:ascii="仿宋" w:hAnsi="仿宋" w:eastAsia="仿宋" w:cs="仿宋"/>
          <w:spacing w:val="-6"/>
          <w:szCs w:val="21"/>
          <w:lang w:val="zh-CN"/>
        </w:rPr>
        <w:t>（</w:t>
      </w:r>
      <w:r>
        <w:rPr>
          <w:rFonts w:hint="eastAsia" w:ascii="仿宋" w:hAnsi="仿宋" w:eastAsia="仿宋" w:cs="仿宋"/>
          <w:spacing w:val="-6"/>
          <w:szCs w:val="21"/>
        </w:rPr>
        <w:t>含评审所需材料等</w:t>
      </w:r>
      <w:r>
        <w:rPr>
          <w:rFonts w:hint="eastAsia" w:ascii="仿宋" w:hAnsi="仿宋" w:eastAsia="仿宋" w:cs="仿宋"/>
          <w:spacing w:val="-6"/>
          <w:szCs w:val="21"/>
          <w:lang w:val="zh-CN"/>
        </w:rPr>
        <w:t>）</w:t>
      </w:r>
    </w:p>
    <w:p w14:paraId="7E94755A">
      <w:pPr>
        <w:pStyle w:val="2"/>
        <w:ind w:firstLine="0" w:firstLineChars="0"/>
        <w:rPr>
          <w:rFonts w:ascii="仿宋" w:hAnsi="仿宋" w:eastAsia="仿宋" w:cs="仿宋"/>
          <w:b/>
          <w:kern w:val="2"/>
          <w:szCs w:val="24"/>
        </w:rPr>
      </w:pPr>
    </w:p>
    <w:p w14:paraId="653868D3">
      <w:pPr>
        <w:pStyle w:val="2"/>
        <w:ind w:firstLine="456"/>
        <w:rPr>
          <w:rFonts w:ascii="仿宋" w:hAnsi="仿宋" w:eastAsia="仿宋" w:cs="仿宋"/>
          <w:spacing w:val="-6"/>
          <w:szCs w:val="21"/>
        </w:rPr>
      </w:pPr>
    </w:p>
    <w:p w14:paraId="3A0B5F4C">
      <w:pPr>
        <w:rPr>
          <w:rFonts w:ascii="仿宋" w:hAnsi="仿宋" w:eastAsia="仿宋" w:cs="仿宋"/>
          <w:spacing w:val="-6"/>
          <w:szCs w:val="21"/>
        </w:rPr>
      </w:pPr>
    </w:p>
    <w:p w14:paraId="09EA2D00">
      <w:pPr>
        <w:pStyle w:val="2"/>
        <w:ind w:firstLine="456"/>
        <w:rPr>
          <w:rFonts w:ascii="仿宋" w:hAnsi="仿宋" w:eastAsia="仿宋" w:cs="仿宋"/>
          <w:spacing w:val="-6"/>
          <w:szCs w:val="21"/>
        </w:rPr>
      </w:pPr>
    </w:p>
    <w:p w14:paraId="264BB871">
      <w:pPr>
        <w:rPr>
          <w:rFonts w:ascii="仿宋" w:hAnsi="仿宋" w:eastAsia="仿宋" w:cs="仿宋"/>
          <w:spacing w:val="-6"/>
          <w:szCs w:val="21"/>
        </w:rPr>
      </w:pPr>
    </w:p>
    <w:p w14:paraId="10DC05CF">
      <w:pPr>
        <w:pStyle w:val="2"/>
        <w:ind w:firstLine="456"/>
        <w:rPr>
          <w:rFonts w:ascii="仿宋" w:hAnsi="仿宋" w:eastAsia="仿宋" w:cs="仿宋"/>
          <w:spacing w:val="-6"/>
          <w:szCs w:val="21"/>
        </w:rPr>
      </w:pPr>
    </w:p>
    <w:p w14:paraId="0E84E528">
      <w:pPr>
        <w:rPr>
          <w:rFonts w:ascii="仿宋" w:hAnsi="仿宋" w:eastAsia="仿宋" w:cs="仿宋"/>
          <w:spacing w:val="-6"/>
          <w:szCs w:val="21"/>
        </w:rPr>
      </w:pPr>
    </w:p>
    <w:p w14:paraId="300A4BE9">
      <w:pPr>
        <w:pStyle w:val="2"/>
        <w:ind w:firstLine="456"/>
        <w:rPr>
          <w:rFonts w:ascii="仿宋" w:hAnsi="仿宋" w:eastAsia="仿宋" w:cs="仿宋"/>
          <w:spacing w:val="-6"/>
          <w:szCs w:val="21"/>
        </w:rPr>
      </w:pPr>
    </w:p>
    <w:p w14:paraId="3C286325">
      <w:pPr>
        <w:rPr>
          <w:rFonts w:ascii="仿宋" w:hAnsi="仿宋" w:eastAsia="仿宋" w:cs="仿宋"/>
          <w:spacing w:val="-6"/>
          <w:szCs w:val="21"/>
        </w:rPr>
      </w:pPr>
    </w:p>
    <w:p w14:paraId="4B6BE885">
      <w:pPr>
        <w:pStyle w:val="2"/>
        <w:ind w:firstLine="456"/>
        <w:rPr>
          <w:rFonts w:ascii="仿宋" w:hAnsi="仿宋" w:eastAsia="仿宋" w:cs="仿宋"/>
          <w:spacing w:val="-6"/>
          <w:szCs w:val="21"/>
        </w:rPr>
      </w:pPr>
    </w:p>
    <w:p w14:paraId="1AF149CA">
      <w:pPr>
        <w:rPr>
          <w:rFonts w:ascii="仿宋" w:hAnsi="仿宋" w:eastAsia="仿宋" w:cs="仿宋"/>
          <w:spacing w:val="-6"/>
          <w:szCs w:val="21"/>
        </w:rPr>
      </w:pPr>
    </w:p>
    <w:p w14:paraId="70A690BF">
      <w:pPr>
        <w:pStyle w:val="2"/>
        <w:ind w:firstLine="480"/>
      </w:pPr>
    </w:p>
    <w:p w14:paraId="43D57790">
      <w:pPr>
        <w:rPr>
          <w:rFonts w:ascii="仿宋" w:hAnsi="仿宋" w:eastAsia="仿宋" w:cs="仿宋"/>
          <w:sz w:val="28"/>
          <w:szCs w:val="28"/>
        </w:rPr>
      </w:pPr>
    </w:p>
    <w:p w14:paraId="136919DF">
      <w:pPr>
        <w:rPr>
          <w:rFonts w:ascii="仿宋" w:hAnsi="仿宋" w:eastAsia="仿宋" w:cs="仿宋"/>
          <w:sz w:val="28"/>
          <w:szCs w:val="28"/>
        </w:rPr>
      </w:pPr>
    </w:p>
    <w:p w14:paraId="439A9F0B">
      <w:pPr>
        <w:rPr>
          <w:rFonts w:ascii="仿宋" w:hAnsi="仿宋" w:eastAsia="仿宋" w:cs="仿宋"/>
          <w:sz w:val="28"/>
          <w:szCs w:val="28"/>
        </w:rPr>
      </w:pPr>
    </w:p>
    <w:p w14:paraId="3FF66FD3">
      <w:pPr>
        <w:rPr>
          <w:rFonts w:ascii="仿宋" w:hAnsi="仿宋" w:eastAsia="仿宋" w:cs="仿宋"/>
          <w:sz w:val="28"/>
          <w:szCs w:val="28"/>
        </w:rPr>
      </w:pPr>
    </w:p>
    <w:p w14:paraId="1E166F71">
      <w:pPr>
        <w:rPr>
          <w:rFonts w:ascii="仿宋" w:hAnsi="仿宋" w:eastAsia="仿宋" w:cs="仿宋"/>
          <w:sz w:val="28"/>
          <w:szCs w:val="28"/>
        </w:rPr>
      </w:pPr>
    </w:p>
    <w:p w14:paraId="2DEF33D6">
      <w:pPr>
        <w:rPr>
          <w:rFonts w:ascii="仿宋" w:hAnsi="仿宋" w:eastAsia="仿宋" w:cs="仿宋"/>
          <w:sz w:val="28"/>
          <w:szCs w:val="28"/>
        </w:rPr>
      </w:pPr>
    </w:p>
    <w:p w14:paraId="639C9731">
      <w:pPr>
        <w:rPr>
          <w:rFonts w:ascii="仿宋" w:hAnsi="仿宋" w:eastAsia="仿宋" w:cs="仿宋"/>
          <w:sz w:val="28"/>
          <w:szCs w:val="28"/>
        </w:rPr>
      </w:pPr>
    </w:p>
    <w:p w14:paraId="3B327A5F">
      <w:pPr>
        <w:pStyle w:val="2"/>
        <w:ind w:firstLine="560"/>
        <w:rPr>
          <w:rFonts w:ascii="仿宋" w:hAnsi="仿宋" w:eastAsia="仿宋" w:cs="仿宋"/>
          <w:sz w:val="28"/>
          <w:szCs w:val="28"/>
        </w:rPr>
      </w:pPr>
    </w:p>
    <w:p w14:paraId="2F05B6AF">
      <w:pPr>
        <w:pStyle w:val="4"/>
        <w:rPr>
          <w:rFonts w:ascii="仿宋" w:hAnsi="仿宋" w:eastAsia="仿宋" w:cs="仿宋"/>
          <w:sz w:val="28"/>
          <w:szCs w:val="28"/>
        </w:rPr>
      </w:pPr>
    </w:p>
    <w:p w14:paraId="3CC4BEE7">
      <w:pPr>
        <w:pStyle w:val="4"/>
        <w:rPr>
          <w:rFonts w:ascii="仿宋" w:hAnsi="仿宋" w:eastAsia="仿宋" w:cs="仿宋"/>
          <w:sz w:val="28"/>
          <w:szCs w:val="28"/>
        </w:rPr>
      </w:pPr>
    </w:p>
    <w:p w14:paraId="13A1FCF0">
      <w:pPr>
        <w:pStyle w:val="4"/>
        <w:rPr>
          <w:rFonts w:ascii="仿宋" w:hAnsi="仿宋" w:eastAsia="仿宋" w:cs="仿宋"/>
          <w:sz w:val="28"/>
          <w:szCs w:val="28"/>
        </w:rPr>
      </w:pPr>
    </w:p>
    <w:p w14:paraId="7632521A">
      <w:pPr>
        <w:pStyle w:val="4"/>
        <w:rPr>
          <w:rFonts w:ascii="仿宋" w:hAnsi="仿宋" w:eastAsia="仿宋" w:cs="仿宋"/>
          <w:sz w:val="28"/>
          <w:szCs w:val="28"/>
        </w:rPr>
      </w:pPr>
    </w:p>
    <w:p w14:paraId="2F4D6152">
      <w:pPr>
        <w:pStyle w:val="4"/>
        <w:rPr>
          <w:rFonts w:ascii="仿宋" w:hAnsi="仿宋" w:eastAsia="仿宋" w:cs="仿宋"/>
          <w:sz w:val="28"/>
          <w:szCs w:val="28"/>
        </w:rPr>
      </w:pPr>
    </w:p>
    <w:p w14:paraId="44AA26C1">
      <w:pPr>
        <w:rPr>
          <w:rFonts w:ascii="仿宋" w:hAnsi="仿宋" w:eastAsia="仿宋" w:cs="仿宋"/>
          <w:sz w:val="28"/>
          <w:szCs w:val="28"/>
        </w:rPr>
      </w:pPr>
    </w:p>
    <w:bookmarkEnd w:id="412"/>
    <w:bookmarkEnd w:id="413"/>
    <w:bookmarkEnd w:id="414"/>
    <w:p w14:paraId="49CF7298">
      <w:pPr>
        <w:spacing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14:paraId="7823C8D1">
      <w:pPr>
        <w:spacing w:line="492" w:lineRule="exact"/>
        <w:ind w:left="840"/>
        <w:rPr>
          <w:rFonts w:ascii="仿宋" w:hAnsi="仿宋" w:eastAsia="仿宋" w:cs="仿宋"/>
          <w:sz w:val="24"/>
          <w:u w:val="single"/>
        </w:rPr>
      </w:pPr>
      <w:r>
        <w:rPr>
          <w:rFonts w:hint="eastAsia" w:ascii="仿宋" w:hAnsi="仿宋" w:eastAsia="仿宋" w:cs="仿宋"/>
          <w:sz w:val="24"/>
        </w:rPr>
        <w:t>项目名称：</w:t>
      </w:r>
    </w:p>
    <w:p w14:paraId="3E42C8EC">
      <w:pPr>
        <w:spacing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8"/>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14:paraId="6D0F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385B5366">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639" w:type="dxa"/>
            <w:gridSpan w:val="2"/>
            <w:vAlign w:val="center"/>
          </w:tcPr>
          <w:p w14:paraId="320F4323">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353" w:type="dxa"/>
            <w:vAlign w:val="center"/>
          </w:tcPr>
          <w:p w14:paraId="10781AF9">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14:paraId="2583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1903D18A">
            <w:pPr>
              <w:spacing w:line="460" w:lineRule="exact"/>
              <w:rPr>
                <w:rFonts w:ascii="仿宋" w:hAnsi="仿宋" w:eastAsia="仿宋" w:cs="仿宋"/>
                <w:szCs w:val="21"/>
              </w:rPr>
            </w:pPr>
            <w:r>
              <w:rPr>
                <w:rFonts w:hint="eastAsia" w:ascii="仿宋" w:hAnsi="仿宋" w:eastAsia="仿宋" w:cs="仿宋"/>
                <w:szCs w:val="21"/>
              </w:rPr>
              <w:t>营业执照</w:t>
            </w:r>
          </w:p>
        </w:tc>
        <w:tc>
          <w:tcPr>
            <w:tcW w:w="3639" w:type="dxa"/>
            <w:gridSpan w:val="2"/>
            <w:vAlign w:val="center"/>
          </w:tcPr>
          <w:p w14:paraId="4D8EA625">
            <w:pPr>
              <w:spacing w:line="460" w:lineRule="exact"/>
              <w:jc w:val="left"/>
              <w:rPr>
                <w:rFonts w:ascii="仿宋" w:hAnsi="仿宋" w:eastAsia="仿宋" w:cs="仿宋"/>
                <w:szCs w:val="21"/>
              </w:rPr>
            </w:pPr>
            <w:r>
              <w:rPr>
                <w:rFonts w:hint="eastAsia" w:ascii="仿宋" w:hAnsi="仿宋" w:eastAsia="仿宋" w:cs="仿宋"/>
                <w:szCs w:val="21"/>
              </w:rPr>
              <w:t>证书编号：</w:t>
            </w:r>
          </w:p>
          <w:p w14:paraId="38A6C097">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14:paraId="12E336E3">
            <w:pPr>
              <w:spacing w:line="460" w:lineRule="exact"/>
              <w:jc w:val="center"/>
              <w:rPr>
                <w:rFonts w:ascii="仿宋" w:hAnsi="仿宋" w:eastAsia="仿宋" w:cs="仿宋"/>
                <w:szCs w:val="21"/>
              </w:rPr>
            </w:pPr>
          </w:p>
        </w:tc>
      </w:tr>
      <w:tr w14:paraId="64F0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14:paraId="2941BCFC">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vAlign w:val="center"/>
          </w:tcPr>
          <w:p w14:paraId="50DDE1B1">
            <w:pPr>
              <w:spacing w:line="460" w:lineRule="exact"/>
              <w:jc w:val="left"/>
              <w:rPr>
                <w:rFonts w:ascii="仿宋" w:hAnsi="仿宋" w:eastAsia="仿宋" w:cs="仿宋"/>
                <w:szCs w:val="21"/>
              </w:rPr>
            </w:pPr>
            <w:r>
              <w:rPr>
                <w:rFonts w:hint="eastAsia" w:ascii="仿宋" w:hAnsi="仿宋" w:eastAsia="仿宋" w:cs="仿宋"/>
                <w:szCs w:val="21"/>
              </w:rPr>
              <w:t>资质等级：</w:t>
            </w:r>
          </w:p>
          <w:p w14:paraId="3E1F03C7">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vAlign w:val="center"/>
          </w:tcPr>
          <w:p w14:paraId="716368B3">
            <w:pPr>
              <w:spacing w:line="460" w:lineRule="exact"/>
              <w:jc w:val="center"/>
              <w:rPr>
                <w:rFonts w:ascii="仿宋" w:hAnsi="仿宋" w:eastAsia="仿宋" w:cs="仿宋"/>
                <w:szCs w:val="21"/>
              </w:rPr>
            </w:pPr>
          </w:p>
        </w:tc>
      </w:tr>
      <w:tr w14:paraId="29DA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14:paraId="5F0357E0">
            <w:pPr>
              <w:spacing w:line="460" w:lineRule="exact"/>
              <w:rPr>
                <w:rFonts w:ascii="仿宋" w:hAnsi="仿宋" w:eastAsia="仿宋" w:cs="仿宋"/>
                <w:szCs w:val="21"/>
              </w:rPr>
            </w:pPr>
            <w:r>
              <w:rPr>
                <w:rFonts w:hint="eastAsia" w:ascii="仿宋" w:hAnsi="仿宋" w:eastAsia="仿宋" w:cs="仿宋"/>
                <w:szCs w:val="21"/>
              </w:rPr>
              <w:t>近三年完成类似业绩证明</w:t>
            </w:r>
            <w:r>
              <w:rPr>
                <w:rFonts w:hint="eastAsia" w:ascii="仿宋" w:hAnsi="仿宋" w:eastAsia="仿宋" w:cs="仿宋"/>
                <w:szCs w:val="21"/>
                <w:highlight w:val="none"/>
              </w:rPr>
              <w:t>（如有）</w:t>
            </w:r>
          </w:p>
        </w:tc>
        <w:tc>
          <w:tcPr>
            <w:tcW w:w="3639" w:type="dxa"/>
            <w:gridSpan w:val="2"/>
            <w:vAlign w:val="center"/>
          </w:tcPr>
          <w:p w14:paraId="0A963D03">
            <w:pPr>
              <w:spacing w:line="460" w:lineRule="exact"/>
              <w:jc w:val="left"/>
              <w:rPr>
                <w:rFonts w:ascii="仿宋" w:hAnsi="仿宋" w:eastAsia="仿宋" w:cs="仿宋"/>
                <w:szCs w:val="21"/>
              </w:rPr>
            </w:pPr>
            <w:r>
              <w:rPr>
                <w:rFonts w:hint="eastAsia" w:ascii="仿宋" w:hAnsi="仿宋" w:eastAsia="仿宋" w:cs="仿宋"/>
                <w:szCs w:val="21"/>
              </w:rPr>
              <w:t>①</w:t>
            </w:r>
          </w:p>
        </w:tc>
        <w:tc>
          <w:tcPr>
            <w:tcW w:w="2353" w:type="dxa"/>
            <w:vAlign w:val="center"/>
          </w:tcPr>
          <w:p w14:paraId="4F0F3100">
            <w:pPr>
              <w:spacing w:line="460" w:lineRule="exact"/>
              <w:jc w:val="center"/>
              <w:rPr>
                <w:rFonts w:ascii="仿宋" w:hAnsi="仿宋" w:eastAsia="仿宋" w:cs="仿宋"/>
                <w:szCs w:val="21"/>
              </w:rPr>
            </w:pPr>
          </w:p>
        </w:tc>
      </w:tr>
      <w:tr w14:paraId="56F7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14:paraId="1E22E19A">
            <w:pPr>
              <w:spacing w:line="460" w:lineRule="exact"/>
              <w:rPr>
                <w:rFonts w:ascii="仿宋" w:hAnsi="仿宋" w:eastAsia="仿宋" w:cs="仿宋"/>
                <w:szCs w:val="21"/>
              </w:rPr>
            </w:pPr>
          </w:p>
        </w:tc>
        <w:tc>
          <w:tcPr>
            <w:tcW w:w="3639" w:type="dxa"/>
            <w:gridSpan w:val="2"/>
            <w:vAlign w:val="center"/>
          </w:tcPr>
          <w:p w14:paraId="5B26C9BE">
            <w:pPr>
              <w:spacing w:line="460" w:lineRule="exact"/>
              <w:jc w:val="left"/>
              <w:rPr>
                <w:rFonts w:ascii="仿宋" w:hAnsi="仿宋" w:eastAsia="仿宋" w:cs="仿宋"/>
                <w:szCs w:val="21"/>
              </w:rPr>
            </w:pPr>
            <w:r>
              <w:rPr>
                <w:rFonts w:hint="eastAsia" w:ascii="仿宋" w:hAnsi="仿宋" w:eastAsia="仿宋" w:cs="仿宋"/>
                <w:szCs w:val="21"/>
              </w:rPr>
              <w:t>②</w:t>
            </w:r>
          </w:p>
        </w:tc>
        <w:tc>
          <w:tcPr>
            <w:tcW w:w="2353" w:type="dxa"/>
            <w:vAlign w:val="center"/>
          </w:tcPr>
          <w:p w14:paraId="2BB7436A">
            <w:pPr>
              <w:spacing w:line="460" w:lineRule="exact"/>
              <w:jc w:val="center"/>
              <w:rPr>
                <w:rFonts w:ascii="仿宋" w:hAnsi="仿宋" w:eastAsia="仿宋" w:cs="仿宋"/>
                <w:szCs w:val="21"/>
              </w:rPr>
            </w:pPr>
          </w:p>
        </w:tc>
      </w:tr>
      <w:tr w14:paraId="6CC5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14:paraId="34A5619B">
            <w:pPr>
              <w:spacing w:line="460" w:lineRule="exact"/>
              <w:rPr>
                <w:rFonts w:ascii="仿宋" w:hAnsi="仿宋" w:eastAsia="仿宋" w:cs="仿宋"/>
                <w:szCs w:val="21"/>
              </w:rPr>
            </w:pPr>
            <w:r>
              <w:rPr>
                <w:rFonts w:hint="eastAsia" w:ascii="仿宋" w:hAnsi="仿宋" w:eastAsia="仿宋" w:cs="仿宋"/>
                <w:szCs w:val="21"/>
                <w:lang w:eastAsia="zh-CN"/>
              </w:rPr>
              <w:t>近三年任意一年度</w:t>
            </w:r>
            <w:r>
              <w:rPr>
                <w:rFonts w:hint="eastAsia" w:ascii="仿宋" w:hAnsi="仿宋" w:eastAsia="仿宋" w:cs="仿宋"/>
                <w:szCs w:val="21"/>
              </w:rPr>
              <w:t>的财务审计报告（如成立不足1年的公司无需提供）</w:t>
            </w:r>
          </w:p>
        </w:tc>
        <w:tc>
          <w:tcPr>
            <w:tcW w:w="3639" w:type="dxa"/>
            <w:gridSpan w:val="2"/>
            <w:vAlign w:val="center"/>
          </w:tcPr>
          <w:p w14:paraId="50AA88A1">
            <w:pPr>
              <w:spacing w:line="460" w:lineRule="exact"/>
              <w:jc w:val="left"/>
              <w:rPr>
                <w:rFonts w:hint="eastAsia" w:ascii="仿宋" w:hAnsi="仿宋" w:eastAsia="仿宋" w:cs="仿宋"/>
                <w:szCs w:val="21"/>
                <w:lang w:eastAsia="zh-CN"/>
              </w:rPr>
            </w:pPr>
            <w:r>
              <w:rPr>
                <w:rFonts w:hint="eastAsia" w:ascii="仿宋" w:hAnsi="仿宋" w:eastAsia="仿宋" w:cs="仿宋"/>
                <w:szCs w:val="21"/>
                <w:lang w:eastAsia="zh-CN"/>
              </w:rPr>
              <w:t>近三年任意一年度</w:t>
            </w:r>
          </w:p>
        </w:tc>
        <w:tc>
          <w:tcPr>
            <w:tcW w:w="2353" w:type="dxa"/>
            <w:vAlign w:val="center"/>
          </w:tcPr>
          <w:p w14:paraId="5B7FAD54">
            <w:pPr>
              <w:spacing w:line="460" w:lineRule="exact"/>
              <w:jc w:val="center"/>
              <w:rPr>
                <w:rFonts w:ascii="仿宋" w:hAnsi="仿宋" w:eastAsia="仿宋" w:cs="仿宋"/>
                <w:szCs w:val="21"/>
              </w:rPr>
            </w:pPr>
          </w:p>
        </w:tc>
      </w:tr>
      <w:tr w14:paraId="4364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14:paraId="68A1E4AD">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639" w:type="dxa"/>
            <w:gridSpan w:val="2"/>
            <w:vAlign w:val="center"/>
          </w:tcPr>
          <w:p w14:paraId="4C19993E">
            <w:pPr>
              <w:spacing w:line="460" w:lineRule="exact"/>
              <w:rPr>
                <w:rFonts w:ascii="仿宋" w:hAnsi="仿宋" w:eastAsia="仿宋" w:cs="仿宋"/>
                <w:szCs w:val="21"/>
              </w:rPr>
            </w:pPr>
            <w:r>
              <w:rPr>
                <w:rFonts w:hint="eastAsia" w:ascii="仿宋" w:hAnsi="仿宋" w:eastAsia="仿宋" w:cs="仿宋"/>
                <w:szCs w:val="21"/>
              </w:rPr>
              <w:t>资格证书：</w:t>
            </w:r>
          </w:p>
        </w:tc>
        <w:tc>
          <w:tcPr>
            <w:tcW w:w="2353" w:type="dxa"/>
            <w:vAlign w:val="center"/>
          </w:tcPr>
          <w:p w14:paraId="1ED3B103">
            <w:pPr>
              <w:spacing w:line="460" w:lineRule="exact"/>
              <w:jc w:val="center"/>
              <w:rPr>
                <w:rFonts w:ascii="仿宋" w:hAnsi="仿宋" w:eastAsia="仿宋" w:cs="仿宋"/>
                <w:szCs w:val="21"/>
              </w:rPr>
            </w:pPr>
          </w:p>
        </w:tc>
      </w:tr>
      <w:tr w14:paraId="5979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14:paraId="30F0E284">
            <w:pPr>
              <w:spacing w:line="460" w:lineRule="exact"/>
              <w:rPr>
                <w:rFonts w:ascii="仿宋" w:hAnsi="仿宋" w:eastAsia="仿宋" w:cs="仿宋"/>
                <w:szCs w:val="21"/>
              </w:rPr>
            </w:pPr>
          </w:p>
        </w:tc>
        <w:tc>
          <w:tcPr>
            <w:tcW w:w="3639" w:type="dxa"/>
            <w:gridSpan w:val="2"/>
            <w:vAlign w:val="center"/>
          </w:tcPr>
          <w:p w14:paraId="3EE72976">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03AEF8E9">
            <w:pPr>
              <w:spacing w:line="460" w:lineRule="exact"/>
              <w:jc w:val="center"/>
              <w:rPr>
                <w:rFonts w:ascii="仿宋" w:hAnsi="仿宋" w:eastAsia="仿宋" w:cs="仿宋"/>
                <w:szCs w:val="21"/>
              </w:rPr>
            </w:pPr>
          </w:p>
        </w:tc>
      </w:tr>
      <w:tr w14:paraId="3490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14:paraId="2F41C281">
            <w:pPr>
              <w:spacing w:line="460" w:lineRule="exact"/>
              <w:rPr>
                <w:rFonts w:ascii="仿宋" w:hAnsi="仿宋" w:eastAsia="仿宋" w:cs="仿宋"/>
                <w:szCs w:val="21"/>
              </w:rPr>
            </w:pPr>
          </w:p>
        </w:tc>
        <w:tc>
          <w:tcPr>
            <w:tcW w:w="3639" w:type="dxa"/>
            <w:gridSpan w:val="2"/>
            <w:vAlign w:val="center"/>
          </w:tcPr>
          <w:p w14:paraId="40A14954">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14:paraId="01E1BBDA">
            <w:pPr>
              <w:spacing w:line="460" w:lineRule="exact"/>
              <w:jc w:val="center"/>
              <w:rPr>
                <w:rFonts w:ascii="仿宋" w:hAnsi="仿宋" w:eastAsia="仿宋" w:cs="仿宋"/>
                <w:szCs w:val="21"/>
              </w:rPr>
            </w:pPr>
          </w:p>
        </w:tc>
      </w:tr>
      <w:tr w14:paraId="03B6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14:paraId="7D53A983">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639" w:type="dxa"/>
            <w:gridSpan w:val="2"/>
            <w:vAlign w:val="center"/>
          </w:tcPr>
          <w:p w14:paraId="1A9F1739">
            <w:pPr>
              <w:spacing w:line="460" w:lineRule="exact"/>
              <w:rPr>
                <w:rFonts w:ascii="仿宋" w:hAnsi="仿宋" w:eastAsia="仿宋" w:cs="仿宋"/>
                <w:szCs w:val="21"/>
              </w:rPr>
            </w:pPr>
            <w:r>
              <w:rPr>
                <w:rFonts w:hint="eastAsia" w:ascii="仿宋" w:hAnsi="仿宋" w:eastAsia="仿宋" w:cs="仿宋"/>
                <w:szCs w:val="21"/>
              </w:rPr>
              <w:t>职称证书：</w:t>
            </w:r>
          </w:p>
        </w:tc>
        <w:tc>
          <w:tcPr>
            <w:tcW w:w="2353" w:type="dxa"/>
            <w:vAlign w:val="center"/>
          </w:tcPr>
          <w:p w14:paraId="5BEE4B5C">
            <w:pPr>
              <w:spacing w:line="460" w:lineRule="exact"/>
              <w:jc w:val="center"/>
              <w:rPr>
                <w:rFonts w:ascii="仿宋" w:hAnsi="仿宋" w:eastAsia="仿宋" w:cs="仿宋"/>
                <w:szCs w:val="21"/>
              </w:rPr>
            </w:pPr>
          </w:p>
        </w:tc>
      </w:tr>
      <w:tr w14:paraId="25AA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1DBEF2E4">
            <w:pPr>
              <w:spacing w:line="460" w:lineRule="exact"/>
              <w:rPr>
                <w:rFonts w:ascii="仿宋" w:hAnsi="仿宋" w:eastAsia="仿宋" w:cs="仿宋"/>
                <w:szCs w:val="21"/>
              </w:rPr>
            </w:pPr>
          </w:p>
        </w:tc>
        <w:tc>
          <w:tcPr>
            <w:tcW w:w="3639" w:type="dxa"/>
            <w:gridSpan w:val="2"/>
            <w:vAlign w:val="center"/>
          </w:tcPr>
          <w:p w14:paraId="05E7B40E">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58D1328D">
            <w:pPr>
              <w:spacing w:line="460" w:lineRule="exact"/>
              <w:jc w:val="center"/>
              <w:rPr>
                <w:rFonts w:ascii="仿宋" w:hAnsi="仿宋" w:eastAsia="仿宋" w:cs="仿宋"/>
                <w:szCs w:val="21"/>
              </w:rPr>
            </w:pPr>
          </w:p>
        </w:tc>
      </w:tr>
      <w:tr w14:paraId="097A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61649655">
            <w:pPr>
              <w:spacing w:line="460" w:lineRule="exact"/>
              <w:rPr>
                <w:rFonts w:ascii="仿宋" w:hAnsi="仿宋" w:eastAsia="仿宋" w:cs="仿宋"/>
                <w:szCs w:val="21"/>
              </w:rPr>
            </w:pPr>
            <w:r>
              <w:rPr>
                <w:rFonts w:hint="eastAsia" w:ascii="仿宋" w:hAnsi="仿宋" w:eastAsia="仿宋" w:cs="仿宋"/>
                <w:szCs w:val="21"/>
              </w:rPr>
              <w:t>施工员</w:t>
            </w:r>
          </w:p>
        </w:tc>
        <w:tc>
          <w:tcPr>
            <w:tcW w:w="3639" w:type="dxa"/>
            <w:gridSpan w:val="2"/>
            <w:vAlign w:val="center"/>
          </w:tcPr>
          <w:p w14:paraId="3C1556D2">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14:paraId="3895B1F6">
            <w:pPr>
              <w:spacing w:line="460" w:lineRule="exact"/>
              <w:jc w:val="center"/>
              <w:rPr>
                <w:rFonts w:ascii="仿宋" w:hAnsi="仿宋" w:eastAsia="仿宋" w:cs="仿宋"/>
                <w:szCs w:val="21"/>
              </w:rPr>
            </w:pPr>
          </w:p>
        </w:tc>
      </w:tr>
      <w:tr w14:paraId="6ABC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4E0FD4F5">
            <w:pPr>
              <w:spacing w:line="460" w:lineRule="exact"/>
              <w:rPr>
                <w:rFonts w:ascii="仿宋" w:hAnsi="仿宋" w:eastAsia="仿宋" w:cs="仿宋"/>
                <w:szCs w:val="21"/>
              </w:rPr>
            </w:pPr>
          </w:p>
        </w:tc>
        <w:tc>
          <w:tcPr>
            <w:tcW w:w="3639" w:type="dxa"/>
            <w:gridSpan w:val="2"/>
            <w:vAlign w:val="center"/>
          </w:tcPr>
          <w:p w14:paraId="11336108">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07ED25C5">
            <w:pPr>
              <w:spacing w:line="460" w:lineRule="exact"/>
              <w:jc w:val="center"/>
              <w:rPr>
                <w:rFonts w:ascii="仿宋" w:hAnsi="仿宋" w:eastAsia="仿宋" w:cs="仿宋"/>
                <w:szCs w:val="21"/>
              </w:rPr>
            </w:pPr>
          </w:p>
        </w:tc>
      </w:tr>
      <w:tr w14:paraId="507F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4F4C3C2F">
            <w:pPr>
              <w:spacing w:line="460" w:lineRule="exact"/>
              <w:rPr>
                <w:rFonts w:ascii="仿宋" w:hAnsi="仿宋" w:eastAsia="仿宋" w:cs="仿宋"/>
                <w:szCs w:val="21"/>
              </w:rPr>
            </w:pPr>
            <w:r>
              <w:rPr>
                <w:rFonts w:hint="eastAsia" w:ascii="仿宋" w:hAnsi="仿宋" w:eastAsia="仿宋" w:cs="仿宋"/>
                <w:szCs w:val="21"/>
              </w:rPr>
              <w:t>质检员</w:t>
            </w:r>
          </w:p>
        </w:tc>
        <w:tc>
          <w:tcPr>
            <w:tcW w:w="3639" w:type="dxa"/>
            <w:gridSpan w:val="2"/>
            <w:vAlign w:val="center"/>
          </w:tcPr>
          <w:p w14:paraId="3F05F547">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14:paraId="2AFF58B4">
            <w:pPr>
              <w:spacing w:line="460" w:lineRule="exact"/>
              <w:jc w:val="center"/>
              <w:rPr>
                <w:rFonts w:ascii="仿宋" w:hAnsi="仿宋" w:eastAsia="仿宋" w:cs="仿宋"/>
                <w:szCs w:val="21"/>
              </w:rPr>
            </w:pPr>
          </w:p>
        </w:tc>
      </w:tr>
      <w:tr w14:paraId="7CC9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4B1EEA94">
            <w:pPr>
              <w:spacing w:line="460" w:lineRule="exact"/>
              <w:rPr>
                <w:rFonts w:ascii="仿宋" w:hAnsi="仿宋" w:eastAsia="仿宋" w:cs="仿宋"/>
                <w:szCs w:val="21"/>
              </w:rPr>
            </w:pPr>
          </w:p>
        </w:tc>
        <w:tc>
          <w:tcPr>
            <w:tcW w:w="3639" w:type="dxa"/>
            <w:gridSpan w:val="2"/>
            <w:vAlign w:val="center"/>
          </w:tcPr>
          <w:p w14:paraId="30074787">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0388550D">
            <w:pPr>
              <w:spacing w:line="460" w:lineRule="exact"/>
              <w:jc w:val="center"/>
              <w:rPr>
                <w:rFonts w:ascii="仿宋" w:hAnsi="仿宋" w:eastAsia="仿宋" w:cs="仿宋"/>
                <w:szCs w:val="21"/>
              </w:rPr>
            </w:pPr>
          </w:p>
        </w:tc>
      </w:tr>
      <w:tr w14:paraId="3812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52485210">
            <w:pPr>
              <w:spacing w:line="460" w:lineRule="exact"/>
              <w:rPr>
                <w:rFonts w:ascii="仿宋" w:hAnsi="仿宋" w:eastAsia="仿宋" w:cs="仿宋"/>
                <w:szCs w:val="21"/>
              </w:rPr>
            </w:pPr>
            <w:r>
              <w:rPr>
                <w:rFonts w:hint="eastAsia" w:ascii="仿宋" w:hAnsi="仿宋" w:eastAsia="仿宋" w:cs="仿宋"/>
                <w:szCs w:val="21"/>
              </w:rPr>
              <w:t>材料员</w:t>
            </w:r>
          </w:p>
        </w:tc>
        <w:tc>
          <w:tcPr>
            <w:tcW w:w="3639" w:type="dxa"/>
            <w:gridSpan w:val="2"/>
            <w:vAlign w:val="center"/>
          </w:tcPr>
          <w:p w14:paraId="20FC959E">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14:paraId="5EFDE590">
            <w:pPr>
              <w:spacing w:line="460" w:lineRule="exact"/>
              <w:jc w:val="center"/>
              <w:rPr>
                <w:rFonts w:ascii="仿宋" w:hAnsi="仿宋" w:eastAsia="仿宋" w:cs="仿宋"/>
                <w:szCs w:val="21"/>
              </w:rPr>
            </w:pPr>
          </w:p>
        </w:tc>
      </w:tr>
      <w:tr w14:paraId="2D2D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2F08BFAD">
            <w:pPr>
              <w:spacing w:line="460" w:lineRule="exact"/>
              <w:rPr>
                <w:rFonts w:ascii="仿宋" w:hAnsi="仿宋" w:eastAsia="仿宋" w:cs="仿宋"/>
                <w:szCs w:val="21"/>
              </w:rPr>
            </w:pPr>
          </w:p>
        </w:tc>
        <w:tc>
          <w:tcPr>
            <w:tcW w:w="3639" w:type="dxa"/>
            <w:gridSpan w:val="2"/>
            <w:vAlign w:val="center"/>
          </w:tcPr>
          <w:p w14:paraId="74784F37">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7ACE55C3">
            <w:pPr>
              <w:spacing w:line="460" w:lineRule="exact"/>
              <w:jc w:val="center"/>
              <w:rPr>
                <w:rFonts w:ascii="仿宋" w:hAnsi="仿宋" w:eastAsia="仿宋" w:cs="仿宋"/>
                <w:szCs w:val="21"/>
              </w:rPr>
            </w:pPr>
          </w:p>
        </w:tc>
      </w:tr>
      <w:tr w14:paraId="6E33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49A6D1F3">
            <w:pPr>
              <w:spacing w:line="460" w:lineRule="exact"/>
              <w:rPr>
                <w:rFonts w:ascii="仿宋" w:hAnsi="仿宋" w:eastAsia="仿宋" w:cs="仿宋"/>
                <w:szCs w:val="21"/>
              </w:rPr>
            </w:pPr>
            <w:r>
              <w:rPr>
                <w:rFonts w:hint="eastAsia" w:ascii="仿宋" w:hAnsi="仿宋" w:eastAsia="仿宋" w:cs="仿宋"/>
                <w:szCs w:val="21"/>
              </w:rPr>
              <w:t>资料员</w:t>
            </w:r>
          </w:p>
        </w:tc>
        <w:tc>
          <w:tcPr>
            <w:tcW w:w="3639" w:type="dxa"/>
            <w:gridSpan w:val="2"/>
            <w:vAlign w:val="center"/>
          </w:tcPr>
          <w:p w14:paraId="0171BC20">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14:paraId="463F39C7">
            <w:pPr>
              <w:spacing w:line="460" w:lineRule="exact"/>
              <w:jc w:val="center"/>
              <w:rPr>
                <w:rFonts w:ascii="仿宋" w:hAnsi="仿宋" w:eastAsia="仿宋" w:cs="仿宋"/>
                <w:szCs w:val="21"/>
              </w:rPr>
            </w:pPr>
          </w:p>
        </w:tc>
      </w:tr>
      <w:tr w14:paraId="5860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28B3995C">
            <w:pPr>
              <w:spacing w:line="460" w:lineRule="exact"/>
              <w:rPr>
                <w:rFonts w:ascii="仿宋" w:hAnsi="仿宋" w:eastAsia="仿宋" w:cs="仿宋"/>
                <w:szCs w:val="21"/>
              </w:rPr>
            </w:pPr>
          </w:p>
        </w:tc>
        <w:tc>
          <w:tcPr>
            <w:tcW w:w="3639" w:type="dxa"/>
            <w:gridSpan w:val="2"/>
            <w:vAlign w:val="center"/>
          </w:tcPr>
          <w:p w14:paraId="535046AA">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55D8DC2E">
            <w:pPr>
              <w:spacing w:line="460" w:lineRule="exact"/>
              <w:jc w:val="center"/>
              <w:rPr>
                <w:rFonts w:ascii="仿宋" w:hAnsi="仿宋" w:eastAsia="仿宋" w:cs="仿宋"/>
                <w:szCs w:val="21"/>
              </w:rPr>
            </w:pPr>
          </w:p>
        </w:tc>
      </w:tr>
      <w:tr w14:paraId="0EC7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51D743E5">
            <w:pPr>
              <w:spacing w:line="460" w:lineRule="exact"/>
              <w:rPr>
                <w:rFonts w:ascii="仿宋" w:hAnsi="仿宋" w:eastAsia="仿宋" w:cs="仿宋"/>
                <w:szCs w:val="21"/>
              </w:rPr>
            </w:pPr>
            <w:r>
              <w:rPr>
                <w:rFonts w:hint="eastAsia" w:ascii="仿宋" w:hAnsi="仿宋" w:eastAsia="仿宋" w:cs="仿宋"/>
                <w:szCs w:val="21"/>
              </w:rPr>
              <w:t>安全员</w:t>
            </w:r>
          </w:p>
        </w:tc>
        <w:tc>
          <w:tcPr>
            <w:tcW w:w="3639" w:type="dxa"/>
            <w:gridSpan w:val="2"/>
            <w:vAlign w:val="center"/>
          </w:tcPr>
          <w:p w14:paraId="08082B1F">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14:paraId="45785103">
            <w:pPr>
              <w:spacing w:line="460" w:lineRule="exact"/>
              <w:jc w:val="center"/>
              <w:rPr>
                <w:rFonts w:ascii="仿宋" w:hAnsi="仿宋" w:eastAsia="仿宋" w:cs="仿宋"/>
                <w:szCs w:val="21"/>
              </w:rPr>
            </w:pPr>
          </w:p>
        </w:tc>
      </w:tr>
      <w:tr w14:paraId="0CA6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165454A1">
            <w:pPr>
              <w:spacing w:line="460" w:lineRule="exact"/>
              <w:rPr>
                <w:rFonts w:ascii="仿宋" w:hAnsi="仿宋" w:eastAsia="仿宋" w:cs="仿宋"/>
                <w:szCs w:val="21"/>
              </w:rPr>
            </w:pPr>
          </w:p>
        </w:tc>
        <w:tc>
          <w:tcPr>
            <w:tcW w:w="3639" w:type="dxa"/>
            <w:gridSpan w:val="2"/>
            <w:vAlign w:val="center"/>
          </w:tcPr>
          <w:p w14:paraId="3BB8F124">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3077298E">
            <w:pPr>
              <w:spacing w:line="460" w:lineRule="exact"/>
              <w:jc w:val="center"/>
              <w:rPr>
                <w:rFonts w:ascii="仿宋" w:hAnsi="仿宋" w:eastAsia="仿宋" w:cs="仿宋"/>
                <w:szCs w:val="21"/>
              </w:rPr>
            </w:pPr>
          </w:p>
        </w:tc>
      </w:tr>
      <w:tr w14:paraId="1C6E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14:paraId="228C57DE">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639" w:type="dxa"/>
            <w:gridSpan w:val="2"/>
            <w:vAlign w:val="center"/>
          </w:tcPr>
          <w:p w14:paraId="5ECFF9BE">
            <w:pPr>
              <w:spacing w:line="460" w:lineRule="exact"/>
              <w:jc w:val="left"/>
              <w:rPr>
                <w:rFonts w:ascii="仿宋" w:hAnsi="仿宋" w:eastAsia="仿宋" w:cs="仿宋"/>
                <w:szCs w:val="21"/>
              </w:rPr>
            </w:pPr>
            <w:r>
              <w:rPr>
                <w:rFonts w:hint="eastAsia" w:ascii="仿宋" w:hAnsi="仿宋" w:eastAsia="仿宋" w:cs="仿宋"/>
                <w:szCs w:val="21"/>
              </w:rPr>
              <w:t>证号：</w:t>
            </w:r>
          </w:p>
          <w:p w14:paraId="2EE174AD">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14:paraId="08F9E980">
            <w:pPr>
              <w:spacing w:line="460" w:lineRule="exact"/>
              <w:jc w:val="center"/>
              <w:rPr>
                <w:rFonts w:ascii="仿宋" w:hAnsi="仿宋" w:eastAsia="仿宋" w:cs="仿宋"/>
                <w:szCs w:val="21"/>
              </w:rPr>
            </w:pPr>
          </w:p>
        </w:tc>
      </w:tr>
      <w:tr w14:paraId="529E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570E48D2">
            <w:pPr>
              <w:spacing w:line="460" w:lineRule="exact"/>
              <w:rPr>
                <w:rFonts w:ascii="仿宋" w:hAnsi="仿宋" w:eastAsia="仿宋" w:cs="仿宋"/>
                <w:szCs w:val="21"/>
              </w:rPr>
            </w:pPr>
            <w:r>
              <w:rPr>
                <w:rFonts w:hint="eastAsia" w:ascii="仿宋" w:hAnsi="仿宋" w:eastAsia="仿宋" w:cs="仿宋"/>
                <w:szCs w:val="21"/>
              </w:rPr>
              <w:t>银行基本帐户开户许可证</w:t>
            </w:r>
          </w:p>
        </w:tc>
        <w:tc>
          <w:tcPr>
            <w:tcW w:w="3639" w:type="dxa"/>
            <w:gridSpan w:val="2"/>
            <w:vAlign w:val="center"/>
          </w:tcPr>
          <w:p w14:paraId="3A301FF1">
            <w:pPr>
              <w:spacing w:line="460" w:lineRule="exact"/>
              <w:rPr>
                <w:rFonts w:ascii="仿宋" w:hAnsi="仿宋" w:eastAsia="仿宋" w:cs="仿宋"/>
                <w:szCs w:val="21"/>
              </w:rPr>
            </w:pPr>
            <w:r>
              <w:rPr>
                <w:rFonts w:hint="eastAsia" w:ascii="仿宋" w:hAnsi="仿宋" w:eastAsia="仿宋" w:cs="仿宋"/>
                <w:szCs w:val="21"/>
              </w:rPr>
              <w:t>证号：</w:t>
            </w:r>
          </w:p>
        </w:tc>
        <w:tc>
          <w:tcPr>
            <w:tcW w:w="2353" w:type="dxa"/>
            <w:vAlign w:val="center"/>
          </w:tcPr>
          <w:p w14:paraId="2341F24B">
            <w:pPr>
              <w:spacing w:line="460" w:lineRule="exact"/>
              <w:jc w:val="center"/>
              <w:rPr>
                <w:rFonts w:ascii="仿宋" w:hAnsi="仿宋" w:eastAsia="仿宋" w:cs="仿宋"/>
                <w:szCs w:val="21"/>
              </w:rPr>
            </w:pPr>
          </w:p>
        </w:tc>
      </w:tr>
      <w:tr w14:paraId="07EE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1127D1FC">
            <w:pPr>
              <w:spacing w:line="460" w:lineRule="exact"/>
              <w:rPr>
                <w:rFonts w:ascii="仿宋" w:hAnsi="仿宋" w:eastAsia="仿宋" w:cs="仿宋"/>
                <w:szCs w:val="21"/>
              </w:rPr>
            </w:pPr>
            <w:r>
              <w:rPr>
                <w:rFonts w:hint="eastAsia" w:ascii="仿宋" w:hAnsi="仿宋" w:eastAsia="仿宋" w:cs="仿宋"/>
                <w:szCs w:val="21"/>
              </w:rPr>
              <w:t>其他证明材料</w:t>
            </w:r>
          </w:p>
        </w:tc>
        <w:tc>
          <w:tcPr>
            <w:tcW w:w="3639" w:type="dxa"/>
            <w:gridSpan w:val="2"/>
            <w:vAlign w:val="center"/>
          </w:tcPr>
          <w:p w14:paraId="0F6D7CD1">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353" w:type="dxa"/>
            <w:vAlign w:val="center"/>
          </w:tcPr>
          <w:p w14:paraId="5E503C21">
            <w:pPr>
              <w:spacing w:line="460" w:lineRule="exact"/>
              <w:jc w:val="center"/>
              <w:rPr>
                <w:rFonts w:ascii="仿宋" w:hAnsi="仿宋" w:eastAsia="仿宋" w:cs="仿宋"/>
                <w:szCs w:val="21"/>
              </w:rPr>
            </w:pPr>
          </w:p>
        </w:tc>
      </w:tr>
      <w:tr w14:paraId="6EB9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14:paraId="157B953D">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vAlign w:val="center"/>
          </w:tcPr>
          <w:p w14:paraId="085AB148">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14:paraId="77B3E7B6">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353" w:type="dxa"/>
            <w:vAlign w:val="center"/>
          </w:tcPr>
          <w:p w14:paraId="1D53D92B">
            <w:pPr>
              <w:spacing w:line="460" w:lineRule="exact"/>
              <w:jc w:val="center"/>
              <w:rPr>
                <w:rFonts w:ascii="仿宋" w:hAnsi="仿宋" w:eastAsia="仿宋" w:cs="仿宋"/>
                <w:strike/>
                <w:szCs w:val="21"/>
                <w:highlight w:val="yellow"/>
              </w:rPr>
            </w:pPr>
          </w:p>
        </w:tc>
      </w:tr>
      <w:tr w14:paraId="1CEF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14:paraId="38D0453A">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14:paraId="07C63D27">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14:paraId="637F4A7E">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14:paraId="0326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14:paraId="2C2A22B6">
            <w:pPr>
              <w:spacing w:line="460" w:lineRule="exact"/>
              <w:rPr>
                <w:rFonts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14:paraId="7586EBC6">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14:paraId="0743CFE2">
            <w:pPr>
              <w:spacing w:line="460" w:lineRule="exact"/>
              <w:rPr>
                <w:rFonts w:ascii="仿宋" w:hAnsi="仿宋" w:eastAsia="仿宋" w:cs="仿宋"/>
                <w:szCs w:val="21"/>
              </w:rPr>
            </w:pPr>
          </w:p>
          <w:p w14:paraId="677953C4">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14:paraId="7681A85E">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14:paraId="516DA34B">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14:paraId="02DCCB75">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14:paraId="6ED723E5">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14:paraId="1FAB19E6">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14:paraId="21B72D4D">
      <w:pPr>
        <w:spacing w:line="360" w:lineRule="auto"/>
        <w:ind w:firstLine="399" w:firstLineChars="202"/>
        <w:rPr>
          <w:rFonts w:ascii="仿宋" w:hAnsi="仿宋" w:eastAsia="仿宋" w:cs="仿宋"/>
          <w:spacing w:val="-6"/>
          <w:szCs w:val="21"/>
        </w:rPr>
      </w:pPr>
    </w:p>
    <w:p w14:paraId="05607A33">
      <w:pPr>
        <w:rPr>
          <w:rFonts w:ascii="仿宋" w:hAnsi="仿宋" w:eastAsia="仿宋" w:cs="仿宋"/>
        </w:rPr>
      </w:pPr>
    </w:p>
    <w:p w14:paraId="15062AE2">
      <w:pPr>
        <w:rPr>
          <w:rFonts w:ascii="仿宋" w:hAnsi="仿宋" w:eastAsia="仿宋" w:cs="仿宋"/>
        </w:rPr>
      </w:pPr>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Consola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6B4B0">
    <w:pPr>
      <w:pStyle w:val="14"/>
      <w:jc w:val="center"/>
    </w:pPr>
  </w:p>
  <w:p w14:paraId="54B3C287">
    <w:pPr>
      <w:pStyle w:val="14"/>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B27F1">
    <w:pPr>
      <w:pStyle w:val="14"/>
      <w:framePr w:wrap="around" w:vAnchor="text" w:hAnchor="margin" w:xAlign="right" w:y="1"/>
      <w:rPr>
        <w:rStyle w:val="21"/>
      </w:rPr>
    </w:pPr>
    <w:r>
      <w:fldChar w:fldCharType="begin"/>
    </w:r>
    <w:r>
      <w:rPr>
        <w:rStyle w:val="21"/>
      </w:rPr>
      <w:instrText xml:space="preserve">PAGE  </w:instrText>
    </w:r>
    <w:r>
      <w:fldChar w:fldCharType="separate"/>
    </w:r>
    <w:ins w:id="0" w:author="Administrator" w:date="2013-11-08T10:25:00Z">
      <w:r>
        <w:rPr>
          <w:rStyle w:val="21"/>
        </w:rPr>
        <w:t>36</w:t>
      </w:r>
    </w:ins>
    <w:r>
      <w:fldChar w:fldCharType="end"/>
    </w:r>
  </w:p>
  <w:p w14:paraId="4405CA92">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2829F">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F4C0">
    <w:pPr>
      <w:pStyle w:val="14"/>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53F5A">
    <w:pPr>
      <w:pStyle w:val="14"/>
      <w:jc w:val="center"/>
    </w:pPr>
    <w:bookmarkStart w:id="415" w:name="OLE_LINK25"/>
    <w:bookmarkStart w:id="416" w:name="OLE_LINK26"/>
    <w:bookmarkStart w:id="417" w:name="OLE_LINK24"/>
    <w:bookmarkStart w:id="418" w:name="OLE_LINK21"/>
    <w:bookmarkStart w:id="419" w:name="OLE_LINK22"/>
    <w:bookmarkStart w:id="420" w:name="OLE_LINK23"/>
    <w:bookmarkStart w:id="421" w:name="OLE_LINK20"/>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7FD87F">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E7FD87F">
                    <w:pPr>
                      <w:pStyle w:val="14"/>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a:effectLst/>
                    </wps:spPr>
                    <wps:txbx>
                      <w:txbxContent>
                        <w:p w14:paraId="6B1A947F">
                          <w:pPr>
                            <w:pStyle w:val="14"/>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1Vvr1gAAAAcBAAAPAAAAAAAAAAEAIAAAACIAAABkcnMvZG93bnJl&#10;di54bWxQSwECFAAUAAAACACHTuJAjnOrJTgCAABjBAAADgAAAAAAAAABACAAAAAlAQAAZHJzL2Uy&#10;b0RvYy54bWxQSwUGAAAAAAYABgBZAQAAzwUAAAAA&#10;">
              <v:fill on="f" focussize="0,0"/>
              <v:stroke on="f" weight="0.5pt"/>
              <v:imagedata o:title=""/>
              <o:lock v:ext="edit" aspectratio="f"/>
              <v:textbox inset="0mm,0mm,0mm,0mm">
                <w:txbxContent>
                  <w:p w14:paraId="6B1A947F">
                    <w:pPr>
                      <w:pStyle w:val="14"/>
                    </w:pPr>
                  </w:p>
                </w:txbxContent>
              </v:textbox>
            </v:shape>
          </w:pict>
        </mc:Fallback>
      </mc:AlternateContent>
    </w:r>
  </w:p>
  <w:bookmarkEnd w:id="415"/>
  <w:bookmarkEnd w:id="416"/>
  <w:bookmarkEnd w:id="417"/>
  <w:bookmarkEnd w:id="418"/>
  <w:bookmarkEnd w:id="419"/>
  <w:bookmarkEnd w:id="420"/>
  <w:bookmarkEnd w:id="421"/>
  <w:p w14:paraId="608143E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3FAD">
    <w:pPr>
      <w:pStyle w:val="14"/>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67BC2C">
                          <w:pPr>
                            <w:pStyle w:val="1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2A67BC2C">
                    <w:pPr>
                      <w:pStyle w:val="14"/>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31846">
    <w:pPr>
      <w:pStyle w:val="14"/>
      <w:tabs>
        <w:tab w:val="left" w:pos="4965"/>
        <w:tab w:val="clear" w:pos="4153"/>
        <w:tab w:val="clear" w:pos="8306"/>
      </w:tabs>
      <w:ind w:right="6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FED326">
                          <w:pPr>
                            <w:pStyle w:val="1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9FED326">
                    <w:pPr>
                      <w:pStyle w:val="1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8D77E">
    <w:pPr>
      <w:pStyle w:val="14"/>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0E3864">
                          <w:pPr>
                            <w:pStyle w:val="1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A0E3864">
                    <w:pPr>
                      <w:pStyle w:val="1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5241A">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93968">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94C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abstractNum w:abstractNumId="6">
    <w:nsid w:val="7886FB04"/>
    <w:multiLevelType w:val="singleLevel"/>
    <w:tmpl w:val="7886FB04"/>
    <w:lvl w:ilvl="0" w:tentative="0">
      <w:start w:val="1"/>
      <w:numFmt w:val="decimal"/>
      <w:suff w:val="nothing"/>
      <w:lvlText w:val="%1、"/>
      <w:lvlJc w:val="left"/>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YmIyYzM5ZGRjY2M1MWUzYWViYmY2ZDMyYzU5ZGMifQ=="/>
  </w:docVars>
  <w:rsids>
    <w:rsidRoot w:val="6AE320AD"/>
    <w:rsid w:val="000222DE"/>
    <w:rsid w:val="00113A55"/>
    <w:rsid w:val="00146D8A"/>
    <w:rsid w:val="0028780F"/>
    <w:rsid w:val="002A1C40"/>
    <w:rsid w:val="00363E82"/>
    <w:rsid w:val="0044796E"/>
    <w:rsid w:val="00481D2C"/>
    <w:rsid w:val="005308BC"/>
    <w:rsid w:val="006F5A4A"/>
    <w:rsid w:val="00723C4C"/>
    <w:rsid w:val="00753E8A"/>
    <w:rsid w:val="00966500"/>
    <w:rsid w:val="009C5872"/>
    <w:rsid w:val="00D17DBE"/>
    <w:rsid w:val="00D24FF0"/>
    <w:rsid w:val="00E619AF"/>
    <w:rsid w:val="00EB7BEB"/>
    <w:rsid w:val="00FA21E1"/>
    <w:rsid w:val="010327FB"/>
    <w:rsid w:val="011E2BCA"/>
    <w:rsid w:val="0138573D"/>
    <w:rsid w:val="0147153B"/>
    <w:rsid w:val="01604271"/>
    <w:rsid w:val="01A6098D"/>
    <w:rsid w:val="01AF5642"/>
    <w:rsid w:val="01FC3451"/>
    <w:rsid w:val="01FF4EDD"/>
    <w:rsid w:val="0213405C"/>
    <w:rsid w:val="021A27AB"/>
    <w:rsid w:val="021A27F4"/>
    <w:rsid w:val="023B0973"/>
    <w:rsid w:val="02B344D7"/>
    <w:rsid w:val="02CB5453"/>
    <w:rsid w:val="032338E1"/>
    <w:rsid w:val="03275024"/>
    <w:rsid w:val="034947EB"/>
    <w:rsid w:val="037759DB"/>
    <w:rsid w:val="03990047"/>
    <w:rsid w:val="039C2912"/>
    <w:rsid w:val="041277DC"/>
    <w:rsid w:val="04496CEF"/>
    <w:rsid w:val="04651CD8"/>
    <w:rsid w:val="04764979"/>
    <w:rsid w:val="048A6FDB"/>
    <w:rsid w:val="04976DFA"/>
    <w:rsid w:val="04BA57EB"/>
    <w:rsid w:val="04C106F1"/>
    <w:rsid w:val="04C32C69"/>
    <w:rsid w:val="04DA057F"/>
    <w:rsid w:val="04EA2123"/>
    <w:rsid w:val="052B7B7A"/>
    <w:rsid w:val="052D5AC4"/>
    <w:rsid w:val="05637982"/>
    <w:rsid w:val="05CB200E"/>
    <w:rsid w:val="05F47004"/>
    <w:rsid w:val="060C2D53"/>
    <w:rsid w:val="062B4BCD"/>
    <w:rsid w:val="06B34F7C"/>
    <w:rsid w:val="06BA3B29"/>
    <w:rsid w:val="06BE1569"/>
    <w:rsid w:val="06D168AC"/>
    <w:rsid w:val="06EE06AA"/>
    <w:rsid w:val="07233FC2"/>
    <w:rsid w:val="07675E51"/>
    <w:rsid w:val="077A7A71"/>
    <w:rsid w:val="07D37038"/>
    <w:rsid w:val="07DD23D2"/>
    <w:rsid w:val="08433A76"/>
    <w:rsid w:val="087C729C"/>
    <w:rsid w:val="08833A14"/>
    <w:rsid w:val="08A82A76"/>
    <w:rsid w:val="08B13FC0"/>
    <w:rsid w:val="08C94B94"/>
    <w:rsid w:val="08DA2C94"/>
    <w:rsid w:val="08E3610E"/>
    <w:rsid w:val="08F417CA"/>
    <w:rsid w:val="09287A39"/>
    <w:rsid w:val="09306D58"/>
    <w:rsid w:val="09357EC0"/>
    <w:rsid w:val="099C65CF"/>
    <w:rsid w:val="09DF51AD"/>
    <w:rsid w:val="09F67BE2"/>
    <w:rsid w:val="0A343490"/>
    <w:rsid w:val="0A8B49CB"/>
    <w:rsid w:val="0A9F117E"/>
    <w:rsid w:val="0ABA708C"/>
    <w:rsid w:val="0B115059"/>
    <w:rsid w:val="0B6C008E"/>
    <w:rsid w:val="0BB417B0"/>
    <w:rsid w:val="0BC36321"/>
    <w:rsid w:val="0C101E16"/>
    <w:rsid w:val="0C655925"/>
    <w:rsid w:val="0C656D19"/>
    <w:rsid w:val="0C6F6E83"/>
    <w:rsid w:val="0CAD246E"/>
    <w:rsid w:val="0D325F50"/>
    <w:rsid w:val="0D523D6C"/>
    <w:rsid w:val="0D5E5104"/>
    <w:rsid w:val="0D7B6685"/>
    <w:rsid w:val="0DC14423"/>
    <w:rsid w:val="0DCD2936"/>
    <w:rsid w:val="0DFE7425"/>
    <w:rsid w:val="0E1D28DE"/>
    <w:rsid w:val="0EF80CCA"/>
    <w:rsid w:val="0F61620B"/>
    <w:rsid w:val="0FA77648"/>
    <w:rsid w:val="101E5B5C"/>
    <w:rsid w:val="106A3398"/>
    <w:rsid w:val="109C57D8"/>
    <w:rsid w:val="109E373D"/>
    <w:rsid w:val="11360C84"/>
    <w:rsid w:val="117B4847"/>
    <w:rsid w:val="11C9697F"/>
    <w:rsid w:val="11F02A0F"/>
    <w:rsid w:val="120B5B74"/>
    <w:rsid w:val="122F6707"/>
    <w:rsid w:val="12413D84"/>
    <w:rsid w:val="12680F5D"/>
    <w:rsid w:val="12844924"/>
    <w:rsid w:val="12942106"/>
    <w:rsid w:val="12C80243"/>
    <w:rsid w:val="12E0531B"/>
    <w:rsid w:val="130017C1"/>
    <w:rsid w:val="1313026B"/>
    <w:rsid w:val="13550837"/>
    <w:rsid w:val="13985003"/>
    <w:rsid w:val="13AD2BA4"/>
    <w:rsid w:val="140515F2"/>
    <w:rsid w:val="143860A5"/>
    <w:rsid w:val="1542409B"/>
    <w:rsid w:val="156A53A0"/>
    <w:rsid w:val="158A77F0"/>
    <w:rsid w:val="15CE3B81"/>
    <w:rsid w:val="15D32F45"/>
    <w:rsid w:val="16252489"/>
    <w:rsid w:val="16811856"/>
    <w:rsid w:val="16926EB0"/>
    <w:rsid w:val="16F65939"/>
    <w:rsid w:val="172A34A0"/>
    <w:rsid w:val="1754011E"/>
    <w:rsid w:val="17B4718C"/>
    <w:rsid w:val="17CD1D49"/>
    <w:rsid w:val="1865498C"/>
    <w:rsid w:val="18A4506D"/>
    <w:rsid w:val="18A7498B"/>
    <w:rsid w:val="18C526FD"/>
    <w:rsid w:val="18C92463"/>
    <w:rsid w:val="18FA3953"/>
    <w:rsid w:val="198923E1"/>
    <w:rsid w:val="199B570B"/>
    <w:rsid w:val="19C441F2"/>
    <w:rsid w:val="19EE083D"/>
    <w:rsid w:val="1A2521DD"/>
    <w:rsid w:val="1A82318C"/>
    <w:rsid w:val="1A8A3B6A"/>
    <w:rsid w:val="1A947038"/>
    <w:rsid w:val="1AA9696A"/>
    <w:rsid w:val="1AAE3739"/>
    <w:rsid w:val="1AB42FBE"/>
    <w:rsid w:val="1AC6159A"/>
    <w:rsid w:val="1AC832B0"/>
    <w:rsid w:val="1ADA6F79"/>
    <w:rsid w:val="1ADE33DB"/>
    <w:rsid w:val="1AFF2141"/>
    <w:rsid w:val="1B132036"/>
    <w:rsid w:val="1B1818B7"/>
    <w:rsid w:val="1B9C027D"/>
    <w:rsid w:val="1BBF21FF"/>
    <w:rsid w:val="1BDB0E37"/>
    <w:rsid w:val="1BE468B0"/>
    <w:rsid w:val="1BEF2432"/>
    <w:rsid w:val="1BF31CF7"/>
    <w:rsid w:val="1C35119D"/>
    <w:rsid w:val="1C3B7907"/>
    <w:rsid w:val="1C4253B4"/>
    <w:rsid w:val="1C455B45"/>
    <w:rsid w:val="1C6B074A"/>
    <w:rsid w:val="1C8F0543"/>
    <w:rsid w:val="1C9D31E1"/>
    <w:rsid w:val="1CCF469C"/>
    <w:rsid w:val="1CDA0CA2"/>
    <w:rsid w:val="1CE4028E"/>
    <w:rsid w:val="1CF27AEF"/>
    <w:rsid w:val="1CFD3771"/>
    <w:rsid w:val="1D0166A9"/>
    <w:rsid w:val="1D086EEA"/>
    <w:rsid w:val="1D5232E9"/>
    <w:rsid w:val="1D5319AE"/>
    <w:rsid w:val="1D864D41"/>
    <w:rsid w:val="1DD44F7F"/>
    <w:rsid w:val="1E125DAF"/>
    <w:rsid w:val="1E1C7858"/>
    <w:rsid w:val="1E5D0198"/>
    <w:rsid w:val="1E9138F9"/>
    <w:rsid w:val="1E9E3728"/>
    <w:rsid w:val="1EB678A8"/>
    <w:rsid w:val="1EC866FF"/>
    <w:rsid w:val="1EDF6DFF"/>
    <w:rsid w:val="1EF678C2"/>
    <w:rsid w:val="1F6A2B6C"/>
    <w:rsid w:val="1F943C50"/>
    <w:rsid w:val="1FA50DFC"/>
    <w:rsid w:val="1FD82143"/>
    <w:rsid w:val="202E7875"/>
    <w:rsid w:val="204F0C38"/>
    <w:rsid w:val="205F772F"/>
    <w:rsid w:val="20886949"/>
    <w:rsid w:val="209575DA"/>
    <w:rsid w:val="20CA13E8"/>
    <w:rsid w:val="20D44015"/>
    <w:rsid w:val="210668C5"/>
    <w:rsid w:val="214B1450"/>
    <w:rsid w:val="21A96F56"/>
    <w:rsid w:val="21AD4124"/>
    <w:rsid w:val="228E5FEA"/>
    <w:rsid w:val="22A5210D"/>
    <w:rsid w:val="22C0224B"/>
    <w:rsid w:val="22ED766F"/>
    <w:rsid w:val="22EF6D5E"/>
    <w:rsid w:val="23151041"/>
    <w:rsid w:val="23513A90"/>
    <w:rsid w:val="2366163A"/>
    <w:rsid w:val="238C6B60"/>
    <w:rsid w:val="23BE3486"/>
    <w:rsid w:val="23C744C3"/>
    <w:rsid w:val="23E638D4"/>
    <w:rsid w:val="240E327D"/>
    <w:rsid w:val="246F0F0A"/>
    <w:rsid w:val="24727DCD"/>
    <w:rsid w:val="248202D2"/>
    <w:rsid w:val="248C5445"/>
    <w:rsid w:val="24AD52A9"/>
    <w:rsid w:val="254C25A7"/>
    <w:rsid w:val="25643BBA"/>
    <w:rsid w:val="25964363"/>
    <w:rsid w:val="2633764F"/>
    <w:rsid w:val="26537076"/>
    <w:rsid w:val="265F63E2"/>
    <w:rsid w:val="26761D5F"/>
    <w:rsid w:val="267C3C1B"/>
    <w:rsid w:val="26A56238"/>
    <w:rsid w:val="26A81176"/>
    <w:rsid w:val="26DF6AF5"/>
    <w:rsid w:val="26E27FE2"/>
    <w:rsid w:val="26F87849"/>
    <w:rsid w:val="27007912"/>
    <w:rsid w:val="271A0D57"/>
    <w:rsid w:val="27207530"/>
    <w:rsid w:val="27897BB6"/>
    <w:rsid w:val="2795188A"/>
    <w:rsid w:val="27A869F6"/>
    <w:rsid w:val="27B62FDF"/>
    <w:rsid w:val="28302479"/>
    <w:rsid w:val="28492FD6"/>
    <w:rsid w:val="287F2A40"/>
    <w:rsid w:val="2885479B"/>
    <w:rsid w:val="288A1906"/>
    <w:rsid w:val="28CF5334"/>
    <w:rsid w:val="28FB6E79"/>
    <w:rsid w:val="290D1643"/>
    <w:rsid w:val="294D46E8"/>
    <w:rsid w:val="29A21154"/>
    <w:rsid w:val="29A33487"/>
    <w:rsid w:val="29DE2E66"/>
    <w:rsid w:val="29E5184E"/>
    <w:rsid w:val="29F05C84"/>
    <w:rsid w:val="2A1537D9"/>
    <w:rsid w:val="2A2D6946"/>
    <w:rsid w:val="2A5C2BFB"/>
    <w:rsid w:val="2A6B45FC"/>
    <w:rsid w:val="2A6D1CE0"/>
    <w:rsid w:val="2A7E01B8"/>
    <w:rsid w:val="2A9B5F0E"/>
    <w:rsid w:val="2AB033FD"/>
    <w:rsid w:val="2ABE7D51"/>
    <w:rsid w:val="2AD969C7"/>
    <w:rsid w:val="2B685BFA"/>
    <w:rsid w:val="2B7B552E"/>
    <w:rsid w:val="2B856F61"/>
    <w:rsid w:val="2B8613CE"/>
    <w:rsid w:val="2B911481"/>
    <w:rsid w:val="2B923A90"/>
    <w:rsid w:val="2C3948FE"/>
    <w:rsid w:val="2C581F9E"/>
    <w:rsid w:val="2C7B589F"/>
    <w:rsid w:val="2CA9738C"/>
    <w:rsid w:val="2CD771DF"/>
    <w:rsid w:val="2D0126B9"/>
    <w:rsid w:val="2D020BF2"/>
    <w:rsid w:val="2D290011"/>
    <w:rsid w:val="2D5C0C70"/>
    <w:rsid w:val="2D676453"/>
    <w:rsid w:val="2D8E0792"/>
    <w:rsid w:val="2D981838"/>
    <w:rsid w:val="2DC67641"/>
    <w:rsid w:val="2DDA2890"/>
    <w:rsid w:val="2E0C1292"/>
    <w:rsid w:val="2E262354"/>
    <w:rsid w:val="2E712469"/>
    <w:rsid w:val="2E8348D0"/>
    <w:rsid w:val="2E951220"/>
    <w:rsid w:val="2E982B26"/>
    <w:rsid w:val="2EA45068"/>
    <w:rsid w:val="2EB62B24"/>
    <w:rsid w:val="2EE46AE1"/>
    <w:rsid w:val="2F3A2DBE"/>
    <w:rsid w:val="2F8F5CD7"/>
    <w:rsid w:val="2FA1069E"/>
    <w:rsid w:val="2FD24678"/>
    <w:rsid w:val="2FF33C18"/>
    <w:rsid w:val="300A1801"/>
    <w:rsid w:val="30204BF2"/>
    <w:rsid w:val="302527A4"/>
    <w:rsid w:val="302E377C"/>
    <w:rsid w:val="30694673"/>
    <w:rsid w:val="306B5F67"/>
    <w:rsid w:val="30761B00"/>
    <w:rsid w:val="30896BCA"/>
    <w:rsid w:val="30C32B47"/>
    <w:rsid w:val="30D243F2"/>
    <w:rsid w:val="30F878AC"/>
    <w:rsid w:val="31224B21"/>
    <w:rsid w:val="312764DA"/>
    <w:rsid w:val="313263BC"/>
    <w:rsid w:val="31651F77"/>
    <w:rsid w:val="319629B3"/>
    <w:rsid w:val="31B20ADC"/>
    <w:rsid w:val="31DA33BF"/>
    <w:rsid w:val="31F523AF"/>
    <w:rsid w:val="31FA532E"/>
    <w:rsid w:val="3207424B"/>
    <w:rsid w:val="3211678F"/>
    <w:rsid w:val="322F38E1"/>
    <w:rsid w:val="32995C04"/>
    <w:rsid w:val="32D47835"/>
    <w:rsid w:val="32F11F40"/>
    <w:rsid w:val="331A6039"/>
    <w:rsid w:val="331D6241"/>
    <w:rsid w:val="33437B1C"/>
    <w:rsid w:val="33493FC3"/>
    <w:rsid w:val="336A6357"/>
    <w:rsid w:val="33A07255"/>
    <w:rsid w:val="33BA0F0C"/>
    <w:rsid w:val="33CF3D43"/>
    <w:rsid w:val="33D346C2"/>
    <w:rsid w:val="33DE760F"/>
    <w:rsid w:val="33F55E8C"/>
    <w:rsid w:val="340A4CC4"/>
    <w:rsid w:val="340F6798"/>
    <w:rsid w:val="343B0AD4"/>
    <w:rsid w:val="344E79FA"/>
    <w:rsid w:val="346346E1"/>
    <w:rsid w:val="3474101C"/>
    <w:rsid w:val="348A2C50"/>
    <w:rsid w:val="349036EC"/>
    <w:rsid w:val="349E4B2E"/>
    <w:rsid w:val="34A55488"/>
    <w:rsid w:val="34D7636C"/>
    <w:rsid w:val="351801A3"/>
    <w:rsid w:val="35A30825"/>
    <w:rsid w:val="35AC108D"/>
    <w:rsid w:val="35ED6A68"/>
    <w:rsid w:val="360A7DEF"/>
    <w:rsid w:val="36462460"/>
    <w:rsid w:val="368575BE"/>
    <w:rsid w:val="36CA2CAD"/>
    <w:rsid w:val="36DE5790"/>
    <w:rsid w:val="36EC7EB3"/>
    <w:rsid w:val="36FB7E86"/>
    <w:rsid w:val="374C5DD9"/>
    <w:rsid w:val="375F68D7"/>
    <w:rsid w:val="376700D3"/>
    <w:rsid w:val="3788506C"/>
    <w:rsid w:val="37906A90"/>
    <w:rsid w:val="379E59C2"/>
    <w:rsid w:val="37A57E20"/>
    <w:rsid w:val="38185891"/>
    <w:rsid w:val="381D2C8D"/>
    <w:rsid w:val="38351301"/>
    <w:rsid w:val="38424B47"/>
    <w:rsid w:val="38464AAD"/>
    <w:rsid w:val="385E6107"/>
    <w:rsid w:val="38726127"/>
    <w:rsid w:val="38D26C34"/>
    <w:rsid w:val="38F567FE"/>
    <w:rsid w:val="391F14DD"/>
    <w:rsid w:val="393523D3"/>
    <w:rsid w:val="394F686C"/>
    <w:rsid w:val="39AB024A"/>
    <w:rsid w:val="39B905C0"/>
    <w:rsid w:val="3A326FA8"/>
    <w:rsid w:val="3A540249"/>
    <w:rsid w:val="3A5B29CE"/>
    <w:rsid w:val="3A6366DE"/>
    <w:rsid w:val="3AAA1C17"/>
    <w:rsid w:val="3AD24B9C"/>
    <w:rsid w:val="3B0B723D"/>
    <w:rsid w:val="3B35720A"/>
    <w:rsid w:val="3B4F3957"/>
    <w:rsid w:val="3B587318"/>
    <w:rsid w:val="3C074670"/>
    <w:rsid w:val="3C0D5188"/>
    <w:rsid w:val="3C7626F9"/>
    <w:rsid w:val="3C8223A9"/>
    <w:rsid w:val="3C960568"/>
    <w:rsid w:val="3CAB294D"/>
    <w:rsid w:val="3CBB0581"/>
    <w:rsid w:val="3CBF4F2E"/>
    <w:rsid w:val="3CEC3D27"/>
    <w:rsid w:val="3D034039"/>
    <w:rsid w:val="3D487E4E"/>
    <w:rsid w:val="3D625AC1"/>
    <w:rsid w:val="3DB07827"/>
    <w:rsid w:val="3DD33F6E"/>
    <w:rsid w:val="3DDD33BB"/>
    <w:rsid w:val="3E0022DF"/>
    <w:rsid w:val="3E17513D"/>
    <w:rsid w:val="3E18333B"/>
    <w:rsid w:val="3E371947"/>
    <w:rsid w:val="3E7B65AC"/>
    <w:rsid w:val="3E99527C"/>
    <w:rsid w:val="3EB92D70"/>
    <w:rsid w:val="3F057F3D"/>
    <w:rsid w:val="3F362D2A"/>
    <w:rsid w:val="3F660F57"/>
    <w:rsid w:val="3F7D4E78"/>
    <w:rsid w:val="3FCF2120"/>
    <w:rsid w:val="3FDE7841"/>
    <w:rsid w:val="3FE746F4"/>
    <w:rsid w:val="403128FF"/>
    <w:rsid w:val="403622AC"/>
    <w:rsid w:val="403900AC"/>
    <w:rsid w:val="40414BF7"/>
    <w:rsid w:val="405B41EC"/>
    <w:rsid w:val="409A3206"/>
    <w:rsid w:val="40D12038"/>
    <w:rsid w:val="40D479EE"/>
    <w:rsid w:val="40E345C5"/>
    <w:rsid w:val="40F66EB7"/>
    <w:rsid w:val="41024E82"/>
    <w:rsid w:val="413B2663"/>
    <w:rsid w:val="41481633"/>
    <w:rsid w:val="415F07FD"/>
    <w:rsid w:val="4178632F"/>
    <w:rsid w:val="41A84564"/>
    <w:rsid w:val="41FA16D6"/>
    <w:rsid w:val="41FB1A1C"/>
    <w:rsid w:val="420626EA"/>
    <w:rsid w:val="421A4ABD"/>
    <w:rsid w:val="421B33FA"/>
    <w:rsid w:val="42343FB2"/>
    <w:rsid w:val="423D549C"/>
    <w:rsid w:val="42476869"/>
    <w:rsid w:val="4266635B"/>
    <w:rsid w:val="428A6B11"/>
    <w:rsid w:val="42DA11A1"/>
    <w:rsid w:val="43780983"/>
    <w:rsid w:val="438F0645"/>
    <w:rsid w:val="439C6B78"/>
    <w:rsid w:val="43B62E73"/>
    <w:rsid w:val="43C32313"/>
    <w:rsid w:val="43D4509D"/>
    <w:rsid w:val="43E3357B"/>
    <w:rsid w:val="44044A8E"/>
    <w:rsid w:val="44290050"/>
    <w:rsid w:val="442B112C"/>
    <w:rsid w:val="443A5FF4"/>
    <w:rsid w:val="446C318F"/>
    <w:rsid w:val="446E63AB"/>
    <w:rsid w:val="44841BEE"/>
    <w:rsid w:val="44890AEF"/>
    <w:rsid w:val="44DD27AE"/>
    <w:rsid w:val="44F87A23"/>
    <w:rsid w:val="45697F02"/>
    <w:rsid w:val="459040FF"/>
    <w:rsid w:val="45B464F6"/>
    <w:rsid w:val="45BF365F"/>
    <w:rsid w:val="45D632F8"/>
    <w:rsid w:val="45EC5B60"/>
    <w:rsid w:val="46055D2E"/>
    <w:rsid w:val="461000CE"/>
    <w:rsid w:val="462E7BA0"/>
    <w:rsid w:val="463A6B56"/>
    <w:rsid w:val="46C10A14"/>
    <w:rsid w:val="46EC0CE7"/>
    <w:rsid w:val="46F632A5"/>
    <w:rsid w:val="472E597E"/>
    <w:rsid w:val="4792415F"/>
    <w:rsid w:val="47C337F0"/>
    <w:rsid w:val="47D16198"/>
    <w:rsid w:val="48123CAF"/>
    <w:rsid w:val="48384E9C"/>
    <w:rsid w:val="48500B6B"/>
    <w:rsid w:val="48691A57"/>
    <w:rsid w:val="489155D8"/>
    <w:rsid w:val="48925F3C"/>
    <w:rsid w:val="489E2F43"/>
    <w:rsid w:val="48B11138"/>
    <w:rsid w:val="48C42A3E"/>
    <w:rsid w:val="494B26E8"/>
    <w:rsid w:val="494B6CBB"/>
    <w:rsid w:val="495C0EF5"/>
    <w:rsid w:val="49670F93"/>
    <w:rsid w:val="49734417"/>
    <w:rsid w:val="497B382A"/>
    <w:rsid w:val="497D1516"/>
    <w:rsid w:val="49951AC7"/>
    <w:rsid w:val="49C21C51"/>
    <w:rsid w:val="49D87CB5"/>
    <w:rsid w:val="49F66C27"/>
    <w:rsid w:val="4A050C18"/>
    <w:rsid w:val="4A0713C9"/>
    <w:rsid w:val="4A286FFC"/>
    <w:rsid w:val="4A8E02D7"/>
    <w:rsid w:val="4A920589"/>
    <w:rsid w:val="4ABE32DC"/>
    <w:rsid w:val="4ACB5EE9"/>
    <w:rsid w:val="4B094738"/>
    <w:rsid w:val="4B1A0B9C"/>
    <w:rsid w:val="4B473D14"/>
    <w:rsid w:val="4B5F6A4E"/>
    <w:rsid w:val="4B840EAA"/>
    <w:rsid w:val="4BA04CB7"/>
    <w:rsid w:val="4BB24AD8"/>
    <w:rsid w:val="4BDF3D93"/>
    <w:rsid w:val="4C0B44E0"/>
    <w:rsid w:val="4C1D5C05"/>
    <w:rsid w:val="4C371CCB"/>
    <w:rsid w:val="4C7A3E34"/>
    <w:rsid w:val="4D0850B7"/>
    <w:rsid w:val="4D2D1861"/>
    <w:rsid w:val="4DE04F2F"/>
    <w:rsid w:val="4DF20511"/>
    <w:rsid w:val="4E013DEC"/>
    <w:rsid w:val="4E160CF0"/>
    <w:rsid w:val="4EE53B00"/>
    <w:rsid w:val="4EFA6E03"/>
    <w:rsid w:val="4F3B413A"/>
    <w:rsid w:val="4F400D5C"/>
    <w:rsid w:val="4F420554"/>
    <w:rsid w:val="4F9E66E6"/>
    <w:rsid w:val="4FA11A6D"/>
    <w:rsid w:val="4FC5181C"/>
    <w:rsid w:val="4FC96B8B"/>
    <w:rsid w:val="4FFD1DCE"/>
    <w:rsid w:val="50235712"/>
    <w:rsid w:val="504C131D"/>
    <w:rsid w:val="50A5479F"/>
    <w:rsid w:val="50C20F92"/>
    <w:rsid w:val="50CF1F80"/>
    <w:rsid w:val="51104FAB"/>
    <w:rsid w:val="514708BF"/>
    <w:rsid w:val="51695D01"/>
    <w:rsid w:val="51D75F8D"/>
    <w:rsid w:val="51D81308"/>
    <w:rsid w:val="52151C14"/>
    <w:rsid w:val="522D3A25"/>
    <w:rsid w:val="52BF2402"/>
    <w:rsid w:val="52CD5ECD"/>
    <w:rsid w:val="52EF06B7"/>
    <w:rsid w:val="53533514"/>
    <w:rsid w:val="5364378D"/>
    <w:rsid w:val="5379612A"/>
    <w:rsid w:val="53980DD9"/>
    <w:rsid w:val="53B65679"/>
    <w:rsid w:val="53BD07B5"/>
    <w:rsid w:val="54056B7B"/>
    <w:rsid w:val="540F1543"/>
    <w:rsid w:val="54161619"/>
    <w:rsid w:val="545C45DA"/>
    <w:rsid w:val="548B2661"/>
    <w:rsid w:val="55275D92"/>
    <w:rsid w:val="55561F99"/>
    <w:rsid w:val="55D013B1"/>
    <w:rsid w:val="55FD30EB"/>
    <w:rsid w:val="566C7598"/>
    <w:rsid w:val="569F550E"/>
    <w:rsid w:val="56D90CC5"/>
    <w:rsid w:val="56F269C8"/>
    <w:rsid w:val="57284198"/>
    <w:rsid w:val="57574A7D"/>
    <w:rsid w:val="57735B94"/>
    <w:rsid w:val="57891F20"/>
    <w:rsid w:val="57A63163"/>
    <w:rsid w:val="57AD0B6C"/>
    <w:rsid w:val="57EC3578"/>
    <w:rsid w:val="581F37ED"/>
    <w:rsid w:val="584F1C4F"/>
    <w:rsid w:val="58503767"/>
    <w:rsid w:val="586401F6"/>
    <w:rsid w:val="58A31E24"/>
    <w:rsid w:val="58AB51A8"/>
    <w:rsid w:val="58FA4BB3"/>
    <w:rsid w:val="59200455"/>
    <w:rsid w:val="59382B87"/>
    <w:rsid w:val="59AD742A"/>
    <w:rsid w:val="59DF6E6F"/>
    <w:rsid w:val="59E84AD6"/>
    <w:rsid w:val="5A190DCB"/>
    <w:rsid w:val="5A4A4609"/>
    <w:rsid w:val="5A4B6B1B"/>
    <w:rsid w:val="5A4D4B48"/>
    <w:rsid w:val="5A5A4DA7"/>
    <w:rsid w:val="5A9F59CC"/>
    <w:rsid w:val="5AB63D16"/>
    <w:rsid w:val="5ABE4931"/>
    <w:rsid w:val="5AE1418F"/>
    <w:rsid w:val="5AFA5E4B"/>
    <w:rsid w:val="5B68776B"/>
    <w:rsid w:val="5B9078F1"/>
    <w:rsid w:val="5BDC2283"/>
    <w:rsid w:val="5BFC3CB3"/>
    <w:rsid w:val="5C0C0F24"/>
    <w:rsid w:val="5C166DEF"/>
    <w:rsid w:val="5C221AFD"/>
    <w:rsid w:val="5C563408"/>
    <w:rsid w:val="5C674393"/>
    <w:rsid w:val="5C765A23"/>
    <w:rsid w:val="5C7F1B5E"/>
    <w:rsid w:val="5CC74F4E"/>
    <w:rsid w:val="5CF60C59"/>
    <w:rsid w:val="5CF74D65"/>
    <w:rsid w:val="5CFC51BB"/>
    <w:rsid w:val="5D5F6439"/>
    <w:rsid w:val="5D852344"/>
    <w:rsid w:val="5DDA1440"/>
    <w:rsid w:val="5DDD7759"/>
    <w:rsid w:val="5DDE6A16"/>
    <w:rsid w:val="5E004915"/>
    <w:rsid w:val="5E0716AD"/>
    <w:rsid w:val="5E276B02"/>
    <w:rsid w:val="5E940814"/>
    <w:rsid w:val="5EC0698A"/>
    <w:rsid w:val="5F2C02FE"/>
    <w:rsid w:val="5F4E106E"/>
    <w:rsid w:val="5F5A53E8"/>
    <w:rsid w:val="5F5F7741"/>
    <w:rsid w:val="5F7C448D"/>
    <w:rsid w:val="5FD500A2"/>
    <w:rsid w:val="60183FF5"/>
    <w:rsid w:val="603445E0"/>
    <w:rsid w:val="608C585A"/>
    <w:rsid w:val="60AC408B"/>
    <w:rsid w:val="60CE2EFF"/>
    <w:rsid w:val="60CF1B28"/>
    <w:rsid w:val="60EF250B"/>
    <w:rsid w:val="60F93DB3"/>
    <w:rsid w:val="613542E6"/>
    <w:rsid w:val="613610D3"/>
    <w:rsid w:val="61674D41"/>
    <w:rsid w:val="616D00C2"/>
    <w:rsid w:val="61B74A96"/>
    <w:rsid w:val="61DF429F"/>
    <w:rsid w:val="61FA4982"/>
    <w:rsid w:val="620416DB"/>
    <w:rsid w:val="620B12FC"/>
    <w:rsid w:val="620B4ED1"/>
    <w:rsid w:val="622540F5"/>
    <w:rsid w:val="626C155A"/>
    <w:rsid w:val="627209BD"/>
    <w:rsid w:val="62940602"/>
    <w:rsid w:val="62A212A2"/>
    <w:rsid w:val="6336726C"/>
    <w:rsid w:val="633A772C"/>
    <w:rsid w:val="634E57B0"/>
    <w:rsid w:val="63770981"/>
    <w:rsid w:val="637F7835"/>
    <w:rsid w:val="638C2CB2"/>
    <w:rsid w:val="638F71D4"/>
    <w:rsid w:val="639F463C"/>
    <w:rsid w:val="63DD630A"/>
    <w:rsid w:val="63E1229E"/>
    <w:rsid w:val="64373C6C"/>
    <w:rsid w:val="64536959"/>
    <w:rsid w:val="64A80478"/>
    <w:rsid w:val="64E3380F"/>
    <w:rsid w:val="64F24760"/>
    <w:rsid w:val="65172FF8"/>
    <w:rsid w:val="651F1349"/>
    <w:rsid w:val="652478ED"/>
    <w:rsid w:val="65622F6B"/>
    <w:rsid w:val="65833F31"/>
    <w:rsid w:val="658605EC"/>
    <w:rsid w:val="65DA0D53"/>
    <w:rsid w:val="65E9028B"/>
    <w:rsid w:val="65F97EB8"/>
    <w:rsid w:val="65FB5EB5"/>
    <w:rsid w:val="6606102C"/>
    <w:rsid w:val="661F2C0A"/>
    <w:rsid w:val="662326FA"/>
    <w:rsid w:val="663E5C6F"/>
    <w:rsid w:val="66540B05"/>
    <w:rsid w:val="66755B85"/>
    <w:rsid w:val="669B4C6C"/>
    <w:rsid w:val="66A870A3"/>
    <w:rsid w:val="66C76807"/>
    <w:rsid w:val="66E359D2"/>
    <w:rsid w:val="6753700F"/>
    <w:rsid w:val="676603AA"/>
    <w:rsid w:val="67A97771"/>
    <w:rsid w:val="67DA328C"/>
    <w:rsid w:val="68012BC0"/>
    <w:rsid w:val="680613F8"/>
    <w:rsid w:val="683C2E83"/>
    <w:rsid w:val="683E593A"/>
    <w:rsid w:val="68594909"/>
    <w:rsid w:val="68AC78C5"/>
    <w:rsid w:val="68B059AC"/>
    <w:rsid w:val="68B10EF7"/>
    <w:rsid w:val="68B951AD"/>
    <w:rsid w:val="68C26A26"/>
    <w:rsid w:val="68D27A22"/>
    <w:rsid w:val="68D45F2D"/>
    <w:rsid w:val="68E0776A"/>
    <w:rsid w:val="68EF0733"/>
    <w:rsid w:val="69117559"/>
    <w:rsid w:val="691535C1"/>
    <w:rsid w:val="692E3D88"/>
    <w:rsid w:val="69424C47"/>
    <w:rsid w:val="694E2184"/>
    <w:rsid w:val="69501209"/>
    <w:rsid w:val="69553D12"/>
    <w:rsid w:val="69692B1A"/>
    <w:rsid w:val="698711F2"/>
    <w:rsid w:val="69BB60CE"/>
    <w:rsid w:val="6A3C4AAE"/>
    <w:rsid w:val="6A6D03E7"/>
    <w:rsid w:val="6AD1153C"/>
    <w:rsid w:val="6AE320AD"/>
    <w:rsid w:val="6AE970AD"/>
    <w:rsid w:val="6B01646B"/>
    <w:rsid w:val="6B71545F"/>
    <w:rsid w:val="6B8754D9"/>
    <w:rsid w:val="6BBA0778"/>
    <w:rsid w:val="6BBA3B00"/>
    <w:rsid w:val="6BC752BC"/>
    <w:rsid w:val="6BE55A23"/>
    <w:rsid w:val="6BF51725"/>
    <w:rsid w:val="6BFB5EC7"/>
    <w:rsid w:val="6D0D4E6B"/>
    <w:rsid w:val="6D4A65CC"/>
    <w:rsid w:val="6D605AE9"/>
    <w:rsid w:val="6D63093A"/>
    <w:rsid w:val="6D896EB8"/>
    <w:rsid w:val="6D8A721D"/>
    <w:rsid w:val="6D9D32C2"/>
    <w:rsid w:val="6DB8295E"/>
    <w:rsid w:val="6DB91B96"/>
    <w:rsid w:val="6DC22EA0"/>
    <w:rsid w:val="6DD2308A"/>
    <w:rsid w:val="6DD2490C"/>
    <w:rsid w:val="6DE873B8"/>
    <w:rsid w:val="6E4F36D9"/>
    <w:rsid w:val="6E563F07"/>
    <w:rsid w:val="6EB32A89"/>
    <w:rsid w:val="6EDA6400"/>
    <w:rsid w:val="6F37462E"/>
    <w:rsid w:val="6F522E38"/>
    <w:rsid w:val="6F5A4CB2"/>
    <w:rsid w:val="6FC12D15"/>
    <w:rsid w:val="6FC67A6D"/>
    <w:rsid w:val="6FCE032E"/>
    <w:rsid w:val="6FE70C3C"/>
    <w:rsid w:val="7015713B"/>
    <w:rsid w:val="702E5B63"/>
    <w:rsid w:val="705E7597"/>
    <w:rsid w:val="70E64B73"/>
    <w:rsid w:val="70EA61F8"/>
    <w:rsid w:val="711E5AEC"/>
    <w:rsid w:val="718716D2"/>
    <w:rsid w:val="71AE199E"/>
    <w:rsid w:val="71C76BE2"/>
    <w:rsid w:val="71CE6B9D"/>
    <w:rsid w:val="721664E4"/>
    <w:rsid w:val="72204741"/>
    <w:rsid w:val="72373B9D"/>
    <w:rsid w:val="726536BC"/>
    <w:rsid w:val="727A5D97"/>
    <w:rsid w:val="72AE77EF"/>
    <w:rsid w:val="72C175E2"/>
    <w:rsid w:val="731E6DD0"/>
    <w:rsid w:val="7322750B"/>
    <w:rsid w:val="73577E87"/>
    <w:rsid w:val="739509AF"/>
    <w:rsid w:val="73A21EC9"/>
    <w:rsid w:val="73BA2088"/>
    <w:rsid w:val="74094166"/>
    <w:rsid w:val="74162430"/>
    <w:rsid w:val="744C4AFC"/>
    <w:rsid w:val="74590F2E"/>
    <w:rsid w:val="745E07B1"/>
    <w:rsid w:val="745E523D"/>
    <w:rsid w:val="745F6DD7"/>
    <w:rsid w:val="74862AB2"/>
    <w:rsid w:val="749D77CE"/>
    <w:rsid w:val="74C257D4"/>
    <w:rsid w:val="74E60A2D"/>
    <w:rsid w:val="74E91F2C"/>
    <w:rsid w:val="74EF6244"/>
    <w:rsid w:val="74FD0F42"/>
    <w:rsid w:val="75120420"/>
    <w:rsid w:val="751C4038"/>
    <w:rsid w:val="75640639"/>
    <w:rsid w:val="75866801"/>
    <w:rsid w:val="75A629FF"/>
    <w:rsid w:val="75AF5D58"/>
    <w:rsid w:val="75CA6210"/>
    <w:rsid w:val="75F0011F"/>
    <w:rsid w:val="761756AB"/>
    <w:rsid w:val="762046CC"/>
    <w:rsid w:val="768E5086"/>
    <w:rsid w:val="76D22910"/>
    <w:rsid w:val="76E84C69"/>
    <w:rsid w:val="774B4D2E"/>
    <w:rsid w:val="77622CC3"/>
    <w:rsid w:val="777844AD"/>
    <w:rsid w:val="77A71D65"/>
    <w:rsid w:val="77AE203F"/>
    <w:rsid w:val="77EA751B"/>
    <w:rsid w:val="77F23BFE"/>
    <w:rsid w:val="78302B53"/>
    <w:rsid w:val="78311A4B"/>
    <w:rsid w:val="78350D08"/>
    <w:rsid w:val="784F737E"/>
    <w:rsid w:val="78584B71"/>
    <w:rsid w:val="78761804"/>
    <w:rsid w:val="789770A1"/>
    <w:rsid w:val="78992F31"/>
    <w:rsid w:val="789C6063"/>
    <w:rsid w:val="78FB4D56"/>
    <w:rsid w:val="79023438"/>
    <w:rsid w:val="79477401"/>
    <w:rsid w:val="79644D03"/>
    <w:rsid w:val="796B5ED1"/>
    <w:rsid w:val="799E684B"/>
    <w:rsid w:val="7A251010"/>
    <w:rsid w:val="7A9C1075"/>
    <w:rsid w:val="7AB56175"/>
    <w:rsid w:val="7AB73941"/>
    <w:rsid w:val="7B655D3A"/>
    <w:rsid w:val="7B6C2D6A"/>
    <w:rsid w:val="7B90457D"/>
    <w:rsid w:val="7BA9552A"/>
    <w:rsid w:val="7C035982"/>
    <w:rsid w:val="7C150865"/>
    <w:rsid w:val="7C464F3C"/>
    <w:rsid w:val="7C5A2796"/>
    <w:rsid w:val="7C6861D2"/>
    <w:rsid w:val="7C6B2D31"/>
    <w:rsid w:val="7C7E57A7"/>
    <w:rsid w:val="7C8025FB"/>
    <w:rsid w:val="7C8F7CA1"/>
    <w:rsid w:val="7D221505"/>
    <w:rsid w:val="7D5F5A94"/>
    <w:rsid w:val="7D953B7A"/>
    <w:rsid w:val="7E005B37"/>
    <w:rsid w:val="7E12551A"/>
    <w:rsid w:val="7EA53DC1"/>
    <w:rsid w:val="7EAD0204"/>
    <w:rsid w:val="7F1064D8"/>
    <w:rsid w:val="7F6F0306"/>
    <w:rsid w:val="7F7818B1"/>
    <w:rsid w:val="7F8A6B05"/>
    <w:rsid w:val="7F9C2336"/>
    <w:rsid w:val="7FB01F59"/>
    <w:rsid w:val="7FC2544C"/>
    <w:rsid w:val="7FFD5912"/>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toc 7"/>
    <w:basedOn w:val="1"/>
    <w:next w:val="1"/>
    <w:unhideWhenUsed/>
    <w:qFormat/>
    <w:uiPriority w:val="39"/>
    <w:pPr>
      <w:widowControl w:val="0"/>
      <w:ind w:left="2520" w:leftChars="1200"/>
      <w:jc w:val="both"/>
    </w:pPr>
  </w:style>
  <w:style w:type="paragraph" w:styleId="10">
    <w:name w:val="Body Text"/>
    <w:basedOn w:val="1"/>
    <w:next w:val="9"/>
    <w:qFormat/>
    <w:uiPriority w:val="0"/>
    <w:pPr>
      <w:adjustRightInd w:val="0"/>
      <w:spacing w:after="60" w:line="360" w:lineRule="atLeast"/>
      <w:ind w:left="30" w:leftChars="30" w:right="30" w:rightChars="30"/>
      <w:jc w:val="center"/>
    </w:pPr>
    <w:rPr>
      <w:rFonts w:ascii="Times New Roman" w:hAnsi="Times New Roman"/>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39"/>
    <w:pPr>
      <w:widowControl/>
      <w:tabs>
        <w:tab w:val="right" w:leader="dot" w:pos="9060"/>
      </w:tabs>
      <w:spacing w:after="100" w:line="276" w:lineRule="auto"/>
      <w:jc w:val="left"/>
    </w:pPr>
    <w:rPr>
      <w:kern w:val="0"/>
      <w:sz w:val="22"/>
    </w:rPr>
  </w:style>
  <w:style w:type="paragraph" w:styleId="13">
    <w:name w:val="Plain Text"/>
    <w:basedOn w:val="1"/>
    <w:qFormat/>
    <w:uiPriority w:val="0"/>
    <w:pPr>
      <w:widowControl/>
      <w:jc w:val="left"/>
    </w:pPr>
    <w:rPr>
      <w:rFonts w:ascii="宋体" w:hAnsi="Courier New"/>
      <w:kern w:val="0"/>
      <w:sz w:val="24"/>
      <w:szCs w:val="20"/>
      <w:lang w:eastAsia="en-US" w:bidi="en-US"/>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948"/>
        <w:tab w:val="right" w:leader="dot" w:pos="9070"/>
      </w:tabs>
      <w:jc w:val="center"/>
    </w:pPr>
    <w:rPr>
      <w:sz w:val="32"/>
      <w:szCs w:val="32"/>
      <w:lang w:val="zh-CN"/>
    </w:rPr>
  </w:style>
  <w:style w:type="paragraph" w:styleId="17">
    <w:name w:val="Normal (Web)"/>
    <w:basedOn w:val="1"/>
    <w:qFormat/>
    <w:uiPriority w:val="0"/>
    <w:rPr>
      <w:sz w:val="24"/>
    </w:rPr>
  </w:style>
  <w:style w:type="character" w:styleId="20">
    <w:name w:val="Strong"/>
    <w:basedOn w:val="19"/>
    <w:qFormat/>
    <w:uiPriority w:val="0"/>
  </w:style>
  <w:style w:type="character" w:styleId="21">
    <w:name w:val="page number"/>
    <w:basedOn w:val="19"/>
    <w:qFormat/>
    <w:uiPriority w:val="0"/>
  </w:style>
  <w:style w:type="character" w:styleId="22">
    <w:name w:val="FollowedHyperlink"/>
    <w:basedOn w:val="19"/>
    <w:qFormat/>
    <w:uiPriority w:val="0"/>
    <w:rPr>
      <w:color w:val="800080"/>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Typewriter"/>
    <w:basedOn w:val="19"/>
    <w:qFormat/>
    <w:uiPriority w:val="0"/>
    <w:rPr>
      <w:rFonts w:hint="default" w:ascii="monospace" w:hAnsi="monospace" w:eastAsia="monospace" w:cs="monospace"/>
      <w:sz w:val="20"/>
    </w:rPr>
  </w:style>
  <w:style w:type="character" w:styleId="26">
    <w:name w:val="HTML Acronym"/>
    <w:basedOn w:val="19"/>
    <w:qFormat/>
    <w:uiPriority w:val="0"/>
  </w:style>
  <w:style w:type="character" w:styleId="27">
    <w:name w:val="HTML Variable"/>
    <w:basedOn w:val="19"/>
    <w:qFormat/>
    <w:uiPriority w:val="0"/>
  </w:style>
  <w:style w:type="character" w:styleId="28">
    <w:name w:val="Hyperlink"/>
    <w:qFormat/>
    <w:uiPriority w:val="99"/>
    <w:rPr>
      <w:color w:val="0000FF"/>
      <w:u w:val="single"/>
    </w:rPr>
  </w:style>
  <w:style w:type="character" w:styleId="29">
    <w:name w:val="HTML Code"/>
    <w:basedOn w:val="19"/>
    <w:qFormat/>
    <w:uiPriority w:val="0"/>
    <w:rPr>
      <w:rFonts w:ascii="monospace" w:hAnsi="monospace" w:eastAsia="monospace" w:cs="monospace"/>
      <w:sz w:val="20"/>
    </w:rPr>
  </w:style>
  <w:style w:type="character" w:styleId="30">
    <w:name w:val="HTML Cite"/>
    <w:basedOn w:val="19"/>
    <w:qFormat/>
    <w:uiPriority w:val="0"/>
  </w:style>
  <w:style w:type="character" w:styleId="31">
    <w:name w:val="HTML Keyboard"/>
    <w:basedOn w:val="19"/>
    <w:qFormat/>
    <w:uiPriority w:val="0"/>
    <w:rPr>
      <w:rFonts w:hint="default" w:ascii="monospace" w:hAnsi="monospace" w:eastAsia="monospace" w:cs="monospace"/>
      <w:sz w:val="20"/>
    </w:rPr>
  </w:style>
  <w:style w:type="character" w:styleId="32">
    <w:name w:val="HTML Sample"/>
    <w:basedOn w:val="19"/>
    <w:qFormat/>
    <w:uiPriority w:val="0"/>
    <w:rPr>
      <w:rFonts w:hint="default" w:ascii="monospace" w:hAnsi="monospace" w:eastAsia="monospace" w:cs="monospace"/>
    </w:rPr>
  </w:style>
  <w:style w:type="paragraph" w:customStyle="1" w:styleId="33">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4">
    <w:name w:val="列表段落1"/>
    <w:basedOn w:val="1"/>
    <w:qFormat/>
    <w:uiPriority w:val="34"/>
    <w:pPr>
      <w:ind w:firstLine="420" w:firstLineChars="200"/>
    </w:p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6">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7">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38">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35573</Words>
  <Characters>38329</Characters>
  <Lines>338</Lines>
  <Paragraphs>95</Paragraphs>
  <TotalTime>66</TotalTime>
  <ScaleCrop>false</ScaleCrop>
  <LinksUpToDate>false</LinksUpToDate>
  <CharactersWithSpaces>42006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2022-06-13T03:36:00Z</dcterms:created>
  <dc:creator>Administrator</dc:creator>
  <cp:lastModifiedBy>Administrator</cp:lastModifiedBy>
  <cp:lastPrinted>2024-09-19T08:59:07Z</cp:lastPrinted>
  <dcterms:modified xsi:type="dcterms:W3CDTF">2024-09-19T09:14:55Z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6AAFA6633E9A45088A71D3B955B484E8_13</vt:lpwstr>
  </property>
  <property fmtid="{D5CDD505-2E9C-101B-9397-08002B2CF9AE}" pid="4" name="commondata">
    <vt:lpwstr>eyJoZGlkIjoiNmU2YTc2NjQ3NzlhYWQ4OWU3ZmZhMmRhNzY1NThhYzcifQ==</vt:lpwstr>
  </property>
</Properties>
</file>