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宋体" w:hAnsi="宋体" w:eastAsia="宋体" w:cs="宋体"/>
          <w:b/>
          <w:color w:val="000000" w:themeColor="text1"/>
          <w:sz w:val="40"/>
          <w:szCs w:val="40"/>
          <w:highlight w:val="none"/>
          <w14:textFill>
            <w14:solidFill>
              <w14:schemeClr w14:val="tx1"/>
            </w14:solidFill>
          </w14:textFill>
        </w:rPr>
      </w:pPr>
    </w:p>
    <w:p>
      <w:pPr>
        <w:pStyle w:val="4"/>
        <w:rPr>
          <w:rFonts w:hint="eastAsia" w:ascii="宋体" w:hAnsi="宋体" w:eastAsia="宋体" w:cs="宋体"/>
          <w:color w:val="000000" w:themeColor="text1"/>
          <w:highlight w:val="none"/>
          <w14:textFill>
            <w14:solidFill>
              <w14:schemeClr w14:val="tx1"/>
            </w14:solidFill>
          </w14:textFill>
        </w:rPr>
      </w:pPr>
    </w:p>
    <w:p>
      <w:pPr>
        <w:jc w:val="center"/>
        <w:rPr>
          <w:rFonts w:hint="eastAsia" w:ascii="宋体" w:hAnsi="宋体" w:eastAsia="宋体" w:cs="宋体"/>
          <w:b/>
          <w:color w:val="000000" w:themeColor="text1"/>
          <w:w w:val="120"/>
          <w:sz w:val="48"/>
          <w:szCs w:val="48"/>
          <w:highlight w:val="none"/>
          <w14:textFill>
            <w14:solidFill>
              <w14:schemeClr w14:val="tx1"/>
            </w14:solidFill>
          </w14:textFill>
        </w:rPr>
      </w:pPr>
      <w:r>
        <w:rPr>
          <w:rFonts w:hint="eastAsia" w:ascii="宋体" w:hAnsi="宋体" w:eastAsia="宋体" w:cs="宋体"/>
          <w:b/>
          <w:color w:val="000000" w:themeColor="text1"/>
          <w:sz w:val="40"/>
          <w:szCs w:val="40"/>
          <w:highlight w:val="none"/>
          <w14:textFill>
            <w14:solidFill>
              <w14:schemeClr w14:val="tx1"/>
            </w14:solidFill>
          </w14:textFill>
        </w:rPr>
        <w:t>大冶市农村综合产权交易项目</w:t>
      </w:r>
    </w:p>
    <w:p>
      <w:pPr>
        <w:widowControl/>
        <w:spacing w:line="500" w:lineRule="exact"/>
        <w:jc w:val="center"/>
        <w:rPr>
          <w:rFonts w:hint="eastAsia" w:ascii="宋体" w:hAnsi="宋体" w:eastAsia="宋体" w:cs="宋体"/>
          <w:b/>
          <w:color w:val="000000" w:themeColor="text1"/>
          <w:sz w:val="24"/>
          <w:szCs w:val="24"/>
          <w:highlight w:val="none"/>
          <w:lang w:val="zh-CN"/>
          <w14:textFill>
            <w14:solidFill>
              <w14:schemeClr w14:val="tx1"/>
            </w14:solidFill>
          </w14:textFill>
        </w:rPr>
      </w:pPr>
    </w:p>
    <w:p>
      <w:pPr>
        <w:spacing w:line="500" w:lineRule="exact"/>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p>
    <w:p>
      <w:pPr>
        <w:jc w:val="center"/>
        <w:rPr>
          <w:rFonts w:hint="eastAsia" w:ascii="宋体" w:hAnsi="宋体" w:eastAsia="宋体" w:cs="宋体"/>
          <w:b/>
          <w:bCs/>
          <w:color w:val="000000" w:themeColor="text1"/>
          <w:spacing w:val="100"/>
          <w:w w:val="66"/>
          <w:sz w:val="96"/>
          <w:szCs w:val="96"/>
          <w:highlight w:val="none"/>
          <w14:textFill>
            <w14:solidFill>
              <w14:schemeClr w14:val="tx1"/>
            </w14:solidFill>
          </w14:textFill>
        </w:rPr>
      </w:pPr>
    </w:p>
    <w:p>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cs="宋体"/>
          <w:b/>
          <w:bCs/>
          <w:color w:val="000000" w:themeColor="text1"/>
          <w:spacing w:val="142"/>
          <w:w w:val="66"/>
          <w:sz w:val="96"/>
          <w:szCs w:val="96"/>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142"/>
          <w:w w:val="66"/>
          <w:sz w:val="96"/>
          <w:szCs w:val="96"/>
          <w:highlight w:val="none"/>
          <w14:textFill>
            <w14:solidFill>
              <w14:schemeClr w14:val="tx1"/>
            </w14:solidFill>
          </w14:textFill>
        </w:rPr>
        <w:t>竞争性谈判文件</w:t>
      </w:r>
    </w:p>
    <w:p>
      <w:pPr>
        <w:spacing w:line="50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50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50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50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50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firstLine="1400" w:firstLineChars="500"/>
        <w:jc w:val="center"/>
        <w:textAlignment w:val="auto"/>
        <w:rPr>
          <w:rFonts w:hint="eastAsia" w:ascii="宋体" w:hAnsi="宋体" w:eastAsia="宋体" w:cs="宋体"/>
          <w:b/>
          <w:bCs/>
          <w:color w:val="FF0000"/>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center"/>
        <w:textAlignment w:val="auto"/>
        <w:rPr>
          <w:rFonts w:hint="eastAsia" w:ascii="宋体" w:hAnsi="宋体" w:eastAsia="宋体" w:cs="宋体"/>
          <w:b/>
          <w:bCs/>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center"/>
        <w:textAlignment w:val="auto"/>
        <w:rPr>
          <w:rFonts w:hint="eastAsia" w:ascii="宋体" w:hAnsi="宋体" w:eastAsia="宋体" w:cs="宋体"/>
          <w:b/>
          <w:bCs/>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firstLine="300" w:firstLineChars="100"/>
        <w:jc w:val="both"/>
        <w:textAlignment w:val="auto"/>
        <w:rPr>
          <w:rFonts w:hint="eastAsia" w:asciiTheme="majorEastAsia" w:hAnsiTheme="majorEastAsia" w:eastAsiaTheme="majorEastAsia" w:cstheme="majorEastAsia"/>
          <w:b/>
          <w:bCs/>
          <w:color w:val="auto"/>
          <w:sz w:val="30"/>
          <w:szCs w:val="30"/>
          <w:highlight w:val="none"/>
          <w:u w:val="none"/>
          <w:lang w:val="en-US" w:eastAsia="zh-CN"/>
        </w:rPr>
      </w:pPr>
      <w:r>
        <w:rPr>
          <w:rFonts w:hint="eastAsia" w:asciiTheme="majorEastAsia" w:hAnsiTheme="majorEastAsia" w:eastAsiaTheme="majorEastAsia" w:cstheme="majorEastAsia"/>
          <w:b/>
          <w:bCs/>
          <w:color w:val="auto"/>
          <w:sz w:val="30"/>
          <w:szCs w:val="30"/>
          <w:highlight w:val="none"/>
          <w:u w:val="none"/>
        </w:rPr>
        <w:t>项目编号：</w:t>
      </w:r>
      <w:r>
        <w:rPr>
          <w:rFonts w:hint="eastAsia" w:asciiTheme="majorEastAsia" w:hAnsiTheme="majorEastAsia" w:eastAsiaTheme="majorEastAsia" w:cstheme="majorEastAsia"/>
          <w:b/>
          <w:bCs/>
          <w:color w:val="auto"/>
          <w:sz w:val="30"/>
          <w:szCs w:val="30"/>
          <w:highlight w:val="none"/>
          <w:u w:val="none"/>
          <w:lang w:val="en-US" w:eastAsia="zh-CN"/>
        </w:rPr>
        <w:t xml:space="preserve">冶农招[2024]051号  </w:t>
      </w:r>
    </w:p>
    <w:p>
      <w:pPr>
        <w:keepNext w:val="0"/>
        <w:keepLines w:val="0"/>
        <w:pageBreakBefore w:val="0"/>
        <w:widowControl w:val="0"/>
        <w:kinsoku/>
        <w:wordWrap/>
        <w:overflowPunct/>
        <w:topLinePunct w:val="0"/>
        <w:autoSpaceDE/>
        <w:autoSpaceDN/>
        <w:bidi w:val="0"/>
        <w:adjustRightInd/>
        <w:snapToGrid/>
        <w:spacing w:line="480" w:lineRule="auto"/>
        <w:ind w:firstLine="300" w:firstLineChars="100"/>
        <w:jc w:val="both"/>
        <w:textAlignment w:val="auto"/>
        <w:rPr>
          <w:rFonts w:hint="eastAsia" w:asciiTheme="majorEastAsia" w:hAnsiTheme="majorEastAsia" w:eastAsiaTheme="majorEastAsia" w:cstheme="majorEastAsia"/>
          <w:b/>
          <w:bCs/>
          <w:color w:val="auto"/>
          <w:sz w:val="30"/>
          <w:szCs w:val="30"/>
          <w:u w:val="none"/>
          <w:lang w:eastAsia="zh-CN"/>
        </w:rPr>
      </w:pPr>
      <w:r>
        <w:rPr>
          <w:rFonts w:hint="eastAsia" w:asciiTheme="majorEastAsia" w:hAnsiTheme="majorEastAsia" w:eastAsiaTheme="majorEastAsia" w:cstheme="majorEastAsia"/>
          <w:b/>
          <w:bCs/>
          <w:color w:val="auto"/>
          <w:sz w:val="30"/>
          <w:szCs w:val="30"/>
          <w:highlight w:val="none"/>
          <w:u w:val="none"/>
        </w:rPr>
        <w:t>项目名称：</w:t>
      </w:r>
      <w:r>
        <w:rPr>
          <w:rFonts w:hint="eastAsia" w:asciiTheme="majorEastAsia" w:hAnsiTheme="majorEastAsia" w:eastAsiaTheme="majorEastAsia" w:cstheme="majorEastAsia"/>
          <w:b/>
          <w:bCs/>
          <w:color w:val="auto"/>
          <w:sz w:val="30"/>
          <w:szCs w:val="30"/>
          <w:u w:val="none"/>
          <w:lang w:val="en-US" w:eastAsia="zh-CN"/>
        </w:rPr>
        <w:t>大冶市金湖街道办事处八角垴村兴桂庄湾出行道路刷黑工程</w:t>
      </w:r>
    </w:p>
    <w:p>
      <w:pPr>
        <w:keepNext w:val="0"/>
        <w:keepLines w:val="0"/>
        <w:pageBreakBefore w:val="0"/>
        <w:widowControl w:val="0"/>
        <w:kinsoku/>
        <w:wordWrap/>
        <w:overflowPunct/>
        <w:topLinePunct w:val="0"/>
        <w:autoSpaceDE/>
        <w:autoSpaceDN/>
        <w:bidi w:val="0"/>
        <w:adjustRightInd/>
        <w:snapToGrid/>
        <w:spacing w:line="480" w:lineRule="auto"/>
        <w:ind w:firstLine="300" w:firstLineChars="100"/>
        <w:jc w:val="both"/>
        <w:textAlignment w:val="auto"/>
        <w:rPr>
          <w:rFonts w:hint="eastAsia" w:asciiTheme="majorEastAsia" w:hAnsiTheme="majorEastAsia" w:eastAsiaTheme="majorEastAsia" w:cstheme="majorEastAsia"/>
          <w:b/>
          <w:bCs/>
          <w:color w:val="auto"/>
          <w:sz w:val="30"/>
          <w:szCs w:val="30"/>
          <w:highlight w:val="none"/>
          <w:u w:val="none"/>
          <w:lang w:eastAsia="zh-CN"/>
        </w:rPr>
      </w:pPr>
      <w:r>
        <w:rPr>
          <w:rFonts w:hint="eastAsia" w:asciiTheme="majorEastAsia" w:hAnsiTheme="majorEastAsia" w:eastAsiaTheme="majorEastAsia" w:cstheme="majorEastAsia"/>
          <w:b/>
          <w:bCs/>
          <w:color w:val="auto"/>
          <w:sz w:val="30"/>
          <w:szCs w:val="30"/>
          <w:highlight w:val="none"/>
          <w:u w:val="none"/>
          <w:lang w:val="en-US" w:eastAsia="zh-CN"/>
        </w:rPr>
        <w:t>采购</w:t>
      </w:r>
      <w:r>
        <w:rPr>
          <w:rFonts w:hint="eastAsia" w:asciiTheme="majorEastAsia" w:hAnsiTheme="majorEastAsia" w:eastAsiaTheme="majorEastAsia" w:cstheme="majorEastAsia"/>
          <w:b/>
          <w:bCs/>
          <w:color w:val="auto"/>
          <w:sz w:val="30"/>
          <w:szCs w:val="30"/>
          <w:highlight w:val="none"/>
          <w:u w:val="none"/>
        </w:rPr>
        <w:t>单位：</w:t>
      </w:r>
      <w:r>
        <w:rPr>
          <w:rFonts w:hint="eastAsia" w:asciiTheme="majorEastAsia" w:hAnsiTheme="majorEastAsia" w:eastAsiaTheme="majorEastAsia" w:cstheme="majorEastAsia"/>
          <w:b/>
          <w:bCs w:val="0"/>
          <w:color w:val="auto"/>
          <w:sz w:val="30"/>
          <w:szCs w:val="30"/>
          <w:u w:val="none"/>
          <w:lang w:val="en-US" w:eastAsia="zh-CN"/>
        </w:rPr>
        <w:t>大冶市金湖街道办事处八角垴村</w:t>
      </w:r>
      <w:r>
        <w:rPr>
          <w:rFonts w:hint="eastAsia" w:asciiTheme="majorEastAsia" w:hAnsiTheme="majorEastAsia" w:eastAsiaTheme="majorEastAsia" w:cstheme="majorEastAsia"/>
          <w:b/>
          <w:bCs w:val="0"/>
          <w:color w:val="auto"/>
          <w:sz w:val="30"/>
          <w:szCs w:val="30"/>
          <w:u w:val="none"/>
          <w:lang w:eastAsia="zh-CN"/>
        </w:rPr>
        <w:t>村民委员会</w:t>
      </w:r>
    </w:p>
    <w:p>
      <w:pPr>
        <w:spacing w:line="360" w:lineRule="auto"/>
        <w:ind w:firstLine="300" w:firstLineChars="100"/>
        <w:jc w:val="both"/>
        <w:rPr>
          <w:rFonts w:hint="eastAsia" w:asciiTheme="majorEastAsia" w:hAnsiTheme="majorEastAsia" w:eastAsiaTheme="majorEastAsia" w:cstheme="majorEastAsia"/>
          <w:b/>
          <w:bCs/>
          <w:color w:val="auto"/>
          <w:sz w:val="30"/>
          <w:szCs w:val="30"/>
          <w:u w:val="none"/>
          <w:lang w:val="en-US" w:eastAsia="zh-CN"/>
        </w:rPr>
      </w:pPr>
      <w:r>
        <w:rPr>
          <w:rFonts w:hint="eastAsia" w:asciiTheme="majorEastAsia" w:hAnsiTheme="majorEastAsia" w:eastAsiaTheme="majorEastAsia" w:cstheme="majorEastAsia"/>
          <w:b/>
          <w:bCs/>
          <w:color w:val="auto"/>
          <w:sz w:val="30"/>
          <w:szCs w:val="30"/>
          <w:highlight w:val="none"/>
          <w:u w:val="none"/>
        </w:rPr>
        <w:t>代理机构</w:t>
      </w:r>
      <w:r>
        <w:rPr>
          <w:rFonts w:hint="eastAsia" w:asciiTheme="majorEastAsia" w:hAnsiTheme="majorEastAsia" w:eastAsiaTheme="majorEastAsia" w:cstheme="majorEastAsia"/>
          <w:b/>
          <w:bCs/>
          <w:color w:val="auto"/>
          <w:spacing w:val="23"/>
          <w:sz w:val="30"/>
          <w:szCs w:val="30"/>
          <w:highlight w:val="none"/>
          <w:u w:val="none"/>
        </w:rPr>
        <w:t>：</w:t>
      </w:r>
      <w:r>
        <w:rPr>
          <w:rFonts w:hint="eastAsia" w:asciiTheme="majorEastAsia" w:hAnsiTheme="majorEastAsia" w:eastAsiaTheme="majorEastAsia" w:cstheme="majorEastAsia"/>
          <w:b/>
          <w:bCs w:val="0"/>
          <w:color w:val="auto"/>
          <w:sz w:val="30"/>
          <w:szCs w:val="30"/>
          <w:u w:val="none"/>
        </w:rPr>
        <w:t>湖北</w:t>
      </w:r>
      <w:r>
        <w:rPr>
          <w:rFonts w:hint="eastAsia" w:asciiTheme="majorEastAsia" w:hAnsiTheme="majorEastAsia" w:eastAsiaTheme="majorEastAsia" w:cstheme="majorEastAsia"/>
          <w:b/>
          <w:bCs w:val="0"/>
          <w:color w:val="auto"/>
          <w:sz w:val="30"/>
          <w:szCs w:val="30"/>
          <w:u w:val="none"/>
          <w:lang w:val="en-US" w:eastAsia="zh-CN"/>
        </w:rPr>
        <w:t>佳禾项目管理咨询</w:t>
      </w:r>
      <w:r>
        <w:rPr>
          <w:rFonts w:hint="eastAsia" w:asciiTheme="majorEastAsia" w:hAnsiTheme="majorEastAsia" w:eastAsiaTheme="majorEastAsia" w:cstheme="majorEastAsia"/>
          <w:b/>
          <w:bCs w:val="0"/>
          <w:color w:val="auto"/>
          <w:sz w:val="30"/>
          <w:szCs w:val="30"/>
          <w:u w:val="none"/>
        </w:rPr>
        <w:t>有限公司</w:t>
      </w:r>
      <w:r>
        <w:rPr>
          <w:rFonts w:hint="eastAsia" w:asciiTheme="majorEastAsia" w:hAnsiTheme="majorEastAsia" w:eastAsiaTheme="majorEastAsia" w:cstheme="majorEastAsia"/>
          <w:b/>
          <w:bCs w:val="0"/>
          <w:color w:val="auto"/>
          <w:sz w:val="30"/>
          <w:szCs w:val="30"/>
          <w:u w:val="none"/>
          <w:lang w:val="en-US" w:eastAsia="zh-CN"/>
        </w:rPr>
        <w:t xml:space="preserve">         </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1730" w:firstLineChars="500"/>
        <w:jc w:val="center"/>
        <w:textAlignment w:val="auto"/>
        <w:rPr>
          <w:rFonts w:hint="eastAsia" w:asciiTheme="majorEastAsia" w:hAnsiTheme="majorEastAsia" w:eastAsiaTheme="majorEastAsia" w:cstheme="majorEastAsia"/>
          <w:b/>
          <w:bCs/>
          <w:color w:val="auto"/>
          <w:spacing w:val="23"/>
          <w:sz w:val="30"/>
          <w:szCs w:val="30"/>
          <w:highlight w:val="none"/>
          <w:u w:val="none"/>
          <w:lang w:eastAsia="zh-CN"/>
        </w:rPr>
      </w:pPr>
    </w:p>
    <w:p>
      <w:pPr>
        <w:spacing w:line="360" w:lineRule="auto"/>
        <w:ind w:firstLine="3806" w:firstLineChars="1100"/>
        <w:jc w:val="both"/>
        <w:rPr>
          <w:rFonts w:hint="eastAsia" w:asciiTheme="majorEastAsia" w:hAnsiTheme="majorEastAsia" w:eastAsiaTheme="majorEastAsia" w:cstheme="majorEastAsia"/>
          <w:b/>
          <w:bCs/>
          <w:color w:val="000000" w:themeColor="text1"/>
          <w:spacing w:val="23"/>
          <w:sz w:val="30"/>
          <w:szCs w:val="30"/>
          <w:highlight w:val="none"/>
          <w14:textFill>
            <w14:solidFill>
              <w14:schemeClr w14:val="tx1"/>
            </w14:solidFill>
          </w14:textFill>
        </w:rPr>
      </w:pPr>
      <w:r>
        <w:rPr>
          <w:rFonts w:hint="eastAsia" w:asciiTheme="majorEastAsia" w:hAnsiTheme="majorEastAsia" w:eastAsiaTheme="majorEastAsia" w:cstheme="majorEastAsia"/>
          <w:b/>
          <w:bCs/>
          <w:color w:val="000000" w:themeColor="text1"/>
          <w:spacing w:val="23"/>
          <w:sz w:val="30"/>
          <w:szCs w:val="30"/>
          <w:highlight w:val="none"/>
          <w:lang w:val="en-US" w:eastAsia="zh-CN"/>
          <w14:textFill>
            <w14:solidFill>
              <w14:schemeClr w14:val="tx1"/>
            </w14:solidFill>
          </w14:textFill>
        </w:rPr>
        <w:t>2024</w:t>
      </w:r>
      <w:r>
        <w:rPr>
          <w:rFonts w:hint="eastAsia" w:asciiTheme="majorEastAsia" w:hAnsiTheme="majorEastAsia" w:eastAsiaTheme="majorEastAsia" w:cstheme="majorEastAsia"/>
          <w:b/>
          <w:bCs/>
          <w:color w:val="000000" w:themeColor="text1"/>
          <w:spacing w:val="23"/>
          <w:sz w:val="30"/>
          <w:szCs w:val="30"/>
          <w:highlight w:val="none"/>
          <w14:textFill>
            <w14:solidFill>
              <w14:schemeClr w14:val="tx1"/>
            </w14:solidFill>
          </w14:textFill>
        </w:rPr>
        <w:t>年</w:t>
      </w:r>
      <w:r>
        <w:rPr>
          <w:rFonts w:hint="eastAsia" w:asciiTheme="majorEastAsia" w:hAnsiTheme="majorEastAsia" w:eastAsiaTheme="majorEastAsia" w:cstheme="majorEastAsia"/>
          <w:b/>
          <w:bCs/>
          <w:color w:val="000000" w:themeColor="text1"/>
          <w:spacing w:val="23"/>
          <w:sz w:val="30"/>
          <w:szCs w:val="30"/>
          <w:highlight w:val="none"/>
          <w:lang w:val="en-US" w:eastAsia="zh-CN"/>
          <w14:textFill>
            <w14:solidFill>
              <w14:schemeClr w14:val="tx1"/>
            </w14:solidFill>
          </w14:textFill>
        </w:rPr>
        <w:t>7</w:t>
      </w:r>
      <w:r>
        <w:rPr>
          <w:rFonts w:hint="eastAsia" w:asciiTheme="majorEastAsia" w:hAnsiTheme="majorEastAsia" w:eastAsiaTheme="majorEastAsia" w:cstheme="majorEastAsia"/>
          <w:b/>
          <w:bCs/>
          <w:color w:val="000000" w:themeColor="text1"/>
          <w:spacing w:val="23"/>
          <w:sz w:val="30"/>
          <w:szCs w:val="30"/>
          <w:highlight w:val="none"/>
          <w14:textFill>
            <w14:solidFill>
              <w14:schemeClr w14:val="tx1"/>
            </w14:solidFill>
          </w14:textFill>
        </w:rPr>
        <w:t>月</w:t>
      </w:r>
    </w:p>
    <w:p>
      <w:pPr>
        <w:spacing w:line="500" w:lineRule="exact"/>
        <w:jc w:val="center"/>
        <w:rPr>
          <w:rFonts w:hint="eastAsia" w:asciiTheme="majorEastAsia" w:hAnsiTheme="majorEastAsia" w:eastAsiaTheme="majorEastAsia" w:cstheme="majorEastAsia"/>
          <w:b/>
          <w:color w:val="000000" w:themeColor="text1"/>
          <w:sz w:val="30"/>
          <w:szCs w:val="30"/>
          <w:highlight w:val="none"/>
          <w14:textFill>
            <w14:solidFill>
              <w14:schemeClr w14:val="tx1"/>
            </w14:solidFill>
          </w14:textFill>
        </w:rPr>
        <w:sectPr>
          <w:headerReference r:id="rId3" w:type="default"/>
          <w:pgSz w:w="11906" w:h="16838"/>
          <w:pgMar w:top="1440" w:right="1080" w:bottom="1440" w:left="1080" w:header="851" w:footer="992" w:gutter="0"/>
          <w:pgNumType w:fmt="decimal" w:start="1"/>
          <w:cols w:space="0" w:num="1"/>
          <w:docGrid w:type="linesAndChars" w:linePitch="312" w:charSpace="0"/>
        </w:sectPr>
      </w:pPr>
    </w:p>
    <w:p>
      <w:pPr>
        <w:spacing w:line="500" w:lineRule="exact"/>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p>
    <w:sdt>
      <w:sdtPr>
        <w:rPr>
          <w:rFonts w:hint="eastAsia" w:ascii="宋体" w:hAnsi="宋体" w:eastAsia="宋体" w:cs="宋体"/>
          <w:b/>
          <w:bCs/>
          <w:color w:val="000000" w:themeColor="text1"/>
          <w:kern w:val="44"/>
          <w:sz w:val="40"/>
          <w:szCs w:val="40"/>
          <w:highlight w:val="none"/>
          <w14:textFill>
            <w14:solidFill>
              <w14:schemeClr w14:val="tx1"/>
            </w14:solidFill>
          </w14:textFill>
        </w:rPr>
        <w:id w:val="147473170"/>
        <w:docPartObj>
          <w:docPartGallery w:val="Table of Contents"/>
          <w:docPartUnique/>
        </w:docPartObj>
      </w:sdtPr>
      <w:sdtEndPr>
        <w:rPr>
          <w:rFonts w:hint="eastAsia" w:ascii="宋体" w:hAnsi="宋体" w:eastAsia="宋体" w:cs="宋体"/>
          <w:b/>
          <w:bCs/>
          <w:color w:val="000000" w:themeColor="text1"/>
          <w:kern w:val="44"/>
          <w:sz w:val="40"/>
          <w:szCs w:val="40"/>
          <w:highlight w:val="none"/>
          <w14:textFill>
            <w14:solidFill>
              <w14:schemeClr w14:val="tx1"/>
            </w14:solidFill>
          </w14:textFill>
        </w:rPr>
      </w:sdtEndPr>
      <w:sdtContent>
        <w:p>
          <w:pPr>
            <w:jc w:val="center"/>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目录</w:t>
          </w:r>
        </w:p>
        <w:p>
          <w:pPr>
            <w:pStyle w:val="2"/>
            <w:rPr>
              <w:rFonts w:hint="eastAsia" w:ascii="宋体" w:hAnsi="宋体" w:eastAsia="宋体" w:cs="宋体"/>
              <w:color w:val="000000" w:themeColor="text1"/>
              <w:sz w:val="22"/>
              <w:szCs w:val="21"/>
              <w:highlight w:val="none"/>
              <w14:textFill>
                <w14:solidFill>
                  <w14:schemeClr w14:val="tx1"/>
                </w14:solidFill>
              </w14:textFill>
            </w:rPr>
          </w:pPr>
        </w:p>
        <w:p>
          <w:pPr>
            <w:pStyle w:val="26"/>
            <w:tabs>
              <w:tab w:val="right" w:leader="dot" w:pos="9746"/>
              <w:tab w:val="clear" w:pos="9061"/>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TOC \o "1-1" \h \u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Cs w:val="32"/>
              <w:highlight w:val="none"/>
              <w14:textFill>
                <w14:solidFill>
                  <w14:schemeClr w14:val="tx1"/>
                </w14:solidFill>
              </w14:textFill>
            </w:rPr>
            <w:fldChar w:fldCharType="begin"/>
          </w:r>
          <w:r>
            <w:rPr>
              <w:rFonts w:hint="eastAsia" w:ascii="宋体" w:hAnsi="宋体" w:eastAsia="宋体" w:cs="宋体"/>
              <w:color w:val="000000" w:themeColor="text1"/>
              <w:szCs w:val="32"/>
              <w:highlight w:val="none"/>
              <w14:textFill>
                <w14:solidFill>
                  <w14:schemeClr w14:val="tx1"/>
                </w14:solidFill>
              </w14:textFill>
            </w:rPr>
            <w:instrText xml:space="preserve"> HYPERLINK \l _Toc14291 </w:instrText>
          </w:r>
          <w:r>
            <w:rPr>
              <w:rFonts w:hint="eastAsia" w:ascii="宋体" w:hAnsi="宋体" w:eastAsia="宋体" w:cs="宋体"/>
              <w:color w:val="000000" w:themeColor="text1"/>
              <w:szCs w:val="32"/>
              <w:highlight w:val="none"/>
              <w14:textFill>
                <w14:solidFill>
                  <w14:schemeClr w14:val="tx1"/>
                </w14:solidFill>
              </w14:textFill>
            </w:rPr>
            <w:fldChar w:fldCharType="separate"/>
          </w:r>
          <w:r>
            <w:rPr>
              <w:rFonts w:hint="eastAsia" w:ascii="宋体" w:hAnsi="宋体" w:eastAsia="宋体" w:cs="宋体"/>
              <w:color w:val="000000" w:themeColor="text1"/>
              <w:szCs w:val="40"/>
              <w:highlight w:val="none"/>
              <w14:textFill>
                <w14:solidFill>
                  <w14:schemeClr w14:val="tx1"/>
                </w14:solidFill>
              </w14:textFill>
            </w:rPr>
            <w:t>第一章 竞争性谈判公告</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_Toc14291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32"/>
              <w:highlight w:val="none"/>
              <w14:textFill>
                <w14:solidFill>
                  <w14:schemeClr w14:val="tx1"/>
                </w14:solidFill>
              </w14:textFill>
            </w:rPr>
            <w:fldChar w:fldCharType="end"/>
          </w:r>
        </w:p>
        <w:p>
          <w:pPr>
            <w:pStyle w:val="26"/>
            <w:tabs>
              <w:tab w:val="right" w:leader="dot" w:pos="9746"/>
              <w:tab w:val="clear" w:pos="9061"/>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32"/>
              <w:highlight w:val="none"/>
              <w14:textFill>
                <w14:solidFill>
                  <w14:schemeClr w14:val="tx1"/>
                </w14:solidFill>
              </w14:textFill>
            </w:rPr>
            <w:fldChar w:fldCharType="begin"/>
          </w:r>
          <w:r>
            <w:rPr>
              <w:rFonts w:hint="eastAsia" w:ascii="宋体" w:hAnsi="宋体" w:eastAsia="宋体" w:cs="宋体"/>
              <w:color w:val="000000" w:themeColor="text1"/>
              <w:szCs w:val="32"/>
              <w:highlight w:val="none"/>
              <w14:textFill>
                <w14:solidFill>
                  <w14:schemeClr w14:val="tx1"/>
                </w14:solidFill>
              </w14:textFill>
            </w:rPr>
            <w:instrText xml:space="preserve"> HYPERLINK \l _Toc13631 </w:instrText>
          </w:r>
          <w:r>
            <w:rPr>
              <w:rFonts w:hint="eastAsia" w:ascii="宋体" w:hAnsi="宋体" w:eastAsia="宋体" w:cs="宋体"/>
              <w:color w:val="000000" w:themeColor="text1"/>
              <w:szCs w:val="32"/>
              <w:highlight w:val="none"/>
              <w14:textFill>
                <w14:solidFill>
                  <w14:schemeClr w14:val="tx1"/>
                </w14:solidFill>
              </w14:textFill>
            </w:rPr>
            <w:fldChar w:fldCharType="separate"/>
          </w:r>
          <w:r>
            <w:rPr>
              <w:rFonts w:hint="eastAsia" w:ascii="宋体" w:hAnsi="宋体" w:eastAsia="宋体" w:cs="宋体"/>
              <w:color w:val="000000" w:themeColor="text1"/>
              <w:szCs w:val="40"/>
              <w:highlight w:val="none"/>
              <w:lang w:eastAsia="zh-CN"/>
              <w14:textFill>
                <w14:solidFill>
                  <w14:schemeClr w14:val="tx1"/>
                </w14:solidFill>
              </w14:textFill>
            </w:rPr>
            <w:t>第二章 竞争性谈判须知</w:t>
          </w:r>
          <w:r>
            <w:rPr>
              <w:rFonts w:hint="eastAsia" w:ascii="宋体" w:hAnsi="宋体" w:eastAsia="宋体" w:cs="宋体"/>
              <w:color w:val="000000" w:themeColor="text1"/>
              <w:highlight w:val="none"/>
              <w14:textFill>
                <w14:solidFill>
                  <w14:schemeClr w14:val="tx1"/>
                </w14:solidFill>
              </w14:textFill>
            </w:rPr>
            <w:tab/>
          </w:r>
          <w:r>
            <w:rPr>
              <w:rFonts w:hint="eastAsia"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szCs w:val="32"/>
              <w:highlight w:val="none"/>
              <w14:textFill>
                <w14:solidFill>
                  <w14:schemeClr w14:val="tx1"/>
                </w14:solidFill>
              </w14:textFill>
            </w:rPr>
            <w:fldChar w:fldCharType="end"/>
          </w:r>
        </w:p>
        <w:p>
          <w:pPr>
            <w:pStyle w:val="26"/>
            <w:tabs>
              <w:tab w:val="right" w:leader="dot" w:pos="9746"/>
              <w:tab w:val="clear" w:pos="9061"/>
            </w:tabs>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32"/>
              <w:highlight w:val="none"/>
              <w14:textFill>
                <w14:solidFill>
                  <w14:schemeClr w14:val="tx1"/>
                </w14:solidFill>
              </w14:textFill>
            </w:rPr>
            <w:fldChar w:fldCharType="begin"/>
          </w:r>
          <w:r>
            <w:rPr>
              <w:rFonts w:hint="eastAsia" w:ascii="宋体" w:hAnsi="宋体" w:eastAsia="宋体" w:cs="宋体"/>
              <w:color w:val="000000" w:themeColor="text1"/>
              <w:szCs w:val="32"/>
              <w:highlight w:val="none"/>
              <w14:textFill>
                <w14:solidFill>
                  <w14:schemeClr w14:val="tx1"/>
                </w14:solidFill>
              </w14:textFill>
            </w:rPr>
            <w:instrText xml:space="preserve"> HYPERLINK \l _Toc17310 </w:instrText>
          </w:r>
          <w:r>
            <w:rPr>
              <w:rFonts w:hint="eastAsia" w:ascii="宋体" w:hAnsi="宋体" w:eastAsia="宋体" w:cs="宋体"/>
              <w:color w:val="000000" w:themeColor="text1"/>
              <w:szCs w:val="32"/>
              <w:highlight w:val="none"/>
              <w14:textFill>
                <w14:solidFill>
                  <w14:schemeClr w14:val="tx1"/>
                </w14:solidFill>
              </w14:textFill>
            </w:rPr>
            <w:fldChar w:fldCharType="separate"/>
          </w:r>
          <w:r>
            <w:rPr>
              <w:rFonts w:hint="eastAsia" w:ascii="宋体" w:hAnsi="宋体" w:eastAsia="宋体" w:cs="宋体"/>
              <w:color w:val="000000" w:themeColor="text1"/>
              <w:szCs w:val="40"/>
              <w:highlight w:val="none"/>
              <w:lang w:eastAsia="zh-CN"/>
              <w14:textFill>
                <w14:solidFill>
                  <w14:schemeClr w14:val="tx1"/>
                </w14:solidFill>
              </w14:textFill>
            </w:rPr>
            <w:t>第三章  采购项目技术规格、参数及要求</w:t>
          </w:r>
          <w:r>
            <w:rPr>
              <w:rFonts w:hint="eastAsia" w:ascii="宋体" w:hAnsi="宋体" w:eastAsia="宋体" w:cs="宋体"/>
              <w:color w:val="000000" w:themeColor="text1"/>
              <w:highlight w:val="none"/>
              <w14:textFill>
                <w14:solidFill>
                  <w14:schemeClr w14:val="tx1"/>
                </w14:solidFill>
              </w14:textFill>
            </w:rPr>
            <w:tab/>
          </w:r>
          <w:r>
            <w:rPr>
              <w:rFonts w:hint="eastAsia"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szCs w:val="32"/>
              <w:highlight w:val="none"/>
              <w14:textFill>
                <w14:solidFill>
                  <w14:schemeClr w14:val="tx1"/>
                </w14:solidFill>
              </w14:textFill>
            </w:rPr>
            <w:fldChar w:fldCharType="end"/>
          </w:r>
          <w:r>
            <w:rPr>
              <w:rFonts w:hint="eastAsia" w:eastAsia="宋体" w:cs="宋体"/>
              <w:color w:val="000000" w:themeColor="text1"/>
              <w:szCs w:val="32"/>
              <w:highlight w:val="none"/>
              <w:lang w:val="en-US" w:eastAsia="zh-CN"/>
              <w14:textFill>
                <w14:solidFill>
                  <w14:schemeClr w14:val="tx1"/>
                </w14:solidFill>
              </w14:textFill>
            </w:rPr>
            <w:t>2</w:t>
          </w:r>
        </w:p>
        <w:p>
          <w:pPr>
            <w:pStyle w:val="26"/>
            <w:tabs>
              <w:tab w:val="right" w:leader="dot" w:pos="9746"/>
              <w:tab w:val="clear" w:pos="9061"/>
            </w:tabs>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32"/>
              <w:highlight w:val="none"/>
              <w14:textFill>
                <w14:solidFill>
                  <w14:schemeClr w14:val="tx1"/>
                </w14:solidFill>
              </w14:textFill>
            </w:rPr>
            <w:fldChar w:fldCharType="begin"/>
          </w:r>
          <w:r>
            <w:rPr>
              <w:rFonts w:hint="eastAsia" w:ascii="宋体" w:hAnsi="宋体" w:eastAsia="宋体" w:cs="宋体"/>
              <w:color w:val="000000" w:themeColor="text1"/>
              <w:szCs w:val="32"/>
              <w:highlight w:val="none"/>
              <w14:textFill>
                <w14:solidFill>
                  <w14:schemeClr w14:val="tx1"/>
                </w14:solidFill>
              </w14:textFill>
            </w:rPr>
            <w:instrText xml:space="preserve"> HYPERLINK \l _Toc1226 </w:instrText>
          </w:r>
          <w:r>
            <w:rPr>
              <w:rFonts w:hint="eastAsia" w:ascii="宋体" w:hAnsi="宋体" w:eastAsia="宋体" w:cs="宋体"/>
              <w:color w:val="000000" w:themeColor="text1"/>
              <w:szCs w:val="32"/>
              <w:highlight w:val="none"/>
              <w14:textFill>
                <w14:solidFill>
                  <w14:schemeClr w14:val="tx1"/>
                </w14:solidFill>
              </w14:textFill>
            </w:rPr>
            <w:fldChar w:fldCharType="separate"/>
          </w:r>
          <w:r>
            <w:rPr>
              <w:rFonts w:hint="eastAsia" w:ascii="宋体" w:hAnsi="宋体" w:eastAsia="宋体" w:cs="宋体"/>
              <w:color w:val="000000" w:themeColor="text1"/>
              <w:szCs w:val="40"/>
              <w:highlight w:val="none"/>
              <w:lang w:eastAsia="zh-CN"/>
              <w14:textFill>
                <w14:solidFill>
                  <w14:schemeClr w14:val="tx1"/>
                </w14:solidFill>
              </w14:textFill>
            </w:rPr>
            <w:t>第四章  响应文件格式</w:t>
          </w:r>
          <w:r>
            <w:rPr>
              <w:rFonts w:hint="eastAsia" w:ascii="宋体" w:hAnsi="宋体" w:eastAsia="宋体" w:cs="宋体"/>
              <w:color w:val="000000" w:themeColor="text1"/>
              <w:highlight w:val="none"/>
              <w14:textFill>
                <w14:solidFill>
                  <w14:schemeClr w14:val="tx1"/>
                </w14:solidFill>
              </w14:textFill>
            </w:rPr>
            <w:tab/>
          </w:r>
          <w:r>
            <w:rPr>
              <w:rFonts w:hint="eastAsia"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szCs w:val="32"/>
              <w:highlight w:val="none"/>
              <w14:textFill>
                <w14:solidFill>
                  <w14:schemeClr w14:val="tx1"/>
                </w14:solidFill>
              </w14:textFill>
            </w:rPr>
            <w:fldChar w:fldCharType="end"/>
          </w:r>
          <w:r>
            <w:rPr>
              <w:rFonts w:hint="eastAsia" w:eastAsia="宋体" w:cs="宋体"/>
              <w:color w:val="000000" w:themeColor="text1"/>
              <w:szCs w:val="32"/>
              <w:highlight w:val="none"/>
              <w:lang w:val="en-US" w:eastAsia="zh-CN"/>
              <w14:textFill>
                <w14:solidFill>
                  <w14:schemeClr w14:val="tx1"/>
                </w14:solidFill>
              </w14:textFill>
            </w:rPr>
            <w:t>4</w:t>
          </w:r>
        </w:p>
        <w:p>
          <w:pPr>
            <w:pStyle w:val="26"/>
            <w:tabs>
              <w:tab w:val="right" w:leader="dot" w:pos="9746"/>
              <w:tab w:val="clear" w:pos="9061"/>
            </w:tabs>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32"/>
              <w:highlight w:val="none"/>
              <w14:textFill>
                <w14:solidFill>
                  <w14:schemeClr w14:val="tx1"/>
                </w14:solidFill>
              </w14:textFill>
            </w:rPr>
            <w:fldChar w:fldCharType="begin"/>
          </w:r>
          <w:r>
            <w:rPr>
              <w:rFonts w:hint="eastAsia" w:ascii="宋体" w:hAnsi="宋体" w:eastAsia="宋体" w:cs="宋体"/>
              <w:color w:val="000000" w:themeColor="text1"/>
              <w:szCs w:val="32"/>
              <w:highlight w:val="none"/>
              <w14:textFill>
                <w14:solidFill>
                  <w14:schemeClr w14:val="tx1"/>
                </w14:solidFill>
              </w14:textFill>
            </w:rPr>
            <w:instrText xml:space="preserve"> HYPERLINK \l _Toc15322 </w:instrText>
          </w:r>
          <w:r>
            <w:rPr>
              <w:rFonts w:hint="eastAsia" w:ascii="宋体" w:hAnsi="宋体" w:eastAsia="宋体" w:cs="宋体"/>
              <w:color w:val="000000" w:themeColor="text1"/>
              <w:szCs w:val="32"/>
              <w:highlight w:val="none"/>
              <w14:textFill>
                <w14:solidFill>
                  <w14:schemeClr w14:val="tx1"/>
                </w14:solidFill>
              </w14:textFill>
            </w:rPr>
            <w:fldChar w:fldCharType="separate"/>
          </w:r>
          <w:r>
            <w:rPr>
              <w:rFonts w:hint="eastAsia" w:ascii="宋体" w:hAnsi="宋体" w:eastAsia="宋体" w:cs="宋体"/>
              <w:color w:val="000000" w:themeColor="text1"/>
              <w:szCs w:val="40"/>
              <w:highlight w:val="none"/>
              <w:lang w:eastAsia="zh-CN"/>
              <w14:textFill>
                <w14:solidFill>
                  <w14:schemeClr w14:val="tx1"/>
                </w14:solidFill>
              </w14:textFill>
            </w:rPr>
            <w:t xml:space="preserve">第五章  </w:t>
          </w:r>
          <w:r>
            <w:rPr>
              <w:rFonts w:hint="eastAsia" w:ascii="宋体" w:hAnsi="宋体" w:eastAsia="宋体" w:cs="宋体"/>
              <w:color w:val="000000" w:themeColor="text1"/>
              <w:szCs w:val="40"/>
              <w:highlight w:val="none"/>
              <w:lang w:val="zh-CN" w:eastAsia="zh-CN"/>
              <w14:textFill>
                <w14:solidFill>
                  <w14:schemeClr w14:val="tx1"/>
                </w14:solidFill>
              </w14:textFill>
            </w:rPr>
            <w:t>资格后审证明文件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szCs w:val="32"/>
              <w:highlight w:val="none"/>
              <w14:textFill>
                <w14:solidFill>
                  <w14:schemeClr w14:val="tx1"/>
                </w14:solidFill>
              </w14:textFill>
            </w:rPr>
            <w:fldChar w:fldCharType="end"/>
          </w:r>
          <w:r>
            <w:rPr>
              <w:rFonts w:hint="eastAsia" w:eastAsia="宋体" w:cs="宋体"/>
              <w:color w:val="000000" w:themeColor="text1"/>
              <w:szCs w:val="32"/>
              <w:highlight w:val="none"/>
              <w:lang w:val="en-US" w:eastAsia="zh-CN"/>
              <w14:textFill>
                <w14:solidFill>
                  <w14:schemeClr w14:val="tx1"/>
                </w14:solidFill>
              </w14:textFill>
            </w:rPr>
            <w:t>5</w:t>
          </w:r>
        </w:p>
        <w:p>
          <w:pPr>
            <w:pStyle w:val="5"/>
            <w:jc w:val="center"/>
            <w:rPr>
              <w:rFonts w:hint="eastAsia" w:ascii="宋体" w:hAnsi="宋体" w:eastAsia="宋体" w:cs="宋体"/>
              <w:color w:val="000000" w:themeColor="text1"/>
              <w:sz w:val="40"/>
              <w:szCs w:val="40"/>
              <w:highlight w:val="none"/>
              <w14:textFill>
                <w14:solidFill>
                  <w14:schemeClr w14:val="tx1"/>
                </w14:solidFill>
              </w14:textFill>
            </w:rPr>
          </w:pPr>
          <w:r>
            <w:rPr>
              <w:rFonts w:hint="eastAsia" w:ascii="宋体" w:hAnsi="宋体" w:eastAsia="宋体" w:cs="宋体"/>
              <w:color w:val="000000" w:themeColor="text1"/>
              <w:szCs w:val="32"/>
              <w:highlight w:val="none"/>
              <w14:textFill>
                <w14:solidFill>
                  <w14:schemeClr w14:val="tx1"/>
                </w14:solidFill>
              </w14:textFill>
            </w:rPr>
            <w:fldChar w:fldCharType="end"/>
          </w:r>
        </w:p>
      </w:sdtContent>
    </w:sdt>
    <w:p>
      <w:pPr>
        <w:pStyle w:val="5"/>
        <w:jc w:val="center"/>
        <w:rPr>
          <w:rFonts w:hint="eastAsia" w:ascii="宋体" w:hAnsi="宋体" w:eastAsia="宋体" w:cs="宋体"/>
          <w:color w:val="000000" w:themeColor="text1"/>
          <w:sz w:val="40"/>
          <w:szCs w:val="40"/>
          <w:highlight w:val="none"/>
          <w14:textFill>
            <w14:solidFill>
              <w14:schemeClr w14:val="tx1"/>
            </w14:solidFill>
          </w14:textFill>
        </w:rPr>
      </w:pPr>
    </w:p>
    <w:p>
      <w:pPr>
        <w:pStyle w:val="5"/>
        <w:tabs>
          <w:tab w:val="left" w:pos="8031"/>
        </w:tabs>
        <w:jc w:val="left"/>
        <w:rPr>
          <w:rFonts w:hint="eastAsia" w:ascii="宋体" w:hAnsi="宋体" w:eastAsia="宋体" w:cs="宋体"/>
          <w:color w:val="000000" w:themeColor="text1"/>
          <w:sz w:val="40"/>
          <w:szCs w:val="40"/>
          <w:highlight w:val="none"/>
          <w:lang w:eastAsia="zh-CN"/>
          <w14:textFill>
            <w14:solidFill>
              <w14:schemeClr w14:val="tx1"/>
            </w14:solidFill>
          </w14:textFill>
        </w:rPr>
      </w:pPr>
      <w:r>
        <w:rPr>
          <w:rFonts w:hint="eastAsia" w:ascii="宋体" w:hAnsi="宋体" w:eastAsia="宋体" w:cs="宋体"/>
          <w:color w:val="000000" w:themeColor="text1"/>
          <w:sz w:val="40"/>
          <w:szCs w:val="40"/>
          <w:highlight w:val="none"/>
          <w:lang w:eastAsia="zh-CN"/>
          <w14:textFill>
            <w14:solidFill>
              <w14:schemeClr w14:val="tx1"/>
            </w14:solidFill>
          </w14:textFill>
        </w:rPr>
        <w:tab/>
      </w:r>
    </w:p>
    <w:p>
      <w:pPr>
        <w:pStyle w:val="5"/>
        <w:jc w:val="center"/>
        <w:rPr>
          <w:rFonts w:hint="eastAsia" w:ascii="宋体" w:hAnsi="宋体" w:eastAsia="宋体" w:cs="宋体"/>
          <w:color w:val="000000" w:themeColor="text1"/>
          <w:sz w:val="40"/>
          <w:szCs w:val="40"/>
          <w:highlight w:val="none"/>
          <w14:textFill>
            <w14:solidFill>
              <w14:schemeClr w14:val="tx1"/>
            </w14:solidFill>
          </w14:textFill>
        </w:rPr>
      </w:pPr>
      <w:r>
        <w:rPr>
          <w:rFonts w:hint="eastAsia" w:ascii="宋体" w:hAnsi="宋体" w:eastAsia="宋体" w:cs="宋体"/>
          <w:color w:val="000000" w:themeColor="text1"/>
          <w:sz w:val="40"/>
          <w:szCs w:val="40"/>
          <w:highlight w:val="none"/>
          <w14:textFill>
            <w14:solidFill>
              <w14:schemeClr w14:val="tx1"/>
            </w14:solidFill>
          </w14:textFill>
        </w:rPr>
        <w:t xml:space="preserve"> </w:t>
      </w:r>
    </w:p>
    <w:p>
      <w:pPr>
        <w:rPr>
          <w:rFonts w:hint="eastAsia" w:ascii="宋体" w:hAnsi="宋体" w:eastAsia="宋体" w:cs="宋体"/>
          <w:color w:val="000000" w:themeColor="text1"/>
          <w:sz w:val="20"/>
          <w:szCs w:val="22"/>
          <w:highlight w:val="none"/>
          <w14:textFill>
            <w14:solidFill>
              <w14:schemeClr w14:val="tx1"/>
            </w14:solidFill>
          </w14:textFill>
        </w:rPr>
      </w:pPr>
    </w:p>
    <w:p>
      <w:pPr>
        <w:pStyle w:val="24"/>
        <w:rPr>
          <w:rFonts w:hint="eastAsia" w:ascii="宋体" w:hAnsi="宋体" w:eastAsia="宋体" w:cs="宋体"/>
          <w:color w:val="000000" w:themeColor="text1"/>
          <w:sz w:val="16"/>
          <w:szCs w:val="16"/>
          <w:highlight w:val="none"/>
          <w14:textFill>
            <w14:solidFill>
              <w14:schemeClr w14:val="tx1"/>
            </w14:solidFill>
          </w14:textFill>
        </w:rPr>
      </w:pPr>
    </w:p>
    <w:p>
      <w:pPr>
        <w:pStyle w:val="24"/>
        <w:rPr>
          <w:rFonts w:hint="eastAsia" w:ascii="宋体" w:hAnsi="宋体" w:eastAsia="宋体" w:cs="宋体"/>
          <w:color w:val="000000" w:themeColor="text1"/>
          <w:sz w:val="16"/>
          <w:szCs w:val="16"/>
          <w:highlight w:val="none"/>
          <w14:textFill>
            <w14:solidFill>
              <w14:schemeClr w14:val="tx1"/>
            </w14:solidFill>
          </w14:textFill>
        </w:rPr>
      </w:pPr>
    </w:p>
    <w:p>
      <w:pPr>
        <w:pStyle w:val="5"/>
        <w:jc w:val="center"/>
        <w:rPr>
          <w:rFonts w:hint="eastAsia" w:ascii="宋体" w:hAnsi="宋体" w:eastAsia="宋体" w:cs="宋体"/>
          <w:color w:val="000000" w:themeColor="text1"/>
          <w:sz w:val="40"/>
          <w:szCs w:val="40"/>
          <w:highlight w:val="none"/>
          <w14:textFill>
            <w14:solidFill>
              <w14:schemeClr w14:val="tx1"/>
            </w14:solidFill>
          </w14:textFill>
        </w:rPr>
      </w:pPr>
    </w:p>
    <w:p>
      <w:pPr>
        <w:rPr>
          <w:rFonts w:hint="eastAsia" w:ascii="宋体" w:hAnsi="宋体" w:eastAsia="宋体" w:cs="宋体"/>
          <w:color w:val="000000" w:themeColor="text1"/>
          <w:sz w:val="20"/>
          <w:szCs w:val="22"/>
          <w:highlight w:val="none"/>
          <w14:textFill>
            <w14:solidFill>
              <w14:schemeClr w14:val="tx1"/>
            </w14:solidFill>
          </w14:textFill>
        </w:rPr>
      </w:pPr>
    </w:p>
    <w:p>
      <w:pPr>
        <w:pStyle w:val="24"/>
        <w:rPr>
          <w:rFonts w:hint="eastAsia" w:ascii="宋体" w:hAnsi="宋体" w:eastAsia="宋体" w:cs="宋体"/>
          <w:color w:val="000000" w:themeColor="text1"/>
          <w:sz w:val="16"/>
          <w:szCs w:val="16"/>
          <w:highlight w:val="none"/>
          <w14:textFill>
            <w14:solidFill>
              <w14:schemeClr w14:val="tx1"/>
            </w14:solidFill>
          </w14:textFill>
        </w:rPr>
      </w:pPr>
    </w:p>
    <w:p>
      <w:pPr>
        <w:pStyle w:val="24"/>
        <w:rPr>
          <w:rFonts w:hint="eastAsia" w:ascii="宋体" w:hAnsi="宋体" w:eastAsia="宋体" w:cs="宋体"/>
          <w:color w:val="000000" w:themeColor="text1"/>
          <w:sz w:val="16"/>
          <w:szCs w:val="16"/>
          <w:highlight w:val="none"/>
          <w14:textFill>
            <w14:solidFill>
              <w14:schemeClr w14:val="tx1"/>
            </w14:solidFill>
          </w14:textFill>
        </w:rPr>
      </w:pPr>
    </w:p>
    <w:p>
      <w:pPr>
        <w:pStyle w:val="24"/>
        <w:rPr>
          <w:rFonts w:hint="eastAsia" w:ascii="宋体" w:hAnsi="宋体" w:eastAsia="宋体" w:cs="宋体"/>
          <w:color w:val="000000" w:themeColor="text1"/>
          <w:sz w:val="16"/>
          <w:szCs w:val="16"/>
          <w:highlight w:val="none"/>
          <w14:textFill>
            <w14:solidFill>
              <w14:schemeClr w14:val="tx1"/>
            </w14:solidFill>
          </w14:textFill>
        </w:rPr>
      </w:pPr>
    </w:p>
    <w:p>
      <w:pPr>
        <w:pStyle w:val="24"/>
        <w:rPr>
          <w:rFonts w:hint="eastAsia" w:ascii="宋体" w:hAnsi="宋体" w:eastAsia="宋体" w:cs="宋体"/>
          <w:color w:val="000000" w:themeColor="text1"/>
          <w:sz w:val="16"/>
          <w:szCs w:val="16"/>
          <w:highlight w:val="none"/>
          <w14:textFill>
            <w14:solidFill>
              <w14:schemeClr w14:val="tx1"/>
            </w14:solidFill>
          </w14:textFill>
        </w:rPr>
      </w:pPr>
    </w:p>
    <w:p>
      <w:pPr>
        <w:pStyle w:val="24"/>
        <w:rPr>
          <w:rFonts w:hint="eastAsia" w:ascii="宋体" w:hAnsi="宋体" w:eastAsia="宋体" w:cs="宋体"/>
          <w:color w:val="000000" w:themeColor="text1"/>
          <w:sz w:val="16"/>
          <w:szCs w:val="16"/>
          <w:highlight w:val="none"/>
          <w14:textFill>
            <w14:solidFill>
              <w14:schemeClr w14:val="tx1"/>
            </w14:solidFill>
          </w14:textFill>
        </w:rPr>
      </w:pPr>
    </w:p>
    <w:p>
      <w:pPr>
        <w:pStyle w:val="24"/>
        <w:rPr>
          <w:rFonts w:hint="eastAsia" w:ascii="宋体" w:hAnsi="宋体" w:eastAsia="宋体" w:cs="宋体"/>
          <w:color w:val="000000" w:themeColor="text1"/>
          <w:sz w:val="16"/>
          <w:szCs w:val="16"/>
          <w:highlight w:val="none"/>
          <w14:textFill>
            <w14:solidFill>
              <w14:schemeClr w14:val="tx1"/>
            </w14:solidFill>
          </w14:textFill>
        </w:rPr>
      </w:pPr>
    </w:p>
    <w:p>
      <w:pPr>
        <w:pStyle w:val="5"/>
        <w:numPr>
          <w:ilvl w:val="0"/>
          <w:numId w:val="1"/>
        </w:numPr>
        <w:spacing w:line="480" w:lineRule="exact"/>
        <w:contextualSpacing/>
        <w:jc w:val="center"/>
        <w:rPr>
          <w:rFonts w:hint="eastAsia" w:ascii="宋体" w:hAnsi="宋体" w:eastAsia="宋体" w:cs="宋体"/>
          <w:color w:val="000000" w:themeColor="text1"/>
          <w:sz w:val="40"/>
          <w:szCs w:val="40"/>
          <w:highlight w:val="none"/>
          <w14:textFill>
            <w14:solidFill>
              <w14:schemeClr w14:val="tx1"/>
            </w14:solidFill>
          </w14:textFill>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sz w:val="32"/>
          <w:szCs w:val="32"/>
          <w:lang w:eastAsia="zh-CN"/>
        </w:rPr>
      </w:pPr>
      <w:bookmarkStart w:id="0" w:name="_Toc14291"/>
      <w:r>
        <w:rPr>
          <w:rFonts w:hint="eastAsia" w:ascii="宋体" w:hAnsi="宋体" w:cs="宋体"/>
          <w:b/>
          <w:bCs/>
          <w:sz w:val="32"/>
          <w:szCs w:val="32"/>
          <w:lang w:val="en-US" w:eastAsia="zh-CN"/>
        </w:rPr>
        <w:t xml:space="preserve">第一章   </w:t>
      </w:r>
      <w:r>
        <w:rPr>
          <w:rFonts w:hint="eastAsia" w:ascii="宋体" w:hAnsi="宋体" w:eastAsia="宋体" w:cs="宋体"/>
          <w:b/>
          <w:bCs/>
          <w:sz w:val="32"/>
          <w:szCs w:val="32"/>
        </w:rPr>
        <w:t>竞争性谈判公告</w:t>
      </w:r>
      <w:bookmarkEnd w:id="0"/>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contextualSpacing/>
        <w:textAlignment w:val="auto"/>
        <w:rPr>
          <w:rFonts w:hint="eastAsia" w:ascii="宋体" w:hAnsi="宋体" w:eastAsia="宋体" w:cs="宋体"/>
          <w:b w:val="0"/>
          <w:bCs/>
          <w:color w:val="auto"/>
          <w:sz w:val="28"/>
          <w:szCs w:val="28"/>
          <w:u w:val="none"/>
          <w:lang w:eastAsia="zh-CN"/>
        </w:rPr>
      </w:pPr>
      <w:bookmarkStart w:id="1" w:name="_Toc13631"/>
      <w:r>
        <w:rPr>
          <w:rFonts w:hint="eastAsia" w:ascii="宋体" w:hAnsi="宋体" w:eastAsia="宋体" w:cs="宋体"/>
          <w:b w:val="0"/>
          <w:bCs/>
          <w:color w:val="auto"/>
          <w:sz w:val="28"/>
          <w:szCs w:val="28"/>
          <w:u w:val="none"/>
        </w:rPr>
        <w:t>湖北</w:t>
      </w:r>
      <w:r>
        <w:rPr>
          <w:rFonts w:hint="eastAsia" w:ascii="宋体" w:hAnsi="宋体" w:eastAsia="宋体" w:cs="宋体"/>
          <w:b w:val="0"/>
          <w:bCs/>
          <w:color w:val="auto"/>
          <w:sz w:val="28"/>
          <w:szCs w:val="28"/>
          <w:u w:val="none"/>
          <w:lang w:val="en-US" w:eastAsia="zh-CN"/>
        </w:rPr>
        <w:t>佳禾项目管理咨询</w:t>
      </w:r>
      <w:r>
        <w:rPr>
          <w:rFonts w:hint="eastAsia" w:ascii="宋体" w:hAnsi="宋体" w:eastAsia="宋体" w:cs="宋体"/>
          <w:b w:val="0"/>
          <w:bCs/>
          <w:color w:val="auto"/>
          <w:sz w:val="28"/>
          <w:szCs w:val="28"/>
          <w:u w:val="none"/>
        </w:rPr>
        <w:t>有限公司受</w:t>
      </w:r>
      <w:r>
        <w:rPr>
          <w:rFonts w:hint="eastAsia" w:ascii="宋体" w:hAnsi="宋体" w:eastAsia="宋体" w:cs="宋体"/>
          <w:b w:val="0"/>
          <w:bCs/>
          <w:color w:val="auto"/>
          <w:sz w:val="28"/>
          <w:szCs w:val="28"/>
          <w:u w:val="none"/>
          <w:lang w:val="en-US" w:eastAsia="zh-CN"/>
        </w:rPr>
        <w:t>大冶市金湖街道办事处八角垴村</w:t>
      </w:r>
      <w:r>
        <w:rPr>
          <w:rFonts w:hint="eastAsia" w:ascii="宋体" w:hAnsi="宋体" w:eastAsia="宋体" w:cs="宋体"/>
          <w:b w:val="0"/>
          <w:bCs/>
          <w:color w:val="auto"/>
          <w:sz w:val="28"/>
          <w:szCs w:val="28"/>
          <w:u w:val="none"/>
          <w:lang w:eastAsia="zh-CN"/>
        </w:rPr>
        <w:t>村民委员会</w:t>
      </w:r>
      <w:r>
        <w:rPr>
          <w:rFonts w:hint="eastAsia" w:ascii="宋体" w:hAnsi="宋体" w:eastAsia="宋体" w:cs="宋体"/>
          <w:b w:val="0"/>
          <w:bCs/>
          <w:color w:val="auto"/>
          <w:sz w:val="28"/>
          <w:szCs w:val="28"/>
          <w:u w:val="none"/>
        </w:rPr>
        <w:t>的委托，拟就</w:t>
      </w:r>
      <w:r>
        <w:rPr>
          <w:rFonts w:hint="eastAsia" w:ascii="宋体" w:hAnsi="宋体" w:eastAsia="宋体" w:cs="宋体"/>
          <w:b w:val="0"/>
          <w:bCs/>
          <w:color w:val="auto"/>
          <w:sz w:val="28"/>
          <w:szCs w:val="28"/>
          <w:u w:val="none"/>
          <w:lang w:val="en-US" w:eastAsia="zh-CN"/>
        </w:rPr>
        <w:t>大冶市金湖街道办事处八角垴村兴桂庄湾出行道路刷黑工程</w:t>
      </w:r>
      <w:r>
        <w:rPr>
          <w:rFonts w:hint="eastAsia" w:ascii="宋体" w:hAnsi="宋体" w:eastAsia="宋体" w:cs="宋体"/>
          <w:b w:val="0"/>
          <w:bCs/>
          <w:color w:val="auto"/>
          <w:sz w:val="28"/>
          <w:szCs w:val="28"/>
          <w:u w:val="none"/>
          <w:lang w:eastAsia="zh-CN"/>
        </w:rPr>
        <w:t>项目</w:t>
      </w:r>
      <w:r>
        <w:rPr>
          <w:rFonts w:hint="eastAsia" w:ascii="宋体" w:hAnsi="宋体" w:eastAsia="宋体" w:cs="宋体"/>
          <w:b w:val="0"/>
          <w:bCs/>
          <w:color w:val="auto"/>
          <w:sz w:val="28"/>
          <w:szCs w:val="28"/>
          <w:u w:val="none"/>
        </w:rPr>
        <w:t>进行竞争性谈判采购。现欢迎符合条件的供应商参加谈判</w:t>
      </w:r>
      <w:r>
        <w:rPr>
          <w:rFonts w:hint="eastAsia" w:ascii="宋体" w:hAnsi="宋体" w:eastAsia="宋体" w:cs="宋体"/>
          <w:b w:val="0"/>
          <w:bCs/>
          <w:color w:val="auto"/>
          <w:sz w:val="28"/>
          <w:szCs w:val="28"/>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highlight w:val="none"/>
          <w:u w:val="none"/>
          <w:lang w:val="en-US" w:eastAsia="zh-CN"/>
        </w:rPr>
      </w:pPr>
      <w:r>
        <w:rPr>
          <w:rFonts w:hint="eastAsia" w:ascii="宋体" w:hAnsi="宋体" w:eastAsia="宋体" w:cs="宋体"/>
          <w:b w:val="0"/>
          <w:bCs/>
          <w:color w:val="auto"/>
          <w:sz w:val="28"/>
          <w:szCs w:val="28"/>
          <w:u w:val="none"/>
          <w:lang w:val="en-US" w:eastAsia="zh-CN"/>
        </w:rPr>
        <w:t>1、项目编号：</w:t>
      </w:r>
      <w:r>
        <w:rPr>
          <w:rFonts w:hint="eastAsia" w:ascii="宋体" w:hAnsi="宋体" w:eastAsia="宋体" w:cs="宋体"/>
          <w:b w:val="0"/>
          <w:bCs/>
          <w:color w:val="auto"/>
          <w:sz w:val="28"/>
          <w:szCs w:val="28"/>
          <w:highlight w:val="none"/>
          <w:u w:val="none"/>
          <w:lang w:val="en-US" w:eastAsia="zh-CN"/>
        </w:rPr>
        <w:t>冶农招[2024]051号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eastAsia="zh-CN"/>
        </w:rPr>
      </w:pPr>
      <w:r>
        <w:rPr>
          <w:rFonts w:hint="eastAsia" w:ascii="宋体" w:hAnsi="宋体" w:eastAsia="宋体" w:cs="宋体"/>
          <w:b w:val="0"/>
          <w:bCs/>
          <w:color w:val="auto"/>
          <w:sz w:val="28"/>
          <w:szCs w:val="28"/>
          <w:highlight w:val="none"/>
          <w:u w:val="none"/>
          <w:lang w:val="en-US" w:eastAsia="zh-CN"/>
        </w:rPr>
        <w:t>2、</w:t>
      </w:r>
      <w:r>
        <w:rPr>
          <w:rFonts w:hint="eastAsia" w:ascii="宋体" w:hAnsi="宋体" w:eastAsia="宋体" w:cs="宋体"/>
          <w:b w:val="0"/>
          <w:bCs/>
          <w:color w:val="auto"/>
          <w:sz w:val="28"/>
          <w:szCs w:val="28"/>
          <w:u w:val="none"/>
        </w:rPr>
        <w:t>项目名称：</w:t>
      </w:r>
      <w:r>
        <w:rPr>
          <w:rFonts w:hint="eastAsia" w:ascii="宋体" w:hAnsi="宋体" w:eastAsia="宋体" w:cs="宋体"/>
          <w:b w:val="0"/>
          <w:bCs/>
          <w:color w:val="auto"/>
          <w:sz w:val="28"/>
          <w:szCs w:val="28"/>
          <w:u w:val="none"/>
          <w:lang w:val="en-US" w:eastAsia="zh-CN"/>
        </w:rPr>
        <w:t>大冶市金湖街道办事处八角垴村兴桂庄湾出行道路刷黑工程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3</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采购内容：详见“第三章 项目技术规格、参数及要求”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4、</w:t>
      </w:r>
      <w:r>
        <w:rPr>
          <w:rFonts w:hint="eastAsia" w:ascii="宋体" w:hAnsi="宋体" w:eastAsia="宋体" w:cs="宋体"/>
          <w:b w:val="0"/>
          <w:bCs/>
          <w:color w:val="auto"/>
          <w:sz w:val="28"/>
          <w:szCs w:val="28"/>
          <w:u w:val="none"/>
        </w:rPr>
        <w:t>招标控制价：</w:t>
      </w:r>
      <w:r>
        <w:rPr>
          <w:rFonts w:hint="eastAsia" w:ascii="宋体" w:hAnsi="宋体" w:eastAsia="宋体" w:cs="宋体"/>
          <w:b w:val="0"/>
          <w:bCs/>
          <w:color w:val="auto"/>
          <w:sz w:val="28"/>
          <w:szCs w:val="28"/>
          <w:u w:val="none"/>
          <w:lang w:eastAsia="zh-CN"/>
        </w:rPr>
        <w:t>人民币￥</w:t>
      </w:r>
      <w:r>
        <w:rPr>
          <w:rFonts w:hint="eastAsia" w:ascii="宋体" w:hAnsi="宋体" w:eastAsia="宋体" w:cs="宋体"/>
          <w:b w:val="0"/>
          <w:bCs/>
          <w:color w:val="auto"/>
          <w:sz w:val="28"/>
          <w:szCs w:val="28"/>
          <w:u w:val="none"/>
          <w:lang w:val="en-US" w:eastAsia="zh-CN"/>
        </w:rPr>
        <w:t>951663.93元（超过此限价为无效投标）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highlight w:val="none"/>
          <w:u w:val="none"/>
          <w:lang w:val="en-US" w:eastAsia="zh-CN"/>
        </w:rPr>
        <w:t>5、</w:t>
      </w:r>
      <w:r>
        <w:rPr>
          <w:rFonts w:hint="eastAsia" w:ascii="宋体" w:hAnsi="宋体" w:eastAsia="宋体" w:cs="宋体"/>
          <w:b w:val="0"/>
          <w:bCs/>
          <w:color w:val="auto"/>
          <w:sz w:val="28"/>
          <w:szCs w:val="28"/>
          <w:u w:val="none"/>
          <w:lang w:val="en-US" w:eastAsia="zh-CN"/>
        </w:rPr>
        <w:t xml:space="preserve">采购方式：竞争性谈判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6</w:t>
      </w:r>
      <w:r>
        <w:rPr>
          <w:rFonts w:hint="eastAsia" w:ascii="宋体" w:hAnsi="宋体" w:eastAsia="宋体" w:cs="宋体"/>
          <w:b w:val="0"/>
          <w:bCs/>
          <w:color w:val="auto"/>
          <w:sz w:val="28"/>
          <w:szCs w:val="28"/>
          <w:u w:val="none"/>
        </w:rPr>
        <w:t>、资金来源：</w:t>
      </w:r>
      <w:r>
        <w:rPr>
          <w:rFonts w:hint="eastAsia" w:ascii="宋体" w:hAnsi="宋体" w:eastAsia="宋体" w:cs="宋体"/>
          <w:b w:val="0"/>
          <w:bCs/>
          <w:color w:val="auto"/>
          <w:sz w:val="28"/>
          <w:szCs w:val="28"/>
          <w:u w:val="none"/>
          <w:lang w:val="en-US" w:eastAsia="zh-CN"/>
        </w:rPr>
        <w:t xml:space="preserve">社会捐赠、上级奖补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7、施工总工期：合同签订后30日历天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8、本项目（是/否）接受联合体投标：否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二</w:t>
      </w:r>
      <w:r>
        <w:rPr>
          <w:rFonts w:hint="eastAsia" w:ascii="宋体" w:hAnsi="宋体" w:eastAsia="宋体" w:cs="宋体"/>
          <w:b w:val="0"/>
          <w:bCs/>
          <w:color w:val="auto"/>
          <w:sz w:val="28"/>
          <w:szCs w:val="28"/>
          <w:u w:val="none"/>
        </w:rPr>
        <w:t>、供应商资格要求：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2</w:t>
      </w:r>
      <w:r>
        <w:rPr>
          <w:rFonts w:hint="eastAsia" w:ascii="宋体" w:hAnsi="宋体" w:eastAsia="宋体" w:cs="宋体"/>
          <w:b w:val="0"/>
          <w:bCs/>
          <w:color w:val="auto"/>
          <w:sz w:val="28"/>
          <w:szCs w:val="28"/>
          <w:u w:val="none"/>
        </w:rPr>
        <w:t>、供应商</w:t>
      </w:r>
      <w:r>
        <w:rPr>
          <w:rFonts w:hint="eastAsia" w:ascii="宋体" w:hAnsi="宋体" w:eastAsia="宋体" w:cs="宋体"/>
          <w:b w:val="0"/>
          <w:bCs/>
          <w:color w:val="auto"/>
          <w:sz w:val="28"/>
          <w:szCs w:val="28"/>
          <w:u w:val="none"/>
          <w:lang w:val="en-US" w:eastAsia="zh-CN"/>
        </w:rPr>
        <w:t>在中国境内注册并</w:t>
      </w:r>
      <w:r>
        <w:rPr>
          <w:rFonts w:hint="eastAsia" w:ascii="宋体" w:hAnsi="宋体" w:eastAsia="宋体" w:cs="宋体"/>
          <w:b w:val="0"/>
          <w:bCs/>
          <w:color w:val="auto"/>
          <w:sz w:val="28"/>
          <w:szCs w:val="28"/>
          <w:u w:val="none"/>
        </w:rPr>
        <w:t>具有独立法人资格的营业执照；</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3</w:t>
      </w:r>
      <w:r>
        <w:rPr>
          <w:rFonts w:hint="eastAsia" w:ascii="宋体" w:hAnsi="宋体" w:eastAsia="宋体" w:cs="宋体"/>
          <w:b w:val="0"/>
          <w:bCs/>
          <w:color w:val="auto"/>
          <w:sz w:val="28"/>
          <w:szCs w:val="28"/>
          <w:u w:val="none"/>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4</w:t>
      </w:r>
      <w:r>
        <w:rPr>
          <w:rFonts w:hint="eastAsia" w:ascii="宋体" w:hAnsi="宋体" w:eastAsia="宋体" w:cs="宋体"/>
          <w:b w:val="0"/>
          <w:bCs/>
          <w:color w:val="auto"/>
          <w:sz w:val="28"/>
          <w:szCs w:val="28"/>
          <w:u w:val="none"/>
        </w:rPr>
        <w:t>、供应商须具备良好的财务状况，提供</w:t>
      </w:r>
      <w:r>
        <w:rPr>
          <w:rFonts w:hint="eastAsia" w:ascii="宋体" w:hAnsi="宋体" w:eastAsia="宋体" w:cs="宋体"/>
          <w:b w:val="0"/>
          <w:bCs/>
          <w:color w:val="auto"/>
          <w:sz w:val="28"/>
          <w:szCs w:val="28"/>
          <w:u w:val="none"/>
          <w:lang w:val="en-US" w:eastAsia="zh-CN"/>
        </w:rPr>
        <w:t>2022</w:t>
      </w:r>
      <w:r>
        <w:rPr>
          <w:rFonts w:hint="eastAsia" w:ascii="宋体" w:hAnsi="宋体" w:eastAsia="宋体" w:cs="宋体"/>
          <w:b w:val="0"/>
          <w:bCs/>
          <w:color w:val="auto"/>
          <w:sz w:val="28"/>
          <w:szCs w:val="28"/>
          <w:u w:val="none"/>
        </w:rPr>
        <w:t>年</w:t>
      </w:r>
      <w:r>
        <w:rPr>
          <w:rFonts w:hint="eastAsia" w:ascii="宋体" w:hAnsi="宋体" w:eastAsia="宋体" w:cs="宋体"/>
          <w:b w:val="0"/>
          <w:bCs/>
          <w:color w:val="auto"/>
          <w:sz w:val="28"/>
          <w:szCs w:val="28"/>
          <w:u w:val="none"/>
          <w:lang w:eastAsia="zh-CN"/>
        </w:rPr>
        <w:t>度</w:t>
      </w:r>
      <w:r>
        <w:rPr>
          <w:rFonts w:hint="eastAsia" w:ascii="宋体" w:hAnsi="宋体" w:eastAsia="宋体" w:cs="宋体"/>
          <w:b w:val="0"/>
          <w:bCs/>
          <w:color w:val="auto"/>
          <w:sz w:val="28"/>
          <w:szCs w:val="28"/>
          <w:u w:val="none"/>
          <w:lang w:val="en-US" w:eastAsia="zh-CN"/>
        </w:rPr>
        <w:t>或2023</w:t>
      </w:r>
      <w:r>
        <w:rPr>
          <w:rFonts w:hint="eastAsia" w:ascii="宋体" w:hAnsi="宋体" w:eastAsia="宋体" w:cs="宋体"/>
          <w:b w:val="0"/>
          <w:bCs/>
          <w:color w:val="auto"/>
          <w:sz w:val="28"/>
          <w:szCs w:val="28"/>
          <w:u w:val="none"/>
        </w:rPr>
        <w:t>年</w:t>
      </w:r>
      <w:r>
        <w:rPr>
          <w:rFonts w:hint="eastAsia" w:ascii="宋体" w:hAnsi="宋体" w:eastAsia="宋体" w:cs="宋体"/>
          <w:b w:val="0"/>
          <w:bCs/>
          <w:color w:val="auto"/>
          <w:sz w:val="28"/>
          <w:szCs w:val="28"/>
          <w:u w:val="none"/>
          <w:lang w:eastAsia="zh-CN"/>
        </w:rPr>
        <w:t>度经审计的财务审计报告，且</w:t>
      </w:r>
      <w:r>
        <w:rPr>
          <w:rFonts w:hint="eastAsia" w:ascii="宋体" w:hAnsi="宋体" w:eastAsia="宋体" w:cs="宋体"/>
          <w:b w:val="0"/>
          <w:bCs/>
          <w:color w:val="auto"/>
          <w:sz w:val="28"/>
          <w:szCs w:val="28"/>
          <w:u w:val="none"/>
          <w:lang w:val="en-US" w:eastAsia="zh-CN"/>
        </w:rPr>
        <w:t>利润大于0元</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lang w:val="en-US" w:eastAsia="zh-CN"/>
        </w:rPr>
        <w:t>新成立不足一年的公司无需提供）。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5</w:t>
      </w:r>
      <w:r>
        <w:rPr>
          <w:rFonts w:hint="eastAsia" w:ascii="宋体" w:hAnsi="宋体" w:eastAsia="宋体" w:cs="宋体"/>
          <w:b w:val="0"/>
          <w:bCs/>
          <w:color w:val="auto"/>
          <w:sz w:val="28"/>
          <w:szCs w:val="28"/>
          <w:u w:val="none"/>
        </w:rPr>
        <w:t>、</w:t>
      </w:r>
      <w:r>
        <w:rPr>
          <w:rFonts w:hint="eastAsia" w:ascii="宋体" w:hAnsi="宋体" w:eastAsia="宋体" w:cs="宋体"/>
          <w:b w:val="0"/>
          <w:bCs/>
          <w:color w:val="auto"/>
          <w:sz w:val="28"/>
          <w:szCs w:val="28"/>
          <w:u w:val="none"/>
          <w:lang w:val="zh-CN"/>
        </w:rPr>
        <w:t>供应商具备行政主管部门核发的</w:t>
      </w:r>
      <w:r>
        <w:rPr>
          <w:rFonts w:hint="eastAsia" w:ascii="宋体" w:hAnsi="宋体" w:eastAsia="宋体" w:cs="宋体"/>
          <w:b w:val="0"/>
          <w:bCs/>
          <w:color w:val="auto"/>
          <w:sz w:val="28"/>
          <w:szCs w:val="28"/>
          <w:u w:val="none"/>
          <w:lang w:val="en-US" w:eastAsia="zh-CN"/>
        </w:rPr>
        <w:t>公路工程或市政公用</w:t>
      </w:r>
      <w:r>
        <w:rPr>
          <w:rFonts w:hint="eastAsia" w:ascii="宋体" w:hAnsi="宋体" w:eastAsia="宋体" w:cs="宋体"/>
          <w:b w:val="0"/>
          <w:bCs/>
          <w:color w:val="auto"/>
          <w:sz w:val="28"/>
          <w:szCs w:val="28"/>
          <w:u w:val="none"/>
          <w:lang w:val="zh-CN"/>
        </w:rPr>
        <w:t>工程施工总承包叁级（</w:t>
      </w:r>
      <w:r>
        <w:rPr>
          <w:rFonts w:hint="eastAsia" w:ascii="宋体" w:hAnsi="宋体" w:eastAsia="宋体" w:cs="宋体"/>
          <w:b w:val="0"/>
          <w:bCs/>
          <w:color w:val="auto"/>
          <w:sz w:val="28"/>
          <w:szCs w:val="28"/>
          <w:u w:val="none"/>
          <w:lang w:val="en-US" w:eastAsia="zh-CN"/>
        </w:rPr>
        <w:t>含</w:t>
      </w:r>
      <w:r>
        <w:rPr>
          <w:rFonts w:hint="eastAsia" w:ascii="宋体" w:hAnsi="宋体" w:eastAsia="宋体" w:cs="宋体"/>
          <w:b w:val="0"/>
          <w:bCs/>
          <w:color w:val="auto"/>
          <w:sz w:val="28"/>
          <w:szCs w:val="28"/>
          <w:u w:val="none"/>
          <w:lang w:val="zh-CN"/>
        </w:rPr>
        <w:t>）以上</w:t>
      </w:r>
      <w:r>
        <w:rPr>
          <w:rFonts w:hint="eastAsia" w:ascii="宋体" w:hAnsi="宋体" w:eastAsia="宋体" w:cs="宋体"/>
          <w:b w:val="0"/>
          <w:bCs/>
          <w:color w:val="auto"/>
          <w:sz w:val="28"/>
          <w:szCs w:val="28"/>
          <w:u w:val="none"/>
          <w:lang w:val="en-US" w:eastAsia="zh-CN"/>
        </w:rPr>
        <w:t>级</w:t>
      </w:r>
      <w:r>
        <w:rPr>
          <w:rFonts w:hint="eastAsia" w:ascii="宋体" w:hAnsi="宋体" w:eastAsia="宋体" w:cs="宋体"/>
          <w:b w:val="0"/>
          <w:bCs/>
          <w:color w:val="auto"/>
          <w:sz w:val="28"/>
          <w:szCs w:val="28"/>
          <w:u w:val="none"/>
          <w:lang w:val="zh-CN"/>
        </w:rPr>
        <w:t>资质</w:t>
      </w:r>
      <w:r>
        <w:rPr>
          <w:rFonts w:hint="eastAsia" w:ascii="宋体" w:hAnsi="宋体" w:eastAsia="宋体" w:cs="宋体"/>
          <w:b w:val="0"/>
          <w:bCs/>
          <w:color w:val="auto"/>
          <w:sz w:val="28"/>
          <w:szCs w:val="28"/>
          <w:u w:val="none"/>
        </w:rPr>
        <w:t>、具备有效的安全生产许可证，并在人员、设备、</w:t>
      </w:r>
      <w:r>
        <w:rPr>
          <w:rFonts w:hint="eastAsia" w:ascii="宋体" w:hAnsi="宋体" w:eastAsia="宋体" w:cs="宋体"/>
          <w:b w:val="0"/>
          <w:bCs/>
          <w:color w:val="auto"/>
          <w:sz w:val="28"/>
          <w:szCs w:val="28"/>
          <w:u w:val="none"/>
          <w:lang w:val="zh-CN"/>
        </w:rPr>
        <w:t>资金</w:t>
      </w:r>
      <w:r>
        <w:rPr>
          <w:rFonts w:hint="eastAsia" w:ascii="宋体" w:hAnsi="宋体" w:eastAsia="宋体" w:cs="宋体"/>
          <w:b w:val="0"/>
          <w:bCs/>
          <w:color w:val="auto"/>
          <w:sz w:val="28"/>
          <w:szCs w:val="28"/>
          <w:u w:val="none"/>
        </w:rPr>
        <w:t>等方面具有相应的施工能力。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zh-CN"/>
        </w:rPr>
      </w:pPr>
      <w:r>
        <w:rPr>
          <w:rFonts w:hint="eastAsia" w:ascii="宋体" w:hAnsi="宋体" w:eastAsia="宋体" w:cs="宋体"/>
          <w:b w:val="0"/>
          <w:bCs/>
          <w:color w:val="auto"/>
          <w:sz w:val="28"/>
          <w:szCs w:val="28"/>
          <w:u w:val="none"/>
          <w:lang w:val="en-US" w:eastAsia="zh-CN"/>
        </w:rPr>
        <w:t>6</w:t>
      </w:r>
      <w:r>
        <w:rPr>
          <w:rFonts w:hint="eastAsia" w:ascii="宋体" w:hAnsi="宋体" w:eastAsia="宋体" w:cs="宋体"/>
          <w:b w:val="0"/>
          <w:bCs/>
          <w:color w:val="auto"/>
          <w:sz w:val="28"/>
          <w:szCs w:val="28"/>
          <w:u w:val="none"/>
        </w:rPr>
        <w:t>、</w:t>
      </w:r>
      <w:r>
        <w:rPr>
          <w:rFonts w:hint="eastAsia" w:ascii="宋体" w:hAnsi="宋体" w:eastAsia="宋体" w:cs="宋体"/>
          <w:b w:val="0"/>
          <w:bCs/>
          <w:color w:val="auto"/>
          <w:sz w:val="28"/>
          <w:szCs w:val="28"/>
          <w:u w:val="none"/>
          <w:lang w:val="zh-CN"/>
        </w:rPr>
        <w:t>拟派的项目经理须具备行政主管部门核发的</w:t>
      </w:r>
      <w:r>
        <w:rPr>
          <w:rFonts w:hint="eastAsia" w:ascii="宋体" w:hAnsi="宋体" w:eastAsia="宋体" w:cs="宋体"/>
          <w:b w:val="0"/>
          <w:bCs/>
          <w:color w:val="auto"/>
          <w:sz w:val="28"/>
          <w:szCs w:val="28"/>
          <w:u w:val="none"/>
          <w:lang w:val="en-US" w:eastAsia="zh-CN"/>
        </w:rPr>
        <w:t>公路工程或市政公用</w:t>
      </w:r>
      <w:r>
        <w:rPr>
          <w:rFonts w:hint="eastAsia" w:ascii="宋体" w:hAnsi="宋体" w:eastAsia="宋体" w:cs="宋体"/>
          <w:b w:val="0"/>
          <w:bCs/>
          <w:color w:val="auto"/>
          <w:sz w:val="28"/>
          <w:szCs w:val="28"/>
          <w:u w:val="none"/>
          <w:lang w:val="zh-CN"/>
        </w:rPr>
        <w:t>工程专业贰级（</w:t>
      </w:r>
      <w:r>
        <w:rPr>
          <w:rFonts w:hint="eastAsia" w:ascii="宋体" w:hAnsi="宋体" w:eastAsia="宋体" w:cs="宋体"/>
          <w:b w:val="0"/>
          <w:bCs/>
          <w:color w:val="auto"/>
          <w:sz w:val="28"/>
          <w:szCs w:val="28"/>
          <w:u w:val="none"/>
          <w:lang w:val="en-US" w:eastAsia="zh-CN"/>
        </w:rPr>
        <w:t>含</w:t>
      </w:r>
      <w:r>
        <w:rPr>
          <w:rFonts w:hint="eastAsia" w:ascii="宋体" w:hAnsi="宋体" w:eastAsia="宋体" w:cs="宋体"/>
          <w:b w:val="0"/>
          <w:bCs/>
          <w:color w:val="auto"/>
          <w:sz w:val="28"/>
          <w:szCs w:val="28"/>
          <w:u w:val="none"/>
          <w:lang w:val="zh-CN"/>
        </w:rPr>
        <w:t>）以上注册建造师资格证书（不含临时证），具备有效的安全生产考核合格证书（B证），且未担任其它在建工程的项目经理（提供承诺函）；技术负责人具备相</w:t>
      </w:r>
      <w:r>
        <w:rPr>
          <w:rFonts w:hint="eastAsia" w:ascii="宋体" w:hAnsi="宋体" w:eastAsia="宋体" w:cs="宋体"/>
          <w:b w:val="0"/>
          <w:bCs/>
          <w:color w:val="auto"/>
          <w:sz w:val="28"/>
          <w:szCs w:val="28"/>
          <w:u w:val="none"/>
          <w:lang w:val="en-US" w:eastAsia="zh-CN"/>
        </w:rPr>
        <w:t>对应</w:t>
      </w:r>
      <w:r>
        <w:rPr>
          <w:rFonts w:hint="eastAsia" w:ascii="宋体" w:hAnsi="宋体" w:eastAsia="宋体" w:cs="宋体"/>
          <w:b w:val="0"/>
          <w:bCs/>
          <w:color w:val="auto"/>
          <w:sz w:val="28"/>
          <w:szCs w:val="28"/>
          <w:u w:val="none"/>
          <w:lang w:val="zh-CN"/>
        </w:rPr>
        <w:t>专业的中级（含）以上职称证；项目管理机构配备人员具有</w:t>
      </w:r>
      <w:r>
        <w:rPr>
          <w:rFonts w:hint="eastAsia" w:ascii="宋体" w:hAnsi="宋体" w:eastAsia="宋体" w:cs="宋体"/>
          <w:b w:val="0"/>
          <w:bCs/>
          <w:color w:val="auto"/>
          <w:sz w:val="28"/>
          <w:szCs w:val="28"/>
          <w:u w:val="none"/>
          <w:lang w:val="en-US" w:eastAsia="zh-CN"/>
        </w:rPr>
        <w:t>相对应</w:t>
      </w:r>
      <w:r>
        <w:rPr>
          <w:rFonts w:hint="eastAsia" w:ascii="宋体" w:hAnsi="宋体" w:eastAsia="宋体" w:cs="宋体"/>
          <w:b w:val="0"/>
          <w:bCs/>
          <w:color w:val="auto"/>
          <w:sz w:val="28"/>
          <w:szCs w:val="28"/>
          <w:u w:val="none"/>
          <w:lang w:val="zh-CN"/>
        </w:rPr>
        <w:t>专业的施工员、质量员</w:t>
      </w:r>
      <w:r>
        <w:rPr>
          <w:rFonts w:hint="eastAsia" w:ascii="宋体" w:hAnsi="宋体" w:eastAsia="宋体" w:cs="宋体"/>
          <w:b w:val="0"/>
          <w:bCs/>
          <w:color w:val="auto"/>
          <w:sz w:val="28"/>
          <w:szCs w:val="28"/>
          <w:u w:val="none"/>
          <w:lang w:val="en-US" w:eastAsia="zh-CN"/>
        </w:rPr>
        <w:t>和</w:t>
      </w:r>
      <w:r>
        <w:rPr>
          <w:rFonts w:hint="eastAsia" w:ascii="宋体" w:hAnsi="宋体" w:eastAsia="宋体" w:cs="宋体"/>
          <w:b w:val="0"/>
          <w:bCs/>
          <w:color w:val="auto"/>
          <w:sz w:val="28"/>
          <w:szCs w:val="28"/>
          <w:u w:val="none"/>
          <w:lang w:val="zh-CN"/>
        </w:rPr>
        <w:t>材料员、资料员等</w:t>
      </w:r>
      <w:r>
        <w:rPr>
          <w:rFonts w:hint="eastAsia" w:ascii="宋体" w:hAnsi="宋体" w:eastAsia="宋体" w:cs="宋体"/>
          <w:b w:val="0"/>
          <w:bCs/>
          <w:color w:val="auto"/>
          <w:sz w:val="28"/>
          <w:szCs w:val="28"/>
          <w:u w:val="none"/>
          <w:lang w:val="en-US" w:eastAsia="zh-CN"/>
        </w:rPr>
        <w:t>岗位证书</w:t>
      </w:r>
      <w:r>
        <w:rPr>
          <w:rFonts w:hint="eastAsia" w:ascii="宋体" w:hAnsi="宋体" w:eastAsia="宋体" w:cs="宋体"/>
          <w:b w:val="0"/>
          <w:bCs/>
          <w:color w:val="auto"/>
          <w:sz w:val="28"/>
          <w:szCs w:val="28"/>
          <w:u w:val="none"/>
          <w:lang w:val="zh-CN"/>
        </w:rPr>
        <w:t>，安全员具备有效的安全生产考核合格证（C证），</w:t>
      </w:r>
      <w:r>
        <w:rPr>
          <w:rFonts w:hint="eastAsia" w:ascii="宋体" w:hAnsi="宋体" w:eastAsia="宋体" w:cs="宋体"/>
          <w:b w:val="0"/>
          <w:bCs/>
          <w:color w:val="auto"/>
          <w:sz w:val="28"/>
          <w:szCs w:val="28"/>
          <w:u w:val="none"/>
          <w:lang w:val="en-US" w:eastAsia="zh-CN"/>
        </w:rPr>
        <w:t>所有证书均在有效期内</w:t>
      </w:r>
      <w:r>
        <w:rPr>
          <w:rFonts w:hint="eastAsia" w:ascii="宋体" w:hAnsi="宋体" w:eastAsia="宋体" w:cs="宋体"/>
          <w:b w:val="0"/>
          <w:bCs/>
          <w:color w:val="auto"/>
          <w:sz w:val="28"/>
          <w:szCs w:val="28"/>
          <w:u w:val="none"/>
          <w:lang w:val="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7</w:t>
      </w:r>
      <w:r>
        <w:rPr>
          <w:rFonts w:hint="eastAsia" w:ascii="宋体" w:hAnsi="宋体" w:eastAsia="宋体" w:cs="宋体"/>
          <w:b w:val="0"/>
          <w:bCs/>
          <w:color w:val="auto"/>
          <w:sz w:val="28"/>
          <w:szCs w:val="28"/>
          <w:u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8</w:t>
      </w:r>
      <w:r>
        <w:rPr>
          <w:rFonts w:hint="eastAsia" w:ascii="宋体" w:hAnsi="宋体" w:eastAsia="宋体" w:cs="宋体"/>
          <w:b w:val="0"/>
          <w:bCs/>
          <w:color w:val="auto"/>
          <w:sz w:val="28"/>
          <w:szCs w:val="28"/>
          <w:u w:val="none"/>
        </w:rPr>
        <w:t>、未被列入“信用中国”网站(www.creditchina.gov.cn)失信被执行人、</w:t>
      </w:r>
      <w:r>
        <w:rPr>
          <w:rFonts w:hint="eastAsia" w:ascii="宋体" w:hAnsi="宋体" w:eastAsia="宋体" w:cs="宋体"/>
          <w:b w:val="0"/>
          <w:bCs/>
          <w:color w:val="auto"/>
          <w:sz w:val="28"/>
          <w:szCs w:val="28"/>
          <w:u w:val="none"/>
          <w:lang w:eastAsia="zh-CN"/>
        </w:rPr>
        <w:t>重大税收违法失信主体</w:t>
      </w:r>
      <w:r>
        <w:rPr>
          <w:rFonts w:hint="eastAsia" w:ascii="宋体" w:hAnsi="宋体" w:eastAsia="宋体" w:cs="宋体"/>
          <w:b w:val="0"/>
          <w:bCs/>
          <w:color w:val="auto"/>
          <w:sz w:val="28"/>
          <w:szCs w:val="28"/>
          <w:u w:val="none"/>
        </w:rPr>
        <w:t>、政府采购严重违法失信行为记录名单的网页截图；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9</w:t>
      </w:r>
      <w:r>
        <w:rPr>
          <w:rFonts w:hint="eastAsia" w:ascii="宋体" w:hAnsi="宋体" w:eastAsia="宋体" w:cs="宋体"/>
          <w:b w:val="0"/>
          <w:bCs/>
          <w:color w:val="auto"/>
          <w:sz w:val="28"/>
          <w:szCs w:val="28"/>
          <w:u w:val="none"/>
        </w:rPr>
        <w:t>、踏勘现场:在开标前各供应商</w:t>
      </w:r>
      <w:r>
        <w:rPr>
          <w:rFonts w:hint="eastAsia" w:ascii="宋体" w:hAnsi="宋体" w:eastAsia="宋体" w:cs="宋体"/>
          <w:b w:val="0"/>
          <w:bCs/>
          <w:color w:val="auto"/>
          <w:sz w:val="28"/>
          <w:szCs w:val="28"/>
          <w:u w:val="none"/>
          <w:lang w:eastAsia="zh-CN"/>
        </w:rPr>
        <w:t>自行</w:t>
      </w:r>
      <w:r>
        <w:rPr>
          <w:rFonts w:hint="eastAsia" w:ascii="宋体" w:hAnsi="宋体" w:eastAsia="宋体" w:cs="宋体"/>
          <w:b w:val="0"/>
          <w:bCs/>
          <w:color w:val="auto"/>
          <w:sz w:val="28"/>
          <w:szCs w:val="28"/>
          <w:u w:val="none"/>
        </w:rPr>
        <w:t>前往现场踏勘，并将踏勘现场标志性图片附到竞争性谈判响应文件中，照片（彩色打印件）不符合要求的谈判响应文件</w:t>
      </w:r>
      <w:r>
        <w:rPr>
          <w:rFonts w:hint="eastAsia" w:ascii="宋体" w:hAnsi="宋体" w:eastAsia="宋体" w:cs="宋体"/>
          <w:b w:val="0"/>
          <w:bCs/>
          <w:color w:val="auto"/>
          <w:sz w:val="28"/>
          <w:szCs w:val="28"/>
          <w:u w:val="none"/>
          <w:lang w:val="zh-CN"/>
        </w:rPr>
        <w:t>作无效投标处理</w:t>
      </w:r>
      <w:r>
        <w:rPr>
          <w:rFonts w:hint="eastAsia" w:ascii="宋体" w:hAnsi="宋体" w:eastAsia="宋体" w:cs="宋体"/>
          <w:b w:val="0"/>
          <w:bCs/>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zh-CN"/>
        </w:rPr>
      </w:pPr>
      <w:r>
        <w:rPr>
          <w:rFonts w:hint="eastAsia" w:ascii="宋体" w:hAnsi="宋体" w:eastAsia="宋体" w:cs="宋体"/>
          <w:b w:val="0"/>
          <w:bCs/>
          <w:color w:val="auto"/>
          <w:sz w:val="28"/>
          <w:szCs w:val="28"/>
          <w:u w:val="none"/>
          <w:lang w:val="zh-CN"/>
        </w:rPr>
        <w:t>1</w:t>
      </w:r>
      <w:r>
        <w:rPr>
          <w:rFonts w:hint="eastAsia" w:ascii="宋体" w:hAnsi="宋体" w:eastAsia="宋体" w:cs="宋体"/>
          <w:b w:val="0"/>
          <w:bCs/>
          <w:color w:val="auto"/>
          <w:sz w:val="28"/>
          <w:szCs w:val="28"/>
          <w:u w:val="none"/>
          <w:lang w:val="en-US" w:eastAsia="zh-CN"/>
        </w:rPr>
        <w:t>0</w:t>
      </w:r>
      <w:r>
        <w:rPr>
          <w:rFonts w:hint="eastAsia" w:ascii="宋体" w:hAnsi="宋体" w:eastAsia="宋体" w:cs="宋体"/>
          <w:b w:val="0"/>
          <w:bCs/>
          <w:color w:val="auto"/>
          <w:sz w:val="28"/>
          <w:szCs w:val="28"/>
          <w:u w:val="none"/>
          <w:lang w:val="zh-CN"/>
        </w:rPr>
        <w:t>、本工程施工过程中的工农关系由供应商自行处理（并提供承诺函），未提供承诺函的作无效投标处理；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kern w:val="0"/>
          <w:sz w:val="28"/>
          <w:szCs w:val="28"/>
          <w:highlight w:val="none"/>
          <w:u w:val="none"/>
          <w:lang w:val="en-US" w:eastAsia="zh-CN"/>
        </w:rPr>
      </w:pPr>
      <w:r>
        <w:rPr>
          <w:rFonts w:hint="eastAsia" w:ascii="宋体" w:hAnsi="宋体" w:eastAsia="宋体" w:cs="宋体"/>
          <w:b w:val="0"/>
          <w:bCs/>
          <w:color w:val="auto"/>
          <w:sz w:val="28"/>
          <w:szCs w:val="28"/>
          <w:u w:val="none"/>
          <w:lang w:val="en-US" w:eastAsia="zh-CN"/>
        </w:rPr>
        <w:t>11、</w:t>
      </w:r>
      <w:r>
        <w:rPr>
          <w:rFonts w:hint="eastAsia" w:ascii="宋体" w:hAnsi="宋体" w:eastAsia="宋体" w:cs="宋体"/>
          <w:b w:val="0"/>
          <w:bCs/>
          <w:color w:val="auto"/>
          <w:sz w:val="28"/>
          <w:szCs w:val="28"/>
          <w:u w:val="none"/>
        </w:rPr>
        <w:t>法定代表人</w:t>
      </w:r>
      <w:r>
        <w:rPr>
          <w:rFonts w:hint="eastAsia" w:ascii="宋体" w:hAnsi="宋体" w:eastAsia="宋体" w:cs="宋体"/>
          <w:b w:val="0"/>
          <w:bCs/>
          <w:color w:val="auto"/>
          <w:sz w:val="28"/>
          <w:szCs w:val="28"/>
          <w:u w:val="none"/>
          <w:lang w:val="en-US" w:eastAsia="zh-CN"/>
        </w:rPr>
        <w:t>参加开标会的</w:t>
      </w:r>
      <w:r>
        <w:rPr>
          <w:rFonts w:hint="eastAsia" w:ascii="宋体" w:hAnsi="宋体" w:eastAsia="宋体" w:cs="宋体"/>
          <w:b w:val="0"/>
          <w:bCs/>
          <w:color w:val="auto"/>
          <w:sz w:val="28"/>
          <w:szCs w:val="28"/>
          <w:u w:val="none"/>
        </w:rPr>
        <w:t>须携带本人身份证原件</w:t>
      </w:r>
      <w:r>
        <w:rPr>
          <w:rFonts w:hint="eastAsia" w:ascii="宋体" w:hAnsi="宋体" w:eastAsia="宋体" w:cs="宋体"/>
          <w:b w:val="0"/>
          <w:bCs/>
          <w:color w:val="auto"/>
          <w:sz w:val="28"/>
          <w:szCs w:val="28"/>
          <w:u w:val="none"/>
          <w:lang w:val="en-US" w:eastAsia="zh-CN"/>
        </w:rPr>
        <w:t>及身份证明原件；</w:t>
      </w:r>
      <w:r>
        <w:rPr>
          <w:rFonts w:hint="eastAsia" w:ascii="宋体" w:hAnsi="宋体" w:eastAsia="宋体" w:cs="宋体"/>
          <w:b w:val="0"/>
          <w:bCs/>
          <w:color w:val="auto"/>
          <w:sz w:val="28"/>
          <w:szCs w:val="28"/>
          <w:u w:val="none"/>
        </w:rPr>
        <w:t>委托代理人</w:t>
      </w:r>
      <w:r>
        <w:rPr>
          <w:rFonts w:hint="eastAsia" w:ascii="宋体" w:hAnsi="宋体" w:eastAsia="宋体" w:cs="宋体"/>
          <w:b w:val="0"/>
          <w:bCs/>
          <w:color w:val="auto"/>
          <w:sz w:val="28"/>
          <w:szCs w:val="28"/>
          <w:u w:val="none"/>
          <w:lang w:val="en-US" w:eastAsia="zh-CN"/>
        </w:rPr>
        <w:t>参加开标会的</w:t>
      </w:r>
      <w:r>
        <w:rPr>
          <w:rFonts w:hint="eastAsia" w:ascii="宋体" w:hAnsi="宋体" w:eastAsia="宋体" w:cs="宋体"/>
          <w:b w:val="0"/>
          <w:bCs/>
          <w:color w:val="auto"/>
          <w:sz w:val="28"/>
          <w:szCs w:val="28"/>
          <w:u w:val="none"/>
        </w:rPr>
        <w:t>须携带</w:t>
      </w:r>
      <w:r>
        <w:rPr>
          <w:rFonts w:hint="eastAsia" w:ascii="宋体" w:hAnsi="宋体" w:eastAsia="宋体" w:cs="宋体"/>
          <w:b w:val="0"/>
          <w:bCs/>
          <w:color w:val="auto"/>
          <w:sz w:val="28"/>
          <w:szCs w:val="28"/>
          <w:u w:val="none"/>
          <w:lang w:val="en-US" w:eastAsia="zh-CN"/>
        </w:rPr>
        <w:t>本人</w:t>
      </w:r>
      <w:r>
        <w:rPr>
          <w:rFonts w:hint="eastAsia" w:ascii="宋体" w:hAnsi="宋体" w:eastAsia="宋体" w:cs="宋体"/>
          <w:b w:val="0"/>
          <w:bCs/>
          <w:color w:val="auto"/>
          <w:sz w:val="28"/>
          <w:szCs w:val="28"/>
          <w:u w:val="none"/>
        </w:rPr>
        <w:t>身份证</w:t>
      </w:r>
      <w:r>
        <w:rPr>
          <w:rFonts w:hint="eastAsia" w:ascii="宋体" w:hAnsi="宋体" w:eastAsia="宋体" w:cs="宋体"/>
          <w:b w:val="0"/>
          <w:bCs/>
          <w:color w:val="auto"/>
          <w:sz w:val="28"/>
          <w:szCs w:val="28"/>
          <w:u w:val="none"/>
          <w:lang w:val="en-US" w:eastAsia="zh-CN"/>
        </w:rPr>
        <w:t>原件及</w:t>
      </w:r>
      <w:r>
        <w:rPr>
          <w:rFonts w:hint="eastAsia" w:ascii="宋体" w:hAnsi="宋体" w:eastAsia="宋体" w:cs="宋体"/>
          <w:b w:val="0"/>
          <w:bCs/>
          <w:color w:val="auto"/>
          <w:sz w:val="28"/>
          <w:szCs w:val="28"/>
          <w:u w:val="none"/>
        </w:rPr>
        <w:t>法定代表人授权委托书</w:t>
      </w:r>
      <w:r>
        <w:rPr>
          <w:rFonts w:hint="eastAsia" w:ascii="宋体" w:hAnsi="宋体" w:eastAsia="宋体" w:cs="宋体"/>
          <w:b w:val="0"/>
          <w:bCs/>
          <w:color w:val="auto"/>
          <w:sz w:val="28"/>
          <w:szCs w:val="28"/>
          <w:u w:val="none"/>
          <w:lang w:val="en-US" w:eastAsia="zh-CN"/>
        </w:rPr>
        <w:t>原件。</w:t>
      </w:r>
      <w:r>
        <w:rPr>
          <w:rFonts w:hint="eastAsia" w:ascii="宋体" w:hAnsi="宋体" w:eastAsia="宋体" w:cs="宋体"/>
          <w:b w:val="0"/>
          <w:bCs/>
          <w:color w:val="auto"/>
          <w:kern w:val="0"/>
          <w:sz w:val="28"/>
          <w:szCs w:val="28"/>
          <w:highlight w:val="none"/>
          <w:u w:val="none"/>
          <w:lang w:val="en-US" w:eastAsia="zh-CN"/>
        </w:rPr>
        <w:t>委托代理人必须为本公司正式员工，同时需提供所在公司缴纳的近三个月以上的</w:t>
      </w:r>
      <w:r>
        <w:rPr>
          <w:rFonts w:hint="eastAsia" w:ascii="宋体" w:hAnsi="宋体" w:eastAsia="宋体" w:cs="宋体"/>
          <w:b w:val="0"/>
          <w:bCs/>
          <w:color w:val="auto"/>
          <w:sz w:val="28"/>
          <w:szCs w:val="28"/>
          <w:u w:val="none"/>
        </w:rPr>
        <w:t>社保证明</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社保网站截图</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劳动合同</w:t>
      </w:r>
      <w:r>
        <w:rPr>
          <w:rFonts w:hint="eastAsia" w:ascii="宋体" w:hAnsi="宋体" w:eastAsia="宋体" w:cs="宋体"/>
          <w:b w:val="0"/>
          <w:bCs/>
          <w:color w:val="auto"/>
          <w:kern w:val="0"/>
          <w:sz w:val="28"/>
          <w:szCs w:val="28"/>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三、本谈判公告在云上大冶（ http://dayeyun.cjyun.org/z/133229/）发布，供应商可于2024年7月31日起到本公告页面下载谈判文件（含图纸、工程量清单等）。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四、递交响应文件截止时间和谈判时间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递交响应文件截止时间：2024年8月8日09时30分（9时00分开始接收文件）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谈判时间：同递交响应文件截止时间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五、响应文件送达地点和谈判地点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响应文件送达地点：大冶市农村综合产权交易中心（湖北省大冶市七里界国际金融中心二楼）开标室。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谈判地点：同响应文件送达地点。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六</w:t>
      </w:r>
      <w:r>
        <w:rPr>
          <w:rFonts w:hint="eastAsia" w:ascii="宋体" w:hAnsi="宋体" w:eastAsia="宋体" w:cs="宋体"/>
          <w:b w:val="0"/>
          <w:bCs/>
          <w:color w:val="auto"/>
          <w:sz w:val="28"/>
          <w:szCs w:val="28"/>
          <w:u w:val="none"/>
        </w:rPr>
        <w:t>、联系</w:t>
      </w:r>
      <w:r>
        <w:rPr>
          <w:rFonts w:hint="eastAsia" w:ascii="宋体" w:hAnsi="宋体" w:eastAsia="宋体" w:cs="宋体"/>
          <w:b w:val="0"/>
          <w:bCs/>
          <w:color w:val="auto"/>
          <w:sz w:val="28"/>
          <w:szCs w:val="28"/>
          <w:u w:val="none"/>
          <w:lang w:val="en-US" w:eastAsia="zh-CN"/>
        </w:rPr>
        <w:t>信息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eastAsia="zh-CN"/>
        </w:rPr>
      </w:pPr>
      <w:r>
        <w:rPr>
          <w:rFonts w:hint="eastAsia" w:ascii="宋体" w:hAnsi="宋体" w:eastAsia="宋体" w:cs="宋体"/>
          <w:b w:val="0"/>
          <w:bCs/>
          <w:color w:val="auto"/>
          <w:sz w:val="28"/>
          <w:szCs w:val="28"/>
          <w:u w:val="none"/>
          <w:lang w:eastAsia="zh-CN"/>
        </w:rPr>
        <w:t>采购人：</w:t>
      </w:r>
      <w:r>
        <w:rPr>
          <w:rFonts w:hint="eastAsia" w:ascii="宋体" w:hAnsi="宋体" w:eastAsia="宋体" w:cs="宋体"/>
          <w:b w:val="0"/>
          <w:bCs/>
          <w:color w:val="auto"/>
          <w:sz w:val="28"/>
          <w:szCs w:val="28"/>
          <w:u w:val="none"/>
          <w:lang w:val="en-US" w:eastAsia="zh-CN"/>
        </w:rPr>
        <w:t>大冶市金湖街道办事处八角垴村</w:t>
      </w:r>
      <w:r>
        <w:rPr>
          <w:rFonts w:hint="eastAsia" w:ascii="宋体" w:hAnsi="宋体" w:eastAsia="宋体" w:cs="宋体"/>
          <w:b w:val="0"/>
          <w:bCs/>
          <w:color w:val="auto"/>
          <w:sz w:val="28"/>
          <w:szCs w:val="28"/>
          <w:u w:val="none"/>
          <w:lang w:eastAsia="zh-CN"/>
        </w:rPr>
        <w:t>村民委员会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eastAsia="zh-CN"/>
        </w:rPr>
        <w:t>联系人：</w:t>
      </w:r>
      <w:r>
        <w:rPr>
          <w:rFonts w:hint="eastAsia" w:ascii="宋体" w:hAnsi="宋体" w:eastAsia="宋体" w:cs="宋体"/>
          <w:b w:val="0"/>
          <w:bCs/>
          <w:color w:val="auto"/>
          <w:sz w:val="28"/>
          <w:szCs w:val="28"/>
          <w:u w:val="none"/>
          <w:lang w:val="en-US" w:eastAsia="zh-CN"/>
        </w:rPr>
        <w:t>吴书记</w:t>
      </w:r>
      <w:r>
        <w:rPr>
          <w:rFonts w:hint="eastAsia" w:ascii="宋体" w:hAnsi="宋体" w:eastAsia="宋体" w:cs="宋体"/>
          <w:b w:val="0"/>
          <w:bCs/>
          <w:color w:val="auto"/>
          <w:kern w:val="0"/>
          <w:sz w:val="28"/>
          <w:szCs w:val="28"/>
          <w:u w:val="none"/>
          <w:lang w:eastAsia="zh-CN"/>
        </w:rPr>
        <w:t>—</w:t>
      </w:r>
      <w:r>
        <w:rPr>
          <w:rFonts w:hint="eastAsia" w:ascii="宋体" w:hAnsi="宋体" w:eastAsia="宋体" w:cs="宋体"/>
          <w:b w:val="0"/>
          <w:bCs/>
          <w:color w:val="auto"/>
          <w:sz w:val="28"/>
          <w:szCs w:val="28"/>
          <w:u w:val="none"/>
          <w:lang w:val="en-US" w:eastAsia="zh-CN"/>
        </w:rPr>
        <w:t xml:space="preserve">13807235429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zh-CN"/>
        </w:rPr>
        <w:t>地</w:t>
      </w:r>
      <w:r>
        <w:rPr>
          <w:rFonts w:hint="eastAsia" w:ascii="宋体" w:hAnsi="宋体" w:eastAsia="宋体" w:cs="宋体"/>
          <w:b w:val="0"/>
          <w:bCs/>
          <w:color w:val="auto"/>
          <w:sz w:val="28"/>
          <w:szCs w:val="28"/>
          <w:u w:val="none"/>
        </w:rPr>
        <w:t xml:space="preserve">  </w:t>
      </w:r>
      <w:r>
        <w:rPr>
          <w:rFonts w:hint="eastAsia" w:ascii="宋体" w:hAnsi="宋体" w:eastAsia="宋体" w:cs="宋体"/>
          <w:b w:val="0"/>
          <w:bCs/>
          <w:color w:val="auto"/>
          <w:sz w:val="28"/>
          <w:szCs w:val="28"/>
          <w:u w:val="none"/>
          <w:lang w:val="zh-CN"/>
        </w:rPr>
        <w:t>址：</w:t>
      </w:r>
      <w:r>
        <w:rPr>
          <w:rFonts w:hint="eastAsia" w:ascii="宋体" w:hAnsi="宋体" w:eastAsia="宋体" w:cs="宋体"/>
          <w:b w:val="0"/>
          <w:bCs/>
          <w:color w:val="auto"/>
          <w:sz w:val="28"/>
          <w:szCs w:val="28"/>
          <w:u w:val="none"/>
          <w:lang w:eastAsia="zh-CN"/>
        </w:rPr>
        <w:t>大冶市</w:t>
      </w:r>
      <w:r>
        <w:rPr>
          <w:rFonts w:hint="eastAsia" w:ascii="宋体" w:hAnsi="宋体" w:eastAsia="宋体" w:cs="宋体"/>
          <w:b w:val="0"/>
          <w:bCs/>
          <w:color w:val="auto"/>
          <w:sz w:val="28"/>
          <w:szCs w:val="28"/>
          <w:u w:val="none"/>
          <w:lang w:val="en-US" w:eastAsia="zh-CN"/>
        </w:rPr>
        <w:t xml:space="preserve">金湖街道办事处八角垴村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采购代理机构：湖北</w:t>
      </w:r>
      <w:r>
        <w:rPr>
          <w:rFonts w:hint="eastAsia" w:ascii="宋体" w:hAnsi="宋体" w:eastAsia="宋体" w:cs="宋体"/>
          <w:b w:val="0"/>
          <w:bCs/>
          <w:color w:val="auto"/>
          <w:sz w:val="28"/>
          <w:szCs w:val="28"/>
          <w:u w:val="none"/>
          <w:lang w:val="en-US" w:eastAsia="zh-CN"/>
        </w:rPr>
        <w:t>佳禾项目管理咨询</w:t>
      </w:r>
      <w:r>
        <w:rPr>
          <w:rFonts w:hint="eastAsia" w:ascii="宋体" w:hAnsi="宋体" w:eastAsia="宋体" w:cs="宋体"/>
          <w:b w:val="0"/>
          <w:bCs/>
          <w:color w:val="auto"/>
          <w:sz w:val="28"/>
          <w:szCs w:val="28"/>
          <w:u w:val="none"/>
        </w:rPr>
        <w:t>有限公司</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rPr>
        <w:t>联系人：</w:t>
      </w:r>
      <w:r>
        <w:rPr>
          <w:rFonts w:hint="eastAsia" w:ascii="宋体" w:hAnsi="宋体" w:eastAsia="宋体" w:cs="宋体"/>
          <w:b w:val="0"/>
          <w:bCs/>
          <w:color w:val="auto"/>
          <w:sz w:val="28"/>
          <w:szCs w:val="28"/>
          <w:u w:val="none"/>
          <w:lang w:val="en-US" w:eastAsia="zh-CN"/>
        </w:rPr>
        <w:t xml:space="preserve"> </w:t>
      </w:r>
      <w:r>
        <w:rPr>
          <w:rFonts w:hint="eastAsia" w:ascii="宋体" w:hAnsi="宋体" w:eastAsia="宋体" w:cs="宋体"/>
          <w:b w:val="0"/>
          <w:bCs/>
          <w:color w:val="auto"/>
          <w:kern w:val="0"/>
          <w:sz w:val="28"/>
          <w:szCs w:val="28"/>
          <w:highlight w:val="none"/>
          <w:u w:val="none"/>
          <w:lang w:val="en-US" w:eastAsia="zh-CN"/>
        </w:rPr>
        <w:t xml:space="preserve">柯工—18934678727 </w:t>
      </w:r>
      <w:r>
        <w:rPr>
          <w:rFonts w:hint="eastAsia" w:ascii="宋体" w:hAnsi="宋体" w:eastAsia="宋体" w:cs="宋体"/>
          <w:b w:val="0"/>
          <w:bCs/>
          <w:color w:val="auto"/>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地  址：大冶市城北开发区东风路甘霖巷93号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520" w:lineRule="exact"/>
        <w:ind w:firstLine="5040" w:firstLineChars="1800"/>
        <w:textAlignment w:val="auto"/>
        <w:rPr>
          <w:rFonts w:hint="eastAsia" w:ascii="宋体" w:hAnsi="宋体" w:eastAsia="宋体" w:cs="宋体"/>
          <w:b w:val="0"/>
          <w:bCs/>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520" w:lineRule="exact"/>
        <w:ind w:firstLine="5040" w:firstLineChars="1800"/>
        <w:textAlignment w:val="auto"/>
        <w:rPr>
          <w:rFonts w:hint="eastAsia" w:ascii="宋体" w:hAnsi="宋体" w:eastAsia="宋体" w:cs="宋体"/>
          <w:b w:val="0"/>
          <w:bCs/>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520" w:lineRule="exact"/>
        <w:ind w:firstLine="5040" w:firstLineChars="18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湖北</w:t>
      </w:r>
      <w:r>
        <w:rPr>
          <w:rFonts w:hint="eastAsia" w:ascii="宋体" w:hAnsi="宋体" w:eastAsia="宋体" w:cs="宋体"/>
          <w:b w:val="0"/>
          <w:bCs/>
          <w:color w:val="auto"/>
          <w:sz w:val="28"/>
          <w:szCs w:val="28"/>
          <w:u w:val="none"/>
          <w:lang w:val="en-US" w:eastAsia="zh-CN"/>
        </w:rPr>
        <w:t>佳禾项目管理咨询</w:t>
      </w:r>
      <w:r>
        <w:rPr>
          <w:rFonts w:hint="eastAsia" w:ascii="宋体" w:hAnsi="宋体" w:eastAsia="宋体" w:cs="宋体"/>
          <w:b w:val="0"/>
          <w:bCs/>
          <w:color w:val="auto"/>
          <w:sz w:val="28"/>
          <w:szCs w:val="28"/>
          <w:u w:val="none"/>
        </w:rPr>
        <w:t>有限公司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 xml:space="preserve">                                      </w:t>
      </w:r>
      <w:r>
        <w:rPr>
          <w:rFonts w:hint="eastAsia" w:ascii="宋体" w:hAnsi="宋体" w:eastAsia="宋体" w:cs="宋体"/>
          <w:b w:val="0"/>
          <w:bCs/>
          <w:color w:val="auto"/>
          <w:sz w:val="28"/>
          <w:szCs w:val="28"/>
          <w:u w:val="none"/>
          <w:lang w:eastAsia="zh-CN"/>
        </w:rPr>
        <w:t>202</w:t>
      </w:r>
      <w:r>
        <w:rPr>
          <w:rFonts w:hint="eastAsia" w:ascii="宋体" w:hAnsi="宋体" w:eastAsia="宋体" w:cs="宋体"/>
          <w:b w:val="0"/>
          <w:bCs/>
          <w:color w:val="auto"/>
          <w:sz w:val="28"/>
          <w:szCs w:val="28"/>
          <w:u w:val="none"/>
          <w:lang w:val="en-US" w:eastAsia="zh-CN"/>
        </w:rPr>
        <w:t>4</w:t>
      </w:r>
      <w:r>
        <w:rPr>
          <w:rFonts w:hint="eastAsia" w:ascii="宋体" w:hAnsi="宋体" w:eastAsia="宋体" w:cs="宋体"/>
          <w:b w:val="0"/>
          <w:bCs/>
          <w:color w:val="auto"/>
          <w:sz w:val="28"/>
          <w:szCs w:val="28"/>
          <w:u w:val="none"/>
          <w:lang w:eastAsia="zh-CN"/>
        </w:rPr>
        <w:t>年</w:t>
      </w:r>
      <w:r>
        <w:rPr>
          <w:rFonts w:hint="eastAsia" w:ascii="宋体" w:hAnsi="宋体" w:eastAsia="宋体" w:cs="宋体"/>
          <w:b w:val="0"/>
          <w:bCs/>
          <w:color w:val="auto"/>
          <w:sz w:val="28"/>
          <w:szCs w:val="28"/>
          <w:u w:val="none"/>
          <w:lang w:val="en-US" w:eastAsia="zh-CN"/>
        </w:rPr>
        <w:t>7</w:t>
      </w:r>
      <w:r>
        <w:rPr>
          <w:rFonts w:hint="eastAsia" w:ascii="宋体" w:hAnsi="宋体" w:eastAsia="宋体" w:cs="宋体"/>
          <w:b w:val="0"/>
          <w:bCs/>
          <w:color w:val="auto"/>
          <w:sz w:val="28"/>
          <w:szCs w:val="28"/>
          <w:u w:val="none"/>
          <w:lang w:eastAsia="zh-CN"/>
        </w:rPr>
        <w:t>月</w:t>
      </w:r>
      <w:r>
        <w:rPr>
          <w:rFonts w:hint="eastAsia" w:ascii="宋体" w:hAnsi="宋体" w:eastAsia="宋体" w:cs="宋体"/>
          <w:b w:val="0"/>
          <w:bCs/>
          <w:color w:val="auto"/>
          <w:sz w:val="28"/>
          <w:szCs w:val="28"/>
          <w:u w:val="none"/>
          <w:lang w:val="en-US" w:eastAsia="zh-CN"/>
        </w:rPr>
        <w:t>31</w:t>
      </w:r>
      <w:r>
        <w:rPr>
          <w:rFonts w:hint="eastAsia" w:ascii="宋体" w:hAnsi="宋体" w:eastAsia="宋体" w:cs="宋体"/>
          <w:b w:val="0"/>
          <w:bCs/>
          <w:color w:val="auto"/>
          <w:sz w:val="28"/>
          <w:szCs w:val="28"/>
          <w:u w:val="none"/>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val="0"/>
          <w:bCs/>
          <w:color w:val="auto"/>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val="0"/>
          <w:bCs/>
          <w:color w:val="auto"/>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val="0"/>
          <w:bCs/>
          <w:color w:val="auto"/>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val="0"/>
          <w:bCs/>
          <w:color w:val="auto"/>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val="0"/>
          <w:bCs/>
          <w:color w:val="auto"/>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val="0"/>
          <w:bCs/>
          <w:color w:val="auto"/>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val="0"/>
          <w:bCs/>
          <w:color w:val="auto"/>
          <w:sz w:val="28"/>
          <w:szCs w:val="28"/>
          <w:u w:val="none"/>
          <w:lang w:eastAsia="zh-CN"/>
        </w:rPr>
      </w:pPr>
      <w:r>
        <w:rPr>
          <w:rFonts w:hint="eastAsia" w:ascii="宋体" w:hAnsi="宋体" w:eastAsia="宋体" w:cs="宋体"/>
          <w:b/>
          <w:bCs w:val="0"/>
          <w:color w:val="auto"/>
          <w:sz w:val="32"/>
          <w:szCs w:val="32"/>
          <w:u w:val="none"/>
          <w:lang w:eastAsia="zh-CN"/>
        </w:rPr>
        <w:t>第二章 竞争性谈判须知</w:t>
      </w:r>
      <w:bookmarkEnd w:id="1"/>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一、总　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 适用范围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1.1 本文件仅适用于本文件中所叙述的工程类政府采购项目。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2. 定义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rPr>
        <w:t>2.1采购人</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lang w:val="en-US" w:eastAsia="zh-CN"/>
        </w:rPr>
        <w:t>招标人</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是指</w:t>
      </w:r>
      <w:r>
        <w:rPr>
          <w:rFonts w:hint="eastAsia" w:ascii="宋体" w:hAnsi="宋体" w:eastAsia="宋体" w:cs="宋体"/>
          <w:b/>
          <w:bCs w:val="0"/>
          <w:color w:val="auto"/>
          <w:sz w:val="28"/>
          <w:szCs w:val="28"/>
          <w:u w:val="none"/>
        </w:rPr>
        <w:t>：</w:t>
      </w:r>
      <w:r>
        <w:rPr>
          <w:rFonts w:hint="eastAsia" w:ascii="宋体" w:hAnsi="宋体" w:eastAsia="宋体" w:cs="宋体"/>
          <w:b/>
          <w:bCs w:val="0"/>
          <w:color w:val="auto"/>
          <w:sz w:val="28"/>
          <w:szCs w:val="28"/>
          <w:u w:val="none"/>
          <w:lang w:val="en-US" w:eastAsia="zh-CN"/>
        </w:rPr>
        <w:t>大冶市金湖街道办事处八角垴村</w:t>
      </w:r>
      <w:r>
        <w:rPr>
          <w:rFonts w:hint="eastAsia" w:ascii="宋体" w:hAnsi="宋体" w:eastAsia="宋体" w:cs="宋体"/>
          <w:b/>
          <w:bCs w:val="0"/>
          <w:color w:val="auto"/>
          <w:sz w:val="28"/>
          <w:szCs w:val="28"/>
          <w:u w:val="none"/>
          <w:lang w:eastAsia="zh-CN"/>
        </w:rPr>
        <w:t>村民委员会</w:t>
      </w:r>
      <w:r>
        <w:rPr>
          <w:rFonts w:hint="eastAsia" w:ascii="宋体" w:hAnsi="宋体" w:eastAsia="宋体" w:cs="宋体"/>
          <w:b w:val="0"/>
          <w:bCs/>
          <w:color w:val="auto"/>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bCs w:val="0"/>
          <w:color w:val="auto"/>
          <w:sz w:val="28"/>
          <w:szCs w:val="28"/>
          <w:u w:val="none"/>
          <w:lang w:val="en-US" w:eastAsia="zh-CN"/>
        </w:rPr>
      </w:pPr>
      <w:r>
        <w:rPr>
          <w:rFonts w:hint="eastAsia" w:ascii="宋体" w:hAnsi="宋体" w:eastAsia="宋体" w:cs="宋体"/>
          <w:b w:val="0"/>
          <w:bCs/>
          <w:color w:val="auto"/>
          <w:sz w:val="28"/>
          <w:szCs w:val="28"/>
          <w:u w:val="none"/>
        </w:rPr>
        <w:t>2.2</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政府采购代理机构</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是指</w:t>
      </w:r>
      <w:r>
        <w:rPr>
          <w:rFonts w:hint="eastAsia" w:ascii="宋体" w:hAnsi="宋体" w:eastAsia="宋体" w:cs="宋体"/>
          <w:b/>
          <w:bCs w:val="0"/>
          <w:color w:val="auto"/>
          <w:sz w:val="28"/>
          <w:szCs w:val="28"/>
          <w:u w:val="none"/>
        </w:rPr>
        <w:t>：湖北</w:t>
      </w:r>
      <w:r>
        <w:rPr>
          <w:rFonts w:hint="eastAsia" w:ascii="宋体" w:hAnsi="宋体" w:eastAsia="宋体" w:cs="宋体"/>
          <w:b/>
          <w:bCs w:val="0"/>
          <w:color w:val="auto"/>
          <w:sz w:val="28"/>
          <w:szCs w:val="28"/>
          <w:u w:val="none"/>
          <w:lang w:val="en-US" w:eastAsia="zh-CN"/>
        </w:rPr>
        <w:t>佳禾项目管理咨询</w:t>
      </w:r>
      <w:r>
        <w:rPr>
          <w:rFonts w:hint="eastAsia" w:ascii="宋体" w:hAnsi="宋体" w:eastAsia="宋体" w:cs="宋体"/>
          <w:b/>
          <w:bCs w:val="0"/>
          <w:color w:val="auto"/>
          <w:sz w:val="28"/>
          <w:szCs w:val="28"/>
          <w:u w:val="none"/>
        </w:rPr>
        <w:t>有限公司</w:t>
      </w:r>
      <w:r>
        <w:rPr>
          <w:rFonts w:hint="eastAsia" w:ascii="宋体" w:hAnsi="宋体" w:eastAsia="宋体" w:cs="宋体"/>
          <w:b/>
          <w:bCs w:val="0"/>
          <w:color w:val="auto"/>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2.3“谈判供应商”是指响应本文件要求，参加谈判的法人或者其他组织。如果该供应商在本次谈判中成交,即成为“成交供应商”。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2.4“竞争性谈判响应文件”是指：供应商根据本文件要求，编制包含报价、技术和服务等所有内容的文件。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2.5 “货物”是指各种形态和种类的物品，包括原材料、燃料、设备、产品等。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2.6 “服务”是指除货物和工程以外的其他政府采购对象。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3. 谈判供应商的基本条件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3.1谈判供应商的条件及要求：满足“谈判</w:t>
      </w:r>
      <w:r>
        <w:rPr>
          <w:rFonts w:hint="eastAsia" w:ascii="宋体" w:hAnsi="宋体" w:eastAsia="宋体" w:cs="宋体"/>
          <w:b w:val="0"/>
          <w:bCs/>
          <w:color w:val="auto"/>
          <w:sz w:val="28"/>
          <w:szCs w:val="28"/>
          <w:u w:val="none"/>
          <w:lang w:val="en-US" w:eastAsia="zh-CN"/>
        </w:rPr>
        <w:t>公告</w:t>
      </w:r>
      <w:r>
        <w:rPr>
          <w:rFonts w:hint="eastAsia" w:ascii="宋体" w:hAnsi="宋体" w:eastAsia="宋体" w:cs="宋体"/>
          <w:b w:val="0"/>
          <w:bCs/>
          <w:color w:val="auto"/>
          <w:sz w:val="28"/>
          <w:szCs w:val="28"/>
          <w:u w:val="none"/>
        </w:rPr>
        <w:t>”中供应商资格及要求条件的供应商。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3.2在谈判过程中谈判小组发现供应商有下列情形之一的，认定其有围标串标行为，宣布其本次谈判无效：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（1）不同供应商的竞争性谈判文件两处以上（含两处）错、漏一致或雷同的；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（2）不同供应商的竞争性谈判各项报价存在异常一致或者呈规律性变化的；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（3）不同供应商的竞争性谈判文件由同一单位或者同一个人编制的；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（4）不同供应商的竞争性谈判文件中投标资料相互混装或项目班子成员出现同一人的；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4. 谈判费用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4.1 谈判供应商应自行承担所有与编写和提交竞争性谈判响应文件有关的费用，不论谈判结果如何，采购人和采购代理机构在任何情况下无义务和责任承担此类费用。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4.2本项目招标代理服务费由中标人</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lang w:val="en-US" w:eastAsia="zh-CN"/>
        </w:rPr>
        <w:t>成交供应商</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在领取中标通知书</w:t>
      </w:r>
      <w:r>
        <w:rPr>
          <w:rFonts w:hint="eastAsia" w:ascii="宋体" w:hAnsi="宋体" w:eastAsia="宋体" w:cs="宋体"/>
          <w:b w:val="0"/>
          <w:bCs/>
          <w:color w:val="auto"/>
          <w:sz w:val="28"/>
          <w:szCs w:val="28"/>
          <w:u w:val="none"/>
          <w:lang w:val="en-US" w:eastAsia="zh-CN"/>
        </w:rPr>
        <w:t>时</w:t>
      </w:r>
      <w:r>
        <w:rPr>
          <w:rFonts w:hint="eastAsia" w:ascii="宋体" w:hAnsi="宋体" w:eastAsia="宋体" w:cs="宋体"/>
          <w:b w:val="0"/>
          <w:bCs/>
          <w:color w:val="auto"/>
          <w:sz w:val="28"/>
          <w:szCs w:val="28"/>
          <w:u w:val="none"/>
          <w:lang w:eastAsia="zh-CN"/>
        </w:rPr>
        <w:t>一次性</w:t>
      </w:r>
      <w:r>
        <w:rPr>
          <w:rFonts w:hint="eastAsia" w:ascii="宋体" w:hAnsi="宋体" w:eastAsia="宋体" w:cs="宋体"/>
          <w:b w:val="0"/>
          <w:bCs/>
          <w:color w:val="auto"/>
          <w:sz w:val="28"/>
          <w:szCs w:val="28"/>
          <w:u w:val="none"/>
          <w:lang w:val="en-US" w:eastAsia="zh-CN"/>
        </w:rPr>
        <w:t>付清</w:t>
      </w:r>
      <w:r>
        <w:rPr>
          <w:rFonts w:hint="eastAsia" w:ascii="宋体" w:hAnsi="宋体" w:eastAsia="宋体" w:cs="宋体"/>
          <w:b w:val="0"/>
          <w:bCs/>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二、竞争性谈判响应文件的编制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 竞争性谈判响应文件编制基本要求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5.1谈判供应商提交的竞争性谈判纸制响应文件必须目录清晰，并逐页编码</w:t>
      </w:r>
      <w:r>
        <w:rPr>
          <w:rFonts w:hint="eastAsia" w:ascii="宋体" w:hAnsi="宋体" w:eastAsia="宋体" w:cs="宋体"/>
          <w:b w:val="0"/>
          <w:bCs/>
          <w:color w:val="auto"/>
          <w:sz w:val="28"/>
          <w:szCs w:val="28"/>
          <w:u w:val="none"/>
          <w:lang w:val="en-US" w:eastAsia="zh-CN"/>
        </w:rPr>
        <w:t>、签字、</w:t>
      </w:r>
      <w:r>
        <w:rPr>
          <w:rFonts w:hint="eastAsia" w:ascii="宋体" w:hAnsi="宋体" w:eastAsia="宋体" w:cs="宋体"/>
          <w:b w:val="0"/>
          <w:bCs/>
          <w:color w:val="auto"/>
          <w:sz w:val="28"/>
          <w:szCs w:val="28"/>
          <w:u w:val="none"/>
        </w:rPr>
        <w:t>盖章，按要求胶装</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lang w:val="en-US" w:eastAsia="zh-CN"/>
        </w:rPr>
        <w:t>副本是正本的复印件，正、副本内容模糊不清，影响评审的，作</w:t>
      </w:r>
      <w:r>
        <w:rPr>
          <w:rFonts w:hint="eastAsia" w:ascii="宋体" w:hAnsi="宋体" w:eastAsia="宋体" w:cs="宋体"/>
          <w:b w:val="0"/>
          <w:bCs/>
          <w:color w:val="auto"/>
          <w:sz w:val="28"/>
          <w:szCs w:val="28"/>
          <w:u w:val="none"/>
        </w:rPr>
        <w:t>无效投标处理</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lang w:val="en-US" w:eastAsia="zh-CN"/>
        </w:rPr>
        <w:t>首次报价表须另外单独封装</w:t>
      </w:r>
      <w:r>
        <w:rPr>
          <w:rFonts w:hint="eastAsia" w:ascii="宋体" w:hAnsi="宋体" w:eastAsia="宋体" w:cs="宋体"/>
          <w:b w:val="0"/>
          <w:bCs/>
          <w:color w:val="auto"/>
          <w:sz w:val="28"/>
          <w:szCs w:val="28"/>
          <w:u w:val="none"/>
        </w:rPr>
        <w:t>。不得采用活页夹等可随时拆开的方式装订，否则作无效投标处理。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5.2谈判供应商提交的竞争性谈判响应文件以及谈判供应商与（政府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5.3谈判供应商应认真阅读、并充分理解本文件的全部内容（包括所有的补充、修改内容），</w:t>
      </w:r>
      <w:r>
        <w:rPr>
          <w:rFonts w:hint="eastAsia" w:ascii="宋体" w:hAnsi="宋体" w:eastAsia="宋体" w:cs="宋体"/>
          <w:b w:val="0"/>
          <w:bCs/>
          <w:color w:val="auto"/>
          <w:sz w:val="28"/>
          <w:szCs w:val="28"/>
          <w:u w:val="none"/>
          <w:lang w:val="en-US" w:eastAsia="zh-CN"/>
        </w:rPr>
        <w:t>响应</w:t>
      </w:r>
      <w:r>
        <w:rPr>
          <w:rFonts w:hint="eastAsia" w:ascii="宋体" w:hAnsi="宋体" w:eastAsia="宋体" w:cs="宋体"/>
          <w:b w:val="0"/>
          <w:bCs/>
          <w:color w:val="auto"/>
          <w:sz w:val="28"/>
          <w:szCs w:val="28"/>
          <w:u w:val="none"/>
        </w:rPr>
        <w:t>并履行</w:t>
      </w:r>
      <w:r>
        <w:rPr>
          <w:rFonts w:hint="eastAsia" w:ascii="宋体" w:hAnsi="宋体" w:eastAsia="宋体" w:cs="宋体"/>
          <w:b w:val="0"/>
          <w:bCs/>
          <w:color w:val="auto"/>
          <w:sz w:val="28"/>
          <w:szCs w:val="28"/>
          <w:u w:val="none"/>
          <w:lang w:val="en-US" w:eastAsia="zh-CN"/>
        </w:rPr>
        <w:t>全部符合</w:t>
      </w:r>
      <w:r>
        <w:rPr>
          <w:rFonts w:hint="eastAsia" w:ascii="宋体" w:hAnsi="宋体" w:eastAsia="宋体" w:cs="宋体"/>
          <w:b w:val="0"/>
          <w:bCs/>
          <w:color w:val="auto"/>
          <w:sz w:val="28"/>
          <w:szCs w:val="28"/>
          <w:u w:val="none"/>
        </w:rPr>
        <w:t>本文件中各项条款</w:t>
      </w:r>
      <w:r>
        <w:rPr>
          <w:rFonts w:hint="eastAsia" w:ascii="宋体" w:hAnsi="宋体" w:eastAsia="宋体" w:cs="宋体"/>
          <w:b w:val="0"/>
          <w:bCs/>
          <w:color w:val="auto"/>
          <w:sz w:val="28"/>
          <w:szCs w:val="28"/>
          <w:u w:val="none"/>
          <w:lang w:eastAsia="zh-CN"/>
        </w:rPr>
        <w:t>的</w:t>
      </w:r>
      <w:r>
        <w:rPr>
          <w:rFonts w:hint="eastAsia" w:ascii="宋体" w:hAnsi="宋体" w:eastAsia="宋体" w:cs="宋体"/>
          <w:b w:val="0"/>
          <w:bCs/>
          <w:color w:val="auto"/>
          <w:sz w:val="28"/>
          <w:szCs w:val="28"/>
          <w:u w:val="none"/>
        </w:rPr>
        <w:t>规定及要求</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lang w:val="en-US" w:eastAsia="zh-CN"/>
        </w:rPr>
        <w:t>提供承诺函</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5.4竞争性谈判响应文件必须按本文件的全部内容，包括所有的补充通知及附件进行编制。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w:t>
      </w:r>
      <w:r>
        <w:rPr>
          <w:rFonts w:hint="eastAsia" w:ascii="宋体" w:hAnsi="宋体" w:cs="宋体"/>
          <w:b w:val="0"/>
          <w:bCs/>
          <w:color w:val="auto"/>
          <w:sz w:val="28"/>
          <w:szCs w:val="28"/>
          <w:u w:val="none"/>
          <w:lang w:val="en-US" w:eastAsia="zh-CN"/>
        </w:rPr>
        <w:t>5</w:t>
      </w:r>
      <w:r>
        <w:rPr>
          <w:rFonts w:hint="eastAsia" w:ascii="宋体" w:hAnsi="宋体" w:eastAsia="宋体" w:cs="宋体"/>
          <w:b w:val="0"/>
          <w:bCs/>
          <w:color w:val="auto"/>
          <w:sz w:val="28"/>
          <w:szCs w:val="28"/>
          <w:u w:val="none"/>
        </w:rPr>
        <w:t>如因谈判供应商只填写和提供了本文件要求的部分内容和附件，而给评审造成困难，其可能导致的结果和责任由谈判供应商自行承担。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w:t>
      </w:r>
      <w:r>
        <w:rPr>
          <w:rFonts w:hint="eastAsia" w:ascii="宋体" w:hAnsi="宋体" w:cs="宋体"/>
          <w:b w:val="0"/>
          <w:bCs/>
          <w:color w:val="auto"/>
          <w:sz w:val="28"/>
          <w:szCs w:val="28"/>
          <w:u w:val="none"/>
          <w:lang w:val="en-US" w:eastAsia="zh-CN"/>
        </w:rPr>
        <w:t>6</w:t>
      </w:r>
      <w:r>
        <w:rPr>
          <w:rFonts w:hint="eastAsia" w:ascii="宋体" w:hAnsi="宋体" w:eastAsia="宋体" w:cs="宋体"/>
          <w:b w:val="0"/>
          <w:bCs/>
          <w:color w:val="auto"/>
          <w:sz w:val="28"/>
          <w:szCs w:val="28"/>
          <w:u w:val="none"/>
        </w:rPr>
        <w:t>竞争性谈判响应文件的组成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竞争性谈判响应文件应分为价格文件和商务技术文件两个部分组成。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5.7.1价格文件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1）综合报价表；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 xml:space="preserve">2）已标价工程量清单；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 xml:space="preserve">5.7.2 商务技术文件（应该有的必须提供，如未提供，评审小组有权拒绝其竞争性谈判响应文件及谈判资格。）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1）谈判书；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2）营业执照加盖公章复印件；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3）</w:t>
      </w:r>
      <w:r>
        <w:rPr>
          <w:rFonts w:hint="eastAsia" w:ascii="宋体" w:hAnsi="宋体" w:eastAsia="宋体" w:cs="宋体"/>
          <w:b w:val="0"/>
          <w:bCs/>
          <w:color w:val="auto"/>
          <w:sz w:val="28"/>
          <w:szCs w:val="28"/>
          <w:u w:val="none"/>
          <w:lang w:val="zh-CN"/>
        </w:rPr>
        <w:t>资质证书、安全生产许可证、项目经理资格证书、技术</w:t>
      </w:r>
      <w:r>
        <w:rPr>
          <w:rFonts w:hint="eastAsia" w:ascii="宋体" w:hAnsi="宋体" w:eastAsia="宋体" w:cs="宋体"/>
          <w:b w:val="0"/>
          <w:bCs/>
          <w:color w:val="auto"/>
          <w:sz w:val="28"/>
          <w:szCs w:val="28"/>
          <w:u w:val="none"/>
          <w:lang w:val="en-US" w:eastAsia="zh-CN"/>
        </w:rPr>
        <w:t>负责人</w:t>
      </w:r>
      <w:r>
        <w:rPr>
          <w:rFonts w:hint="eastAsia" w:ascii="宋体" w:hAnsi="宋体" w:eastAsia="宋体" w:cs="宋体"/>
          <w:b w:val="0"/>
          <w:bCs/>
          <w:color w:val="auto"/>
          <w:sz w:val="28"/>
          <w:szCs w:val="28"/>
          <w:u w:val="none"/>
          <w:lang w:val="zh-CN"/>
        </w:rPr>
        <w:t>职称证等</w:t>
      </w:r>
      <w:r>
        <w:rPr>
          <w:rFonts w:hint="eastAsia" w:ascii="宋体" w:hAnsi="宋体" w:eastAsia="宋体" w:cs="宋体"/>
          <w:b w:val="0"/>
          <w:bCs/>
          <w:color w:val="auto"/>
          <w:sz w:val="28"/>
          <w:szCs w:val="28"/>
          <w:u w:val="none"/>
        </w:rPr>
        <w:t>加盖公章复印件；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根据《关于在招标投标活动中全面开展行贿犯罪档案查询的通知》(高检会[2015]3号)，须对投标人进行行贿犯罪记录查询。</w:t>
      </w:r>
      <w:r>
        <w:rPr>
          <w:rFonts w:hint="eastAsia" w:ascii="宋体" w:hAnsi="宋体" w:eastAsia="宋体" w:cs="宋体"/>
          <w:b w:val="0"/>
          <w:bCs/>
          <w:color w:val="auto"/>
          <w:sz w:val="28"/>
          <w:szCs w:val="28"/>
          <w:u w:val="none"/>
          <w:lang w:val="zh-CN"/>
        </w:rPr>
        <w:t>请投标人自行在中国裁判文书网（http://wenshu.court.gov.cn/）查询本单位、法定代表人及拟派的项目经理近三年(是指截止至开标之日止)是否有行贿犯罪记录，并提供截图（</w:t>
      </w:r>
      <w:r>
        <w:rPr>
          <w:rFonts w:hint="eastAsia" w:ascii="宋体" w:hAnsi="宋体" w:eastAsia="宋体" w:cs="宋体"/>
          <w:b w:val="0"/>
          <w:bCs/>
          <w:color w:val="auto"/>
          <w:sz w:val="28"/>
          <w:szCs w:val="28"/>
          <w:u w:val="none"/>
          <w:lang w:val="en-US" w:eastAsia="zh-CN"/>
        </w:rPr>
        <w:t>查询日期须在本文件谈判公告有效期内</w:t>
      </w:r>
      <w:r>
        <w:rPr>
          <w:rFonts w:hint="eastAsia" w:ascii="宋体" w:hAnsi="宋体" w:eastAsia="宋体" w:cs="宋体"/>
          <w:b w:val="0"/>
          <w:bCs/>
          <w:color w:val="auto"/>
          <w:sz w:val="28"/>
          <w:szCs w:val="28"/>
          <w:u w:val="none"/>
          <w:lang w:val="zh-CN"/>
        </w:rPr>
        <w:t>），未</w:t>
      </w:r>
      <w:r>
        <w:rPr>
          <w:rFonts w:hint="eastAsia" w:ascii="宋体" w:hAnsi="宋体" w:eastAsia="宋体" w:cs="宋体"/>
          <w:b w:val="0"/>
          <w:bCs/>
          <w:color w:val="auto"/>
          <w:sz w:val="28"/>
          <w:szCs w:val="28"/>
          <w:u w:val="none"/>
          <w:lang w:val="en-US" w:eastAsia="zh-CN"/>
        </w:rPr>
        <w:t>按要求</w:t>
      </w:r>
      <w:r>
        <w:rPr>
          <w:rFonts w:hint="eastAsia" w:ascii="宋体" w:hAnsi="宋体" w:eastAsia="宋体" w:cs="宋体"/>
          <w:b w:val="0"/>
          <w:bCs/>
          <w:color w:val="auto"/>
          <w:sz w:val="28"/>
          <w:szCs w:val="28"/>
          <w:u w:val="none"/>
          <w:lang w:val="zh-CN"/>
        </w:rPr>
        <w:t>提供的或有行贿犯罪记录的</w:t>
      </w:r>
      <w:r>
        <w:rPr>
          <w:rFonts w:hint="eastAsia" w:ascii="宋体" w:hAnsi="宋体" w:eastAsia="宋体" w:cs="宋体"/>
          <w:b w:val="0"/>
          <w:bCs/>
          <w:color w:val="auto"/>
          <w:sz w:val="28"/>
          <w:szCs w:val="28"/>
          <w:u w:val="none"/>
          <w:lang w:val="en-US" w:eastAsia="zh-CN"/>
        </w:rPr>
        <w:t>作无效</w:t>
      </w:r>
      <w:r>
        <w:rPr>
          <w:rFonts w:hint="eastAsia" w:ascii="宋体" w:hAnsi="宋体" w:eastAsia="宋体" w:cs="宋体"/>
          <w:b w:val="0"/>
          <w:bCs/>
          <w:color w:val="auto"/>
          <w:sz w:val="28"/>
          <w:szCs w:val="28"/>
          <w:u w:val="none"/>
          <w:lang w:val="zh-CN"/>
        </w:rPr>
        <w:t>投标</w:t>
      </w:r>
      <w:r>
        <w:rPr>
          <w:rFonts w:hint="eastAsia" w:ascii="宋体" w:hAnsi="宋体" w:eastAsia="宋体" w:cs="宋体"/>
          <w:b w:val="0"/>
          <w:bCs/>
          <w:color w:val="auto"/>
          <w:sz w:val="28"/>
          <w:szCs w:val="28"/>
          <w:u w:val="none"/>
          <w:lang w:val="en-US" w:eastAsia="zh-CN"/>
        </w:rPr>
        <w:t>处理</w:t>
      </w:r>
      <w:r>
        <w:rPr>
          <w:rFonts w:hint="eastAsia" w:ascii="宋体" w:hAnsi="宋体" w:eastAsia="宋体" w:cs="宋体"/>
          <w:b w:val="0"/>
          <w:bCs/>
          <w:color w:val="auto"/>
          <w:sz w:val="28"/>
          <w:szCs w:val="28"/>
          <w:u w:val="none"/>
          <w:lang w:val="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5）法定代表人身份证加盖公章复印件；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6）法定代表人授权书原件及授权委托人身份证加盖公章复印件；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备注：参与谈判的授权委托人必须是本公司</w:t>
      </w:r>
      <w:r>
        <w:rPr>
          <w:rFonts w:hint="eastAsia" w:ascii="宋体" w:hAnsi="宋体" w:eastAsia="宋体" w:cs="宋体"/>
          <w:b w:val="0"/>
          <w:bCs/>
          <w:color w:val="auto"/>
          <w:sz w:val="28"/>
          <w:szCs w:val="28"/>
          <w:u w:val="none"/>
          <w:lang w:val="en-US" w:eastAsia="zh-CN"/>
        </w:rPr>
        <w:t>正式员工</w:t>
      </w:r>
      <w:r>
        <w:rPr>
          <w:rFonts w:hint="eastAsia" w:ascii="宋体" w:hAnsi="宋体" w:eastAsia="宋体" w:cs="宋体"/>
          <w:b w:val="0"/>
          <w:bCs/>
          <w:color w:val="auto"/>
          <w:sz w:val="28"/>
          <w:szCs w:val="28"/>
          <w:u w:val="none"/>
        </w:rPr>
        <w:t>，提供公司为其缴纳的近三个月</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lang w:val="en-US" w:eastAsia="zh-CN"/>
        </w:rPr>
        <w:t>含</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以上社保证明</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社保网站截图</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劳动合同。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7）银行基本开户许可证或基本存款帐户信息加盖公章复印件；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8）质量保证措施；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9）施工方案；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eastAsia="zh-CN"/>
        </w:rPr>
      </w:pPr>
      <w:r>
        <w:rPr>
          <w:rFonts w:hint="eastAsia" w:ascii="宋体" w:hAnsi="宋体" w:eastAsia="宋体" w:cs="宋体"/>
          <w:b w:val="0"/>
          <w:bCs/>
          <w:color w:val="auto"/>
          <w:sz w:val="28"/>
          <w:szCs w:val="28"/>
          <w:u w:val="none"/>
        </w:rPr>
        <w:t>10）谈判供应商必须提供的有关资料：拟投入本项目技术力量情况；拟投入本项目的人员、设备情况及承诺；工期承诺；</w:t>
      </w:r>
      <w:r>
        <w:rPr>
          <w:rFonts w:hint="eastAsia" w:ascii="宋体" w:hAnsi="宋体" w:eastAsia="宋体" w:cs="宋体"/>
          <w:b w:val="0"/>
          <w:bCs/>
          <w:color w:val="auto"/>
          <w:sz w:val="28"/>
          <w:szCs w:val="28"/>
          <w:u w:val="none"/>
          <w:lang w:val="en-US" w:eastAsia="zh-CN"/>
        </w:rPr>
        <w:t>项目经理无在建工程</w:t>
      </w:r>
      <w:r>
        <w:rPr>
          <w:rFonts w:hint="eastAsia" w:ascii="宋体" w:hAnsi="宋体" w:eastAsia="宋体" w:cs="宋体"/>
          <w:b w:val="0"/>
          <w:bCs/>
          <w:color w:val="auto"/>
          <w:sz w:val="28"/>
          <w:szCs w:val="28"/>
          <w:u w:val="none"/>
        </w:rPr>
        <w:t>承诺</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不转包</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分包承诺；保修期及服务承诺</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诚信投标承诺</w:t>
      </w:r>
      <w:r>
        <w:rPr>
          <w:rFonts w:hint="eastAsia" w:ascii="宋体" w:hAnsi="宋体" w:eastAsia="宋体" w:cs="宋体"/>
          <w:b w:val="0"/>
          <w:bCs/>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11）谈判供应商认为需要提供的有关资料。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6. 计量单位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6.1除技术要求中另有规定外，本文件所要求使用的计量单位均应采用国家法定计量单位。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三、谈判报价要求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eastAsia="zh-CN"/>
        </w:rPr>
      </w:pPr>
      <w:r>
        <w:rPr>
          <w:rFonts w:hint="eastAsia" w:ascii="宋体" w:hAnsi="宋体" w:eastAsia="宋体" w:cs="宋体"/>
          <w:b w:val="0"/>
          <w:bCs/>
          <w:color w:val="auto"/>
          <w:sz w:val="28"/>
          <w:szCs w:val="28"/>
          <w:u w:val="none"/>
        </w:rPr>
        <w:t>四、竞争性谈判响应文件的份数、封装和递交</w:t>
      </w:r>
      <w:r>
        <w:rPr>
          <w:rFonts w:hint="eastAsia" w:ascii="宋体" w:hAnsi="宋体" w:eastAsia="宋体" w:cs="宋体"/>
          <w:b w:val="0"/>
          <w:bCs/>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8. 谈判响应文件的份数和封装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8.1谈判供应商应将竞争性谈判响应文件中“价格文件”和“商务技术文件”一起胶装，“价格文件”在前，“商务技术文件”在后，要求目录清晰。正本壹份，副本叁份，</w:t>
      </w:r>
      <w:r>
        <w:rPr>
          <w:rFonts w:hint="eastAsia" w:ascii="宋体" w:hAnsi="宋体" w:eastAsia="宋体" w:cs="宋体"/>
          <w:b w:val="0"/>
          <w:bCs/>
          <w:color w:val="auto"/>
          <w:sz w:val="28"/>
          <w:szCs w:val="28"/>
          <w:u w:val="none"/>
          <w:lang w:val="en-US" w:eastAsia="zh-CN"/>
        </w:rPr>
        <w:t>正本和副本一起</w:t>
      </w:r>
      <w:r>
        <w:rPr>
          <w:rFonts w:hint="eastAsia" w:ascii="宋体" w:hAnsi="宋体" w:eastAsia="宋体" w:cs="宋体"/>
          <w:b w:val="0"/>
          <w:bCs/>
          <w:color w:val="auto"/>
          <w:sz w:val="28"/>
          <w:szCs w:val="28"/>
          <w:u w:val="none"/>
        </w:rPr>
        <w:t>封装，封装封面上应注明采购项目名称、编号和有“在（</w:t>
      </w:r>
      <w:r>
        <w:rPr>
          <w:rFonts w:hint="eastAsia" w:ascii="宋体" w:hAnsi="宋体" w:eastAsia="宋体" w:cs="宋体"/>
          <w:b w:val="0"/>
          <w:bCs/>
          <w:color w:val="auto"/>
          <w:sz w:val="28"/>
          <w:szCs w:val="28"/>
          <w:u w:val="none"/>
          <w:lang w:val="en-US" w:eastAsia="zh-CN"/>
        </w:rPr>
        <w:t xml:space="preserve">  </w:t>
      </w:r>
      <w:r>
        <w:rPr>
          <w:rFonts w:hint="eastAsia" w:ascii="宋体" w:hAnsi="宋体" w:eastAsia="宋体" w:cs="宋体"/>
          <w:b w:val="0"/>
          <w:bCs/>
          <w:color w:val="auto"/>
          <w:sz w:val="28"/>
          <w:szCs w:val="28"/>
          <w:u w:val="none"/>
        </w:rPr>
        <w:t>年</w:t>
      </w:r>
      <w:r>
        <w:rPr>
          <w:rFonts w:hint="eastAsia" w:ascii="宋体" w:hAnsi="宋体" w:eastAsia="宋体" w:cs="宋体"/>
          <w:b w:val="0"/>
          <w:bCs/>
          <w:color w:val="auto"/>
          <w:sz w:val="28"/>
          <w:szCs w:val="28"/>
          <w:u w:val="none"/>
          <w:lang w:val="en-US" w:eastAsia="zh-CN"/>
        </w:rPr>
        <w:t xml:space="preserve">  </w:t>
      </w:r>
      <w:r>
        <w:rPr>
          <w:rFonts w:hint="eastAsia" w:ascii="宋体" w:hAnsi="宋体" w:eastAsia="宋体" w:cs="宋体"/>
          <w:b w:val="0"/>
          <w:bCs/>
          <w:color w:val="auto"/>
          <w:sz w:val="28"/>
          <w:szCs w:val="28"/>
          <w:u w:val="none"/>
        </w:rPr>
        <w:t>月</w:t>
      </w:r>
      <w:r>
        <w:rPr>
          <w:rFonts w:hint="eastAsia" w:ascii="宋体" w:hAnsi="宋体" w:eastAsia="宋体" w:cs="宋体"/>
          <w:b w:val="0"/>
          <w:bCs/>
          <w:color w:val="auto"/>
          <w:sz w:val="28"/>
          <w:szCs w:val="28"/>
          <w:u w:val="none"/>
          <w:lang w:val="en-US" w:eastAsia="zh-CN"/>
        </w:rPr>
        <w:t xml:space="preserve">  </w:t>
      </w:r>
      <w:r>
        <w:rPr>
          <w:rFonts w:hint="eastAsia" w:ascii="宋体" w:hAnsi="宋体" w:eastAsia="宋体" w:cs="宋体"/>
          <w:b w:val="0"/>
          <w:bCs/>
          <w:color w:val="auto"/>
          <w:sz w:val="28"/>
          <w:szCs w:val="28"/>
          <w:u w:val="none"/>
        </w:rPr>
        <w:t>日</w:t>
      </w:r>
      <w:r>
        <w:rPr>
          <w:rFonts w:hint="eastAsia" w:ascii="宋体" w:hAnsi="宋体" w:eastAsia="宋体" w:cs="宋体"/>
          <w:b w:val="0"/>
          <w:bCs/>
          <w:color w:val="auto"/>
          <w:sz w:val="28"/>
          <w:szCs w:val="28"/>
          <w:u w:val="none"/>
          <w:lang w:eastAsia="zh-CN"/>
        </w:rPr>
        <w:t>上</w:t>
      </w:r>
      <w:r>
        <w:rPr>
          <w:rFonts w:hint="eastAsia" w:ascii="宋体" w:hAnsi="宋体" w:eastAsia="宋体" w:cs="宋体"/>
          <w:b w:val="0"/>
          <w:bCs/>
          <w:color w:val="auto"/>
          <w:sz w:val="28"/>
          <w:szCs w:val="28"/>
          <w:u w:val="none"/>
        </w:rPr>
        <w:t>午</w:t>
      </w:r>
      <w:r>
        <w:rPr>
          <w:rFonts w:hint="eastAsia" w:ascii="宋体" w:hAnsi="宋体" w:eastAsia="宋体" w:cs="宋体"/>
          <w:b w:val="0"/>
          <w:bCs/>
          <w:color w:val="auto"/>
          <w:sz w:val="28"/>
          <w:szCs w:val="28"/>
          <w:u w:val="none"/>
          <w:lang w:val="en-US" w:eastAsia="zh-CN"/>
        </w:rPr>
        <w:t xml:space="preserve">   </w:t>
      </w:r>
      <w:r>
        <w:rPr>
          <w:rFonts w:hint="eastAsia" w:ascii="宋体" w:hAnsi="宋体" w:eastAsia="宋体" w:cs="宋体"/>
          <w:b w:val="0"/>
          <w:bCs/>
          <w:color w:val="auto"/>
          <w:sz w:val="28"/>
          <w:szCs w:val="28"/>
          <w:u w:val="none"/>
        </w:rPr>
        <w:t>时）之前不得启封”的字样，封口处加盖供应商印章。</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8.2竞争性谈判响应文件的信封上应写明：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1）竞争性采购项目编号；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eastAsia="zh-CN"/>
        </w:rPr>
      </w:pPr>
      <w:r>
        <w:rPr>
          <w:rFonts w:hint="eastAsia" w:ascii="宋体" w:hAnsi="宋体" w:eastAsia="宋体" w:cs="宋体"/>
          <w:b w:val="0"/>
          <w:bCs/>
          <w:color w:val="auto"/>
          <w:sz w:val="28"/>
          <w:szCs w:val="28"/>
          <w:u w:val="none"/>
        </w:rPr>
        <w:t>2）竞争性采购项目名称；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3）谈判供应商名称。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9. 竞争性谈判响应文件的递交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9.1所有竞争性谈判竞争性响应文件应于“第一章 竞争性谈判公告”中规定的时间前递交到规定的指定谈判地点。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五、谈判的步骤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12.1如发现下列情形之一的，其谈判响应文件将被视为无效：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1）谈判响应供应商的响应文件和资格证明文件未提供或模糊不清导致评审委员会难以辨认的及其它不符合谈判文件要求的；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2）超出经营范围或业务范围响应的；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3）未按照谈判文件的要求制作谈判响应文件的；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4）谈判响应文件技术规格中的响应与事实不符或虚假响应的；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5）报价超过预算，且采购人无法支付的；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6）不满足谈判文件中“第三章 采购项目技术规格、参数及要求”中任何一项条款的；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7）谈判小组认为最终报价低于成本价的；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8）第二轮谈判报价高于第一轮报价的；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9）符合谈判文件中其它规定被视为无效的条款的；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10)其他未实质性响应谈判文件的；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12.2第一轮谈判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谈判小组按已确定的谈判顺序，与单一供应商分别就符合采购需求、质量和服务等进行谈判，并了解其报价组成情况。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12.3谈判文件修正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1）第一轮谈判结束后，各响应供应商退场等候，谈判小组进行合议。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2）代理机构通知响应供应商集中，谈判小组强调调整后的采购要求，将谈判文件的修改结果以书面的形式通知响应供应商，向响应供应商提供较充分的修正时间。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12.4第二轮谈判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12.5最后报价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成交候选人作最后报价，密封递交谈判小组。谈判小组按报价从低到高排序，推荐成交候选人顺序，形成谈判报告。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 xml:space="preserve">12.6响应供应商的报价均超过了政府采购预算，采购人不能支付的，谈判活动终止。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六、确定成交供应商办法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13.1 谈判小组只要求商务评审和技术（服务）评审合格的谈判供应商在规定的时间内进行报价。（规定时间为小于或等于15分钟）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13.3根据符合采购需求、质量和服务相等且报价最低的原则确定成交供应商。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13.4投标报价大小写不一致时，以大写为准。如大小写错乱视为无效报价，按第一轮报价为准。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13.5第二次报价相同并列第一名时，由评审委员会对质量、服务、技术文件等进行审查确定成交供应商。（评审委员会难以确定时进入第三轮报价）</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公示及质疑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谈判小组评审工作完成后，成交结果即时进行网上公示，公示之日起七个工作日内为质疑期。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八、中标（成交）通知书的发放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成交结果公告</w:t>
      </w:r>
      <w:r>
        <w:rPr>
          <w:rFonts w:hint="eastAsia" w:ascii="宋体" w:hAnsi="宋体" w:cs="宋体"/>
          <w:b w:val="0"/>
          <w:bCs/>
          <w:color w:val="auto"/>
          <w:sz w:val="28"/>
          <w:szCs w:val="28"/>
          <w:u w:val="none"/>
          <w:lang w:val="en-US" w:eastAsia="zh-CN"/>
        </w:rPr>
        <w:t>公示</w:t>
      </w:r>
      <w:r>
        <w:rPr>
          <w:rFonts w:hint="eastAsia" w:ascii="宋体" w:hAnsi="宋体" w:eastAsia="宋体" w:cs="宋体"/>
          <w:b w:val="0"/>
          <w:bCs/>
          <w:color w:val="auto"/>
          <w:sz w:val="28"/>
          <w:szCs w:val="28"/>
          <w:u w:val="none"/>
          <w:lang w:val="en-US" w:eastAsia="zh-CN"/>
        </w:rPr>
        <w:t>后二个工作日内发放中标（成交）通知书。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九、</w:t>
      </w:r>
      <w:r>
        <w:rPr>
          <w:rFonts w:hint="eastAsia" w:ascii="宋体" w:hAnsi="宋体" w:eastAsia="宋体" w:cs="宋体"/>
          <w:b w:val="0"/>
          <w:bCs/>
          <w:color w:val="auto"/>
          <w:sz w:val="28"/>
          <w:szCs w:val="28"/>
          <w:u w:val="none"/>
        </w:rPr>
        <w:t>签订合同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中标（成交）</w:t>
      </w:r>
      <w:r>
        <w:rPr>
          <w:rFonts w:hint="eastAsia" w:ascii="宋体" w:hAnsi="宋体" w:eastAsia="宋体" w:cs="宋体"/>
          <w:b w:val="0"/>
          <w:bCs/>
          <w:color w:val="auto"/>
          <w:sz w:val="28"/>
          <w:szCs w:val="28"/>
          <w:u w:val="none"/>
        </w:rPr>
        <w:t>通知书</w:t>
      </w:r>
      <w:r>
        <w:rPr>
          <w:rFonts w:hint="eastAsia" w:ascii="宋体" w:hAnsi="宋体" w:eastAsia="宋体" w:cs="宋体"/>
          <w:b w:val="0"/>
          <w:bCs/>
          <w:color w:val="auto"/>
          <w:sz w:val="28"/>
          <w:szCs w:val="28"/>
          <w:u w:val="none"/>
          <w:lang w:val="en-US" w:eastAsia="zh-CN"/>
        </w:rPr>
        <w:t>发放</w:t>
      </w:r>
      <w:r>
        <w:rPr>
          <w:rFonts w:hint="eastAsia" w:ascii="宋体" w:hAnsi="宋体" w:eastAsia="宋体" w:cs="宋体"/>
          <w:b w:val="0"/>
          <w:bCs/>
          <w:color w:val="auto"/>
          <w:sz w:val="28"/>
          <w:szCs w:val="28"/>
          <w:u w:val="none"/>
        </w:rPr>
        <w:t>后，成交供应商</w:t>
      </w:r>
      <w:r>
        <w:rPr>
          <w:rFonts w:hint="eastAsia" w:ascii="宋体" w:hAnsi="宋体" w:eastAsia="宋体" w:cs="宋体"/>
          <w:b w:val="0"/>
          <w:bCs/>
          <w:color w:val="auto"/>
          <w:sz w:val="28"/>
          <w:szCs w:val="28"/>
          <w:u w:val="none"/>
          <w:lang w:val="en-US" w:eastAsia="zh-CN"/>
        </w:rPr>
        <w:t>须</w:t>
      </w:r>
      <w:r>
        <w:rPr>
          <w:rFonts w:hint="eastAsia" w:ascii="宋体" w:hAnsi="宋体" w:eastAsia="宋体" w:cs="宋体"/>
          <w:b w:val="0"/>
          <w:bCs/>
          <w:color w:val="auto"/>
          <w:sz w:val="28"/>
          <w:szCs w:val="28"/>
          <w:u w:val="none"/>
          <w:lang w:eastAsia="zh-CN"/>
        </w:rPr>
        <w:t>在</w:t>
      </w:r>
      <w:r>
        <w:rPr>
          <w:rFonts w:hint="eastAsia" w:ascii="宋体" w:hAnsi="宋体" w:eastAsia="宋体" w:cs="宋体"/>
          <w:b w:val="0"/>
          <w:bCs/>
          <w:color w:val="auto"/>
          <w:sz w:val="28"/>
          <w:szCs w:val="28"/>
          <w:u w:val="none"/>
          <w:lang w:val="en-US" w:eastAsia="zh-CN"/>
        </w:rPr>
        <w:t>三十</w:t>
      </w:r>
      <w:r>
        <w:rPr>
          <w:rFonts w:hint="eastAsia" w:ascii="宋体" w:hAnsi="宋体" w:cs="宋体"/>
          <w:b w:val="0"/>
          <w:bCs/>
          <w:color w:val="auto"/>
          <w:sz w:val="28"/>
          <w:szCs w:val="28"/>
          <w:u w:val="none"/>
          <w:lang w:val="en-US" w:eastAsia="zh-CN"/>
        </w:rPr>
        <w:t>日历天</w:t>
      </w:r>
      <w:r>
        <w:rPr>
          <w:rFonts w:hint="eastAsia" w:ascii="宋体" w:hAnsi="宋体" w:eastAsia="宋体" w:cs="宋体"/>
          <w:b w:val="0"/>
          <w:bCs/>
          <w:color w:val="auto"/>
          <w:sz w:val="28"/>
          <w:szCs w:val="28"/>
          <w:u w:val="none"/>
        </w:rPr>
        <w:t>内与采购人签订</w:t>
      </w:r>
      <w:r>
        <w:rPr>
          <w:rFonts w:hint="eastAsia" w:ascii="宋体" w:hAnsi="宋体" w:eastAsia="宋体" w:cs="宋体"/>
          <w:b w:val="0"/>
          <w:bCs/>
          <w:color w:val="auto"/>
          <w:sz w:val="28"/>
          <w:szCs w:val="28"/>
          <w:u w:val="none"/>
          <w:lang w:val="en-US" w:eastAsia="zh-CN"/>
        </w:rPr>
        <w:t>施工</w:t>
      </w:r>
      <w:r>
        <w:rPr>
          <w:rFonts w:hint="eastAsia" w:ascii="宋体" w:hAnsi="宋体" w:eastAsia="宋体" w:cs="宋体"/>
          <w:b w:val="0"/>
          <w:bCs/>
          <w:color w:val="auto"/>
          <w:sz w:val="28"/>
          <w:szCs w:val="28"/>
          <w:u w:val="none"/>
        </w:rPr>
        <w:t>合同</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lang w:val="en-US" w:eastAsia="zh-CN"/>
        </w:rPr>
        <w:t>提供承诺函</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十、</w:t>
      </w:r>
      <w:r>
        <w:rPr>
          <w:rFonts w:hint="eastAsia" w:ascii="宋体" w:hAnsi="宋体" w:eastAsia="宋体" w:cs="宋体"/>
          <w:b w:val="0"/>
          <w:bCs/>
          <w:color w:val="auto"/>
          <w:sz w:val="28"/>
          <w:szCs w:val="28"/>
          <w:u w:val="none"/>
        </w:rPr>
        <w:t>适用法律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1.</w:t>
      </w:r>
      <w:r>
        <w:rPr>
          <w:rFonts w:hint="eastAsia" w:ascii="宋体" w:hAnsi="宋体" w:eastAsia="宋体" w:cs="宋体"/>
          <w:b w:val="0"/>
          <w:bCs/>
          <w:color w:val="auto"/>
          <w:sz w:val="28"/>
          <w:szCs w:val="28"/>
          <w:u w:val="none"/>
        </w:rPr>
        <w:t>采购当事人的一切活动均适用于</w:t>
      </w:r>
      <w:r>
        <w:rPr>
          <w:rFonts w:hint="eastAsia" w:ascii="宋体" w:hAnsi="宋体" w:eastAsia="宋体" w:cs="宋体"/>
          <w:b w:val="0"/>
          <w:bCs/>
          <w:color w:val="auto"/>
          <w:sz w:val="28"/>
          <w:szCs w:val="28"/>
          <w:u w:val="none"/>
          <w:lang w:eastAsia="zh-CN"/>
        </w:rPr>
        <w:t>《中华人民共和国招标投标法》</w:t>
      </w:r>
      <w:r>
        <w:rPr>
          <w:rFonts w:hint="eastAsia" w:ascii="宋体" w:hAnsi="宋体" w:eastAsia="宋体" w:cs="宋体"/>
          <w:b w:val="0"/>
          <w:bCs/>
          <w:color w:val="auto"/>
          <w:sz w:val="28"/>
          <w:szCs w:val="28"/>
          <w:u w:val="none"/>
        </w:rPr>
        <w:t>及相关规定。</w:t>
      </w:r>
      <w:bookmarkStart w:id="2" w:name="_Toc17310"/>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 w:val="0"/>
          <w:bCs/>
          <w:color w:val="auto"/>
          <w:sz w:val="28"/>
          <w:szCs w:val="28"/>
          <w:u w:val="none"/>
          <w:lang w:val="en-US" w:eastAsia="zh-CN"/>
        </w:rPr>
        <w:sectPr>
          <w:footerReference r:id="rId5" w:type="default"/>
          <w:pgSz w:w="11906" w:h="16838"/>
          <w:pgMar w:top="1440" w:right="1080" w:bottom="1440" w:left="1080" w:header="851" w:footer="992" w:gutter="0"/>
          <w:pgNumType w:fmt="decimal"/>
          <w:cols w:space="0" w:num="1"/>
          <w:docGrid w:type="linesAndChars" w:linePitch="312" w:charSpace="0"/>
        </w:sectPr>
      </w:pPr>
      <w:r>
        <w:rPr>
          <w:rFonts w:hint="eastAsia" w:ascii="宋体" w:hAnsi="宋体" w:eastAsia="宋体" w:cs="宋体"/>
          <w:b w:val="0"/>
          <w:bCs/>
          <w:color w:val="auto"/>
          <w:sz w:val="28"/>
          <w:szCs w:val="28"/>
          <w:u w:val="none"/>
          <w:lang w:val="en-US" w:eastAsia="zh-CN"/>
        </w:rPr>
        <w:t>2.成交供应商在施工过程中必须做到安全文明施工，在施工过程中所发生的一切安全责任问题全部由成交供应商单独承担。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val="0"/>
          <w:color w:val="auto"/>
          <w:sz w:val="32"/>
          <w:szCs w:val="32"/>
          <w:u w:val="none"/>
        </w:rPr>
      </w:pPr>
      <w:r>
        <w:rPr>
          <w:rFonts w:hint="eastAsia" w:ascii="宋体" w:hAnsi="宋体" w:eastAsia="宋体" w:cs="宋体"/>
          <w:b/>
          <w:bCs w:val="0"/>
          <w:color w:val="auto"/>
          <w:sz w:val="32"/>
          <w:szCs w:val="32"/>
          <w:u w:val="none"/>
          <w:lang w:eastAsia="zh-CN"/>
        </w:rPr>
        <w:t>第三章  采购项目技术规格、参数及要求</w:t>
      </w:r>
      <w:bookmarkEnd w:id="2"/>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 w:val="0"/>
          <w:bCs/>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rPr>
        <w:t>一、项目编号：</w:t>
      </w:r>
      <w:r>
        <w:rPr>
          <w:rFonts w:hint="eastAsia" w:ascii="宋体" w:hAnsi="宋体" w:eastAsia="宋体" w:cs="宋体"/>
          <w:b w:val="0"/>
          <w:bCs/>
          <w:color w:val="auto"/>
          <w:sz w:val="28"/>
          <w:szCs w:val="28"/>
          <w:highlight w:val="none"/>
          <w:u w:val="none"/>
          <w:lang w:val="en-US" w:eastAsia="zh-CN"/>
        </w:rPr>
        <w:t xml:space="preserve">冶农招[2024]051号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 w:val="0"/>
          <w:bCs/>
          <w:color w:val="auto"/>
          <w:sz w:val="28"/>
          <w:szCs w:val="28"/>
          <w:u w:val="none"/>
          <w:lang w:eastAsia="zh-CN"/>
        </w:rPr>
      </w:pPr>
      <w:r>
        <w:rPr>
          <w:rFonts w:hint="eastAsia" w:ascii="宋体" w:hAnsi="宋体" w:eastAsia="宋体" w:cs="宋体"/>
          <w:b w:val="0"/>
          <w:bCs/>
          <w:color w:val="auto"/>
          <w:sz w:val="28"/>
          <w:szCs w:val="28"/>
          <w:u w:val="none"/>
        </w:rPr>
        <w:t>二、项目名称</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lang w:val="en-US" w:eastAsia="zh-CN"/>
        </w:rPr>
        <w:t>大冶市金湖街道办事处八角垴村兴桂庄湾出行道路刷黑工程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三、采购</w:t>
      </w:r>
      <w:r>
        <w:rPr>
          <w:rFonts w:hint="eastAsia" w:ascii="宋体" w:hAnsi="宋体" w:eastAsia="宋体" w:cs="宋体"/>
          <w:b w:val="0"/>
          <w:bCs/>
          <w:color w:val="auto"/>
          <w:sz w:val="28"/>
          <w:szCs w:val="28"/>
          <w:u w:val="none"/>
          <w:lang w:val="en-US" w:eastAsia="zh-CN"/>
        </w:rPr>
        <w:t>内容</w:t>
      </w:r>
      <w:r>
        <w:rPr>
          <w:rFonts w:hint="eastAsia" w:ascii="宋体" w:hAnsi="宋体" w:eastAsia="宋体" w:cs="宋体"/>
          <w:b w:val="0"/>
          <w:bCs/>
          <w:color w:val="auto"/>
          <w:sz w:val="28"/>
          <w:szCs w:val="28"/>
          <w:u w:val="none"/>
        </w:rPr>
        <w:t>：详见</w:t>
      </w:r>
      <w:r>
        <w:rPr>
          <w:rFonts w:hint="eastAsia" w:ascii="宋体" w:hAnsi="宋体" w:eastAsia="宋体" w:cs="宋体"/>
          <w:b w:val="0"/>
          <w:bCs/>
          <w:color w:val="auto"/>
          <w:sz w:val="28"/>
          <w:szCs w:val="28"/>
          <w:u w:val="none"/>
          <w:lang w:val="en-US" w:eastAsia="zh-CN"/>
        </w:rPr>
        <w:t>招标</w:t>
      </w:r>
      <w:r>
        <w:rPr>
          <w:rFonts w:hint="eastAsia" w:ascii="宋体" w:hAnsi="宋体" w:eastAsia="宋体" w:cs="宋体"/>
          <w:b w:val="0"/>
          <w:bCs/>
          <w:color w:val="auto"/>
          <w:sz w:val="28"/>
          <w:szCs w:val="28"/>
          <w:u w:val="none"/>
          <w:lang w:eastAsia="zh-CN"/>
        </w:rPr>
        <w:t>工程量清单</w:t>
      </w:r>
      <w:r>
        <w:rPr>
          <w:rFonts w:hint="eastAsia" w:ascii="宋体" w:hAnsi="宋体" w:eastAsia="宋体" w:cs="宋体"/>
          <w:b w:val="0"/>
          <w:bCs/>
          <w:color w:val="auto"/>
          <w:sz w:val="28"/>
          <w:szCs w:val="28"/>
          <w:u w:val="none"/>
        </w:rPr>
        <w:t>中的全部内容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四、采购需求：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eastAsia="zh-CN"/>
        </w:rPr>
      </w:pPr>
      <w:r>
        <w:rPr>
          <w:rFonts w:hint="eastAsia" w:ascii="宋体" w:hAnsi="宋体" w:eastAsia="宋体" w:cs="宋体"/>
          <w:b w:val="0"/>
          <w:bCs/>
          <w:color w:val="auto"/>
          <w:sz w:val="28"/>
          <w:szCs w:val="28"/>
          <w:u w:val="none"/>
        </w:rPr>
        <w:t>2、付款方式：</w:t>
      </w:r>
      <w:r>
        <w:rPr>
          <w:rFonts w:hint="eastAsia" w:ascii="宋体" w:hAnsi="宋体" w:eastAsia="宋体" w:cs="宋体"/>
          <w:b w:val="0"/>
          <w:bCs/>
          <w:color w:val="auto"/>
          <w:sz w:val="28"/>
          <w:szCs w:val="28"/>
          <w:u w:val="none"/>
          <w:lang w:val="en-US" w:eastAsia="zh-CN"/>
        </w:rPr>
        <w:t>工程竣工验收完毕，经审计合格后付至审定价款的97%，留3%质保金，保质期期满后，无质量问题，无息付清。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3、</w:t>
      </w:r>
      <w:r>
        <w:rPr>
          <w:rFonts w:hint="eastAsia" w:ascii="宋体" w:hAnsi="宋体" w:eastAsia="宋体" w:cs="宋体"/>
          <w:b w:val="0"/>
          <w:bCs/>
          <w:color w:val="auto"/>
          <w:sz w:val="28"/>
          <w:szCs w:val="28"/>
          <w:u w:val="none"/>
          <w:lang w:val="en-US" w:eastAsia="zh-CN"/>
        </w:rPr>
        <w:t>施工总</w:t>
      </w:r>
      <w:r>
        <w:rPr>
          <w:rFonts w:hint="eastAsia" w:ascii="宋体" w:hAnsi="宋体" w:eastAsia="宋体" w:cs="宋体"/>
          <w:b w:val="0"/>
          <w:bCs/>
          <w:color w:val="auto"/>
          <w:sz w:val="28"/>
          <w:szCs w:val="28"/>
          <w:u w:val="none"/>
        </w:rPr>
        <w:t>工期：</w:t>
      </w:r>
      <w:r>
        <w:rPr>
          <w:rFonts w:hint="eastAsia" w:ascii="宋体" w:hAnsi="宋体" w:eastAsia="宋体" w:cs="宋体"/>
          <w:b w:val="0"/>
          <w:bCs/>
          <w:color w:val="auto"/>
          <w:sz w:val="28"/>
          <w:szCs w:val="28"/>
          <w:u w:val="none"/>
          <w:lang w:val="en-US" w:eastAsia="zh-CN"/>
        </w:rPr>
        <w:t>合同签订后30日历天</w:t>
      </w:r>
      <w:r>
        <w:rPr>
          <w:rFonts w:hint="eastAsia" w:ascii="宋体" w:hAnsi="宋体" w:eastAsia="宋体" w:cs="宋体"/>
          <w:b w:val="0"/>
          <w:bCs/>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4、质保期：项目质保期为1年，从竣工验收合格之日算起。成交供应商应在项目质保期内提供免费服务纠正、修复，由此引起的额外费用全部由成交供应商</w:t>
      </w:r>
      <w:r>
        <w:rPr>
          <w:rFonts w:hint="eastAsia" w:ascii="宋体" w:hAnsi="宋体" w:cs="宋体"/>
          <w:b w:val="0"/>
          <w:bCs/>
          <w:color w:val="auto"/>
          <w:sz w:val="28"/>
          <w:szCs w:val="28"/>
          <w:u w:val="none"/>
          <w:lang w:val="en-US" w:eastAsia="zh-CN"/>
        </w:rPr>
        <w:t>单独承担</w:t>
      </w:r>
      <w:r>
        <w:rPr>
          <w:rFonts w:hint="eastAsia" w:ascii="宋体" w:hAnsi="宋体" w:eastAsia="宋体" w:cs="宋体"/>
          <w:b w:val="0"/>
          <w:bCs/>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5、踏勘现场:在开标前各供应商</w:t>
      </w:r>
      <w:r>
        <w:rPr>
          <w:rFonts w:hint="eastAsia" w:ascii="宋体" w:hAnsi="宋体" w:eastAsia="宋体" w:cs="宋体"/>
          <w:b w:val="0"/>
          <w:bCs/>
          <w:color w:val="auto"/>
          <w:sz w:val="28"/>
          <w:szCs w:val="28"/>
          <w:u w:val="none"/>
          <w:lang w:eastAsia="zh-CN"/>
        </w:rPr>
        <w:t>自行</w:t>
      </w:r>
      <w:r>
        <w:rPr>
          <w:rFonts w:hint="eastAsia" w:ascii="宋体" w:hAnsi="宋体" w:eastAsia="宋体" w:cs="宋体"/>
          <w:b w:val="0"/>
          <w:bCs/>
          <w:color w:val="auto"/>
          <w:sz w:val="28"/>
          <w:szCs w:val="28"/>
          <w:u w:val="none"/>
        </w:rPr>
        <w:t>前往现场踏勘，并将踏勘现场标志性图片附到竞争性谈判响应文件中，照片（彩色打印件）不符合要求</w:t>
      </w:r>
      <w:r>
        <w:rPr>
          <w:rFonts w:hint="eastAsia" w:ascii="宋体" w:hAnsi="宋体" w:eastAsia="宋体" w:cs="宋体"/>
          <w:b w:val="0"/>
          <w:bCs/>
          <w:color w:val="auto"/>
          <w:sz w:val="28"/>
          <w:szCs w:val="28"/>
          <w:u w:val="none"/>
          <w:lang w:val="en-US" w:eastAsia="zh-CN"/>
        </w:rPr>
        <w:t>或模糊不清</w:t>
      </w:r>
      <w:r>
        <w:rPr>
          <w:rFonts w:hint="eastAsia" w:ascii="宋体" w:hAnsi="宋体" w:eastAsia="宋体" w:cs="宋体"/>
          <w:b w:val="0"/>
          <w:bCs/>
          <w:color w:val="auto"/>
          <w:sz w:val="28"/>
          <w:szCs w:val="28"/>
          <w:u w:val="none"/>
        </w:rPr>
        <w:t>的谈判响应文件</w:t>
      </w:r>
      <w:r>
        <w:rPr>
          <w:rFonts w:hint="eastAsia" w:ascii="宋体" w:hAnsi="宋体" w:eastAsia="宋体" w:cs="宋体"/>
          <w:b w:val="0"/>
          <w:bCs/>
          <w:color w:val="auto"/>
          <w:sz w:val="28"/>
          <w:szCs w:val="28"/>
          <w:u w:val="none"/>
          <w:lang w:val="zh-CN"/>
        </w:rPr>
        <w:t>作无效投标处理</w:t>
      </w:r>
      <w:r>
        <w:rPr>
          <w:rFonts w:hint="eastAsia" w:ascii="宋体" w:hAnsi="宋体" w:eastAsia="宋体" w:cs="宋体"/>
          <w:b w:val="0"/>
          <w:bCs/>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6、</w:t>
      </w:r>
      <w:r>
        <w:rPr>
          <w:rFonts w:hint="eastAsia" w:ascii="宋体" w:hAnsi="宋体" w:eastAsia="宋体" w:cs="宋体"/>
          <w:b w:val="0"/>
          <w:bCs/>
          <w:color w:val="auto"/>
          <w:sz w:val="28"/>
          <w:szCs w:val="28"/>
          <w:u w:val="none"/>
          <w:lang w:val="zh-CN"/>
        </w:rPr>
        <w:t>本工程施工过程中的工农关系由供应商自行处理（并提供承诺函）未提供承诺函作无效投标处理</w:t>
      </w:r>
      <w:r>
        <w:rPr>
          <w:rFonts w:hint="eastAsia" w:ascii="宋体" w:hAnsi="宋体" w:eastAsia="宋体" w:cs="宋体"/>
          <w:b w:val="0"/>
          <w:bCs/>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7、谈判供应商须保证不拖欠农民工工资且按月足额发放到位</w:t>
      </w:r>
      <w:r>
        <w:rPr>
          <w:rFonts w:hint="eastAsia" w:ascii="宋体" w:hAnsi="宋体" w:eastAsia="宋体" w:cs="宋体"/>
          <w:b w:val="0"/>
          <w:bCs/>
          <w:color w:val="auto"/>
          <w:sz w:val="28"/>
          <w:szCs w:val="28"/>
          <w:u w:val="none"/>
          <w:lang w:val="zh-CN"/>
        </w:rPr>
        <w:t>（提供承诺函）未提供承诺函作无效投标处理</w:t>
      </w:r>
      <w:r>
        <w:rPr>
          <w:rFonts w:hint="eastAsia" w:ascii="宋体" w:hAnsi="宋体" w:eastAsia="宋体" w:cs="宋体"/>
          <w:b w:val="0"/>
          <w:bCs/>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eastAsia="zh-CN" w:bidi="en-US"/>
        </w:rPr>
      </w:pPr>
      <w:r>
        <w:rPr>
          <w:rFonts w:hint="eastAsia" w:ascii="宋体" w:hAnsi="宋体" w:eastAsia="宋体" w:cs="宋体"/>
          <w:b w:val="0"/>
          <w:bCs/>
          <w:color w:val="auto"/>
          <w:sz w:val="28"/>
          <w:szCs w:val="28"/>
          <w:u w:val="none"/>
          <w:lang w:val="en-US" w:eastAsia="zh-CN"/>
        </w:rPr>
        <w:t>8、</w:t>
      </w:r>
      <w:r>
        <w:rPr>
          <w:rFonts w:hint="eastAsia" w:ascii="宋体" w:hAnsi="宋体" w:eastAsia="宋体" w:cs="宋体"/>
          <w:b w:val="0"/>
          <w:bCs/>
          <w:color w:val="auto"/>
          <w:sz w:val="28"/>
          <w:szCs w:val="28"/>
          <w:u w:val="none"/>
        </w:rPr>
        <w:t>成交供应商</w:t>
      </w:r>
      <w:r>
        <w:rPr>
          <w:rFonts w:hint="eastAsia" w:ascii="宋体" w:hAnsi="宋体" w:eastAsia="宋体" w:cs="宋体"/>
          <w:b w:val="0"/>
          <w:bCs/>
          <w:color w:val="auto"/>
          <w:sz w:val="28"/>
          <w:szCs w:val="28"/>
          <w:u w:val="none"/>
          <w:lang w:val="en-US" w:eastAsia="zh-CN"/>
        </w:rPr>
        <w:t>须在规定时间内与采购人签订施工合同，并在施工工期内保质保量完成工程量清单中的全部内容。如有违反，采购人</w:t>
      </w:r>
      <w:r>
        <w:rPr>
          <w:rFonts w:hint="eastAsia" w:ascii="宋体" w:hAnsi="宋体" w:eastAsia="宋体" w:cs="宋体"/>
          <w:b w:val="0"/>
          <w:bCs/>
          <w:color w:val="auto"/>
          <w:sz w:val="28"/>
          <w:szCs w:val="28"/>
          <w:u w:val="none"/>
          <w:lang w:bidi="en-US"/>
        </w:rPr>
        <w:t>一律上报</w:t>
      </w:r>
      <w:r>
        <w:rPr>
          <w:rFonts w:hint="eastAsia" w:ascii="宋体" w:hAnsi="宋体" w:eastAsia="宋体" w:cs="宋体"/>
          <w:b w:val="0"/>
          <w:bCs/>
          <w:color w:val="auto"/>
          <w:sz w:val="28"/>
          <w:szCs w:val="28"/>
          <w:highlight w:val="none"/>
          <w:u w:val="none"/>
        </w:rPr>
        <w:t>大冶市农村综合产权交易</w:t>
      </w:r>
      <w:r>
        <w:rPr>
          <w:rFonts w:hint="eastAsia" w:ascii="宋体" w:hAnsi="宋体" w:eastAsia="宋体" w:cs="宋体"/>
          <w:b w:val="0"/>
          <w:bCs/>
          <w:color w:val="auto"/>
          <w:sz w:val="28"/>
          <w:szCs w:val="28"/>
          <w:highlight w:val="none"/>
          <w:u w:val="none"/>
          <w:lang w:val="en-US" w:eastAsia="zh-CN"/>
        </w:rPr>
        <w:t>中心及</w:t>
      </w:r>
      <w:r>
        <w:rPr>
          <w:rFonts w:hint="eastAsia" w:ascii="宋体" w:hAnsi="宋体" w:eastAsia="宋体" w:cs="宋体"/>
          <w:b w:val="0"/>
          <w:bCs/>
          <w:color w:val="auto"/>
          <w:sz w:val="28"/>
          <w:szCs w:val="28"/>
          <w:u w:val="none"/>
          <w:lang w:bidi="en-US"/>
        </w:rPr>
        <w:t>相关监督机构从重处理</w:t>
      </w:r>
      <w:r>
        <w:rPr>
          <w:rFonts w:hint="eastAsia" w:ascii="宋体" w:hAnsi="宋体" w:eastAsia="宋体" w:cs="宋体"/>
          <w:b w:val="0"/>
          <w:bCs/>
          <w:color w:val="auto"/>
          <w:sz w:val="28"/>
          <w:szCs w:val="28"/>
          <w:u w:val="none"/>
          <w:lang w:eastAsia="zh-CN" w:bidi="en-US"/>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bidi="en-US"/>
        </w:rPr>
        <w:t>9、</w:t>
      </w:r>
      <w:r>
        <w:rPr>
          <w:rFonts w:hint="eastAsia" w:ascii="宋体" w:hAnsi="宋体" w:eastAsia="宋体" w:cs="宋体"/>
          <w:b w:val="0"/>
          <w:bCs/>
          <w:color w:val="auto"/>
          <w:sz w:val="28"/>
          <w:szCs w:val="28"/>
          <w:u w:val="none"/>
          <w:lang w:val="en-US" w:eastAsia="zh-CN"/>
        </w:rPr>
        <w:t>投标有效期60日历天。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五、投标报价说明：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1、谈判供应商应亲自到达现场踏勘、测量，根据设计图纸、工程量清单自行报价，不超过本项</w:t>
      </w:r>
      <w:r>
        <w:rPr>
          <w:rFonts w:hint="eastAsia" w:ascii="宋体" w:hAnsi="宋体" w:eastAsia="宋体" w:cs="宋体"/>
          <w:b w:val="0"/>
          <w:bCs/>
          <w:color w:val="auto"/>
          <w:sz w:val="28"/>
          <w:szCs w:val="28"/>
          <w:u w:val="none"/>
          <w:lang w:val="zh-CN"/>
        </w:rPr>
        <w:t>目</w:t>
      </w:r>
      <w:r>
        <w:rPr>
          <w:rFonts w:hint="eastAsia" w:ascii="宋体" w:hAnsi="宋体" w:eastAsia="宋体" w:cs="宋体"/>
          <w:b/>
          <w:bCs w:val="0"/>
          <w:color w:val="auto"/>
          <w:sz w:val="28"/>
          <w:szCs w:val="28"/>
          <w:u w:val="none"/>
          <w:lang w:val="zh-CN"/>
        </w:rPr>
        <w:t>拦标价￥</w:t>
      </w:r>
      <w:r>
        <w:rPr>
          <w:rFonts w:hint="eastAsia" w:ascii="宋体" w:hAnsi="宋体" w:eastAsia="宋体" w:cs="宋体"/>
          <w:b/>
          <w:bCs w:val="0"/>
          <w:color w:val="auto"/>
          <w:sz w:val="28"/>
          <w:szCs w:val="28"/>
          <w:u w:val="none"/>
          <w:lang w:val="en-US" w:eastAsia="zh-CN"/>
        </w:rPr>
        <w:t>951663.93</w:t>
      </w:r>
      <w:r>
        <w:rPr>
          <w:rFonts w:hint="eastAsia" w:ascii="宋体" w:hAnsi="宋体" w:eastAsia="宋体" w:cs="宋体"/>
          <w:b/>
          <w:bCs w:val="0"/>
          <w:color w:val="auto"/>
          <w:sz w:val="28"/>
          <w:szCs w:val="28"/>
          <w:u w:val="none"/>
          <w:lang w:eastAsia="zh-CN"/>
        </w:rPr>
        <w:t>元</w:t>
      </w:r>
      <w:r>
        <w:rPr>
          <w:rFonts w:hint="eastAsia" w:ascii="宋体" w:hAnsi="宋体" w:eastAsia="宋体" w:cs="宋体"/>
          <w:b w:val="0"/>
          <w:bCs/>
          <w:color w:val="auto"/>
          <w:sz w:val="28"/>
          <w:szCs w:val="28"/>
          <w:u w:val="none"/>
          <w:lang w:val="zh-CN"/>
        </w:rPr>
        <w:t>均为</w:t>
      </w:r>
      <w:r>
        <w:rPr>
          <w:rFonts w:hint="eastAsia" w:ascii="宋体" w:hAnsi="宋体" w:eastAsia="宋体" w:cs="宋体"/>
          <w:b w:val="0"/>
          <w:bCs/>
          <w:color w:val="auto"/>
          <w:sz w:val="28"/>
          <w:szCs w:val="28"/>
          <w:u w:val="none"/>
        </w:rPr>
        <w:t>有效报价，否则为无效投标。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六、施工安全：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5、在施工安装期间，成交供应商应按合同要求尽早提供和使用进入工地的平台，通道等设备，如果办不到的话，成交供应商应</w:t>
      </w:r>
      <w:r>
        <w:rPr>
          <w:rFonts w:hint="eastAsia" w:ascii="宋体" w:hAnsi="宋体" w:eastAsia="宋体" w:cs="宋体"/>
          <w:b w:val="0"/>
          <w:bCs/>
          <w:color w:val="auto"/>
          <w:sz w:val="28"/>
          <w:szCs w:val="28"/>
          <w:u w:val="none"/>
          <w:lang w:val="en-US" w:eastAsia="zh-CN"/>
        </w:rPr>
        <w:t>承诺</w:t>
      </w:r>
      <w:r>
        <w:rPr>
          <w:rFonts w:hint="eastAsia" w:ascii="宋体" w:hAnsi="宋体" w:eastAsia="宋体" w:cs="宋体"/>
          <w:b w:val="0"/>
          <w:bCs/>
          <w:color w:val="auto"/>
          <w:sz w:val="28"/>
          <w:szCs w:val="28"/>
          <w:u w:val="none"/>
        </w:rPr>
        <w:t>提供临时设施。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highlight w:val="none"/>
          <w:u w:val="none"/>
        </w:rPr>
      </w:pPr>
      <w:r>
        <w:rPr>
          <w:rFonts w:hint="eastAsia" w:ascii="宋体" w:hAnsi="宋体" w:eastAsia="宋体" w:cs="宋体"/>
          <w:b w:val="0"/>
          <w:bCs/>
          <w:color w:val="auto"/>
          <w:sz w:val="28"/>
          <w:szCs w:val="28"/>
          <w:u w:val="none"/>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auto"/>
          <w:sz w:val="28"/>
          <w:szCs w:val="28"/>
          <w:highlight w:val="none"/>
          <w:u w:val="none"/>
        </w:rPr>
      </w:pPr>
      <w:r>
        <w:rPr>
          <w:rFonts w:hint="eastAsia" w:ascii="宋体" w:hAnsi="宋体" w:eastAsia="宋体" w:cs="宋体"/>
          <w:b w:val="0"/>
          <w:bCs/>
          <w:color w:val="auto"/>
          <w:sz w:val="28"/>
          <w:szCs w:val="28"/>
          <w:highlight w:val="none"/>
          <w:u w:val="none"/>
        </w:rPr>
        <w:br w:type="page"/>
      </w:r>
    </w:p>
    <w:p>
      <w:pPr>
        <w:pStyle w:val="5"/>
        <w:bidi w:val="0"/>
        <w:jc w:val="center"/>
        <w:rPr>
          <w:rFonts w:hint="eastAsia" w:ascii="宋体" w:hAnsi="宋体" w:eastAsia="宋体" w:cs="宋体"/>
          <w:color w:val="000000" w:themeColor="text1"/>
          <w:sz w:val="32"/>
          <w:szCs w:val="32"/>
          <w:highlight w:val="none"/>
          <w:lang w:eastAsia="zh-CN"/>
          <w14:textFill>
            <w14:solidFill>
              <w14:schemeClr w14:val="tx1"/>
            </w14:solidFill>
          </w14:textFill>
        </w:rPr>
      </w:pPr>
      <w:bookmarkStart w:id="3" w:name="_Toc1226"/>
      <w:r>
        <w:rPr>
          <w:rFonts w:hint="eastAsia" w:ascii="宋体" w:hAnsi="宋体" w:eastAsia="宋体" w:cs="宋体"/>
          <w:color w:val="000000" w:themeColor="text1"/>
          <w:sz w:val="32"/>
          <w:szCs w:val="32"/>
          <w:highlight w:val="none"/>
          <w:lang w:eastAsia="zh-CN"/>
          <w14:textFill>
            <w14:solidFill>
              <w14:schemeClr w14:val="tx1"/>
            </w14:solidFill>
          </w14:textFill>
        </w:rPr>
        <w:t>第四章  响应文件格式</w:t>
      </w:r>
      <w:bookmarkEnd w:id="3"/>
    </w:p>
    <w:p>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p>
    <w:p>
      <w:pPr>
        <w:spacing w:line="500" w:lineRule="exact"/>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封面：</w:t>
      </w:r>
    </w:p>
    <w:p>
      <w:pPr>
        <w:jc w:val="center"/>
        <w:rPr>
          <w:rFonts w:hint="eastAsia" w:ascii="宋体" w:hAnsi="宋体" w:eastAsia="宋体" w:cs="宋体"/>
          <w:color w:val="000000" w:themeColor="text1"/>
          <w:sz w:val="28"/>
          <w:szCs w:val="28"/>
          <w:highlight w:val="none"/>
          <w14:textFill>
            <w14:solidFill>
              <w14:schemeClr w14:val="tx1"/>
            </w14:solidFill>
          </w14:textFill>
        </w:rPr>
      </w:pPr>
    </w:p>
    <w:p>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大冶市农村综合产权交易</w:t>
      </w:r>
    </w:p>
    <w:p>
      <w:pPr>
        <w:jc w:val="center"/>
        <w:rPr>
          <w:rFonts w:hint="eastAsia" w:ascii="宋体" w:hAnsi="宋体" w:eastAsia="宋体" w:cs="宋体"/>
          <w:color w:val="000000" w:themeColor="text1"/>
          <w:sz w:val="28"/>
          <w:szCs w:val="28"/>
          <w:highlight w:val="none"/>
          <w14:textFill>
            <w14:solidFill>
              <w14:schemeClr w14:val="tx1"/>
            </w14:solidFill>
          </w14:textFill>
        </w:rPr>
      </w:pPr>
    </w:p>
    <w:p>
      <w:pPr>
        <w:pStyle w:val="21"/>
        <w:tabs>
          <w:tab w:val="left" w:pos="1260"/>
        </w:tabs>
        <w:jc w:val="center"/>
        <w:rPr>
          <w:rFonts w:hint="eastAsia" w:ascii="宋体" w:hAnsi="宋体" w:eastAsia="宋体" w:cs="宋体"/>
          <w:b/>
          <w:bCs/>
          <w:color w:val="000000" w:themeColor="text1"/>
          <w:spacing w:val="100"/>
          <w:w w:val="110"/>
          <w:kern w:val="0"/>
          <w:sz w:val="28"/>
          <w:szCs w:val="28"/>
          <w:highlight w:val="none"/>
          <w14:textFill>
            <w14:solidFill>
              <w14:schemeClr w14:val="tx1"/>
            </w14:solidFill>
          </w14:textFill>
        </w:rPr>
      </w:pPr>
      <w:r>
        <w:rPr>
          <w:rFonts w:hint="eastAsia" w:ascii="宋体" w:hAnsi="宋体" w:eastAsia="宋体" w:cs="宋体"/>
          <w:b/>
          <w:bCs/>
          <w:color w:val="000000" w:themeColor="text1"/>
          <w:spacing w:val="100"/>
          <w:w w:val="110"/>
          <w:kern w:val="0"/>
          <w:sz w:val="28"/>
          <w:szCs w:val="28"/>
          <w:highlight w:val="none"/>
          <w14:textFill>
            <w14:solidFill>
              <w14:schemeClr w14:val="tx1"/>
            </w14:solidFill>
          </w14:textFill>
        </w:rPr>
        <w:t>竞争性谈判响应文件</w:t>
      </w:r>
    </w:p>
    <w:p>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（正本/副本）</w:t>
      </w:r>
    </w:p>
    <w:p>
      <w:pPr>
        <w:jc w:val="center"/>
        <w:rPr>
          <w:rFonts w:hint="eastAsia" w:ascii="宋体" w:hAnsi="宋体" w:eastAsia="宋体" w:cs="宋体"/>
          <w:color w:val="000000" w:themeColor="text1"/>
          <w:sz w:val="28"/>
          <w:szCs w:val="28"/>
          <w:highlight w:val="none"/>
          <w14:textFill>
            <w14:solidFill>
              <w14:schemeClr w14:val="tx1"/>
            </w14:solidFill>
          </w14:textFill>
        </w:rPr>
      </w:pPr>
    </w:p>
    <w:p>
      <w:pPr>
        <w:ind w:firstLine="144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项目编号：</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p>
    <w:p>
      <w:pPr>
        <w:tabs>
          <w:tab w:val="left" w:pos="3240"/>
        </w:tabs>
        <w:ind w:firstLine="1440"/>
        <w:rPr>
          <w:rFonts w:hint="eastAsia" w:ascii="宋体" w:hAnsi="宋体" w:eastAsia="宋体" w:cs="宋体"/>
          <w:bCs/>
          <w:color w:val="000000" w:themeColor="text1"/>
          <w:sz w:val="28"/>
          <w:szCs w:val="28"/>
          <w:highlight w:val="none"/>
          <w:u w:val="singl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项目名称：</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p>
    <w:p>
      <w:pPr>
        <w:ind w:firstLine="144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采购内容：</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p>
    <w:p>
      <w:pPr>
        <w:tabs>
          <w:tab w:val="left" w:pos="2625"/>
        </w:tabs>
        <w:spacing w:line="360" w:lineRule="auto"/>
        <w:jc w:val="center"/>
        <w:rPr>
          <w:rFonts w:hint="eastAsia" w:ascii="宋体" w:hAnsi="宋体" w:eastAsia="宋体" w:cs="宋体"/>
          <w:bCs/>
          <w:color w:val="000000" w:themeColor="text1"/>
          <w:sz w:val="28"/>
          <w:szCs w:val="28"/>
          <w:highlight w:val="none"/>
          <w14:textFill>
            <w14:solidFill>
              <w14:schemeClr w14:val="tx1"/>
            </w14:solidFill>
          </w14:textFill>
        </w:rPr>
      </w:pPr>
    </w:p>
    <w:p>
      <w:pPr>
        <w:tabs>
          <w:tab w:val="left" w:pos="2625"/>
        </w:tabs>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p>
      <w:pPr>
        <w:tabs>
          <w:tab w:val="left" w:pos="2625"/>
        </w:tabs>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p>
      <w:pPr>
        <w:tabs>
          <w:tab w:val="left" w:pos="2625"/>
        </w:tabs>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p>
      <w:pPr>
        <w:ind w:firstLine="1960" w:firstLineChars="7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供应商名称：</w:t>
      </w:r>
    </w:p>
    <w:p>
      <w:pPr>
        <w:ind w:firstLine="1960" w:firstLineChars="7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供应商地址：</w:t>
      </w:r>
    </w:p>
    <w:p>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年  月  日</w:t>
      </w:r>
    </w:p>
    <w:p>
      <w:pPr>
        <w:spacing w:line="50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p>
    <w:p>
      <w:pPr>
        <w:spacing w:line="500" w:lineRule="exact"/>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一、谈判书</w:t>
      </w:r>
    </w:p>
    <w:p>
      <w:pPr>
        <w:pStyle w:val="21"/>
        <w:spacing w:line="500" w:lineRule="exact"/>
        <w:rPr>
          <w:rFonts w:hint="eastAsia" w:ascii="宋体" w:hAnsi="宋体" w:eastAsia="宋体" w:cs="宋体"/>
          <w:color w:val="000000" w:themeColor="text1"/>
          <w:sz w:val="28"/>
          <w:szCs w:val="28"/>
          <w:highlight w:val="none"/>
          <w:u w:val="single"/>
          <w14:textFill>
            <w14:solidFill>
              <w14:schemeClr w14:val="tx1"/>
            </w14:solidFill>
          </w14:textFill>
        </w:rPr>
      </w:pPr>
    </w:p>
    <w:p>
      <w:pPr>
        <w:pStyle w:val="21"/>
        <w:spacing w:line="500" w:lineRule="exact"/>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t>（采购代理机构）：</w:t>
      </w:r>
    </w:p>
    <w:p>
      <w:pPr>
        <w:pStyle w:val="21"/>
        <w:spacing w:line="5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color w:val="000000" w:themeColor="text1"/>
          <w:sz w:val="28"/>
          <w:szCs w:val="28"/>
          <w:highlight w:val="none"/>
          <w14:textFill>
            <w14:solidFill>
              <w14:schemeClr w14:val="tx1"/>
            </w14:solidFill>
          </w14:textFill>
        </w:rPr>
        <w:t>依据贵方</w:t>
      </w:r>
      <w:r>
        <w:rPr>
          <w:rFonts w:hint="eastAsia" w:ascii="宋体" w:hAnsi="宋体" w:eastAsia="宋体" w:cs="宋体"/>
          <w:color w:val="000000" w:themeColor="text1"/>
          <w:sz w:val="28"/>
          <w:szCs w:val="28"/>
          <w:highlight w:val="none"/>
          <w:u w:val="single"/>
          <w14:textFill>
            <w14:solidFill>
              <w14:schemeClr w14:val="tx1"/>
            </w14:solidFill>
          </w14:textFill>
        </w:rPr>
        <w:t>（项目名称/文件编号）</w:t>
      </w:r>
      <w:r>
        <w:rPr>
          <w:rFonts w:hint="eastAsia" w:ascii="宋体" w:hAnsi="宋体" w:eastAsia="宋体" w:cs="宋体"/>
          <w:color w:val="000000" w:themeColor="text1"/>
          <w:sz w:val="28"/>
          <w:szCs w:val="28"/>
          <w:highlight w:val="none"/>
          <w14:textFill>
            <w14:solidFill>
              <w14:schemeClr w14:val="tx1"/>
            </w14:solidFill>
          </w14:textFill>
        </w:rPr>
        <w:t>项目采购的谈判邀请，我方</w:t>
      </w:r>
      <w:r>
        <w:rPr>
          <w:rFonts w:hint="eastAsia" w:ascii="宋体" w:hAnsi="宋体" w:eastAsia="宋体" w:cs="宋体"/>
          <w:color w:val="000000" w:themeColor="text1"/>
          <w:sz w:val="28"/>
          <w:szCs w:val="28"/>
          <w:highlight w:val="none"/>
          <w:u w:val="single"/>
          <w14:textFill>
            <w14:solidFill>
              <w14:schemeClr w14:val="tx1"/>
            </w14:solidFill>
          </w14:textFill>
        </w:rPr>
        <w:t>（姓名和职务）</w:t>
      </w:r>
      <w:r>
        <w:rPr>
          <w:rFonts w:hint="eastAsia" w:ascii="宋体" w:hAnsi="宋体" w:eastAsia="宋体" w:cs="宋体"/>
          <w:b w:val="0"/>
          <w:bCs w:val="0"/>
          <w:color w:val="auto"/>
          <w:sz w:val="28"/>
          <w:szCs w:val="28"/>
          <w:highlight w:val="none"/>
        </w:rPr>
        <w:t>经正式授权并代表谈判供应商</w:t>
      </w:r>
      <w:r>
        <w:rPr>
          <w:rFonts w:hint="eastAsia" w:ascii="宋体" w:hAnsi="宋体" w:eastAsia="宋体" w:cs="宋体"/>
          <w:b w:val="0"/>
          <w:bCs w:val="0"/>
          <w:color w:val="auto"/>
          <w:sz w:val="28"/>
          <w:szCs w:val="28"/>
          <w:highlight w:val="none"/>
          <w:u w:val="single"/>
        </w:rPr>
        <w:t>（谈判供应商名称、地址）</w:t>
      </w:r>
      <w:r>
        <w:rPr>
          <w:rFonts w:hint="eastAsia" w:ascii="宋体" w:hAnsi="宋体" w:eastAsia="宋体" w:cs="宋体"/>
          <w:b w:val="0"/>
          <w:bCs w:val="0"/>
          <w:color w:val="auto"/>
          <w:sz w:val="28"/>
          <w:szCs w:val="28"/>
          <w:highlight w:val="none"/>
        </w:rPr>
        <w:t>提交下述竞争性谈判响应文件正本一份</w:t>
      </w:r>
      <w:r>
        <w:rPr>
          <w:rFonts w:hint="eastAsia" w:ascii="宋体" w:hAnsi="宋体" w:eastAsia="宋体" w:cs="宋体"/>
          <w:b w:val="0"/>
          <w:bCs w:val="0"/>
          <w:color w:val="auto"/>
          <w:sz w:val="28"/>
          <w:szCs w:val="28"/>
          <w:highlight w:val="none"/>
          <w:u w:val="none"/>
        </w:rPr>
        <w:t>和副本</w:t>
      </w:r>
      <w:r>
        <w:rPr>
          <w:rFonts w:hint="eastAsia" w:hAnsi="宋体" w:cs="宋体"/>
          <w:b w:val="0"/>
          <w:bCs w:val="0"/>
          <w:color w:val="auto"/>
          <w:sz w:val="28"/>
          <w:szCs w:val="28"/>
          <w:highlight w:val="none"/>
          <w:u w:val="none"/>
          <w:lang w:eastAsia="zh-CN"/>
        </w:rPr>
        <w:t>三</w:t>
      </w:r>
      <w:r>
        <w:rPr>
          <w:rFonts w:hint="eastAsia" w:ascii="宋体" w:hAnsi="宋体" w:eastAsia="宋体" w:cs="宋体"/>
          <w:b w:val="0"/>
          <w:bCs w:val="0"/>
          <w:color w:val="auto"/>
          <w:sz w:val="28"/>
          <w:szCs w:val="28"/>
          <w:highlight w:val="none"/>
          <w:u w:val="none"/>
        </w:rPr>
        <w:t>份。</w:t>
      </w:r>
    </w:p>
    <w:p>
      <w:pPr>
        <w:pStyle w:val="21"/>
        <w:spacing w:line="5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 综合报价表；</w:t>
      </w:r>
    </w:p>
    <w:p>
      <w:pPr>
        <w:pStyle w:val="21"/>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 已标价工程量清单；</w:t>
      </w:r>
    </w:p>
    <w:p>
      <w:pPr>
        <w:pStyle w:val="21"/>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 按竞争性谈判文件谈判须知和技术规格要求提供的有关文件；</w:t>
      </w:r>
    </w:p>
    <w:p>
      <w:pPr>
        <w:pStyle w:val="21"/>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 资格证明文件。</w:t>
      </w:r>
    </w:p>
    <w:p>
      <w:pPr>
        <w:pStyle w:val="21"/>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在此，授权代表宣布同意如下：</w:t>
      </w:r>
    </w:p>
    <w:p>
      <w:pPr>
        <w:pStyle w:val="21"/>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 将按竞争性谈判文件的约定履行合同责任和义务；</w:t>
      </w:r>
    </w:p>
    <w:p>
      <w:pPr>
        <w:pStyle w:val="21"/>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 已详细审查全部竞争性谈判文件，包括（补遗书）（如果有的话）；我们完全理解并同意放弃对这方面有不明及误解的权力；</w:t>
      </w:r>
    </w:p>
    <w:p>
      <w:pPr>
        <w:pStyle w:val="21"/>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 本响应文件有效期为自谈判之日起（）个日历日；</w:t>
      </w:r>
    </w:p>
    <w:p>
      <w:pPr>
        <w:pStyle w:val="21"/>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 同意提供按照贵方可能要求的与其谈判有关的一切数据或资料；</w:t>
      </w:r>
    </w:p>
    <w:p>
      <w:pPr>
        <w:pStyle w:val="21"/>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560" w:firstLineChars="200"/>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 与本谈判有关的一切正式往来信函请寄：</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pPr>
        <w:pStyle w:val="21"/>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电话/传真：</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电子函件：</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w:t>
      </w:r>
    </w:p>
    <w:p>
      <w:pPr>
        <w:pStyle w:val="21"/>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开户银行：</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帐号/行号：</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w:t>
      </w:r>
    </w:p>
    <w:p>
      <w:pPr>
        <w:pStyle w:val="21"/>
        <w:adjustRightInd w:val="0"/>
        <w:snapToGrid w:val="0"/>
        <w:spacing w:line="360" w:lineRule="auto"/>
        <w:ind w:firstLine="560" w:firstLineChars="200"/>
        <w:jc w:val="right"/>
        <w:rPr>
          <w:rFonts w:hint="eastAsia" w:ascii="宋体" w:hAnsi="宋体" w:eastAsia="宋体" w:cs="宋体"/>
          <w:color w:val="000000" w:themeColor="text1"/>
          <w:sz w:val="28"/>
          <w:szCs w:val="28"/>
          <w:highlight w:val="none"/>
          <w14:textFill>
            <w14:solidFill>
              <w14:schemeClr w14:val="tx1"/>
            </w14:solidFill>
          </w14:textFill>
        </w:rPr>
      </w:pPr>
    </w:p>
    <w:p>
      <w:pPr>
        <w:pStyle w:val="21"/>
        <w:adjustRightInd w:val="0"/>
        <w:snapToGrid w:val="0"/>
        <w:spacing w:line="360" w:lineRule="auto"/>
        <w:ind w:firstLine="560" w:firstLineChars="200"/>
        <w:jc w:val="right"/>
        <w:rPr>
          <w:rFonts w:hint="eastAsia" w:ascii="宋体" w:hAnsi="宋体" w:eastAsia="宋体" w:cs="宋体"/>
          <w:color w:val="000000" w:themeColor="text1"/>
          <w:sz w:val="28"/>
          <w:szCs w:val="28"/>
          <w:highlight w:val="none"/>
          <w14:textFill>
            <w14:solidFill>
              <w14:schemeClr w14:val="tx1"/>
            </w14:solidFill>
          </w14:textFill>
        </w:rPr>
      </w:pPr>
    </w:p>
    <w:p>
      <w:pPr>
        <w:pStyle w:val="21"/>
        <w:adjustRightInd w:val="0"/>
        <w:snapToGrid w:val="0"/>
        <w:spacing w:line="360" w:lineRule="auto"/>
        <w:ind w:firstLine="560" w:firstLineChars="200"/>
        <w:jc w:val="right"/>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pPr>
        <w:pStyle w:val="21"/>
        <w:adjustRightInd w:val="0"/>
        <w:snapToGrid w:val="0"/>
        <w:spacing w:line="360" w:lineRule="auto"/>
        <w:ind w:firstLine="560" w:firstLineChars="200"/>
        <w:jc w:val="righ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谈判供应商名称（盖章）：</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p>
    <w:p>
      <w:pPr>
        <w:pStyle w:val="21"/>
        <w:adjustRightInd w:val="0"/>
        <w:snapToGrid w:val="0"/>
        <w:spacing w:line="360" w:lineRule="auto"/>
        <w:ind w:firstLine="560" w:firstLineChars="200"/>
        <w:jc w:val="righ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日期：</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日</w:t>
      </w:r>
    </w:p>
    <w:p>
      <w:pPr>
        <w:ind w:firstLine="2660" w:firstLineChars="95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14:textFill>
            <w14:solidFill>
              <w14:schemeClr w14:val="tx1"/>
            </w14:solidFill>
          </w14:textFill>
        </w:rPr>
        <w:t>二、法定代表人资格证明书</w:t>
      </w:r>
    </w:p>
    <w:p>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p>
    <w:p>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申 请 人：</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pPr>
        <w:spacing w:line="500" w:lineRule="exact"/>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单位性质：</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    址：</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成立时间：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经营期限：</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姓    名：</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性    别：</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年    龄：</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职    务：</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系</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（申请人名称）的法定代表人。</w:t>
      </w:r>
    </w:p>
    <w:p>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特此证明。</w:t>
      </w:r>
    </w:p>
    <w:p>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粘贴法人身份证（复印件）</w:t>
            </w:r>
          </w:p>
        </w:tc>
      </w:tr>
    </w:tbl>
    <w:p>
      <w:pPr>
        <w:pStyle w:val="21"/>
        <w:adjustRightInd w:val="0"/>
        <w:snapToGrid w:val="0"/>
        <w:spacing w:line="360" w:lineRule="auto"/>
        <w:ind w:firstLine="560" w:firstLineChars="200"/>
        <w:jc w:val="right"/>
        <w:rPr>
          <w:rFonts w:hint="eastAsia" w:ascii="宋体" w:hAnsi="宋体" w:eastAsia="宋体" w:cs="宋体"/>
          <w:color w:val="000000" w:themeColor="text1"/>
          <w:sz w:val="28"/>
          <w:szCs w:val="28"/>
          <w:highlight w:val="none"/>
          <w14:textFill>
            <w14:solidFill>
              <w14:schemeClr w14:val="tx1"/>
            </w14:solidFill>
          </w14:textFill>
        </w:rPr>
      </w:pPr>
    </w:p>
    <w:p>
      <w:pPr>
        <w:pStyle w:val="21"/>
        <w:adjustRightInd w:val="0"/>
        <w:snapToGrid w:val="0"/>
        <w:spacing w:line="360" w:lineRule="auto"/>
        <w:ind w:firstLine="560" w:firstLineChars="200"/>
        <w:jc w:val="right"/>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pPr>
        <w:pStyle w:val="21"/>
        <w:adjustRightInd w:val="0"/>
        <w:snapToGrid w:val="0"/>
        <w:spacing w:line="360" w:lineRule="auto"/>
        <w:ind w:firstLine="560" w:firstLineChars="200"/>
        <w:jc w:val="righ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谈判供应商名称（盖章）：</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p>
    <w:p>
      <w:pPr>
        <w:pStyle w:val="21"/>
        <w:adjustRightInd w:val="0"/>
        <w:snapToGrid w:val="0"/>
        <w:spacing w:line="360" w:lineRule="auto"/>
        <w:ind w:firstLine="560" w:firstLineChars="200"/>
        <w:jc w:val="righ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日期：</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日</w:t>
      </w:r>
    </w:p>
    <w:p>
      <w:pPr>
        <w:rPr>
          <w:rFonts w:hint="eastAsia" w:ascii="宋体" w:hAnsi="宋体" w:eastAsia="宋体" w:cs="宋体"/>
          <w:b/>
          <w:color w:val="000000" w:themeColor="text1"/>
          <w:sz w:val="28"/>
          <w:szCs w:val="28"/>
          <w:highlight w:val="none"/>
          <w:lang w:val="zh-CN"/>
          <w14:textFill>
            <w14:solidFill>
              <w14:schemeClr w14:val="tx1"/>
            </w14:solidFill>
          </w14:textFill>
        </w:rPr>
      </w:pPr>
      <w:r>
        <w:rPr>
          <w:rFonts w:hint="eastAsia" w:ascii="宋体" w:hAnsi="宋体" w:eastAsia="宋体" w:cs="宋体"/>
          <w:b/>
          <w:color w:val="000000" w:themeColor="text1"/>
          <w:sz w:val="28"/>
          <w:szCs w:val="28"/>
          <w:highlight w:val="none"/>
          <w:lang w:val="zh-CN"/>
          <w14:textFill>
            <w14:solidFill>
              <w14:schemeClr w14:val="tx1"/>
            </w14:solidFill>
          </w14:textFill>
        </w:rPr>
        <w:br w:type="page"/>
      </w:r>
    </w:p>
    <w:p>
      <w:pPr>
        <w:autoSpaceDE w:val="0"/>
        <w:autoSpaceDN w:val="0"/>
        <w:adjustRightInd w:val="0"/>
        <w:snapToGrid w:val="0"/>
        <w:spacing w:line="360" w:lineRule="auto"/>
        <w:ind w:left="420" w:leftChars="200" w:right="420" w:rightChars="200"/>
        <w:jc w:val="center"/>
        <w:rPr>
          <w:rFonts w:hint="eastAsia" w:ascii="宋体" w:hAnsi="宋体" w:eastAsia="宋体" w:cs="宋体"/>
          <w:b/>
          <w:color w:val="000000" w:themeColor="text1"/>
          <w:sz w:val="28"/>
          <w:szCs w:val="28"/>
          <w:highlight w:val="none"/>
          <w:lang w:val="zh-CN"/>
          <w14:textFill>
            <w14:solidFill>
              <w14:schemeClr w14:val="tx1"/>
            </w14:solidFill>
          </w14:textFill>
        </w:rPr>
      </w:pPr>
      <w:r>
        <w:rPr>
          <w:rFonts w:hint="eastAsia" w:ascii="宋体" w:hAnsi="宋体" w:eastAsia="宋体" w:cs="宋体"/>
          <w:b/>
          <w:color w:val="000000" w:themeColor="text1"/>
          <w:sz w:val="28"/>
          <w:szCs w:val="28"/>
          <w:highlight w:val="none"/>
          <w:lang w:val="zh-CN"/>
          <w14:textFill>
            <w14:solidFill>
              <w14:schemeClr w14:val="tx1"/>
            </w14:solidFill>
          </w14:textFill>
        </w:rPr>
        <w:t>三、法人（负责人）代表授权书</w:t>
      </w:r>
    </w:p>
    <w:p>
      <w:pPr>
        <w:adjustRightInd w:val="0"/>
        <w:snapToGrid w:val="0"/>
        <w:spacing w:line="360" w:lineRule="auto"/>
        <w:rPr>
          <w:rFonts w:hint="eastAsia" w:ascii="宋体" w:hAnsi="宋体" w:eastAsia="宋体" w:cs="宋体"/>
          <w:bCs/>
          <w:color w:val="000000" w:themeColor="text1"/>
          <w:sz w:val="28"/>
          <w:szCs w:val="28"/>
          <w:highlight w:val="none"/>
          <w14:textFill>
            <w14:solidFill>
              <w14:schemeClr w14:val="tx1"/>
            </w14:solidFill>
          </w14:textFill>
        </w:rPr>
      </w:pPr>
    </w:p>
    <w:p>
      <w:pPr>
        <w:adjustRightInd w:val="0"/>
        <w:snapToGrid w:val="0"/>
        <w:spacing w:line="360" w:lineRule="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u w:val="single"/>
          <w14:textFill>
            <w14:solidFill>
              <w14:schemeClr w14:val="tx1"/>
            </w14:solidFill>
          </w14:textFill>
        </w:rPr>
        <w:t>（政府采购代理机构）</w:t>
      </w:r>
      <w:r>
        <w:rPr>
          <w:rFonts w:hint="eastAsia" w:ascii="宋体" w:hAnsi="宋体" w:eastAsia="宋体" w:cs="宋体"/>
          <w:bCs/>
          <w:color w:val="000000" w:themeColor="text1"/>
          <w:sz w:val="28"/>
          <w:szCs w:val="28"/>
          <w:highlight w:val="none"/>
          <w14:textFill>
            <w14:solidFill>
              <w14:schemeClr w14:val="tx1"/>
            </w14:solidFill>
          </w14:textFill>
        </w:rPr>
        <w:t>：</w:t>
      </w:r>
    </w:p>
    <w:p>
      <w:pPr>
        <w:adjustRightInd w:val="0"/>
        <w:snapToGrid w:val="0"/>
        <w:spacing w:line="360" w:lineRule="auto"/>
        <w:ind w:firstLine="560" w:firstLineChars="2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u w:val="single"/>
          <w14:textFill>
            <w14:solidFill>
              <w14:schemeClr w14:val="tx1"/>
            </w14:solidFill>
          </w14:textFill>
        </w:rPr>
        <w:t>（谈判供应商名称）</w:t>
      </w:r>
      <w:r>
        <w:rPr>
          <w:rFonts w:hint="eastAsia" w:ascii="宋体" w:hAnsi="宋体" w:eastAsia="宋体" w:cs="宋体"/>
          <w:bCs/>
          <w:color w:val="000000" w:themeColor="text1"/>
          <w:sz w:val="28"/>
          <w:szCs w:val="28"/>
          <w:highlight w:val="none"/>
          <w14:textFill>
            <w14:solidFill>
              <w14:schemeClr w14:val="tx1"/>
            </w14:solidFill>
          </w14:textFill>
        </w:rPr>
        <w:t>在下面签字的（</w:t>
      </w:r>
      <w:r>
        <w:rPr>
          <w:rFonts w:hint="eastAsia" w:ascii="宋体" w:hAnsi="宋体" w:eastAsia="宋体" w:cs="宋体"/>
          <w:bCs/>
          <w:color w:val="000000" w:themeColor="text1"/>
          <w:sz w:val="28"/>
          <w:szCs w:val="28"/>
          <w:highlight w:val="none"/>
          <w:u w:val="single"/>
          <w14:textFill>
            <w14:solidFill>
              <w14:schemeClr w14:val="tx1"/>
            </w14:solidFill>
          </w14:textFill>
        </w:rPr>
        <w:t>法定代表人姓名</w:t>
      </w:r>
      <w:r>
        <w:rPr>
          <w:rFonts w:hint="eastAsia" w:ascii="宋体" w:hAnsi="宋体" w:eastAsia="宋体" w:cs="宋体"/>
          <w:bCs/>
          <w:color w:val="000000" w:themeColor="text1"/>
          <w:sz w:val="28"/>
          <w:szCs w:val="28"/>
          <w:highlight w:val="none"/>
          <w14:textFill>
            <w14:solidFill>
              <w14:schemeClr w14:val="tx1"/>
            </w14:solidFill>
          </w14:textFill>
        </w:rPr>
        <w:t>）代表本公司授权</w:t>
      </w:r>
      <w:r>
        <w:rPr>
          <w:rFonts w:hint="eastAsia" w:ascii="宋体" w:hAnsi="宋体" w:eastAsia="宋体" w:cs="宋体"/>
          <w:bCs/>
          <w:color w:val="000000" w:themeColor="text1"/>
          <w:sz w:val="28"/>
          <w:szCs w:val="28"/>
          <w:highlight w:val="none"/>
          <w:u w:val="single"/>
          <w14:textFill>
            <w14:solidFill>
              <w14:schemeClr w14:val="tx1"/>
            </w14:solidFill>
          </w14:textFill>
        </w:rPr>
        <w:t>（供应商名称）</w:t>
      </w:r>
      <w:r>
        <w:rPr>
          <w:rFonts w:hint="eastAsia" w:ascii="宋体" w:hAnsi="宋体" w:eastAsia="宋体" w:cs="宋体"/>
          <w:bCs/>
          <w:color w:val="000000" w:themeColor="text1"/>
          <w:sz w:val="28"/>
          <w:szCs w:val="28"/>
          <w:highlight w:val="none"/>
          <w14:textFill>
            <w14:solidFill>
              <w14:schemeClr w14:val="tx1"/>
            </w14:solidFill>
          </w14:textFill>
        </w:rPr>
        <w:t>在下面签字的</w:t>
      </w:r>
      <w:r>
        <w:rPr>
          <w:rFonts w:hint="eastAsia" w:ascii="宋体" w:hAnsi="宋体" w:eastAsia="宋体" w:cs="宋体"/>
          <w:bCs/>
          <w:color w:val="000000" w:themeColor="text1"/>
          <w:sz w:val="28"/>
          <w:szCs w:val="28"/>
          <w:highlight w:val="none"/>
          <w:u w:val="single"/>
          <w14:textFill>
            <w14:solidFill>
              <w14:schemeClr w14:val="tx1"/>
            </w14:solidFill>
          </w14:textFill>
        </w:rPr>
        <w:t>（被授权代表的姓名）</w:t>
      </w:r>
      <w:r>
        <w:rPr>
          <w:rFonts w:hint="eastAsia" w:ascii="宋体" w:hAnsi="宋体" w:eastAsia="宋体" w:cs="宋体"/>
          <w:bCs/>
          <w:color w:val="000000" w:themeColor="text1"/>
          <w:sz w:val="28"/>
          <w:szCs w:val="28"/>
          <w:highlight w:val="none"/>
          <w14:textFill>
            <w14:solidFill>
              <w14:schemeClr w14:val="tx1"/>
            </w14:solidFill>
          </w14:textFill>
        </w:rPr>
        <w:t>为本公司的合法代理人，就</w:t>
      </w:r>
      <w:r>
        <w:rPr>
          <w:rFonts w:hint="eastAsia" w:ascii="宋体" w:hAnsi="宋体" w:eastAsia="宋体" w:cs="宋体"/>
          <w:bCs/>
          <w:color w:val="000000" w:themeColor="text1"/>
          <w:sz w:val="28"/>
          <w:szCs w:val="28"/>
          <w:highlight w:val="none"/>
          <w:u w:val="single"/>
          <w14:textFill>
            <w14:solidFill>
              <w14:schemeClr w14:val="tx1"/>
            </w14:solidFill>
          </w14:textFill>
        </w:rPr>
        <w:t>（项目名称、项目编号）</w:t>
      </w:r>
      <w:r>
        <w:rPr>
          <w:rFonts w:hint="eastAsia" w:ascii="宋体" w:hAnsi="宋体" w:eastAsia="宋体" w:cs="宋体"/>
          <w:bCs/>
          <w:color w:val="000000" w:themeColor="text1"/>
          <w:sz w:val="28"/>
          <w:szCs w:val="28"/>
          <w:highlight w:val="none"/>
          <w14:textFill>
            <w14:solidFill>
              <w14:schemeClr w14:val="tx1"/>
            </w14:solidFill>
          </w14:textFill>
        </w:rPr>
        <w:t>的</w:t>
      </w:r>
      <w:r>
        <w:rPr>
          <w:rFonts w:hint="eastAsia" w:ascii="宋体" w:hAnsi="宋体" w:eastAsia="宋体" w:cs="宋体"/>
          <w:color w:val="000000" w:themeColor="text1"/>
          <w:sz w:val="28"/>
          <w:szCs w:val="28"/>
          <w:highlight w:val="none"/>
          <w14:textFill>
            <w14:solidFill>
              <w14:schemeClr w14:val="tx1"/>
            </w14:solidFill>
          </w14:textFill>
        </w:rPr>
        <w:t>竞争性</w:t>
      </w:r>
      <w:r>
        <w:rPr>
          <w:rFonts w:hint="eastAsia" w:ascii="宋体" w:hAnsi="宋体" w:eastAsia="宋体" w:cs="宋体"/>
          <w:bCs/>
          <w:color w:val="000000" w:themeColor="text1"/>
          <w:sz w:val="28"/>
          <w:szCs w:val="28"/>
          <w:highlight w:val="none"/>
          <w14:textFill>
            <w14:solidFill>
              <w14:schemeClr w14:val="tx1"/>
            </w14:solidFill>
          </w14:textFill>
        </w:rPr>
        <w:t>谈判活动，以本公司的名义处理一切与之有关的事务。</w:t>
      </w:r>
    </w:p>
    <w:p>
      <w:pPr>
        <w:adjustRightInd w:val="0"/>
        <w:snapToGrid w:val="0"/>
        <w:spacing w:line="360" w:lineRule="auto"/>
        <w:ind w:firstLine="560" w:firstLineChars="2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本授权书自</w:t>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年</w:t>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月</w:t>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日至</w:t>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年</w:t>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月</w:t>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日止签字有效。</w:t>
      </w:r>
    </w:p>
    <w:p>
      <w:pPr>
        <w:adjustRightInd w:val="0"/>
        <w:snapToGrid w:val="0"/>
        <w:spacing w:line="360" w:lineRule="auto"/>
        <w:ind w:firstLine="560" w:firstLineChars="2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特此声明。</w:t>
      </w:r>
    </w:p>
    <w:p>
      <w:pPr>
        <w:adjustRightInd w:val="0"/>
        <w:snapToGrid w:val="0"/>
        <w:spacing w:line="360" w:lineRule="auto"/>
        <w:ind w:firstLine="560" w:firstLineChars="200"/>
        <w:rPr>
          <w:rFonts w:hint="eastAsia" w:ascii="宋体" w:hAnsi="宋体" w:eastAsia="宋体" w:cs="宋体"/>
          <w:bCs/>
          <w:color w:val="000000" w:themeColor="text1"/>
          <w:sz w:val="28"/>
          <w:szCs w:val="28"/>
          <w:highlight w:val="none"/>
          <w14:textFill>
            <w14:solidFill>
              <w14:schemeClr w14:val="tx1"/>
            </w14:solidFill>
          </w14:textFill>
        </w:rPr>
      </w:pPr>
    </w:p>
    <w:p>
      <w:pPr>
        <w:adjustRightInd w:val="0"/>
        <w:snapToGrid w:val="0"/>
        <w:spacing w:line="360" w:lineRule="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委托人名称（公章）：</w:t>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被授权人（签字）：</w:t>
      </w:r>
    </w:p>
    <w:p>
      <w:pPr>
        <w:adjustRightInd w:val="0"/>
        <w:snapToGrid w:val="0"/>
        <w:spacing w:line="360" w:lineRule="auto"/>
        <w:rPr>
          <w:rFonts w:hint="eastAsia" w:ascii="宋体" w:hAnsi="宋体" w:eastAsia="宋体" w:cs="宋体"/>
          <w:bCs/>
          <w:color w:val="000000" w:themeColor="text1"/>
          <w:sz w:val="28"/>
          <w:szCs w:val="28"/>
          <w:highlight w:val="none"/>
          <w:u w:val="singl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法定（负责人）代表人（签</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章</w:t>
      </w:r>
      <w:r>
        <w:rPr>
          <w:rFonts w:hint="eastAsia" w:ascii="宋体" w:hAnsi="宋体" w:eastAsia="宋体" w:cs="宋体"/>
          <w:bCs/>
          <w:color w:val="000000" w:themeColor="text1"/>
          <w:sz w:val="28"/>
          <w:szCs w:val="28"/>
          <w:highlight w:val="none"/>
          <w14:textFill>
            <w14:solidFill>
              <w14:schemeClr w14:val="tx1"/>
            </w14:solidFill>
          </w14:textFill>
        </w:rPr>
        <w:t>）：</w:t>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身份证号码：</w:t>
      </w:r>
    </w:p>
    <w:p>
      <w:pPr>
        <w:adjustRightInd w:val="0"/>
        <w:snapToGrid w:val="0"/>
        <w:spacing w:line="360" w:lineRule="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电话：</w:t>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电话：</w:t>
      </w:r>
    </w:p>
    <w:p>
      <w:pPr>
        <w:adjustRightInd w:val="0"/>
        <w:snapToGrid w:val="0"/>
        <w:spacing w:line="360" w:lineRule="auto"/>
        <w:rPr>
          <w:rFonts w:hint="eastAsia" w:ascii="宋体" w:hAnsi="宋体" w:eastAsia="宋体" w:cs="宋体"/>
          <w:bCs/>
          <w:color w:val="000000" w:themeColor="text1"/>
          <w:sz w:val="28"/>
          <w:szCs w:val="28"/>
          <w:highlight w:val="none"/>
          <w14:textFill>
            <w14:solidFill>
              <w14:schemeClr w14:val="tx1"/>
            </w14:solidFill>
          </w14:textFill>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粘贴被授权人身份证（复印件）</w:t>
            </w:r>
          </w:p>
        </w:tc>
      </w:tr>
    </w:tbl>
    <w:p>
      <w:pPr>
        <w:pStyle w:val="21"/>
        <w:spacing w:line="300" w:lineRule="auto"/>
        <w:jc w:val="left"/>
        <w:rPr>
          <w:rFonts w:hint="eastAsia" w:ascii="宋体" w:hAnsi="宋体" w:eastAsia="宋体" w:cs="宋体"/>
          <w:color w:val="000000" w:themeColor="text1"/>
          <w:sz w:val="21"/>
          <w:szCs w:val="21"/>
          <w:highlight w:val="none"/>
          <w:shd w:val="pct10" w:color="auto" w:fill="FFFFFF"/>
          <w14:textFill>
            <w14:solidFill>
              <w14:schemeClr w14:val="tx1"/>
            </w14:solidFill>
          </w14:textFill>
        </w:rPr>
      </w:pPr>
      <w:r>
        <w:rPr>
          <w:rFonts w:hint="eastAsia" w:ascii="宋体" w:hAnsi="宋体" w:eastAsia="宋体" w:cs="宋体"/>
          <w:b/>
          <w:color w:val="000000" w:themeColor="text1"/>
          <w:sz w:val="21"/>
          <w:szCs w:val="21"/>
          <w:highlight w:val="none"/>
          <w:shd w:val="pct10" w:color="auto" w:fill="FFFFFF"/>
          <w14:textFill>
            <w14:solidFill>
              <w14:schemeClr w14:val="tx1"/>
            </w14:solidFill>
          </w14:textFill>
        </w:rPr>
        <w:t>说明：此授权委托书除保留在响应文件中外，还另附一份与被授权人身份证原件一起递交。</w:t>
      </w:r>
    </w:p>
    <w:p>
      <w:pPr>
        <w:widowControl/>
        <w:adjustRightInd w:val="0"/>
        <w:snapToGrid w:val="0"/>
        <w:spacing w:line="360" w:lineRule="auto"/>
        <w:jc w:val="lef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p>
    <w:p>
      <w:pPr>
        <w:autoSpaceDE w:val="0"/>
        <w:autoSpaceDN w:val="0"/>
        <w:adjustRightInd w:val="0"/>
        <w:snapToGrid w:val="0"/>
        <w:spacing w:line="360" w:lineRule="auto"/>
        <w:ind w:left="420" w:leftChars="200" w:right="420" w:rightChars="200"/>
        <w:jc w:val="center"/>
        <w:rPr>
          <w:rFonts w:hint="eastAsia" w:ascii="宋体" w:hAnsi="宋体" w:eastAsia="宋体" w:cs="宋体"/>
          <w:b/>
          <w:color w:val="000000" w:themeColor="text1"/>
          <w:sz w:val="28"/>
          <w:szCs w:val="28"/>
          <w:highlight w:val="none"/>
          <w:lang w:val="zh-CN"/>
          <w14:textFill>
            <w14:solidFill>
              <w14:schemeClr w14:val="tx1"/>
            </w14:solidFill>
          </w14:textFill>
        </w:rPr>
      </w:pPr>
      <w:r>
        <w:rPr>
          <w:rFonts w:hint="eastAsia" w:ascii="宋体" w:hAnsi="宋体" w:eastAsia="宋体" w:cs="宋体"/>
          <w:b/>
          <w:color w:val="000000" w:themeColor="text1"/>
          <w:sz w:val="28"/>
          <w:szCs w:val="28"/>
          <w:highlight w:val="none"/>
          <w:lang w:val="zh-CN"/>
          <w14:textFill>
            <w14:solidFill>
              <w14:schemeClr w14:val="tx1"/>
            </w14:solidFill>
          </w14:textFill>
        </w:rPr>
        <w:t>四、法人或者其他组织的营业执照等证明文件</w:t>
      </w:r>
    </w:p>
    <w:p>
      <w:pPr>
        <w:adjustRightInd w:val="0"/>
        <w:snapToGrid w:val="0"/>
        <w:spacing w:line="360" w:lineRule="auto"/>
        <w:jc w:val="center"/>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（营业执照、</w:t>
      </w:r>
      <w:r>
        <w:rPr>
          <w:rFonts w:hint="eastAsia" w:ascii="宋体" w:hAnsi="宋体" w:eastAsia="宋体" w:cs="宋体"/>
          <w:color w:val="000000" w:themeColor="text1"/>
          <w:sz w:val="28"/>
          <w:szCs w:val="28"/>
          <w:highlight w:val="none"/>
          <w14:textFill>
            <w14:solidFill>
              <w14:schemeClr w14:val="tx1"/>
            </w14:solidFill>
          </w14:textFill>
        </w:rPr>
        <w:t>基本账户开户许可证、</w:t>
      </w:r>
      <w:r>
        <w:rPr>
          <w:rFonts w:hint="eastAsia" w:ascii="宋体" w:hAnsi="宋体" w:eastAsia="宋体" w:cs="宋体"/>
          <w:bCs/>
          <w:color w:val="000000" w:themeColor="text1"/>
          <w:sz w:val="28"/>
          <w:szCs w:val="28"/>
          <w:highlight w:val="none"/>
          <w14:textFill>
            <w14:solidFill>
              <w14:schemeClr w14:val="tx1"/>
            </w14:solidFill>
          </w14:textFill>
        </w:rPr>
        <w:t>资质证书</w:t>
      </w:r>
      <w:r>
        <w:rPr>
          <w:rFonts w:hint="eastAsia" w:ascii="宋体" w:hAnsi="宋体" w:eastAsia="宋体" w:cs="宋体"/>
          <w:bCs/>
          <w:color w:val="000000" w:themeColor="text1"/>
          <w:sz w:val="28"/>
          <w:szCs w:val="28"/>
          <w:highlight w:val="none"/>
          <w:lang w:eastAsia="zh-CN"/>
          <w14:textFill>
            <w14:solidFill>
              <w14:schemeClr w14:val="tx1"/>
            </w14:solidFill>
          </w14:textFill>
        </w:rPr>
        <w:t>、</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安全生产许可证、</w:t>
      </w:r>
      <w:r>
        <w:rPr>
          <w:rFonts w:hint="eastAsia" w:ascii="宋体" w:hAnsi="宋体" w:eastAsia="宋体" w:cs="宋体"/>
          <w:bCs/>
          <w:color w:val="000000" w:themeColor="text1"/>
          <w:sz w:val="28"/>
          <w:szCs w:val="28"/>
          <w:highlight w:val="none"/>
          <w14:textFill>
            <w14:solidFill>
              <w14:schemeClr w14:val="tx1"/>
            </w14:solidFill>
          </w14:textFill>
        </w:rPr>
        <w:t>法人身份</w:t>
      </w:r>
      <w:r>
        <w:rPr>
          <w:rFonts w:hint="eastAsia" w:ascii="宋体" w:hAnsi="宋体" w:eastAsia="宋体" w:cs="宋体"/>
          <w:b w:val="0"/>
          <w:bCs/>
          <w:color w:val="000000" w:themeColor="text1"/>
          <w:sz w:val="28"/>
          <w:szCs w:val="28"/>
          <w:highlight w:val="none"/>
          <w14:textFill>
            <w14:solidFill>
              <w14:schemeClr w14:val="tx1"/>
            </w14:solidFill>
          </w14:textFill>
        </w:rPr>
        <w:t>证等</w:t>
      </w:r>
      <w:r>
        <w:rPr>
          <w:rFonts w:hint="eastAsia" w:ascii="宋体" w:hAnsi="宋体" w:eastAsia="宋体" w:cs="宋体"/>
          <w:b w:val="0"/>
          <w:bCs/>
          <w:color w:val="000000" w:themeColor="text1"/>
          <w:sz w:val="28"/>
          <w:szCs w:val="28"/>
          <w:highlight w:val="none"/>
          <w:lang w:val="zh-CN"/>
          <w14:textFill>
            <w14:solidFill>
              <w14:schemeClr w14:val="tx1"/>
            </w14:solidFill>
          </w14:textFill>
        </w:rPr>
        <w:t>证明文件</w:t>
      </w:r>
      <w:r>
        <w:rPr>
          <w:rFonts w:hint="eastAsia" w:ascii="宋体" w:hAnsi="宋体" w:eastAsia="宋体" w:cs="宋体"/>
          <w:bCs/>
          <w:color w:val="000000" w:themeColor="text1"/>
          <w:sz w:val="28"/>
          <w:szCs w:val="28"/>
          <w:highlight w:val="none"/>
          <w14:textFill>
            <w14:solidFill>
              <w14:schemeClr w14:val="tx1"/>
            </w14:solidFill>
          </w14:textFill>
        </w:rPr>
        <w:t>）</w:t>
      </w:r>
    </w:p>
    <w:p>
      <w:pP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p>
    <w:p>
      <w:pPr>
        <w:autoSpaceDE w:val="0"/>
        <w:autoSpaceDN w:val="0"/>
        <w:adjustRightInd w:val="0"/>
        <w:snapToGrid w:val="0"/>
        <w:spacing w:line="360" w:lineRule="auto"/>
        <w:ind w:left="420" w:leftChars="200" w:right="420" w:rightChars="200"/>
        <w:jc w:val="center"/>
        <w:rPr>
          <w:rFonts w:hint="eastAsia" w:ascii="宋体" w:hAnsi="宋体" w:eastAsia="宋体" w:cs="宋体"/>
          <w:b/>
          <w:color w:val="000000" w:themeColor="text1"/>
          <w:sz w:val="28"/>
          <w:szCs w:val="28"/>
          <w:highlight w:val="none"/>
          <w:lang w:val="zh-CN"/>
          <w14:textFill>
            <w14:solidFill>
              <w14:schemeClr w14:val="tx1"/>
            </w14:solidFill>
          </w14:textFill>
        </w:rPr>
      </w:pPr>
      <w:r>
        <w:rPr>
          <w:rFonts w:hint="eastAsia" w:ascii="宋体" w:hAnsi="宋体" w:eastAsia="宋体" w:cs="宋体"/>
          <w:b/>
          <w:color w:val="000000" w:themeColor="text1"/>
          <w:sz w:val="28"/>
          <w:szCs w:val="28"/>
          <w:highlight w:val="none"/>
          <w:lang w:val="zh-CN"/>
          <w14:textFill>
            <w14:solidFill>
              <w14:schemeClr w14:val="tx1"/>
            </w14:solidFill>
          </w14:textFill>
        </w:rPr>
        <w:t>五、</w:t>
      </w:r>
      <w:r>
        <w:rPr>
          <w:rFonts w:hint="eastAsia" w:ascii="宋体" w:hAnsi="宋体" w:eastAsia="宋体" w:cs="宋体"/>
          <w:b/>
          <w:color w:val="000000" w:themeColor="text1"/>
          <w:sz w:val="28"/>
          <w:szCs w:val="28"/>
          <w:highlight w:val="none"/>
          <w:lang w:val="en-US" w:eastAsia="zh-CN"/>
          <w14:textFill>
            <w14:solidFill>
              <w14:schemeClr w14:val="tx1"/>
            </w14:solidFill>
          </w14:textFill>
        </w:rPr>
        <w:t>202</w:t>
      </w:r>
      <w:r>
        <w:rPr>
          <w:rFonts w:hint="eastAsia" w:ascii="宋体" w:hAnsi="宋体" w:cs="宋体"/>
          <w:b/>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color w:val="000000" w:themeColor="text1"/>
          <w:sz w:val="28"/>
          <w:szCs w:val="28"/>
          <w:highlight w:val="none"/>
          <w:lang w:val="zh-CN"/>
          <w14:textFill>
            <w14:solidFill>
              <w14:schemeClr w14:val="tx1"/>
            </w14:solidFill>
          </w14:textFill>
        </w:rPr>
        <w:t>年</w:t>
      </w:r>
      <w:r>
        <w:rPr>
          <w:rFonts w:hint="eastAsia" w:ascii="宋体" w:hAnsi="宋体" w:eastAsia="宋体" w:cs="宋体"/>
          <w:b/>
          <w:color w:val="000000" w:themeColor="text1"/>
          <w:sz w:val="28"/>
          <w:szCs w:val="28"/>
          <w:highlight w:val="none"/>
          <w:lang w:val="zh-CN" w:eastAsia="zh-CN"/>
          <w14:textFill>
            <w14:solidFill>
              <w14:schemeClr w14:val="tx1"/>
            </w14:solidFill>
          </w14:textFill>
        </w:rPr>
        <w:t>度</w:t>
      </w:r>
      <w:r>
        <w:rPr>
          <w:rFonts w:hint="eastAsia" w:ascii="宋体" w:hAnsi="宋体" w:cs="宋体"/>
          <w:b/>
          <w:color w:val="000000" w:themeColor="text1"/>
          <w:sz w:val="28"/>
          <w:szCs w:val="28"/>
          <w:highlight w:val="none"/>
          <w:lang w:val="en-US" w:eastAsia="zh-CN"/>
          <w14:textFill>
            <w14:solidFill>
              <w14:schemeClr w14:val="tx1"/>
            </w14:solidFill>
          </w14:textFill>
        </w:rPr>
        <w:t>或2023年度</w:t>
      </w:r>
      <w:r>
        <w:rPr>
          <w:rFonts w:hint="eastAsia" w:ascii="宋体" w:hAnsi="宋体" w:eastAsia="宋体" w:cs="宋体"/>
          <w:b/>
          <w:color w:val="000000" w:themeColor="text1"/>
          <w:sz w:val="28"/>
          <w:szCs w:val="28"/>
          <w:highlight w:val="none"/>
          <w:lang w:val="zh-CN" w:eastAsia="zh-CN"/>
          <w14:textFill>
            <w14:solidFill>
              <w14:schemeClr w14:val="tx1"/>
            </w14:solidFill>
          </w14:textFill>
        </w:rPr>
        <w:t>经审计的财务审计报告</w:t>
      </w:r>
    </w:p>
    <w:p>
      <w:pP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p>
    <w:p>
      <w:pPr>
        <w:pStyle w:val="6"/>
        <w:spacing w:before="0" w:after="0" w:line="500" w:lineRule="exact"/>
        <w:jc w:val="center"/>
        <w:rPr>
          <w:rFonts w:hint="eastAsia" w:ascii="宋体" w:hAnsi="宋体" w:eastAsia="宋体" w:cs="宋体"/>
          <w:bCs w:val="0"/>
          <w:iCs w:val="0"/>
          <w:color w:val="000000" w:themeColor="text1"/>
          <w:sz w:val="28"/>
          <w:szCs w:val="28"/>
          <w:highlight w:val="none"/>
          <w:lang w:eastAsia="zh-CN"/>
          <w14:textFill>
            <w14:solidFill>
              <w14:schemeClr w14:val="tx1"/>
            </w14:solidFill>
          </w14:textFill>
        </w:rPr>
      </w:pPr>
      <w:r>
        <w:rPr>
          <w:rFonts w:hint="eastAsia" w:ascii="宋体" w:hAnsi="宋体" w:eastAsia="宋体" w:cs="宋体"/>
          <w:bCs w:val="0"/>
          <w:iCs w:val="0"/>
          <w:color w:val="000000" w:themeColor="text1"/>
          <w:sz w:val="28"/>
          <w:szCs w:val="28"/>
          <w:highlight w:val="none"/>
          <w:lang w:eastAsia="zh-CN"/>
          <w14:textFill>
            <w14:solidFill>
              <w14:schemeClr w14:val="tx1"/>
            </w14:solidFill>
          </w14:textFill>
        </w:rPr>
        <w:t>六、投入本项目技术力量</w:t>
      </w:r>
    </w:p>
    <w:p>
      <w:pPr>
        <w:spacing w:line="50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bookmarkStart w:id="4" w:name="_Toc355884927"/>
      <w:r>
        <w:rPr>
          <w:rFonts w:hint="eastAsia" w:ascii="宋体" w:hAnsi="宋体" w:eastAsia="宋体" w:cs="宋体"/>
          <w:b/>
          <w:bCs/>
          <w:color w:val="000000" w:themeColor="text1"/>
          <w:sz w:val="28"/>
          <w:szCs w:val="28"/>
          <w:highlight w:val="none"/>
          <w14:textFill>
            <w14:solidFill>
              <w14:schemeClr w14:val="tx1"/>
            </w14:solidFill>
          </w14:textFill>
        </w:rPr>
        <w:t>&lt;拟投入本项目的项目经理情况表</w:t>
      </w:r>
      <w:bookmarkEnd w:id="4"/>
      <w:r>
        <w:rPr>
          <w:rFonts w:hint="eastAsia" w:ascii="宋体" w:hAnsi="宋体" w:eastAsia="宋体" w:cs="宋体"/>
          <w:b/>
          <w:bCs/>
          <w:color w:val="000000" w:themeColor="text1"/>
          <w:sz w:val="28"/>
          <w:szCs w:val="28"/>
          <w:highlight w:val="none"/>
          <w14:textFill>
            <w14:solidFill>
              <w14:schemeClr w14:val="tx1"/>
            </w14:solidFill>
          </w14:textFill>
        </w:rPr>
        <w:t>&gt;</w:t>
      </w:r>
    </w:p>
    <w:p>
      <w:pPr>
        <w:spacing w:line="500" w:lineRule="exact"/>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项目编号: </w:t>
      </w:r>
    </w:p>
    <w:p>
      <w:pPr>
        <w:tabs>
          <w:tab w:val="left" w:pos="180"/>
          <w:tab w:val="left" w:pos="1620"/>
        </w:tabs>
        <w:spacing w:line="50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姓    名</w:t>
            </w:r>
          </w:p>
        </w:tc>
        <w:tc>
          <w:tcPr>
            <w:tcW w:w="1525"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25"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年    龄</w:t>
            </w:r>
          </w:p>
        </w:tc>
        <w:tc>
          <w:tcPr>
            <w:tcW w:w="1525"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50"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学历/学位</w:t>
            </w:r>
          </w:p>
        </w:tc>
        <w:tc>
          <w:tcPr>
            <w:tcW w:w="1420" w:type="dxa"/>
            <w:vAlign w:val="center"/>
          </w:tcPr>
          <w:p>
            <w:pPr>
              <w:spacing w:line="500" w:lineRule="exact"/>
              <w:jc w:val="center"/>
              <w:rPr>
                <w:rFonts w:hint="eastAsia" w:ascii="宋体" w:hAnsi="宋体" w:eastAsia="宋体" w:cs="宋体"/>
                <w:b/>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毕业学校</w:t>
            </w:r>
          </w:p>
        </w:tc>
        <w:tc>
          <w:tcPr>
            <w:tcW w:w="1525"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25"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专    业</w:t>
            </w:r>
          </w:p>
        </w:tc>
        <w:tc>
          <w:tcPr>
            <w:tcW w:w="1525"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50"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20"/>
                <w:sz w:val="28"/>
                <w:szCs w:val="28"/>
                <w:highlight w:val="none"/>
                <w14:textFill>
                  <w14:solidFill>
                    <w14:schemeClr w14:val="tx1"/>
                  </w14:solidFill>
                </w14:textFill>
              </w:rPr>
              <w:t>执业资格</w:t>
            </w:r>
          </w:p>
        </w:tc>
        <w:tc>
          <w:tcPr>
            <w:tcW w:w="1420" w:type="dxa"/>
            <w:vAlign w:val="center"/>
          </w:tcPr>
          <w:p>
            <w:pPr>
              <w:spacing w:line="500" w:lineRule="exact"/>
              <w:jc w:val="center"/>
              <w:rPr>
                <w:rFonts w:hint="eastAsia" w:ascii="宋体" w:hAnsi="宋体" w:eastAsia="宋体" w:cs="宋体"/>
                <w:color w:val="000000" w:themeColor="text1"/>
                <w:spacing w:val="-8"/>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职    称</w:t>
            </w:r>
          </w:p>
        </w:tc>
        <w:tc>
          <w:tcPr>
            <w:tcW w:w="1525"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25"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拟任何职</w:t>
            </w:r>
          </w:p>
        </w:tc>
        <w:tc>
          <w:tcPr>
            <w:tcW w:w="1525" w:type="dxa"/>
            <w:vAlign w:val="center"/>
          </w:tcPr>
          <w:p>
            <w:pPr>
              <w:spacing w:line="500" w:lineRule="exact"/>
              <w:jc w:val="center"/>
              <w:rPr>
                <w:rFonts w:hint="eastAsia" w:ascii="宋体" w:hAnsi="宋体" w:eastAsia="宋体" w:cs="宋体"/>
                <w:b/>
                <w:color w:val="000000" w:themeColor="text1"/>
                <w:sz w:val="28"/>
                <w:szCs w:val="28"/>
                <w:highlight w:val="none"/>
                <w14:textFill>
                  <w14:solidFill>
                    <w14:schemeClr w14:val="tx1"/>
                  </w14:solidFill>
                </w14:textFill>
              </w:rPr>
            </w:pPr>
          </w:p>
        </w:tc>
        <w:tc>
          <w:tcPr>
            <w:tcW w:w="1550" w:type="dxa"/>
            <w:vAlign w:val="center"/>
          </w:tcPr>
          <w:p>
            <w:pPr>
              <w:spacing w:line="500" w:lineRule="exact"/>
              <w:jc w:val="center"/>
              <w:rPr>
                <w:rFonts w:hint="eastAsia" w:ascii="宋体" w:hAnsi="宋体" w:eastAsia="宋体" w:cs="宋体"/>
                <w:color w:val="000000" w:themeColor="text1"/>
                <w:spacing w:val="-20"/>
                <w:sz w:val="28"/>
                <w:szCs w:val="28"/>
                <w:highlight w:val="none"/>
                <w14:textFill>
                  <w14:solidFill>
                    <w14:schemeClr w14:val="tx1"/>
                  </w14:solidFill>
                </w14:textFill>
              </w:rPr>
            </w:pPr>
            <w:r>
              <w:rPr>
                <w:rFonts w:hint="eastAsia" w:ascii="宋体" w:hAnsi="宋体" w:eastAsia="宋体" w:cs="宋体"/>
                <w:color w:val="000000" w:themeColor="text1"/>
                <w:spacing w:val="-20"/>
                <w:sz w:val="28"/>
                <w:szCs w:val="28"/>
                <w:highlight w:val="none"/>
                <w14:textFill>
                  <w14:solidFill>
                    <w14:schemeClr w14:val="tx1"/>
                  </w14:solidFill>
                </w14:textFill>
              </w:rPr>
              <w:t>参加工作时间</w:t>
            </w:r>
          </w:p>
        </w:tc>
        <w:tc>
          <w:tcPr>
            <w:tcW w:w="1420" w:type="dxa"/>
            <w:vAlign w:val="center"/>
          </w:tcPr>
          <w:p>
            <w:pPr>
              <w:spacing w:line="500" w:lineRule="exact"/>
              <w:jc w:val="center"/>
              <w:rPr>
                <w:rFonts w:hint="eastAsia" w:ascii="宋体" w:hAnsi="宋体" w:eastAsia="宋体" w:cs="宋体"/>
                <w:b/>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时  间</w:t>
            </w:r>
          </w:p>
        </w:tc>
        <w:tc>
          <w:tcPr>
            <w:tcW w:w="7545" w:type="dxa"/>
            <w:gridSpan w:val="5"/>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宋体" w:hAnsi="宋体" w:eastAsia="宋体" w:cs="宋体"/>
                <w:bCs/>
                <w:color w:val="000000" w:themeColor="text1"/>
                <w:kern w:val="28"/>
                <w:position w:val="-40"/>
                <w:sz w:val="28"/>
                <w:szCs w:val="28"/>
                <w:highlight w:val="none"/>
                <w14:textFill>
                  <w14:solidFill>
                    <w14:schemeClr w14:val="tx1"/>
                  </w14:solidFill>
                </w14:textFill>
              </w:rPr>
            </w:pPr>
          </w:p>
        </w:tc>
        <w:tc>
          <w:tcPr>
            <w:tcW w:w="7545" w:type="dxa"/>
            <w:gridSpan w:val="5"/>
            <w:vAlign w:val="center"/>
          </w:tcPr>
          <w:p>
            <w:pPr>
              <w:spacing w:line="500" w:lineRule="exact"/>
              <w:jc w:val="center"/>
              <w:rPr>
                <w:rFonts w:hint="eastAsia" w:ascii="宋体" w:hAnsi="宋体" w:eastAsia="宋体" w:cs="宋体"/>
                <w:bCs/>
                <w:color w:val="000000" w:themeColor="text1"/>
                <w:kern w:val="28"/>
                <w:position w:val="-4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宋体" w:hAnsi="宋体" w:eastAsia="宋体" w:cs="宋体"/>
                <w:bCs/>
                <w:color w:val="000000" w:themeColor="text1"/>
                <w:kern w:val="28"/>
                <w:position w:val="-40"/>
                <w:sz w:val="28"/>
                <w:szCs w:val="28"/>
                <w:highlight w:val="none"/>
                <w14:textFill>
                  <w14:solidFill>
                    <w14:schemeClr w14:val="tx1"/>
                  </w14:solidFill>
                </w14:textFill>
              </w:rPr>
            </w:pPr>
          </w:p>
        </w:tc>
        <w:tc>
          <w:tcPr>
            <w:tcW w:w="7545" w:type="dxa"/>
            <w:gridSpan w:val="5"/>
            <w:vAlign w:val="center"/>
          </w:tcPr>
          <w:p>
            <w:pPr>
              <w:spacing w:line="500" w:lineRule="exact"/>
              <w:jc w:val="center"/>
              <w:rPr>
                <w:rFonts w:hint="eastAsia" w:ascii="宋体" w:hAnsi="宋体" w:eastAsia="宋体" w:cs="宋体"/>
                <w:bCs/>
                <w:color w:val="000000" w:themeColor="text1"/>
                <w:kern w:val="28"/>
                <w:position w:val="-4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宋体" w:hAnsi="宋体" w:eastAsia="宋体" w:cs="宋体"/>
                <w:bCs/>
                <w:color w:val="000000" w:themeColor="text1"/>
                <w:kern w:val="28"/>
                <w:position w:val="-40"/>
                <w:sz w:val="28"/>
                <w:szCs w:val="28"/>
                <w:highlight w:val="none"/>
                <w14:textFill>
                  <w14:solidFill>
                    <w14:schemeClr w14:val="tx1"/>
                  </w14:solidFill>
                </w14:textFill>
              </w:rPr>
            </w:pPr>
          </w:p>
        </w:tc>
        <w:tc>
          <w:tcPr>
            <w:tcW w:w="7545" w:type="dxa"/>
            <w:gridSpan w:val="5"/>
            <w:vAlign w:val="center"/>
          </w:tcPr>
          <w:p>
            <w:pPr>
              <w:spacing w:line="500" w:lineRule="exact"/>
              <w:jc w:val="center"/>
              <w:rPr>
                <w:rFonts w:hint="eastAsia" w:ascii="宋体" w:hAnsi="宋体" w:eastAsia="宋体" w:cs="宋体"/>
                <w:bCs/>
                <w:color w:val="000000" w:themeColor="text1"/>
                <w:kern w:val="28"/>
                <w:position w:val="-40"/>
                <w:sz w:val="28"/>
                <w:szCs w:val="28"/>
                <w:highlight w:val="none"/>
                <w14:textFill>
                  <w14:solidFill>
                    <w14:schemeClr w14:val="tx1"/>
                  </w14:solidFill>
                </w14:textFill>
              </w:rPr>
            </w:pPr>
          </w:p>
        </w:tc>
      </w:tr>
    </w:tbl>
    <w:p>
      <w:pPr>
        <w:spacing w:line="300" w:lineRule="exac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注：1.表中职务、职称均指在供应商单位的职务、职称；</w:t>
      </w:r>
    </w:p>
    <w:p>
      <w:pPr>
        <w:spacing w:line="30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
          <w:bCs/>
          <w:color w:val="000000" w:themeColor="text1"/>
          <w:sz w:val="21"/>
          <w:szCs w:val="21"/>
          <w:highlight w:val="none"/>
          <w14:textFill>
            <w14:solidFill>
              <w14:schemeClr w14:val="tx1"/>
            </w14:solidFill>
          </w14:textFill>
        </w:rPr>
        <w:t>2.供应商须提供</w:t>
      </w:r>
      <w:r>
        <w:rPr>
          <w:rFonts w:hint="eastAsia" w:ascii="宋体" w:hAnsi="宋体" w:cs="宋体"/>
          <w:b/>
          <w:bCs/>
          <w:color w:val="000000" w:themeColor="text1"/>
          <w:sz w:val="21"/>
          <w:szCs w:val="21"/>
          <w:highlight w:val="none"/>
          <w:lang w:val="en-US" w:eastAsia="zh-CN"/>
          <w14:textFill>
            <w14:solidFill>
              <w14:schemeClr w14:val="tx1"/>
            </w14:solidFill>
          </w14:textFill>
        </w:rPr>
        <w:t>以上</w:t>
      </w:r>
      <w:r>
        <w:rPr>
          <w:rFonts w:hint="eastAsia" w:ascii="宋体" w:hAnsi="宋体" w:eastAsia="宋体" w:cs="宋体"/>
          <w:b/>
          <w:bCs/>
          <w:color w:val="000000" w:themeColor="text1"/>
          <w:sz w:val="21"/>
          <w:szCs w:val="21"/>
          <w:highlight w:val="none"/>
          <w14:textFill>
            <w14:solidFill>
              <w14:schemeClr w14:val="tx1"/>
            </w14:solidFill>
          </w14:textFill>
        </w:rPr>
        <w:t>人员资格证明</w:t>
      </w:r>
      <w:r>
        <w:rPr>
          <w:rFonts w:hint="eastAsia" w:ascii="宋体" w:hAnsi="宋体" w:cs="宋体"/>
          <w:b/>
          <w:bCs/>
          <w:color w:val="000000" w:themeColor="text1"/>
          <w:sz w:val="21"/>
          <w:szCs w:val="21"/>
          <w:highlight w:val="none"/>
          <w:lang w:val="en-US" w:eastAsia="zh-CN"/>
          <w14:textFill>
            <w14:solidFill>
              <w14:schemeClr w14:val="tx1"/>
            </w14:solidFill>
          </w14:textFill>
        </w:rPr>
        <w:t>书、毕业证、身份证、</w:t>
      </w:r>
      <w:r>
        <w:rPr>
          <w:rFonts w:hint="eastAsia" w:ascii="宋体" w:hAnsi="宋体" w:cs="宋体"/>
          <w:b/>
          <w:bCs/>
          <w:color w:val="auto"/>
          <w:sz w:val="21"/>
          <w:szCs w:val="21"/>
          <w:highlight w:val="none"/>
          <w:lang w:val="en-US" w:eastAsia="zh-CN"/>
        </w:rPr>
        <w:t>劳动合同</w:t>
      </w:r>
      <w:r>
        <w:rPr>
          <w:rFonts w:hint="eastAsia" w:ascii="宋体" w:hAnsi="宋体" w:cs="宋体"/>
          <w:b/>
          <w:bCs/>
          <w:color w:val="auto"/>
          <w:sz w:val="21"/>
          <w:szCs w:val="21"/>
          <w:highlight w:val="none"/>
          <w:lang w:eastAsia="zh-CN"/>
        </w:rPr>
        <w:t>等</w:t>
      </w:r>
      <w:r>
        <w:rPr>
          <w:rFonts w:hint="eastAsia" w:ascii="宋体" w:hAnsi="宋体" w:cs="宋体"/>
          <w:b/>
          <w:bCs/>
          <w:color w:val="auto"/>
          <w:sz w:val="21"/>
          <w:szCs w:val="21"/>
          <w:highlight w:val="none"/>
          <w:lang w:val="en-US" w:eastAsia="zh-CN"/>
        </w:rPr>
        <w:t>有效资料</w:t>
      </w:r>
      <w:r>
        <w:rPr>
          <w:rFonts w:hint="eastAsia" w:ascii="宋体" w:hAnsi="宋体" w:eastAsia="宋体" w:cs="宋体"/>
          <w:b/>
          <w:bCs/>
          <w:color w:val="auto"/>
          <w:sz w:val="21"/>
          <w:szCs w:val="21"/>
          <w:highlight w:val="none"/>
        </w:rPr>
        <w:t>；</w:t>
      </w:r>
    </w:p>
    <w:p>
      <w:pPr>
        <w:spacing w:line="300" w:lineRule="exact"/>
        <w:ind w:firstLine="420" w:firstLineChars="200"/>
        <w:rPr>
          <w:rFonts w:hint="eastAsia" w:ascii="宋体" w:hAnsi="宋体" w:eastAsia="宋体" w:cs="宋体"/>
          <w:b/>
          <w:bCs/>
          <w:color w:val="000000" w:themeColor="text1"/>
          <w:sz w:val="21"/>
          <w:szCs w:val="21"/>
          <w:highlight w:val="none"/>
          <w14:textFill>
            <w14:solidFill>
              <w14:schemeClr w14:val="tx1"/>
            </w14:solidFill>
          </w14:textFill>
        </w:rPr>
      </w:pPr>
    </w:p>
    <w:p>
      <w:pPr>
        <w:pStyle w:val="2"/>
        <w:ind w:firstLine="480"/>
        <w:rPr>
          <w:rFonts w:hint="eastAsia" w:ascii="宋体" w:hAnsi="宋体" w:eastAsia="宋体" w:cs="宋体"/>
          <w:color w:val="000000" w:themeColor="text1"/>
          <w:sz w:val="28"/>
          <w:szCs w:val="28"/>
          <w:highlight w:val="none"/>
          <w14:textFill>
            <w14:solidFill>
              <w14:schemeClr w14:val="tx1"/>
            </w14:solidFill>
          </w14:textFill>
        </w:rPr>
      </w:pPr>
    </w:p>
    <w:p>
      <w:pPr>
        <w:pStyle w:val="21"/>
        <w:spacing w:line="500" w:lineRule="exact"/>
        <w:rPr>
          <w:rFonts w:hint="eastAsia" w:ascii="宋体" w:hAnsi="宋体" w:eastAsia="宋体" w:cs="宋体"/>
          <w:color w:val="000000" w:themeColor="text1"/>
          <w:sz w:val="28"/>
          <w:szCs w:val="28"/>
          <w:highlight w:val="none"/>
          <w14:textFill>
            <w14:solidFill>
              <w14:schemeClr w14:val="tx1"/>
            </w14:solidFill>
          </w14:textFill>
        </w:rPr>
      </w:pPr>
    </w:p>
    <w:p>
      <w:pPr>
        <w:pStyle w:val="21"/>
        <w:adjustRightInd w:val="0"/>
        <w:snapToGrid w:val="0"/>
        <w:spacing w:line="360" w:lineRule="auto"/>
        <w:ind w:firstLine="560" w:firstLineChars="200"/>
        <w:jc w:val="righ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pPr>
        <w:pStyle w:val="21"/>
        <w:adjustRightInd w:val="0"/>
        <w:snapToGrid w:val="0"/>
        <w:spacing w:line="360" w:lineRule="auto"/>
        <w:ind w:firstLine="560" w:firstLineChars="200"/>
        <w:jc w:val="righ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谈判供应商名称（盖章）：</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p>
    <w:p>
      <w:pPr>
        <w:pStyle w:val="21"/>
        <w:adjustRightInd w:val="0"/>
        <w:snapToGrid w:val="0"/>
        <w:spacing w:line="360" w:lineRule="auto"/>
        <w:ind w:firstLine="560" w:firstLineChars="200"/>
        <w:jc w:val="righ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日期：</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日</w:t>
      </w:r>
    </w:p>
    <w:p>
      <w:pPr>
        <w:spacing w:line="500" w:lineRule="exact"/>
        <w:jc w:val="center"/>
        <w:rPr>
          <w:rFonts w:hint="eastAsia" w:ascii="宋体" w:hAnsi="宋体" w:eastAsia="宋体" w:cs="宋体"/>
          <w:b/>
          <w:color w:val="000000" w:themeColor="text1"/>
          <w:sz w:val="28"/>
          <w:szCs w:val="28"/>
          <w:highlight w:val="none"/>
          <w14:textFill>
            <w14:solidFill>
              <w14:schemeClr w14:val="tx1"/>
            </w14:solidFill>
          </w14:textFill>
        </w:rPr>
      </w:pPr>
    </w:p>
    <w:p>
      <w:pP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p>
    <w:p>
      <w:pPr>
        <w:spacing w:line="500" w:lineRule="exact"/>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七、</w:t>
      </w:r>
      <w:r>
        <w:rPr>
          <w:rFonts w:hint="eastAsia" w:ascii="宋体" w:hAnsi="宋体" w:eastAsia="宋体" w:cs="宋体"/>
          <w:b/>
          <w:color w:val="000000" w:themeColor="text1"/>
          <w:sz w:val="28"/>
          <w:szCs w:val="28"/>
          <w:highlight w:val="none"/>
          <w14:textFill>
            <w14:solidFill>
              <w14:schemeClr w14:val="tx1"/>
            </w14:solidFill>
          </w14:textFill>
        </w:rPr>
        <w:t>&lt;拟投入本项目的项目组人员情况表&gt;</w:t>
      </w:r>
    </w:p>
    <w:p>
      <w:pPr>
        <w:spacing w:line="500" w:lineRule="exact"/>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项目编号: </w:t>
      </w:r>
    </w:p>
    <w:p>
      <w:pPr>
        <w:tabs>
          <w:tab w:val="left" w:pos="180"/>
          <w:tab w:val="left" w:pos="1620"/>
        </w:tabs>
        <w:spacing w:line="50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姓名</w:t>
            </w:r>
          </w:p>
        </w:tc>
        <w:tc>
          <w:tcPr>
            <w:tcW w:w="1233" w:type="dxa"/>
            <w:vAlign w:val="center"/>
          </w:tcPr>
          <w:p>
            <w:pPr>
              <w:spacing w:line="50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职位</w:t>
            </w:r>
          </w:p>
        </w:tc>
        <w:tc>
          <w:tcPr>
            <w:tcW w:w="1110" w:type="dxa"/>
            <w:vAlign w:val="center"/>
          </w:tcPr>
          <w:p>
            <w:pPr>
              <w:spacing w:line="50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年龄</w:t>
            </w:r>
          </w:p>
        </w:tc>
        <w:tc>
          <w:tcPr>
            <w:tcW w:w="2025" w:type="dxa"/>
            <w:vAlign w:val="center"/>
          </w:tcPr>
          <w:p>
            <w:pPr>
              <w:spacing w:line="50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持何种资格证件</w:t>
            </w:r>
          </w:p>
        </w:tc>
        <w:tc>
          <w:tcPr>
            <w:tcW w:w="1350" w:type="dxa"/>
            <w:vAlign w:val="center"/>
          </w:tcPr>
          <w:p>
            <w:pPr>
              <w:spacing w:line="50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发证时间</w:t>
            </w:r>
          </w:p>
        </w:tc>
        <w:tc>
          <w:tcPr>
            <w:tcW w:w="1932" w:type="dxa"/>
            <w:vAlign w:val="center"/>
          </w:tcPr>
          <w:p>
            <w:pPr>
              <w:spacing w:line="50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33"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33"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33"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33"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33"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33"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33"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33"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33"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33"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33"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p>
        </w:tc>
        <w:tc>
          <w:tcPr>
            <w:tcW w:w="1233"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bl>
    <w:p>
      <w:pPr>
        <w:spacing w:line="300" w:lineRule="exact"/>
        <w:ind w:firstLine="420"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注：1.表中职务、职称均指在供应商单位的职务、职称；</w:t>
      </w:r>
    </w:p>
    <w:p>
      <w:pPr>
        <w:spacing w:line="300" w:lineRule="exact"/>
        <w:ind w:firstLine="840" w:firstLineChars="400"/>
        <w:rPr>
          <w:rFonts w:hint="eastAsia" w:ascii="宋体" w:hAnsi="宋体" w:eastAsia="宋体" w:cs="宋体"/>
          <w:b/>
          <w:bCs/>
          <w:color w:val="auto"/>
          <w:sz w:val="21"/>
          <w:szCs w:val="21"/>
          <w:highlight w:val="none"/>
        </w:rPr>
      </w:pPr>
      <w:r>
        <w:rPr>
          <w:rFonts w:hint="eastAsia" w:ascii="宋体" w:hAnsi="宋体" w:eastAsia="宋体" w:cs="宋体"/>
          <w:b/>
          <w:bCs/>
          <w:color w:val="000000" w:themeColor="text1"/>
          <w:sz w:val="21"/>
          <w:szCs w:val="21"/>
          <w:highlight w:val="none"/>
          <w14:textFill>
            <w14:solidFill>
              <w14:schemeClr w14:val="tx1"/>
            </w14:solidFill>
          </w14:textFill>
        </w:rPr>
        <w:t>2.供应商须提供</w:t>
      </w:r>
      <w:r>
        <w:rPr>
          <w:rFonts w:hint="eastAsia" w:ascii="宋体" w:hAnsi="宋体" w:cs="宋体"/>
          <w:b/>
          <w:bCs/>
          <w:color w:val="000000" w:themeColor="text1"/>
          <w:sz w:val="21"/>
          <w:szCs w:val="21"/>
          <w:highlight w:val="none"/>
          <w:lang w:val="en-US" w:eastAsia="zh-CN"/>
          <w14:textFill>
            <w14:solidFill>
              <w14:schemeClr w14:val="tx1"/>
            </w14:solidFill>
          </w14:textFill>
        </w:rPr>
        <w:t>以上</w:t>
      </w:r>
      <w:r>
        <w:rPr>
          <w:rFonts w:hint="eastAsia" w:ascii="宋体" w:hAnsi="宋体" w:eastAsia="宋体" w:cs="宋体"/>
          <w:b/>
          <w:bCs/>
          <w:color w:val="000000" w:themeColor="text1"/>
          <w:sz w:val="21"/>
          <w:szCs w:val="21"/>
          <w:highlight w:val="none"/>
          <w14:textFill>
            <w14:solidFill>
              <w14:schemeClr w14:val="tx1"/>
            </w14:solidFill>
          </w14:textFill>
        </w:rPr>
        <w:t>人员资格证明</w:t>
      </w:r>
      <w:r>
        <w:rPr>
          <w:rFonts w:hint="eastAsia" w:ascii="宋体" w:hAnsi="宋体" w:cs="宋体"/>
          <w:b/>
          <w:bCs/>
          <w:color w:val="000000" w:themeColor="text1"/>
          <w:sz w:val="21"/>
          <w:szCs w:val="21"/>
          <w:highlight w:val="none"/>
          <w:lang w:val="en-US" w:eastAsia="zh-CN"/>
          <w14:textFill>
            <w14:solidFill>
              <w14:schemeClr w14:val="tx1"/>
            </w14:solidFill>
          </w14:textFill>
        </w:rPr>
        <w:t>书、毕业证、身份证、</w:t>
      </w:r>
      <w:r>
        <w:rPr>
          <w:rFonts w:hint="eastAsia" w:ascii="宋体" w:hAnsi="宋体" w:cs="宋体"/>
          <w:b/>
          <w:bCs/>
          <w:color w:val="auto"/>
          <w:sz w:val="21"/>
          <w:szCs w:val="21"/>
          <w:highlight w:val="none"/>
          <w:lang w:val="en-US" w:eastAsia="zh-CN"/>
        </w:rPr>
        <w:t>劳动合同</w:t>
      </w:r>
      <w:r>
        <w:rPr>
          <w:rFonts w:hint="eastAsia" w:ascii="宋体" w:hAnsi="宋体" w:cs="宋体"/>
          <w:b/>
          <w:bCs/>
          <w:color w:val="auto"/>
          <w:sz w:val="21"/>
          <w:szCs w:val="21"/>
          <w:highlight w:val="none"/>
          <w:lang w:eastAsia="zh-CN"/>
        </w:rPr>
        <w:t>等</w:t>
      </w:r>
      <w:r>
        <w:rPr>
          <w:rFonts w:hint="eastAsia" w:ascii="宋体" w:hAnsi="宋体" w:cs="宋体"/>
          <w:b/>
          <w:bCs/>
          <w:color w:val="auto"/>
          <w:sz w:val="21"/>
          <w:szCs w:val="21"/>
          <w:highlight w:val="none"/>
          <w:lang w:val="en-US" w:eastAsia="zh-CN"/>
        </w:rPr>
        <w:t>有效资料</w:t>
      </w:r>
      <w:r>
        <w:rPr>
          <w:rFonts w:hint="eastAsia" w:ascii="宋体" w:hAnsi="宋体" w:eastAsia="宋体" w:cs="宋体"/>
          <w:b/>
          <w:bCs/>
          <w:color w:val="auto"/>
          <w:sz w:val="21"/>
          <w:szCs w:val="21"/>
          <w:highlight w:val="none"/>
        </w:rPr>
        <w:t>；</w:t>
      </w:r>
    </w:p>
    <w:p>
      <w:pPr>
        <w:spacing w:line="300" w:lineRule="exact"/>
        <w:ind w:firstLine="840" w:firstLineChars="400"/>
        <w:rPr>
          <w:rFonts w:hint="eastAsia" w:ascii="宋体" w:hAnsi="宋体" w:eastAsia="宋体" w:cs="宋体"/>
          <w:b/>
          <w:bCs/>
          <w:sz w:val="21"/>
          <w:szCs w:val="21"/>
          <w:highlight w:val="none"/>
        </w:rPr>
      </w:pPr>
    </w:p>
    <w:p>
      <w:pPr>
        <w:pStyle w:val="2"/>
        <w:ind w:firstLine="0" w:firstLineChars="0"/>
        <w:rPr>
          <w:rFonts w:hint="eastAsia" w:ascii="宋体" w:hAnsi="宋体" w:eastAsia="宋体" w:cs="宋体"/>
          <w:sz w:val="28"/>
          <w:szCs w:val="28"/>
          <w:highlight w:val="none"/>
        </w:rPr>
      </w:pPr>
    </w:p>
    <w:p>
      <w:pPr>
        <w:spacing w:line="500" w:lineRule="exact"/>
        <w:rPr>
          <w:rFonts w:hint="eastAsia" w:ascii="宋体" w:hAnsi="宋体" w:eastAsia="宋体" w:cs="宋体"/>
          <w:sz w:val="28"/>
          <w:szCs w:val="28"/>
          <w:highlight w:val="none"/>
        </w:rPr>
      </w:pPr>
    </w:p>
    <w:p>
      <w:pPr>
        <w:spacing w:line="500" w:lineRule="exact"/>
        <w:rPr>
          <w:rFonts w:hint="eastAsia" w:ascii="宋体" w:hAnsi="宋体" w:eastAsia="宋体" w:cs="宋体"/>
          <w:sz w:val="28"/>
          <w:szCs w:val="28"/>
          <w:highlight w:val="none"/>
        </w:rPr>
      </w:pPr>
    </w:p>
    <w:p>
      <w:pPr>
        <w:pStyle w:val="21"/>
        <w:adjustRightInd w:val="0"/>
        <w:snapToGrid w:val="0"/>
        <w:spacing w:line="360" w:lineRule="auto"/>
        <w:ind w:firstLine="560" w:firstLineChars="200"/>
        <w:jc w:val="righ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pPr>
        <w:pStyle w:val="21"/>
        <w:adjustRightInd w:val="0"/>
        <w:snapToGrid w:val="0"/>
        <w:spacing w:line="360" w:lineRule="auto"/>
        <w:ind w:firstLine="560" w:firstLineChars="200"/>
        <w:jc w:val="right"/>
        <w:rPr>
          <w:rFonts w:hint="eastAsia" w:ascii="宋体" w:hAnsi="宋体" w:eastAsia="宋体" w:cs="宋体"/>
          <w:sz w:val="28"/>
          <w:szCs w:val="28"/>
          <w:highlight w:val="none"/>
          <w:u w:val="single"/>
        </w:rPr>
      </w:pPr>
    </w:p>
    <w:p>
      <w:pPr>
        <w:pStyle w:val="21"/>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pPr>
        <w:pStyle w:val="21"/>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pPr>
        <w:rPr>
          <w:rFonts w:hint="eastAsia" w:ascii="宋体" w:hAnsi="宋体" w:eastAsia="宋体" w:cs="宋体"/>
          <w:sz w:val="28"/>
          <w:szCs w:val="28"/>
          <w:highlight w:val="none"/>
          <w:lang w:bidi="en-US"/>
        </w:rPr>
      </w:pPr>
      <w:bookmarkStart w:id="5" w:name="_Toc355884929"/>
      <w:r>
        <w:rPr>
          <w:rFonts w:hint="eastAsia" w:ascii="宋体" w:hAnsi="宋体" w:eastAsia="宋体" w:cs="宋体"/>
          <w:sz w:val="28"/>
          <w:szCs w:val="28"/>
          <w:highlight w:val="none"/>
          <w:lang w:bidi="en-US"/>
        </w:rPr>
        <w:br w:type="page"/>
      </w:r>
    </w:p>
    <w:p>
      <w:pPr>
        <w:pStyle w:val="6"/>
        <w:spacing w:before="0" w:after="0" w:line="500" w:lineRule="exact"/>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八、</w:t>
      </w:r>
      <w:r>
        <w:rPr>
          <w:rFonts w:hint="eastAsia" w:ascii="宋体" w:hAnsi="宋体" w:eastAsia="宋体" w:cs="宋体"/>
          <w:sz w:val="28"/>
          <w:szCs w:val="28"/>
          <w:highlight w:val="none"/>
          <w:lang w:eastAsia="zh-CN"/>
        </w:rPr>
        <w:t>&lt;拟投入本项目的施工设备情况表</w:t>
      </w:r>
      <w:bookmarkEnd w:id="5"/>
      <w:r>
        <w:rPr>
          <w:rFonts w:hint="eastAsia" w:ascii="宋体" w:hAnsi="宋体" w:eastAsia="宋体" w:cs="宋体"/>
          <w:sz w:val="28"/>
          <w:szCs w:val="28"/>
          <w:highlight w:val="none"/>
          <w:lang w:eastAsia="zh-CN"/>
        </w:rPr>
        <w:t>&gt;</w:t>
      </w:r>
    </w:p>
    <w:p>
      <w:pPr>
        <w:spacing w:line="500" w:lineRule="exac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项目编号: </w:t>
      </w:r>
    </w:p>
    <w:p>
      <w:pPr>
        <w:tabs>
          <w:tab w:val="left" w:pos="180"/>
          <w:tab w:val="left" w:pos="1620"/>
        </w:tabs>
        <w:spacing w:line="500" w:lineRule="exact"/>
        <w:rPr>
          <w:rFonts w:hint="eastAsia" w:ascii="宋体" w:hAnsi="宋体" w:eastAsia="宋体" w:cs="宋体"/>
          <w:b/>
          <w:sz w:val="28"/>
          <w:szCs w:val="28"/>
          <w:highlight w:val="none"/>
        </w:rPr>
      </w:pPr>
      <w:r>
        <w:rPr>
          <w:rFonts w:hint="eastAsia" w:ascii="宋体" w:hAnsi="宋体" w:eastAsia="宋体" w:cs="宋体"/>
          <w:sz w:val="28"/>
          <w:szCs w:val="28"/>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设备名称</w:t>
            </w:r>
          </w:p>
        </w:tc>
        <w:tc>
          <w:tcPr>
            <w:tcW w:w="1906" w:type="dxa"/>
            <w:vAlign w:val="center"/>
          </w:tcPr>
          <w:p>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型号</w:t>
            </w:r>
          </w:p>
        </w:tc>
        <w:tc>
          <w:tcPr>
            <w:tcW w:w="1907" w:type="dxa"/>
            <w:vAlign w:val="center"/>
          </w:tcPr>
          <w:p>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价值</w:t>
            </w:r>
          </w:p>
        </w:tc>
        <w:tc>
          <w:tcPr>
            <w:tcW w:w="1638" w:type="dxa"/>
            <w:vAlign w:val="center"/>
          </w:tcPr>
          <w:p>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数量</w:t>
            </w:r>
          </w:p>
        </w:tc>
        <w:tc>
          <w:tcPr>
            <w:tcW w:w="1714" w:type="dxa"/>
            <w:vAlign w:val="center"/>
          </w:tcPr>
          <w:p>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8"/>
                <w:szCs w:val="28"/>
                <w:highlight w:val="none"/>
              </w:rPr>
            </w:pPr>
          </w:p>
        </w:tc>
        <w:tc>
          <w:tcPr>
            <w:tcW w:w="1906" w:type="dxa"/>
            <w:vAlign w:val="center"/>
          </w:tcPr>
          <w:p>
            <w:pPr>
              <w:spacing w:line="500" w:lineRule="exact"/>
              <w:jc w:val="center"/>
              <w:rPr>
                <w:rFonts w:hint="eastAsia" w:ascii="宋体" w:hAnsi="宋体" w:eastAsia="宋体" w:cs="宋体"/>
                <w:sz w:val="28"/>
                <w:szCs w:val="28"/>
                <w:highlight w:val="none"/>
              </w:rPr>
            </w:pPr>
          </w:p>
        </w:tc>
        <w:tc>
          <w:tcPr>
            <w:tcW w:w="1907" w:type="dxa"/>
            <w:vAlign w:val="center"/>
          </w:tcPr>
          <w:p>
            <w:pPr>
              <w:spacing w:line="500" w:lineRule="exact"/>
              <w:jc w:val="center"/>
              <w:rPr>
                <w:rFonts w:hint="eastAsia" w:ascii="宋体" w:hAnsi="宋体" w:eastAsia="宋体" w:cs="宋体"/>
                <w:sz w:val="28"/>
                <w:szCs w:val="28"/>
                <w:highlight w:val="none"/>
              </w:rPr>
            </w:pPr>
          </w:p>
        </w:tc>
        <w:tc>
          <w:tcPr>
            <w:tcW w:w="1638" w:type="dxa"/>
            <w:vAlign w:val="center"/>
          </w:tcPr>
          <w:p>
            <w:pPr>
              <w:spacing w:line="500" w:lineRule="exact"/>
              <w:jc w:val="center"/>
              <w:rPr>
                <w:rFonts w:hint="eastAsia" w:ascii="宋体" w:hAnsi="宋体" w:eastAsia="宋体" w:cs="宋体"/>
                <w:sz w:val="28"/>
                <w:szCs w:val="28"/>
                <w:highlight w:val="none"/>
              </w:rPr>
            </w:pPr>
          </w:p>
        </w:tc>
        <w:tc>
          <w:tcPr>
            <w:tcW w:w="1714"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8"/>
                <w:szCs w:val="28"/>
                <w:highlight w:val="none"/>
              </w:rPr>
            </w:pPr>
          </w:p>
        </w:tc>
        <w:tc>
          <w:tcPr>
            <w:tcW w:w="1906" w:type="dxa"/>
            <w:vAlign w:val="center"/>
          </w:tcPr>
          <w:p>
            <w:pPr>
              <w:spacing w:line="500" w:lineRule="exact"/>
              <w:jc w:val="center"/>
              <w:rPr>
                <w:rFonts w:hint="eastAsia" w:ascii="宋体" w:hAnsi="宋体" w:eastAsia="宋体" w:cs="宋体"/>
                <w:sz w:val="28"/>
                <w:szCs w:val="28"/>
                <w:highlight w:val="none"/>
              </w:rPr>
            </w:pPr>
          </w:p>
        </w:tc>
        <w:tc>
          <w:tcPr>
            <w:tcW w:w="1907" w:type="dxa"/>
            <w:vAlign w:val="center"/>
          </w:tcPr>
          <w:p>
            <w:pPr>
              <w:spacing w:line="500" w:lineRule="exact"/>
              <w:jc w:val="center"/>
              <w:rPr>
                <w:rFonts w:hint="eastAsia" w:ascii="宋体" w:hAnsi="宋体" w:eastAsia="宋体" w:cs="宋体"/>
                <w:sz w:val="28"/>
                <w:szCs w:val="28"/>
                <w:highlight w:val="none"/>
              </w:rPr>
            </w:pPr>
          </w:p>
        </w:tc>
        <w:tc>
          <w:tcPr>
            <w:tcW w:w="1638" w:type="dxa"/>
            <w:vAlign w:val="center"/>
          </w:tcPr>
          <w:p>
            <w:pPr>
              <w:spacing w:line="500" w:lineRule="exact"/>
              <w:jc w:val="center"/>
              <w:rPr>
                <w:rFonts w:hint="eastAsia" w:ascii="宋体" w:hAnsi="宋体" w:eastAsia="宋体" w:cs="宋体"/>
                <w:sz w:val="28"/>
                <w:szCs w:val="28"/>
                <w:highlight w:val="none"/>
              </w:rPr>
            </w:pPr>
          </w:p>
        </w:tc>
        <w:tc>
          <w:tcPr>
            <w:tcW w:w="1714"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8"/>
                <w:szCs w:val="28"/>
                <w:highlight w:val="none"/>
              </w:rPr>
            </w:pPr>
          </w:p>
        </w:tc>
        <w:tc>
          <w:tcPr>
            <w:tcW w:w="1906" w:type="dxa"/>
            <w:vAlign w:val="center"/>
          </w:tcPr>
          <w:p>
            <w:pPr>
              <w:spacing w:line="500" w:lineRule="exact"/>
              <w:jc w:val="center"/>
              <w:rPr>
                <w:rFonts w:hint="eastAsia" w:ascii="宋体" w:hAnsi="宋体" w:eastAsia="宋体" w:cs="宋体"/>
                <w:sz w:val="28"/>
                <w:szCs w:val="28"/>
                <w:highlight w:val="none"/>
              </w:rPr>
            </w:pPr>
          </w:p>
        </w:tc>
        <w:tc>
          <w:tcPr>
            <w:tcW w:w="1907" w:type="dxa"/>
            <w:vAlign w:val="center"/>
          </w:tcPr>
          <w:p>
            <w:pPr>
              <w:spacing w:line="500" w:lineRule="exact"/>
              <w:jc w:val="center"/>
              <w:rPr>
                <w:rFonts w:hint="eastAsia" w:ascii="宋体" w:hAnsi="宋体" w:eastAsia="宋体" w:cs="宋体"/>
                <w:sz w:val="28"/>
                <w:szCs w:val="28"/>
                <w:highlight w:val="none"/>
              </w:rPr>
            </w:pPr>
          </w:p>
        </w:tc>
        <w:tc>
          <w:tcPr>
            <w:tcW w:w="1638" w:type="dxa"/>
            <w:vAlign w:val="center"/>
          </w:tcPr>
          <w:p>
            <w:pPr>
              <w:spacing w:line="500" w:lineRule="exact"/>
              <w:jc w:val="center"/>
              <w:rPr>
                <w:rFonts w:hint="eastAsia" w:ascii="宋体" w:hAnsi="宋体" w:eastAsia="宋体" w:cs="宋体"/>
                <w:sz w:val="28"/>
                <w:szCs w:val="28"/>
                <w:highlight w:val="none"/>
              </w:rPr>
            </w:pPr>
          </w:p>
        </w:tc>
        <w:tc>
          <w:tcPr>
            <w:tcW w:w="1714"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8"/>
                <w:szCs w:val="28"/>
                <w:highlight w:val="none"/>
              </w:rPr>
            </w:pPr>
          </w:p>
        </w:tc>
        <w:tc>
          <w:tcPr>
            <w:tcW w:w="1906" w:type="dxa"/>
            <w:vAlign w:val="center"/>
          </w:tcPr>
          <w:p>
            <w:pPr>
              <w:spacing w:line="500" w:lineRule="exact"/>
              <w:jc w:val="center"/>
              <w:rPr>
                <w:rFonts w:hint="eastAsia" w:ascii="宋体" w:hAnsi="宋体" w:eastAsia="宋体" w:cs="宋体"/>
                <w:sz w:val="28"/>
                <w:szCs w:val="28"/>
                <w:highlight w:val="none"/>
              </w:rPr>
            </w:pPr>
          </w:p>
        </w:tc>
        <w:tc>
          <w:tcPr>
            <w:tcW w:w="1907" w:type="dxa"/>
            <w:vAlign w:val="center"/>
          </w:tcPr>
          <w:p>
            <w:pPr>
              <w:spacing w:line="500" w:lineRule="exact"/>
              <w:jc w:val="center"/>
              <w:rPr>
                <w:rFonts w:hint="eastAsia" w:ascii="宋体" w:hAnsi="宋体" w:eastAsia="宋体" w:cs="宋体"/>
                <w:sz w:val="28"/>
                <w:szCs w:val="28"/>
                <w:highlight w:val="none"/>
              </w:rPr>
            </w:pPr>
          </w:p>
        </w:tc>
        <w:tc>
          <w:tcPr>
            <w:tcW w:w="1638" w:type="dxa"/>
            <w:vAlign w:val="center"/>
          </w:tcPr>
          <w:p>
            <w:pPr>
              <w:spacing w:line="500" w:lineRule="exact"/>
              <w:jc w:val="center"/>
              <w:rPr>
                <w:rFonts w:hint="eastAsia" w:ascii="宋体" w:hAnsi="宋体" w:eastAsia="宋体" w:cs="宋体"/>
                <w:sz w:val="28"/>
                <w:szCs w:val="28"/>
                <w:highlight w:val="none"/>
              </w:rPr>
            </w:pPr>
          </w:p>
        </w:tc>
        <w:tc>
          <w:tcPr>
            <w:tcW w:w="1714"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8"/>
                <w:szCs w:val="28"/>
                <w:highlight w:val="none"/>
              </w:rPr>
            </w:pPr>
          </w:p>
        </w:tc>
        <w:tc>
          <w:tcPr>
            <w:tcW w:w="1906" w:type="dxa"/>
            <w:vAlign w:val="center"/>
          </w:tcPr>
          <w:p>
            <w:pPr>
              <w:spacing w:line="500" w:lineRule="exact"/>
              <w:jc w:val="center"/>
              <w:rPr>
                <w:rFonts w:hint="eastAsia" w:ascii="宋体" w:hAnsi="宋体" w:eastAsia="宋体" w:cs="宋体"/>
                <w:sz w:val="28"/>
                <w:szCs w:val="28"/>
                <w:highlight w:val="none"/>
              </w:rPr>
            </w:pPr>
          </w:p>
        </w:tc>
        <w:tc>
          <w:tcPr>
            <w:tcW w:w="1907" w:type="dxa"/>
            <w:vAlign w:val="center"/>
          </w:tcPr>
          <w:p>
            <w:pPr>
              <w:spacing w:line="500" w:lineRule="exact"/>
              <w:jc w:val="center"/>
              <w:rPr>
                <w:rFonts w:hint="eastAsia" w:ascii="宋体" w:hAnsi="宋体" w:eastAsia="宋体" w:cs="宋体"/>
                <w:sz w:val="28"/>
                <w:szCs w:val="28"/>
                <w:highlight w:val="none"/>
              </w:rPr>
            </w:pPr>
          </w:p>
        </w:tc>
        <w:tc>
          <w:tcPr>
            <w:tcW w:w="1638" w:type="dxa"/>
            <w:vAlign w:val="center"/>
          </w:tcPr>
          <w:p>
            <w:pPr>
              <w:spacing w:line="500" w:lineRule="exact"/>
              <w:jc w:val="center"/>
              <w:rPr>
                <w:rFonts w:hint="eastAsia" w:ascii="宋体" w:hAnsi="宋体" w:eastAsia="宋体" w:cs="宋体"/>
                <w:sz w:val="28"/>
                <w:szCs w:val="28"/>
                <w:highlight w:val="none"/>
              </w:rPr>
            </w:pPr>
          </w:p>
        </w:tc>
        <w:tc>
          <w:tcPr>
            <w:tcW w:w="1714"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8"/>
                <w:szCs w:val="28"/>
                <w:highlight w:val="none"/>
              </w:rPr>
            </w:pPr>
          </w:p>
        </w:tc>
        <w:tc>
          <w:tcPr>
            <w:tcW w:w="1906" w:type="dxa"/>
            <w:vAlign w:val="center"/>
          </w:tcPr>
          <w:p>
            <w:pPr>
              <w:spacing w:line="500" w:lineRule="exact"/>
              <w:jc w:val="center"/>
              <w:rPr>
                <w:rFonts w:hint="eastAsia" w:ascii="宋体" w:hAnsi="宋体" w:eastAsia="宋体" w:cs="宋体"/>
                <w:sz w:val="28"/>
                <w:szCs w:val="28"/>
                <w:highlight w:val="none"/>
              </w:rPr>
            </w:pPr>
          </w:p>
        </w:tc>
        <w:tc>
          <w:tcPr>
            <w:tcW w:w="1907" w:type="dxa"/>
            <w:vAlign w:val="center"/>
          </w:tcPr>
          <w:p>
            <w:pPr>
              <w:spacing w:line="500" w:lineRule="exact"/>
              <w:jc w:val="center"/>
              <w:rPr>
                <w:rFonts w:hint="eastAsia" w:ascii="宋体" w:hAnsi="宋体" w:eastAsia="宋体" w:cs="宋体"/>
                <w:sz w:val="28"/>
                <w:szCs w:val="28"/>
                <w:highlight w:val="none"/>
              </w:rPr>
            </w:pPr>
          </w:p>
        </w:tc>
        <w:tc>
          <w:tcPr>
            <w:tcW w:w="1638" w:type="dxa"/>
            <w:vAlign w:val="center"/>
          </w:tcPr>
          <w:p>
            <w:pPr>
              <w:spacing w:line="500" w:lineRule="exact"/>
              <w:jc w:val="center"/>
              <w:rPr>
                <w:rFonts w:hint="eastAsia" w:ascii="宋体" w:hAnsi="宋体" w:eastAsia="宋体" w:cs="宋体"/>
                <w:sz w:val="28"/>
                <w:szCs w:val="28"/>
                <w:highlight w:val="none"/>
              </w:rPr>
            </w:pPr>
          </w:p>
        </w:tc>
        <w:tc>
          <w:tcPr>
            <w:tcW w:w="1714"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8"/>
                <w:szCs w:val="28"/>
                <w:highlight w:val="none"/>
              </w:rPr>
            </w:pPr>
          </w:p>
        </w:tc>
        <w:tc>
          <w:tcPr>
            <w:tcW w:w="1906" w:type="dxa"/>
            <w:vAlign w:val="center"/>
          </w:tcPr>
          <w:p>
            <w:pPr>
              <w:spacing w:line="500" w:lineRule="exact"/>
              <w:jc w:val="center"/>
              <w:rPr>
                <w:rFonts w:hint="eastAsia" w:ascii="宋体" w:hAnsi="宋体" w:eastAsia="宋体" w:cs="宋体"/>
                <w:sz w:val="28"/>
                <w:szCs w:val="28"/>
                <w:highlight w:val="none"/>
              </w:rPr>
            </w:pPr>
          </w:p>
        </w:tc>
        <w:tc>
          <w:tcPr>
            <w:tcW w:w="1907" w:type="dxa"/>
            <w:vAlign w:val="center"/>
          </w:tcPr>
          <w:p>
            <w:pPr>
              <w:spacing w:line="500" w:lineRule="exact"/>
              <w:jc w:val="center"/>
              <w:rPr>
                <w:rFonts w:hint="eastAsia" w:ascii="宋体" w:hAnsi="宋体" w:eastAsia="宋体" w:cs="宋体"/>
                <w:sz w:val="28"/>
                <w:szCs w:val="28"/>
                <w:highlight w:val="none"/>
              </w:rPr>
            </w:pPr>
          </w:p>
        </w:tc>
        <w:tc>
          <w:tcPr>
            <w:tcW w:w="1638" w:type="dxa"/>
            <w:vAlign w:val="center"/>
          </w:tcPr>
          <w:p>
            <w:pPr>
              <w:spacing w:line="500" w:lineRule="exact"/>
              <w:jc w:val="center"/>
              <w:rPr>
                <w:rFonts w:hint="eastAsia" w:ascii="宋体" w:hAnsi="宋体" w:eastAsia="宋体" w:cs="宋体"/>
                <w:sz w:val="28"/>
                <w:szCs w:val="28"/>
                <w:highlight w:val="none"/>
              </w:rPr>
            </w:pPr>
          </w:p>
        </w:tc>
        <w:tc>
          <w:tcPr>
            <w:tcW w:w="1714"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8"/>
                <w:szCs w:val="28"/>
                <w:highlight w:val="none"/>
              </w:rPr>
            </w:pPr>
          </w:p>
        </w:tc>
        <w:tc>
          <w:tcPr>
            <w:tcW w:w="1906" w:type="dxa"/>
            <w:vAlign w:val="center"/>
          </w:tcPr>
          <w:p>
            <w:pPr>
              <w:spacing w:line="500" w:lineRule="exact"/>
              <w:jc w:val="center"/>
              <w:rPr>
                <w:rFonts w:hint="eastAsia" w:ascii="宋体" w:hAnsi="宋体" w:eastAsia="宋体" w:cs="宋体"/>
                <w:sz w:val="28"/>
                <w:szCs w:val="28"/>
                <w:highlight w:val="none"/>
              </w:rPr>
            </w:pPr>
          </w:p>
        </w:tc>
        <w:tc>
          <w:tcPr>
            <w:tcW w:w="1907" w:type="dxa"/>
            <w:vAlign w:val="center"/>
          </w:tcPr>
          <w:p>
            <w:pPr>
              <w:spacing w:line="500" w:lineRule="exact"/>
              <w:jc w:val="center"/>
              <w:rPr>
                <w:rFonts w:hint="eastAsia" w:ascii="宋体" w:hAnsi="宋体" w:eastAsia="宋体" w:cs="宋体"/>
                <w:sz w:val="28"/>
                <w:szCs w:val="28"/>
                <w:highlight w:val="none"/>
              </w:rPr>
            </w:pPr>
          </w:p>
        </w:tc>
        <w:tc>
          <w:tcPr>
            <w:tcW w:w="1638" w:type="dxa"/>
            <w:vAlign w:val="center"/>
          </w:tcPr>
          <w:p>
            <w:pPr>
              <w:spacing w:line="500" w:lineRule="exact"/>
              <w:jc w:val="center"/>
              <w:rPr>
                <w:rFonts w:hint="eastAsia" w:ascii="宋体" w:hAnsi="宋体" w:eastAsia="宋体" w:cs="宋体"/>
                <w:sz w:val="28"/>
                <w:szCs w:val="28"/>
                <w:highlight w:val="none"/>
              </w:rPr>
            </w:pPr>
          </w:p>
        </w:tc>
        <w:tc>
          <w:tcPr>
            <w:tcW w:w="1714"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8"/>
                <w:szCs w:val="28"/>
                <w:highlight w:val="none"/>
              </w:rPr>
            </w:pPr>
          </w:p>
        </w:tc>
        <w:tc>
          <w:tcPr>
            <w:tcW w:w="1906" w:type="dxa"/>
            <w:vAlign w:val="center"/>
          </w:tcPr>
          <w:p>
            <w:pPr>
              <w:spacing w:line="500" w:lineRule="exact"/>
              <w:jc w:val="center"/>
              <w:rPr>
                <w:rFonts w:hint="eastAsia" w:ascii="宋体" w:hAnsi="宋体" w:eastAsia="宋体" w:cs="宋体"/>
                <w:sz w:val="28"/>
                <w:szCs w:val="28"/>
                <w:highlight w:val="none"/>
              </w:rPr>
            </w:pPr>
          </w:p>
        </w:tc>
        <w:tc>
          <w:tcPr>
            <w:tcW w:w="1907" w:type="dxa"/>
            <w:vAlign w:val="center"/>
          </w:tcPr>
          <w:p>
            <w:pPr>
              <w:spacing w:line="500" w:lineRule="exact"/>
              <w:jc w:val="center"/>
              <w:rPr>
                <w:rFonts w:hint="eastAsia" w:ascii="宋体" w:hAnsi="宋体" w:eastAsia="宋体" w:cs="宋体"/>
                <w:sz w:val="28"/>
                <w:szCs w:val="28"/>
                <w:highlight w:val="none"/>
              </w:rPr>
            </w:pPr>
          </w:p>
        </w:tc>
        <w:tc>
          <w:tcPr>
            <w:tcW w:w="1638" w:type="dxa"/>
            <w:vAlign w:val="center"/>
          </w:tcPr>
          <w:p>
            <w:pPr>
              <w:spacing w:line="500" w:lineRule="exact"/>
              <w:jc w:val="center"/>
              <w:rPr>
                <w:rFonts w:hint="eastAsia" w:ascii="宋体" w:hAnsi="宋体" w:eastAsia="宋体" w:cs="宋体"/>
                <w:sz w:val="28"/>
                <w:szCs w:val="28"/>
                <w:highlight w:val="none"/>
              </w:rPr>
            </w:pPr>
          </w:p>
        </w:tc>
        <w:tc>
          <w:tcPr>
            <w:tcW w:w="1714"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8"/>
                <w:szCs w:val="28"/>
                <w:highlight w:val="none"/>
              </w:rPr>
            </w:pPr>
          </w:p>
        </w:tc>
        <w:tc>
          <w:tcPr>
            <w:tcW w:w="1906" w:type="dxa"/>
            <w:vAlign w:val="center"/>
          </w:tcPr>
          <w:p>
            <w:pPr>
              <w:spacing w:line="500" w:lineRule="exact"/>
              <w:jc w:val="center"/>
              <w:rPr>
                <w:rFonts w:hint="eastAsia" w:ascii="宋体" w:hAnsi="宋体" w:eastAsia="宋体" w:cs="宋体"/>
                <w:sz w:val="28"/>
                <w:szCs w:val="28"/>
                <w:highlight w:val="none"/>
              </w:rPr>
            </w:pPr>
          </w:p>
        </w:tc>
        <w:tc>
          <w:tcPr>
            <w:tcW w:w="1907" w:type="dxa"/>
            <w:vAlign w:val="center"/>
          </w:tcPr>
          <w:p>
            <w:pPr>
              <w:spacing w:line="500" w:lineRule="exact"/>
              <w:jc w:val="center"/>
              <w:rPr>
                <w:rFonts w:hint="eastAsia" w:ascii="宋体" w:hAnsi="宋体" w:eastAsia="宋体" w:cs="宋体"/>
                <w:sz w:val="28"/>
                <w:szCs w:val="28"/>
                <w:highlight w:val="none"/>
              </w:rPr>
            </w:pPr>
          </w:p>
        </w:tc>
        <w:tc>
          <w:tcPr>
            <w:tcW w:w="1638" w:type="dxa"/>
            <w:vAlign w:val="center"/>
          </w:tcPr>
          <w:p>
            <w:pPr>
              <w:spacing w:line="500" w:lineRule="exact"/>
              <w:jc w:val="center"/>
              <w:rPr>
                <w:rFonts w:hint="eastAsia" w:ascii="宋体" w:hAnsi="宋体" w:eastAsia="宋体" w:cs="宋体"/>
                <w:sz w:val="28"/>
                <w:szCs w:val="28"/>
                <w:highlight w:val="none"/>
              </w:rPr>
            </w:pPr>
          </w:p>
        </w:tc>
        <w:tc>
          <w:tcPr>
            <w:tcW w:w="1714"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8"/>
                <w:szCs w:val="28"/>
                <w:highlight w:val="none"/>
              </w:rPr>
            </w:pPr>
          </w:p>
        </w:tc>
        <w:tc>
          <w:tcPr>
            <w:tcW w:w="1906" w:type="dxa"/>
            <w:vAlign w:val="center"/>
          </w:tcPr>
          <w:p>
            <w:pPr>
              <w:spacing w:line="500" w:lineRule="exact"/>
              <w:jc w:val="center"/>
              <w:rPr>
                <w:rFonts w:hint="eastAsia" w:ascii="宋体" w:hAnsi="宋体" w:eastAsia="宋体" w:cs="宋体"/>
                <w:sz w:val="28"/>
                <w:szCs w:val="28"/>
                <w:highlight w:val="none"/>
              </w:rPr>
            </w:pPr>
          </w:p>
        </w:tc>
        <w:tc>
          <w:tcPr>
            <w:tcW w:w="1907" w:type="dxa"/>
            <w:vAlign w:val="center"/>
          </w:tcPr>
          <w:p>
            <w:pPr>
              <w:spacing w:line="500" w:lineRule="exact"/>
              <w:jc w:val="center"/>
              <w:rPr>
                <w:rFonts w:hint="eastAsia" w:ascii="宋体" w:hAnsi="宋体" w:eastAsia="宋体" w:cs="宋体"/>
                <w:sz w:val="28"/>
                <w:szCs w:val="28"/>
                <w:highlight w:val="none"/>
              </w:rPr>
            </w:pPr>
          </w:p>
        </w:tc>
        <w:tc>
          <w:tcPr>
            <w:tcW w:w="1638" w:type="dxa"/>
            <w:vAlign w:val="center"/>
          </w:tcPr>
          <w:p>
            <w:pPr>
              <w:spacing w:line="500" w:lineRule="exact"/>
              <w:jc w:val="center"/>
              <w:rPr>
                <w:rFonts w:hint="eastAsia" w:ascii="宋体" w:hAnsi="宋体" w:eastAsia="宋体" w:cs="宋体"/>
                <w:sz w:val="28"/>
                <w:szCs w:val="28"/>
                <w:highlight w:val="none"/>
              </w:rPr>
            </w:pPr>
          </w:p>
        </w:tc>
        <w:tc>
          <w:tcPr>
            <w:tcW w:w="1714"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8"/>
                <w:szCs w:val="28"/>
                <w:highlight w:val="none"/>
              </w:rPr>
            </w:pPr>
          </w:p>
        </w:tc>
        <w:tc>
          <w:tcPr>
            <w:tcW w:w="1906" w:type="dxa"/>
            <w:vAlign w:val="center"/>
          </w:tcPr>
          <w:p>
            <w:pPr>
              <w:spacing w:line="500" w:lineRule="exact"/>
              <w:jc w:val="center"/>
              <w:rPr>
                <w:rFonts w:hint="eastAsia" w:ascii="宋体" w:hAnsi="宋体" w:eastAsia="宋体" w:cs="宋体"/>
                <w:sz w:val="28"/>
                <w:szCs w:val="28"/>
                <w:highlight w:val="none"/>
              </w:rPr>
            </w:pPr>
          </w:p>
        </w:tc>
        <w:tc>
          <w:tcPr>
            <w:tcW w:w="1907" w:type="dxa"/>
            <w:vAlign w:val="center"/>
          </w:tcPr>
          <w:p>
            <w:pPr>
              <w:spacing w:line="500" w:lineRule="exact"/>
              <w:jc w:val="center"/>
              <w:rPr>
                <w:rFonts w:hint="eastAsia" w:ascii="宋体" w:hAnsi="宋体" w:eastAsia="宋体" w:cs="宋体"/>
                <w:sz w:val="28"/>
                <w:szCs w:val="28"/>
                <w:highlight w:val="none"/>
              </w:rPr>
            </w:pPr>
          </w:p>
        </w:tc>
        <w:tc>
          <w:tcPr>
            <w:tcW w:w="1638" w:type="dxa"/>
            <w:vAlign w:val="center"/>
          </w:tcPr>
          <w:p>
            <w:pPr>
              <w:spacing w:line="500" w:lineRule="exact"/>
              <w:jc w:val="center"/>
              <w:rPr>
                <w:rFonts w:hint="eastAsia" w:ascii="宋体" w:hAnsi="宋体" w:eastAsia="宋体" w:cs="宋体"/>
                <w:sz w:val="28"/>
                <w:szCs w:val="28"/>
                <w:highlight w:val="none"/>
              </w:rPr>
            </w:pPr>
          </w:p>
        </w:tc>
        <w:tc>
          <w:tcPr>
            <w:tcW w:w="1714"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8"/>
                <w:szCs w:val="28"/>
                <w:highlight w:val="none"/>
              </w:rPr>
            </w:pPr>
          </w:p>
        </w:tc>
        <w:tc>
          <w:tcPr>
            <w:tcW w:w="1906" w:type="dxa"/>
            <w:vAlign w:val="center"/>
          </w:tcPr>
          <w:p>
            <w:pPr>
              <w:spacing w:line="500" w:lineRule="exact"/>
              <w:jc w:val="center"/>
              <w:rPr>
                <w:rFonts w:hint="eastAsia" w:ascii="宋体" w:hAnsi="宋体" w:eastAsia="宋体" w:cs="宋体"/>
                <w:sz w:val="28"/>
                <w:szCs w:val="28"/>
                <w:highlight w:val="none"/>
              </w:rPr>
            </w:pPr>
          </w:p>
        </w:tc>
        <w:tc>
          <w:tcPr>
            <w:tcW w:w="1907" w:type="dxa"/>
            <w:vAlign w:val="center"/>
          </w:tcPr>
          <w:p>
            <w:pPr>
              <w:spacing w:line="500" w:lineRule="exact"/>
              <w:jc w:val="center"/>
              <w:rPr>
                <w:rFonts w:hint="eastAsia" w:ascii="宋体" w:hAnsi="宋体" w:eastAsia="宋体" w:cs="宋体"/>
                <w:sz w:val="28"/>
                <w:szCs w:val="28"/>
                <w:highlight w:val="none"/>
              </w:rPr>
            </w:pPr>
          </w:p>
        </w:tc>
        <w:tc>
          <w:tcPr>
            <w:tcW w:w="1638" w:type="dxa"/>
            <w:vAlign w:val="center"/>
          </w:tcPr>
          <w:p>
            <w:pPr>
              <w:spacing w:line="500" w:lineRule="exact"/>
              <w:jc w:val="center"/>
              <w:rPr>
                <w:rFonts w:hint="eastAsia" w:ascii="宋体" w:hAnsi="宋体" w:eastAsia="宋体" w:cs="宋体"/>
                <w:sz w:val="28"/>
                <w:szCs w:val="28"/>
                <w:highlight w:val="none"/>
              </w:rPr>
            </w:pPr>
          </w:p>
        </w:tc>
        <w:tc>
          <w:tcPr>
            <w:tcW w:w="1714" w:type="dxa"/>
            <w:vAlign w:val="center"/>
          </w:tcPr>
          <w:p>
            <w:pPr>
              <w:spacing w:line="500" w:lineRule="exact"/>
              <w:jc w:val="center"/>
              <w:rPr>
                <w:rFonts w:hint="eastAsia" w:ascii="宋体" w:hAnsi="宋体" w:eastAsia="宋体" w:cs="宋体"/>
                <w:sz w:val="28"/>
                <w:szCs w:val="28"/>
                <w:highlight w:val="none"/>
              </w:rPr>
            </w:pPr>
          </w:p>
        </w:tc>
      </w:tr>
    </w:tbl>
    <w:p>
      <w:pPr>
        <w:pStyle w:val="21"/>
        <w:spacing w:line="360" w:lineRule="auto"/>
        <w:ind w:firstLine="420" w:firstLineChars="200"/>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说明：供应商须另行提供以上</w:t>
      </w:r>
      <w:r>
        <w:rPr>
          <w:rFonts w:hint="eastAsia" w:ascii="宋体" w:hAnsi="宋体" w:eastAsia="宋体" w:cs="宋体"/>
          <w:b/>
          <w:bCs/>
          <w:color w:val="auto"/>
          <w:sz w:val="21"/>
          <w:szCs w:val="21"/>
        </w:rPr>
        <w:t>施工设备</w:t>
      </w:r>
      <w:r>
        <w:rPr>
          <w:rFonts w:hint="eastAsia" w:ascii="宋体" w:hAnsi="宋体" w:eastAsia="宋体" w:cs="宋体"/>
          <w:b/>
          <w:bCs/>
          <w:color w:val="auto"/>
          <w:sz w:val="21"/>
          <w:szCs w:val="21"/>
          <w:lang w:val="en-US" w:eastAsia="zh-CN"/>
        </w:rPr>
        <w:t>来源</w:t>
      </w:r>
      <w:r>
        <w:rPr>
          <w:rFonts w:hint="eastAsia" w:hAnsi="宋体" w:cs="宋体"/>
          <w:b/>
          <w:bCs/>
          <w:color w:val="auto"/>
          <w:sz w:val="21"/>
          <w:szCs w:val="21"/>
          <w:lang w:val="en-US" w:eastAsia="zh-CN"/>
        </w:rPr>
        <w:t>（购买/租赁）</w:t>
      </w:r>
      <w:r>
        <w:rPr>
          <w:rFonts w:hint="eastAsia" w:ascii="宋体" w:hAnsi="宋体" w:eastAsia="宋体" w:cs="宋体"/>
          <w:b/>
          <w:bCs/>
          <w:color w:val="auto"/>
          <w:sz w:val="21"/>
          <w:szCs w:val="21"/>
          <w:lang w:val="en-US" w:eastAsia="zh-CN"/>
        </w:rPr>
        <w:t>的有效证明资料。</w:t>
      </w:r>
    </w:p>
    <w:p>
      <w:pPr>
        <w:pStyle w:val="21"/>
        <w:spacing w:line="500" w:lineRule="exact"/>
        <w:rPr>
          <w:rFonts w:hint="eastAsia" w:ascii="宋体" w:hAnsi="宋体" w:eastAsia="宋体" w:cs="宋体"/>
          <w:sz w:val="28"/>
          <w:szCs w:val="28"/>
          <w:highlight w:val="none"/>
        </w:rPr>
      </w:pPr>
    </w:p>
    <w:p>
      <w:pPr>
        <w:pStyle w:val="21"/>
        <w:spacing w:line="500" w:lineRule="exact"/>
        <w:rPr>
          <w:rFonts w:hint="eastAsia" w:ascii="宋体" w:hAnsi="宋体" w:eastAsia="宋体" w:cs="宋体"/>
          <w:sz w:val="28"/>
          <w:szCs w:val="28"/>
          <w:highlight w:val="none"/>
        </w:rPr>
      </w:pPr>
    </w:p>
    <w:p>
      <w:pPr>
        <w:pStyle w:val="21"/>
        <w:adjustRightInd w:val="0"/>
        <w:snapToGrid w:val="0"/>
        <w:spacing w:line="360" w:lineRule="auto"/>
        <w:ind w:firstLine="560" w:firstLineChars="200"/>
        <w:jc w:val="righ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pPr>
        <w:pStyle w:val="21"/>
        <w:adjustRightInd w:val="0"/>
        <w:snapToGrid w:val="0"/>
        <w:spacing w:line="360" w:lineRule="auto"/>
        <w:ind w:firstLine="560" w:firstLineChars="200"/>
        <w:jc w:val="right"/>
        <w:rPr>
          <w:rFonts w:hint="eastAsia" w:ascii="宋体" w:hAnsi="宋体" w:eastAsia="宋体" w:cs="宋体"/>
          <w:sz w:val="28"/>
          <w:szCs w:val="28"/>
          <w:highlight w:val="none"/>
          <w:u w:val="single"/>
        </w:rPr>
      </w:pPr>
    </w:p>
    <w:p>
      <w:pPr>
        <w:pStyle w:val="21"/>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pPr>
        <w:pStyle w:val="21"/>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pPr>
        <w:adjustRightInd w:val="0"/>
        <w:snapToGrid w:val="0"/>
        <w:spacing w:line="360" w:lineRule="auto"/>
        <w:ind w:left="420" w:leftChars="200" w:right="420" w:rightChars="200"/>
        <w:jc w:val="center"/>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en-US" w:eastAsia="zh-CN"/>
        </w:rPr>
        <w:t>九</w:t>
      </w:r>
      <w:r>
        <w:rPr>
          <w:rFonts w:hint="eastAsia" w:ascii="宋体" w:hAnsi="宋体" w:eastAsia="宋体" w:cs="宋体"/>
          <w:b/>
          <w:sz w:val="28"/>
          <w:szCs w:val="28"/>
          <w:highlight w:val="none"/>
          <w:lang w:val="zh-CN"/>
        </w:rPr>
        <w:t>、</w:t>
      </w:r>
      <w:r>
        <w:rPr>
          <w:rFonts w:hint="eastAsia" w:ascii="宋体" w:hAnsi="宋体" w:eastAsia="宋体" w:cs="宋体"/>
          <w:b/>
          <w:sz w:val="28"/>
          <w:szCs w:val="28"/>
          <w:highlight w:val="none"/>
          <w:lang w:val="en-US" w:eastAsia="zh-CN"/>
        </w:rPr>
        <w:t>首轮</w:t>
      </w:r>
      <w:r>
        <w:rPr>
          <w:rFonts w:hint="eastAsia" w:ascii="宋体" w:hAnsi="宋体" w:eastAsia="宋体" w:cs="宋体"/>
          <w:b/>
          <w:sz w:val="28"/>
          <w:szCs w:val="28"/>
          <w:highlight w:val="none"/>
          <w:lang w:val="zh-CN"/>
        </w:rPr>
        <w:t>报价表</w:t>
      </w:r>
    </w:p>
    <w:p>
      <w:pPr>
        <w:spacing w:line="500" w:lineRule="exac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项目编号: </w:t>
      </w:r>
    </w:p>
    <w:p>
      <w:pPr>
        <w:tabs>
          <w:tab w:val="left" w:pos="180"/>
          <w:tab w:val="left" w:pos="1620"/>
        </w:tabs>
        <w:spacing w:line="500" w:lineRule="exact"/>
        <w:rPr>
          <w:rFonts w:hint="eastAsia" w:ascii="宋体" w:hAnsi="宋体" w:eastAsia="宋体" w:cs="宋体"/>
          <w:b/>
          <w:sz w:val="28"/>
          <w:szCs w:val="28"/>
          <w:highlight w:val="none"/>
        </w:rPr>
      </w:pPr>
      <w:r>
        <w:rPr>
          <w:rFonts w:hint="eastAsia" w:ascii="宋体" w:hAnsi="宋体" w:eastAsia="宋体" w:cs="宋体"/>
          <w:sz w:val="28"/>
          <w:szCs w:val="28"/>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人民币（大写）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元（¥</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姓名：</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执业资格名称：</w:t>
            </w:r>
            <w:r>
              <w:rPr>
                <w:rFonts w:hint="eastAsia" w:ascii="宋体" w:hAnsi="宋体" w:eastAsia="宋体" w:cs="宋体"/>
                <w:sz w:val="28"/>
                <w:szCs w:val="28"/>
                <w:highlight w:val="none"/>
                <w:u w:val="single"/>
              </w:rPr>
              <w:t xml:space="preserve">             </w:t>
            </w:r>
          </w:p>
          <w:p>
            <w:pPr>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专业、级别：</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注册编号：</w:t>
            </w:r>
            <w:r>
              <w:rPr>
                <w:rFonts w:hint="eastAsia" w:ascii="宋体" w:hAnsi="宋体" w:eastAsia="宋体" w:cs="宋体"/>
                <w:sz w:val="28"/>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天数：</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8"/>
                <w:szCs w:val="28"/>
                <w:highlight w:val="none"/>
              </w:rPr>
            </w:pPr>
          </w:p>
        </w:tc>
      </w:tr>
    </w:tbl>
    <w:p>
      <w:pPr>
        <w:pStyle w:val="21"/>
        <w:spacing w:line="500" w:lineRule="exact"/>
        <w:ind w:firstLine="210" w:firstLineChars="1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w:t>
      </w:r>
      <w:r>
        <w:rPr>
          <w:rFonts w:hint="eastAsia" w:ascii="宋体" w:hAnsi="宋体" w:eastAsia="宋体" w:cs="宋体"/>
          <w:b/>
          <w:bCs/>
          <w:sz w:val="21"/>
          <w:szCs w:val="21"/>
          <w:highlight w:val="none"/>
          <w:lang w:val="en-US" w:eastAsia="zh-CN"/>
        </w:rPr>
        <w:t>首轮报价也称一轮报价，</w:t>
      </w:r>
      <w:r>
        <w:rPr>
          <w:rFonts w:hint="eastAsia" w:ascii="宋体" w:hAnsi="宋体" w:eastAsia="宋体" w:cs="宋体"/>
          <w:b/>
          <w:bCs/>
          <w:sz w:val="21"/>
          <w:szCs w:val="21"/>
          <w:highlight w:val="none"/>
        </w:rPr>
        <w:t>本次谈判报价为综合报价，报价单位为人民币</w:t>
      </w:r>
      <w:r>
        <w:rPr>
          <w:rFonts w:hint="eastAsia" w:hAnsi="宋体" w:cs="宋体"/>
          <w:b/>
          <w:bCs/>
          <w:sz w:val="21"/>
          <w:szCs w:val="21"/>
          <w:highlight w:val="none"/>
          <w:lang w:eastAsia="zh-CN"/>
        </w:rPr>
        <w:t>（元）</w:t>
      </w:r>
      <w:r>
        <w:rPr>
          <w:rFonts w:hint="eastAsia" w:ascii="宋体" w:hAnsi="宋体" w:eastAsia="宋体" w:cs="宋体"/>
          <w:b/>
          <w:bCs/>
          <w:sz w:val="21"/>
          <w:szCs w:val="21"/>
          <w:highlight w:val="none"/>
        </w:rPr>
        <w:t>。</w:t>
      </w:r>
    </w:p>
    <w:p>
      <w:pPr>
        <w:pStyle w:val="21"/>
        <w:spacing w:line="500" w:lineRule="exact"/>
        <w:rPr>
          <w:rFonts w:hint="eastAsia" w:ascii="宋体" w:hAnsi="宋体" w:eastAsia="宋体" w:cs="宋体"/>
          <w:sz w:val="28"/>
          <w:szCs w:val="28"/>
          <w:highlight w:val="none"/>
        </w:rPr>
      </w:pPr>
    </w:p>
    <w:p>
      <w:pPr>
        <w:pStyle w:val="21"/>
        <w:adjustRightInd w:val="0"/>
        <w:snapToGrid w:val="0"/>
        <w:spacing w:line="360" w:lineRule="auto"/>
        <w:ind w:firstLine="560" w:firstLineChars="200"/>
        <w:jc w:val="righ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pPr>
        <w:pStyle w:val="21"/>
        <w:adjustRightInd w:val="0"/>
        <w:snapToGrid w:val="0"/>
        <w:spacing w:line="360" w:lineRule="auto"/>
        <w:ind w:firstLine="560" w:firstLineChars="200"/>
        <w:jc w:val="right"/>
        <w:rPr>
          <w:rFonts w:hint="eastAsia" w:ascii="宋体" w:hAnsi="宋体" w:eastAsia="宋体" w:cs="宋体"/>
          <w:sz w:val="28"/>
          <w:szCs w:val="28"/>
          <w:highlight w:val="none"/>
          <w:u w:val="single"/>
        </w:rPr>
      </w:pPr>
    </w:p>
    <w:p>
      <w:pPr>
        <w:pStyle w:val="21"/>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pPr>
        <w:pStyle w:val="21"/>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pPr>
        <w:pStyle w:val="18"/>
        <w:spacing w:line="500" w:lineRule="exact"/>
        <w:ind w:firstLine="0" w:firstLineChars="0"/>
        <w:rPr>
          <w:rFonts w:hint="eastAsia" w:ascii="宋体" w:hAnsi="宋体" w:eastAsia="宋体" w:cs="宋体"/>
          <w:b/>
          <w:bCs/>
          <w:color w:val="000000"/>
          <w:position w:val="6"/>
          <w:sz w:val="28"/>
          <w:szCs w:val="28"/>
          <w:highlight w:val="none"/>
        </w:rPr>
      </w:pPr>
    </w:p>
    <w:p>
      <w:pPr>
        <w:pStyle w:val="18"/>
        <w:spacing w:line="500" w:lineRule="exact"/>
        <w:ind w:firstLine="0" w:firstLineChars="0"/>
        <w:rPr>
          <w:rFonts w:hint="eastAsia" w:ascii="宋体" w:hAnsi="宋体" w:eastAsia="宋体" w:cs="宋体"/>
          <w:b/>
          <w:bCs/>
          <w:color w:val="000000"/>
          <w:position w:val="6"/>
          <w:sz w:val="21"/>
          <w:szCs w:val="21"/>
          <w:highlight w:val="none"/>
        </w:rPr>
      </w:pPr>
      <w:r>
        <w:rPr>
          <w:rFonts w:hint="eastAsia" w:ascii="宋体" w:hAnsi="宋体" w:eastAsia="宋体" w:cs="宋体"/>
          <w:b/>
          <w:bCs/>
          <w:color w:val="000000"/>
          <w:position w:val="6"/>
          <w:sz w:val="21"/>
          <w:szCs w:val="21"/>
          <w:highlight w:val="none"/>
        </w:rPr>
        <w:t>使用说明：</w:t>
      </w:r>
    </w:p>
    <w:p>
      <w:pPr>
        <w:pStyle w:val="18"/>
        <w:spacing w:line="500" w:lineRule="exact"/>
        <w:ind w:firstLine="0" w:firstLineChars="0"/>
        <w:rPr>
          <w:rFonts w:hint="eastAsia" w:ascii="宋体" w:hAnsi="宋体" w:eastAsia="宋体" w:cs="宋体"/>
          <w:b/>
          <w:bCs/>
          <w:color w:val="000000"/>
          <w:position w:val="6"/>
          <w:sz w:val="21"/>
          <w:szCs w:val="21"/>
          <w:highlight w:val="none"/>
          <w:lang w:val="en-US" w:eastAsia="zh-CN"/>
        </w:rPr>
      </w:pPr>
      <w:r>
        <w:rPr>
          <w:rFonts w:hint="eastAsia" w:ascii="宋体" w:hAnsi="宋体" w:eastAsia="宋体" w:cs="宋体"/>
          <w:b/>
          <w:bCs/>
          <w:color w:val="000000"/>
          <w:position w:val="6"/>
          <w:sz w:val="21"/>
          <w:szCs w:val="21"/>
          <w:highlight w:val="none"/>
        </w:rPr>
        <w:t>1、供应商须按规定的格式填写</w:t>
      </w:r>
      <w:r>
        <w:rPr>
          <w:rFonts w:hint="eastAsia" w:ascii="宋体" w:hAnsi="宋体" w:eastAsia="宋体" w:cs="宋体"/>
          <w:b/>
          <w:bCs/>
          <w:color w:val="000000"/>
          <w:position w:val="6"/>
          <w:sz w:val="21"/>
          <w:szCs w:val="21"/>
          <w:highlight w:val="none"/>
          <w:lang w:val="en-US" w:eastAsia="zh-CN"/>
        </w:rPr>
        <w:t>此表</w:t>
      </w:r>
      <w:r>
        <w:rPr>
          <w:rFonts w:hint="eastAsia" w:ascii="宋体" w:hAnsi="宋体" w:eastAsia="宋体" w:cs="宋体"/>
          <w:b/>
          <w:bCs/>
          <w:color w:val="000000"/>
          <w:position w:val="6"/>
          <w:sz w:val="21"/>
          <w:szCs w:val="21"/>
          <w:highlight w:val="none"/>
        </w:rPr>
        <w:t>。表内填写的数据等内容须与供应商的谈判文件的内容相一致，否则，</w:t>
      </w:r>
      <w:r>
        <w:rPr>
          <w:rFonts w:hint="eastAsia" w:ascii="宋体" w:hAnsi="宋体" w:eastAsia="宋体" w:cs="宋体"/>
          <w:b/>
          <w:bCs/>
          <w:color w:val="000000"/>
          <w:position w:val="6"/>
          <w:sz w:val="21"/>
          <w:szCs w:val="21"/>
          <w:highlight w:val="none"/>
          <w:lang w:val="en-US" w:eastAsia="zh-CN"/>
        </w:rPr>
        <w:t>作无效投标处理。</w:t>
      </w:r>
    </w:p>
    <w:p>
      <w:pPr>
        <w:pStyle w:val="18"/>
        <w:spacing w:line="500" w:lineRule="exact"/>
        <w:ind w:firstLine="0" w:firstLineChars="0"/>
        <w:rPr>
          <w:rFonts w:hint="eastAsia" w:ascii="宋体" w:hAnsi="宋体" w:eastAsia="宋体" w:cs="宋体"/>
          <w:color w:val="000000"/>
          <w:position w:val="6"/>
          <w:sz w:val="21"/>
          <w:szCs w:val="21"/>
          <w:highlight w:val="none"/>
        </w:rPr>
      </w:pPr>
      <w:r>
        <w:rPr>
          <w:rFonts w:hint="eastAsia" w:ascii="宋体" w:hAnsi="宋体" w:eastAsia="宋体" w:cs="宋体"/>
          <w:b/>
          <w:bCs/>
          <w:color w:val="000000"/>
          <w:position w:val="6"/>
          <w:sz w:val="21"/>
          <w:szCs w:val="21"/>
          <w:highlight w:val="none"/>
        </w:rPr>
        <w:t>2、该表应用纸信封单独密封，在谈判截止时间前单独递交。信封上应写明供应商名称、采购人或招标代理机构名称、项目名称，信封骑缝处加盖单位公章和法定代表人(或委托代理人)印鉴</w:t>
      </w:r>
      <w:r>
        <w:rPr>
          <w:rFonts w:hint="eastAsia" w:ascii="宋体" w:hAnsi="宋体" w:eastAsia="宋体" w:cs="宋体"/>
          <w:color w:val="000000"/>
          <w:position w:val="6"/>
          <w:sz w:val="21"/>
          <w:szCs w:val="21"/>
          <w:highlight w:val="none"/>
        </w:rPr>
        <w:t>。</w:t>
      </w:r>
    </w:p>
    <w:p>
      <w:pPr>
        <w:pStyle w:val="21"/>
        <w:spacing w:line="500" w:lineRule="exact"/>
        <w:jc w:val="right"/>
        <w:rPr>
          <w:rFonts w:hint="eastAsia" w:ascii="宋体" w:hAnsi="宋体" w:eastAsia="宋体" w:cs="宋体"/>
          <w:sz w:val="21"/>
          <w:szCs w:val="21"/>
          <w:highlight w:val="none"/>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en-US" w:eastAsia="zh-CN"/>
        </w:rPr>
        <w:t>十</w:t>
      </w:r>
      <w:r>
        <w:rPr>
          <w:rFonts w:hint="eastAsia" w:ascii="宋体" w:hAnsi="宋体" w:eastAsia="宋体" w:cs="宋体"/>
          <w:b/>
          <w:sz w:val="28"/>
          <w:szCs w:val="28"/>
          <w:highlight w:val="none"/>
          <w:lang w:val="zh-CN"/>
        </w:rPr>
        <w:t>、已标价工程量清单</w:t>
      </w:r>
    </w:p>
    <w:p>
      <w:pPr>
        <w:pStyle w:val="21"/>
        <w:spacing w:line="500" w:lineRule="exact"/>
        <w:rPr>
          <w:rFonts w:hint="eastAsia" w:ascii="宋体" w:hAnsi="宋体" w:eastAsia="宋体" w:cs="宋体"/>
          <w:sz w:val="28"/>
          <w:szCs w:val="28"/>
          <w:highlight w:val="none"/>
        </w:rPr>
      </w:pPr>
    </w:p>
    <w:p>
      <w:pPr>
        <w:pStyle w:val="21"/>
        <w:spacing w:line="500" w:lineRule="exact"/>
        <w:rPr>
          <w:rFonts w:hint="eastAsia" w:ascii="宋体" w:hAnsi="宋体" w:eastAsia="宋体" w:cs="宋体"/>
          <w:sz w:val="28"/>
          <w:szCs w:val="28"/>
          <w:highlight w:val="none"/>
        </w:rPr>
      </w:pPr>
    </w:p>
    <w:p>
      <w:pPr>
        <w:pStyle w:val="21"/>
        <w:spacing w:line="500" w:lineRule="exact"/>
        <w:rPr>
          <w:rFonts w:hint="eastAsia" w:ascii="宋体" w:hAnsi="宋体" w:eastAsia="宋体" w:cs="宋体"/>
          <w:sz w:val="28"/>
          <w:szCs w:val="28"/>
          <w:highlight w:val="none"/>
        </w:rPr>
      </w:pPr>
    </w:p>
    <w:p>
      <w:pPr>
        <w:pStyle w:val="21"/>
        <w:spacing w:line="500" w:lineRule="exact"/>
        <w:rPr>
          <w:rFonts w:hint="eastAsia" w:ascii="宋体" w:hAnsi="宋体" w:eastAsia="宋体" w:cs="宋体"/>
          <w:sz w:val="28"/>
          <w:szCs w:val="28"/>
          <w:highlight w:val="none"/>
        </w:rPr>
      </w:pPr>
    </w:p>
    <w:p>
      <w:pPr>
        <w:pStyle w:val="21"/>
        <w:spacing w:line="500" w:lineRule="exact"/>
        <w:rPr>
          <w:rFonts w:hint="eastAsia" w:ascii="宋体" w:hAnsi="宋体" w:eastAsia="宋体" w:cs="宋体"/>
          <w:sz w:val="28"/>
          <w:szCs w:val="28"/>
          <w:highlight w:val="none"/>
        </w:rPr>
      </w:pPr>
    </w:p>
    <w:p>
      <w:pPr>
        <w:pStyle w:val="21"/>
        <w:spacing w:line="500" w:lineRule="exact"/>
        <w:rPr>
          <w:rFonts w:hint="eastAsia" w:ascii="宋体" w:hAnsi="宋体" w:eastAsia="宋体" w:cs="宋体"/>
          <w:sz w:val="28"/>
          <w:szCs w:val="28"/>
          <w:highlight w:val="none"/>
        </w:rPr>
      </w:pPr>
    </w:p>
    <w:p>
      <w:pPr>
        <w:pStyle w:val="21"/>
        <w:spacing w:line="500" w:lineRule="exact"/>
        <w:rPr>
          <w:rFonts w:hint="eastAsia" w:ascii="宋体" w:hAnsi="宋体" w:eastAsia="宋体" w:cs="宋体"/>
          <w:sz w:val="28"/>
          <w:szCs w:val="28"/>
          <w:highlight w:val="none"/>
        </w:rPr>
      </w:pPr>
    </w:p>
    <w:p>
      <w:pPr>
        <w:pStyle w:val="21"/>
        <w:spacing w:line="500" w:lineRule="exact"/>
        <w:rPr>
          <w:rFonts w:hint="eastAsia" w:ascii="宋体" w:hAnsi="宋体" w:eastAsia="宋体" w:cs="宋体"/>
          <w:sz w:val="28"/>
          <w:szCs w:val="28"/>
          <w:highlight w:val="none"/>
        </w:rPr>
      </w:pPr>
    </w:p>
    <w:p>
      <w:pPr>
        <w:pStyle w:val="21"/>
        <w:spacing w:line="500" w:lineRule="exact"/>
        <w:rPr>
          <w:rFonts w:hint="eastAsia" w:ascii="宋体" w:hAnsi="宋体" w:eastAsia="宋体" w:cs="宋体"/>
          <w:sz w:val="28"/>
          <w:szCs w:val="28"/>
          <w:highlight w:val="none"/>
        </w:rPr>
      </w:pPr>
    </w:p>
    <w:p>
      <w:pPr>
        <w:pStyle w:val="21"/>
        <w:spacing w:line="500" w:lineRule="exact"/>
        <w:rPr>
          <w:rFonts w:hint="eastAsia" w:ascii="宋体" w:hAnsi="宋体" w:eastAsia="宋体" w:cs="宋体"/>
          <w:sz w:val="28"/>
          <w:szCs w:val="28"/>
          <w:highlight w:val="none"/>
        </w:rPr>
      </w:pPr>
    </w:p>
    <w:p>
      <w:pPr>
        <w:pStyle w:val="21"/>
        <w:spacing w:line="500" w:lineRule="exact"/>
        <w:rPr>
          <w:rFonts w:hint="eastAsia" w:ascii="宋体" w:hAnsi="宋体" w:eastAsia="宋体" w:cs="宋体"/>
          <w:sz w:val="28"/>
          <w:szCs w:val="28"/>
          <w:highlight w:val="none"/>
        </w:rPr>
      </w:pPr>
    </w:p>
    <w:p>
      <w:pPr>
        <w:pStyle w:val="21"/>
        <w:spacing w:line="500" w:lineRule="exact"/>
        <w:rPr>
          <w:rFonts w:hint="eastAsia" w:ascii="宋体" w:hAnsi="宋体" w:eastAsia="宋体" w:cs="宋体"/>
          <w:sz w:val="28"/>
          <w:szCs w:val="28"/>
          <w:highlight w:val="none"/>
        </w:rPr>
      </w:pPr>
    </w:p>
    <w:p>
      <w:pPr>
        <w:pStyle w:val="21"/>
        <w:spacing w:line="500" w:lineRule="exact"/>
        <w:rPr>
          <w:rFonts w:hint="eastAsia" w:ascii="宋体" w:hAnsi="宋体" w:eastAsia="宋体" w:cs="宋体"/>
          <w:sz w:val="28"/>
          <w:szCs w:val="28"/>
          <w:highlight w:val="none"/>
        </w:rPr>
      </w:pPr>
    </w:p>
    <w:p>
      <w:pPr>
        <w:pStyle w:val="21"/>
        <w:spacing w:line="500" w:lineRule="exact"/>
        <w:rPr>
          <w:rFonts w:hint="eastAsia" w:ascii="宋体" w:hAnsi="宋体" w:eastAsia="宋体" w:cs="宋体"/>
          <w:sz w:val="28"/>
          <w:szCs w:val="28"/>
          <w:highlight w:val="none"/>
        </w:rPr>
      </w:pPr>
    </w:p>
    <w:p>
      <w:pPr>
        <w:pStyle w:val="21"/>
        <w:spacing w:line="500" w:lineRule="exact"/>
        <w:rPr>
          <w:rFonts w:hint="eastAsia" w:ascii="宋体" w:hAnsi="宋体" w:eastAsia="宋体" w:cs="宋体"/>
          <w:sz w:val="28"/>
          <w:szCs w:val="28"/>
          <w:highlight w:val="none"/>
        </w:rPr>
      </w:pPr>
    </w:p>
    <w:p>
      <w:pPr>
        <w:pStyle w:val="21"/>
        <w:spacing w:line="500" w:lineRule="exact"/>
        <w:rPr>
          <w:rFonts w:hint="eastAsia" w:ascii="宋体" w:hAnsi="宋体" w:eastAsia="宋体" w:cs="宋体"/>
          <w:sz w:val="28"/>
          <w:szCs w:val="28"/>
          <w:highlight w:val="none"/>
        </w:rPr>
      </w:pPr>
    </w:p>
    <w:p>
      <w:pPr>
        <w:pStyle w:val="21"/>
        <w:spacing w:line="500" w:lineRule="exact"/>
        <w:rPr>
          <w:rFonts w:hint="eastAsia" w:ascii="宋体" w:hAnsi="宋体" w:eastAsia="宋体" w:cs="宋体"/>
          <w:sz w:val="28"/>
          <w:szCs w:val="28"/>
          <w:highlight w:val="none"/>
        </w:rPr>
      </w:pPr>
    </w:p>
    <w:p>
      <w:pPr>
        <w:pStyle w:val="21"/>
        <w:spacing w:line="500" w:lineRule="exact"/>
        <w:rPr>
          <w:rFonts w:hint="eastAsia" w:ascii="宋体" w:hAnsi="宋体" w:eastAsia="宋体" w:cs="宋体"/>
          <w:sz w:val="28"/>
          <w:szCs w:val="28"/>
          <w:highlight w:val="none"/>
        </w:rPr>
      </w:pPr>
    </w:p>
    <w:p>
      <w:pPr>
        <w:pStyle w:val="21"/>
        <w:adjustRightInd w:val="0"/>
        <w:snapToGrid w:val="0"/>
        <w:spacing w:line="360" w:lineRule="auto"/>
        <w:ind w:firstLine="560" w:firstLineChars="200"/>
        <w:jc w:val="righ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pPr>
        <w:pStyle w:val="21"/>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pPr>
        <w:pStyle w:val="21"/>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spacing w:line="50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附件：</w:t>
      </w:r>
    </w:p>
    <w:p>
      <w:pPr>
        <w:widowControl/>
        <w:ind w:firstLine="560" w:firstLineChars="2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（供应商自行编写并加盖单位公章）</w:t>
      </w:r>
    </w:p>
    <w:p>
      <w:pPr>
        <w:spacing w:line="360" w:lineRule="auto"/>
        <w:jc w:val="center"/>
        <w:rPr>
          <w:rFonts w:hint="eastAsia" w:ascii="宋体" w:hAnsi="宋体" w:eastAsia="宋体" w:cs="宋体"/>
          <w:b/>
          <w:sz w:val="28"/>
          <w:szCs w:val="28"/>
          <w:highlight w:val="none"/>
        </w:rPr>
      </w:pPr>
    </w:p>
    <w:p>
      <w:pPr>
        <w:spacing w:line="360" w:lineRule="auto"/>
        <w:jc w:val="center"/>
        <w:rPr>
          <w:rFonts w:hint="eastAsia" w:ascii="宋体" w:hAnsi="宋体" w:eastAsia="宋体" w:cs="宋体"/>
          <w:b/>
          <w:sz w:val="28"/>
          <w:szCs w:val="28"/>
          <w:highlight w:val="none"/>
        </w:rPr>
      </w:pPr>
    </w:p>
    <w:p>
      <w:pPr>
        <w:pStyle w:val="21"/>
        <w:adjustRightInd w:val="0"/>
        <w:snapToGrid w:val="0"/>
        <w:spacing w:line="360" w:lineRule="auto"/>
        <w:jc w:val="both"/>
        <w:rPr>
          <w:rFonts w:hint="eastAsia" w:ascii="宋体" w:hAnsi="宋体" w:eastAsia="宋体" w:cs="宋体"/>
          <w:sz w:val="28"/>
          <w:szCs w:val="28"/>
          <w:highlight w:val="none"/>
        </w:rPr>
      </w:pPr>
    </w:p>
    <w:p>
      <w:pPr>
        <w:pStyle w:val="21"/>
        <w:adjustRightInd w:val="0"/>
        <w:snapToGrid w:val="0"/>
        <w:spacing w:line="360" w:lineRule="auto"/>
        <w:jc w:val="both"/>
        <w:rPr>
          <w:rFonts w:hint="eastAsia" w:ascii="宋体" w:hAnsi="宋体" w:eastAsia="宋体" w:cs="宋体"/>
          <w:sz w:val="28"/>
          <w:szCs w:val="28"/>
          <w:highlight w:val="none"/>
        </w:rPr>
      </w:pPr>
    </w:p>
    <w:p>
      <w:pPr>
        <w:pStyle w:val="21"/>
        <w:adjustRightInd w:val="0"/>
        <w:snapToGrid w:val="0"/>
        <w:spacing w:line="360" w:lineRule="auto"/>
        <w:jc w:val="both"/>
        <w:rPr>
          <w:rFonts w:hint="eastAsia" w:ascii="宋体" w:hAnsi="宋体" w:eastAsia="宋体" w:cs="宋体"/>
          <w:sz w:val="28"/>
          <w:szCs w:val="28"/>
          <w:highlight w:val="none"/>
        </w:rPr>
      </w:pPr>
    </w:p>
    <w:p>
      <w:pPr>
        <w:pStyle w:val="21"/>
        <w:adjustRightInd w:val="0"/>
        <w:snapToGrid w:val="0"/>
        <w:spacing w:line="360" w:lineRule="auto"/>
        <w:jc w:val="both"/>
        <w:rPr>
          <w:rFonts w:hint="eastAsia" w:ascii="宋体" w:hAnsi="宋体" w:eastAsia="宋体" w:cs="宋体"/>
          <w:sz w:val="28"/>
          <w:szCs w:val="28"/>
          <w:highlight w:val="none"/>
        </w:rPr>
      </w:pPr>
    </w:p>
    <w:p>
      <w:pPr>
        <w:pStyle w:val="21"/>
        <w:adjustRightInd w:val="0"/>
        <w:snapToGrid w:val="0"/>
        <w:spacing w:line="360" w:lineRule="auto"/>
        <w:jc w:val="both"/>
        <w:rPr>
          <w:rFonts w:hint="eastAsia" w:ascii="宋体" w:hAnsi="宋体" w:eastAsia="宋体" w:cs="宋体"/>
          <w:sz w:val="28"/>
          <w:szCs w:val="28"/>
          <w:highlight w:val="none"/>
        </w:rPr>
      </w:pPr>
    </w:p>
    <w:p>
      <w:pPr>
        <w:pStyle w:val="21"/>
        <w:adjustRightInd w:val="0"/>
        <w:snapToGrid w:val="0"/>
        <w:spacing w:line="360" w:lineRule="auto"/>
        <w:jc w:val="both"/>
        <w:rPr>
          <w:rFonts w:hint="eastAsia" w:ascii="宋体" w:hAnsi="宋体" w:eastAsia="宋体" w:cs="宋体"/>
          <w:sz w:val="28"/>
          <w:szCs w:val="28"/>
          <w:highlight w:val="none"/>
        </w:rPr>
      </w:pPr>
    </w:p>
    <w:p>
      <w:pPr>
        <w:pStyle w:val="21"/>
        <w:adjustRightInd w:val="0"/>
        <w:snapToGrid w:val="0"/>
        <w:spacing w:line="360" w:lineRule="auto"/>
        <w:jc w:val="both"/>
        <w:rPr>
          <w:rFonts w:hint="eastAsia" w:ascii="宋体" w:hAnsi="宋体" w:eastAsia="宋体" w:cs="宋体"/>
          <w:sz w:val="28"/>
          <w:szCs w:val="28"/>
          <w:highlight w:val="none"/>
        </w:rPr>
      </w:pPr>
    </w:p>
    <w:p>
      <w:pPr>
        <w:pStyle w:val="21"/>
        <w:adjustRightInd w:val="0"/>
        <w:snapToGrid w:val="0"/>
        <w:spacing w:line="360" w:lineRule="auto"/>
        <w:jc w:val="both"/>
        <w:rPr>
          <w:rFonts w:hint="eastAsia" w:ascii="宋体" w:hAnsi="宋体" w:eastAsia="宋体" w:cs="宋体"/>
          <w:sz w:val="28"/>
          <w:szCs w:val="28"/>
          <w:highlight w:val="none"/>
        </w:rPr>
      </w:pPr>
    </w:p>
    <w:p>
      <w:pPr>
        <w:pStyle w:val="21"/>
        <w:adjustRightInd w:val="0"/>
        <w:snapToGrid w:val="0"/>
        <w:spacing w:line="360" w:lineRule="auto"/>
        <w:ind w:firstLine="2520" w:firstLineChars="900"/>
        <w:jc w:val="both"/>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pPr>
        <w:pStyle w:val="21"/>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pPr>
        <w:pStyle w:val="21"/>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pPr>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附件：</w:t>
      </w:r>
    </w:p>
    <w:p>
      <w:pPr>
        <w:widowControl/>
        <w:ind w:firstLine="560" w:firstLineChars="2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供应商在参与本次采购活动期间未在被禁止参加政府采购活动期限内的书面声明</w:t>
      </w:r>
      <w:r>
        <w:rPr>
          <w:rFonts w:hint="eastAsia" w:ascii="宋体" w:hAnsi="宋体" w:eastAsia="宋体" w:cs="宋体"/>
          <w:sz w:val="28"/>
          <w:szCs w:val="28"/>
          <w:highlight w:val="none"/>
          <w:lang w:val="en-US" w:eastAsia="zh-CN"/>
        </w:rPr>
        <w:t>并提供湖北省政府采购网全国政府采购严重违法失信名单查询截图</w:t>
      </w:r>
      <w:r>
        <w:rPr>
          <w:rFonts w:hint="eastAsia" w:ascii="宋体" w:hAnsi="宋体" w:eastAsia="宋体" w:cs="宋体"/>
          <w:sz w:val="28"/>
          <w:szCs w:val="28"/>
          <w:highlight w:val="none"/>
          <w:lang w:val="zh-CN"/>
        </w:rPr>
        <w:t>。</w:t>
      </w:r>
    </w:p>
    <w:p>
      <w:pPr>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sz w:val="28"/>
          <w:szCs w:val="28"/>
          <w:highlight w:val="none"/>
        </w:rPr>
        <w:t>（供应商自行编写并加盖单位公章）</w:t>
      </w:r>
    </w:p>
    <w:p>
      <w:pPr>
        <w:pStyle w:val="21"/>
        <w:adjustRightInd w:val="0"/>
        <w:snapToGrid w:val="0"/>
        <w:spacing w:line="360" w:lineRule="auto"/>
        <w:jc w:val="both"/>
        <w:rPr>
          <w:rFonts w:hint="eastAsia" w:ascii="宋体" w:hAnsi="宋体" w:eastAsia="宋体" w:cs="宋体"/>
          <w:sz w:val="28"/>
          <w:szCs w:val="28"/>
          <w:highlight w:val="none"/>
        </w:rPr>
      </w:pPr>
    </w:p>
    <w:p>
      <w:pPr>
        <w:pStyle w:val="21"/>
        <w:adjustRightInd w:val="0"/>
        <w:snapToGrid w:val="0"/>
        <w:spacing w:line="360" w:lineRule="auto"/>
        <w:jc w:val="both"/>
        <w:rPr>
          <w:rFonts w:hint="eastAsia" w:ascii="宋体" w:hAnsi="宋体" w:eastAsia="宋体" w:cs="宋体"/>
          <w:sz w:val="28"/>
          <w:szCs w:val="28"/>
          <w:highlight w:val="none"/>
        </w:rPr>
      </w:pPr>
    </w:p>
    <w:p>
      <w:pPr>
        <w:pStyle w:val="21"/>
        <w:adjustRightInd w:val="0"/>
        <w:snapToGrid w:val="0"/>
        <w:spacing w:line="360" w:lineRule="auto"/>
        <w:jc w:val="both"/>
        <w:rPr>
          <w:rFonts w:hint="eastAsia" w:ascii="宋体" w:hAnsi="宋体" w:eastAsia="宋体" w:cs="宋体"/>
          <w:sz w:val="28"/>
          <w:szCs w:val="28"/>
          <w:highlight w:val="none"/>
        </w:rPr>
      </w:pPr>
    </w:p>
    <w:p>
      <w:pPr>
        <w:pStyle w:val="21"/>
        <w:adjustRightInd w:val="0"/>
        <w:snapToGrid w:val="0"/>
        <w:spacing w:line="360" w:lineRule="auto"/>
        <w:jc w:val="both"/>
        <w:rPr>
          <w:rFonts w:hint="eastAsia" w:ascii="宋体" w:hAnsi="宋体" w:eastAsia="宋体" w:cs="宋体"/>
          <w:sz w:val="28"/>
          <w:szCs w:val="28"/>
          <w:highlight w:val="none"/>
        </w:rPr>
      </w:pPr>
    </w:p>
    <w:p>
      <w:pPr>
        <w:pStyle w:val="21"/>
        <w:adjustRightInd w:val="0"/>
        <w:snapToGrid w:val="0"/>
        <w:spacing w:line="360" w:lineRule="auto"/>
        <w:jc w:val="both"/>
        <w:rPr>
          <w:rFonts w:hint="eastAsia" w:ascii="宋体" w:hAnsi="宋体" w:eastAsia="宋体" w:cs="宋体"/>
          <w:sz w:val="28"/>
          <w:szCs w:val="28"/>
          <w:highlight w:val="none"/>
        </w:rPr>
      </w:pPr>
    </w:p>
    <w:p>
      <w:pPr>
        <w:pStyle w:val="21"/>
        <w:adjustRightInd w:val="0"/>
        <w:snapToGrid w:val="0"/>
        <w:spacing w:line="360" w:lineRule="auto"/>
        <w:jc w:val="both"/>
        <w:rPr>
          <w:rFonts w:hint="eastAsia" w:ascii="宋体" w:hAnsi="宋体" w:eastAsia="宋体" w:cs="宋体"/>
          <w:sz w:val="28"/>
          <w:szCs w:val="28"/>
          <w:highlight w:val="none"/>
        </w:rPr>
      </w:pPr>
    </w:p>
    <w:p>
      <w:pPr>
        <w:pStyle w:val="21"/>
        <w:adjustRightInd w:val="0"/>
        <w:snapToGrid w:val="0"/>
        <w:spacing w:line="360" w:lineRule="auto"/>
        <w:jc w:val="both"/>
        <w:rPr>
          <w:rFonts w:hint="eastAsia" w:ascii="宋体" w:hAnsi="宋体" w:eastAsia="宋体" w:cs="宋体"/>
          <w:sz w:val="28"/>
          <w:szCs w:val="28"/>
          <w:highlight w:val="none"/>
        </w:rPr>
      </w:pPr>
    </w:p>
    <w:p>
      <w:pPr>
        <w:pStyle w:val="21"/>
        <w:adjustRightInd w:val="0"/>
        <w:snapToGrid w:val="0"/>
        <w:spacing w:line="360" w:lineRule="auto"/>
        <w:jc w:val="both"/>
        <w:rPr>
          <w:rFonts w:hint="eastAsia" w:ascii="宋体" w:hAnsi="宋体" w:eastAsia="宋体" w:cs="宋体"/>
          <w:sz w:val="28"/>
          <w:szCs w:val="28"/>
          <w:highlight w:val="none"/>
        </w:rPr>
      </w:pPr>
    </w:p>
    <w:p>
      <w:pPr>
        <w:pStyle w:val="21"/>
        <w:adjustRightInd w:val="0"/>
        <w:snapToGrid w:val="0"/>
        <w:spacing w:line="360" w:lineRule="auto"/>
        <w:ind w:firstLine="2520" w:firstLineChars="900"/>
        <w:jc w:val="both"/>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pPr>
        <w:pStyle w:val="21"/>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pPr>
        <w:pStyle w:val="21"/>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pPr>
        <w:widowControl/>
        <w:jc w:val="left"/>
        <w:rPr>
          <w:rFonts w:hint="eastAsia" w:ascii="宋体" w:hAnsi="宋体" w:eastAsia="宋体" w:cs="宋体"/>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sz w:val="28"/>
          <w:szCs w:val="28"/>
          <w:highlight w:val="none"/>
        </w:rPr>
      </w:pPr>
      <w:r>
        <w:rPr>
          <w:rFonts w:hint="eastAsia" w:ascii="宋体" w:hAnsi="宋体" w:eastAsia="宋体" w:cs="宋体"/>
          <w:b/>
          <w:bCs/>
          <w:sz w:val="28"/>
          <w:szCs w:val="28"/>
          <w:highlight w:val="none"/>
        </w:rPr>
        <w:t>附件：</w:t>
      </w:r>
    </w:p>
    <w:p>
      <w:pPr>
        <w:autoSpaceDE w:val="0"/>
        <w:autoSpaceDN w:val="0"/>
        <w:adjustRightInd w:val="0"/>
        <w:snapToGrid w:val="0"/>
        <w:spacing w:line="360" w:lineRule="auto"/>
        <w:ind w:right="420" w:rightChars="200" w:firstLine="700" w:firstLineChars="250"/>
        <w:rPr>
          <w:rFonts w:hint="eastAsia" w:ascii="宋体" w:hAnsi="宋体" w:eastAsia="宋体" w:cs="宋体"/>
          <w:sz w:val="28"/>
          <w:szCs w:val="28"/>
          <w:highlight w:val="none"/>
        </w:rPr>
      </w:pPr>
      <w:r>
        <w:rPr>
          <w:rFonts w:hint="eastAsia" w:ascii="宋体" w:hAnsi="宋体" w:eastAsia="宋体" w:cs="宋体"/>
          <w:sz w:val="28"/>
          <w:szCs w:val="28"/>
          <w:highlight w:val="none"/>
          <w:lang w:val="zh-CN"/>
        </w:rPr>
        <w:t>未被</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zh-CN"/>
        </w:rPr>
        <w:t>信用中国</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zh-CN"/>
        </w:rPr>
        <w:t>网站</w:t>
      </w:r>
      <w:r>
        <w:rPr>
          <w:rFonts w:hint="eastAsia" w:ascii="宋体" w:hAnsi="宋体" w:eastAsia="宋体" w:cs="宋体"/>
          <w:sz w:val="28"/>
          <w:szCs w:val="28"/>
          <w:highlight w:val="none"/>
        </w:rPr>
        <w:t>(www.creditchina.gov.cn)</w:t>
      </w:r>
      <w:r>
        <w:rPr>
          <w:rFonts w:hint="eastAsia" w:ascii="宋体" w:hAnsi="宋体" w:eastAsia="宋体" w:cs="宋体"/>
          <w:sz w:val="28"/>
          <w:szCs w:val="28"/>
          <w:highlight w:val="none"/>
          <w:lang w:val="zh-CN"/>
        </w:rPr>
        <w:t>列入失信被执行人、重大税收违法失信主体、政府采购严重违法失信行为记录名单的网页截图（</w:t>
      </w:r>
      <w:r>
        <w:rPr>
          <w:rFonts w:hint="eastAsia" w:ascii="宋体" w:hAnsi="宋体" w:eastAsia="宋体" w:cs="宋体"/>
          <w:sz w:val="28"/>
          <w:szCs w:val="28"/>
          <w:highlight w:val="none"/>
          <w:lang w:val="en-US" w:eastAsia="zh-CN"/>
        </w:rPr>
        <w:t>查询日期必须在本</w:t>
      </w:r>
      <w:r>
        <w:rPr>
          <w:rFonts w:hint="eastAsia" w:ascii="宋体" w:hAnsi="宋体" w:cs="宋体"/>
          <w:sz w:val="28"/>
          <w:szCs w:val="28"/>
          <w:highlight w:val="none"/>
          <w:lang w:val="en-US" w:eastAsia="zh-CN"/>
        </w:rPr>
        <w:t>文件谈判</w:t>
      </w:r>
      <w:r>
        <w:rPr>
          <w:rFonts w:hint="eastAsia" w:ascii="宋体" w:hAnsi="宋体" w:eastAsia="宋体" w:cs="宋体"/>
          <w:sz w:val="28"/>
          <w:szCs w:val="28"/>
          <w:highlight w:val="none"/>
          <w:lang w:val="en-US" w:eastAsia="zh-CN"/>
        </w:rPr>
        <w:t>公告有效期内，</w:t>
      </w:r>
      <w:r>
        <w:rPr>
          <w:rFonts w:hint="eastAsia" w:ascii="宋体" w:hAnsi="宋体" w:cs="宋体"/>
          <w:sz w:val="28"/>
          <w:szCs w:val="28"/>
          <w:highlight w:val="none"/>
          <w:lang w:val="en-US" w:eastAsia="zh-CN"/>
        </w:rPr>
        <w:t>未按要求提供的</w:t>
      </w:r>
      <w:r>
        <w:rPr>
          <w:rFonts w:hint="eastAsia" w:ascii="宋体" w:hAnsi="宋体" w:eastAsia="宋体" w:cs="宋体"/>
          <w:sz w:val="28"/>
          <w:szCs w:val="28"/>
          <w:highlight w:val="none"/>
          <w:lang w:val="en-US" w:eastAsia="zh-CN"/>
        </w:rPr>
        <w:t>或模糊不清的作废标处理</w:t>
      </w:r>
      <w:r>
        <w:rPr>
          <w:rFonts w:hint="eastAsia" w:ascii="宋体" w:hAnsi="宋体" w:eastAsia="宋体" w:cs="宋体"/>
          <w:sz w:val="28"/>
          <w:szCs w:val="28"/>
          <w:highlight w:val="none"/>
          <w:lang w:val="zh-CN"/>
        </w:rPr>
        <w:t>）。</w:t>
      </w:r>
    </w:p>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sz w:val="28"/>
          <w:szCs w:val="28"/>
          <w:highlight w:val="none"/>
        </w:rPr>
        <w:t>（供应商自行</w:t>
      </w:r>
      <w:r>
        <w:rPr>
          <w:rFonts w:hint="eastAsia" w:ascii="宋体" w:hAnsi="宋体" w:eastAsia="宋体" w:cs="宋体"/>
          <w:sz w:val="28"/>
          <w:szCs w:val="28"/>
          <w:highlight w:val="none"/>
          <w:lang w:eastAsia="zh-CN"/>
        </w:rPr>
        <w:t>截图</w:t>
      </w:r>
      <w:r>
        <w:rPr>
          <w:rFonts w:hint="eastAsia" w:ascii="宋体" w:hAnsi="宋体" w:eastAsia="宋体" w:cs="宋体"/>
          <w:sz w:val="28"/>
          <w:szCs w:val="28"/>
          <w:highlight w:val="none"/>
        </w:rPr>
        <w:t>并加盖单位公章）</w:t>
      </w:r>
    </w:p>
    <w:p>
      <w:pPr>
        <w:rPr>
          <w:rFonts w:hint="eastAsia" w:ascii="宋体" w:hAnsi="宋体" w:eastAsia="宋体" w:cs="宋体"/>
          <w:b/>
          <w:bCs/>
          <w:sz w:val="28"/>
          <w:szCs w:val="28"/>
          <w:highlight w:val="none"/>
        </w:rPr>
      </w:pPr>
    </w:p>
    <w:p>
      <w:pPr>
        <w:pStyle w:val="21"/>
        <w:adjustRightInd w:val="0"/>
        <w:snapToGrid w:val="0"/>
        <w:spacing w:line="360" w:lineRule="auto"/>
        <w:jc w:val="both"/>
        <w:rPr>
          <w:rFonts w:hint="eastAsia" w:ascii="宋体" w:hAnsi="宋体" w:eastAsia="宋体" w:cs="宋体"/>
          <w:sz w:val="28"/>
          <w:szCs w:val="28"/>
          <w:highlight w:val="none"/>
        </w:rPr>
      </w:pPr>
    </w:p>
    <w:p>
      <w:pPr>
        <w:pStyle w:val="21"/>
        <w:adjustRightInd w:val="0"/>
        <w:snapToGrid w:val="0"/>
        <w:spacing w:line="360" w:lineRule="auto"/>
        <w:jc w:val="both"/>
        <w:rPr>
          <w:rFonts w:hint="eastAsia" w:ascii="宋体" w:hAnsi="宋体" w:eastAsia="宋体" w:cs="宋体"/>
          <w:sz w:val="28"/>
          <w:szCs w:val="28"/>
          <w:highlight w:val="none"/>
        </w:rPr>
      </w:pPr>
    </w:p>
    <w:p>
      <w:pPr>
        <w:pStyle w:val="21"/>
        <w:adjustRightInd w:val="0"/>
        <w:snapToGrid w:val="0"/>
        <w:spacing w:line="360" w:lineRule="auto"/>
        <w:jc w:val="both"/>
        <w:rPr>
          <w:rFonts w:hint="eastAsia" w:ascii="宋体" w:hAnsi="宋体" w:eastAsia="宋体" w:cs="宋体"/>
          <w:sz w:val="28"/>
          <w:szCs w:val="28"/>
          <w:highlight w:val="none"/>
        </w:rPr>
      </w:pPr>
    </w:p>
    <w:p>
      <w:pPr>
        <w:pStyle w:val="21"/>
        <w:adjustRightInd w:val="0"/>
        <w:snapToGrid w:val="0"/>
        <w:spacing w:line="360" w:lineRule="auto"/>
        <w:jc w:val="both"/>
        <w:rPr>
          <w:rFonts w:hint="eastAsia" w:ascii="宋体" w:hAnsi="宋体" w:eastAsia="宋体" w:cs="宋体"/>
          <w:sz w:val="28"/>
          <w:szCs w:val="28"/>
          <w:highlight w:val="none"/>
        </w:rPr>
      </w:pPr>
    </w:p>
    <w:p>
      <w:pPr>
        <w:pStyle w:val="21"/>
        <w:adjustRightInd w:val="0"/>
        <w:snapToGrid w:val="0"/>
        <w:spacing w:line="360" w:lineRule="auto"/>
        <w:jc w:val="both"/>
        <w:rPr>
          <w:rFonts w:hint="eastAsia" w:ascii="宋体" w:hAnsi="宋体" w:eastAsia="宋体" w:cs="宋体"/>
          <w:sz w:val="28"/>
          <w:szCs w:val="28"/>
          <w:highlight w:val="none"/>
        </w:rPr>
      </w:pPr>
    </w:p>
    <w:p>
      <w:pPr>
        <w:pStyle w:val="21"/>
        <w:adjustRightInd w:val="0"/>
        <w:snapToGrid w:val="0"/>
        <w:spacing w:line="360" w:lineRule="auto"/>
        <w:ind w:firstLine="2800" w:firstLineChars="1000"/>
        <w:jc w:val="both"/>
        <w:rPr>
          <w:rFonts w:hint="eastAsia" w:ascii="宋体" w:hAnsi="宋体" w:eastAsia="宋体" w:cs="宋体"/>
          <w:sz w:val="28"/>
          <w:szCs w:val="28"/>
          <w:highlight w:val="none"/>
        </w:rPr>
      </w:pPr>
    </w:p>
    <w:p>
      <w:pPr>
        <w:pStyle w:val="21"/>
        <w:adjustRightInd w:val="0"/>
        <w:snapToGrid w:val="0"/>
        <w:spacing w:line="360" w:lineRule="auto"/>
        <w:ind w:firstLine="2800" w:firstLineChars="1000"/>
        <w:jc w:val="both"/>
        <w:rPr>
          <w:rFonts w:hint="eastAsia" w:ascii="宋体" w:hAnsi="宋体" w:eastAsia="宋体" w:cs="宋体"/>
          <w:sz w:val="28"/>
          <w:szCs w:val="28"/>
          <w:highlight w:val="none"/>
        </w:rPr>
      </w:pPr>
    </w:p>
    <w:p>
      <w:pPr>
        <w:pStyle w:val="21"/>
        <w:adjustRightInd w:val="0"/>
        <w:snapToGrid w:val="0"/>
        <w:spacing w:line="360" w:lineRule="auto"/>
        <w:ind w:firstLine="2800" w:firstLineChars="1000"/>
        <w:jc w:val="both"/>
        <w:rPr>
          <w:rFonts w:hint="eastAsia" w:ascii="宋体" w:hAnsi="宋体" w:eastAsia="宋体" w:cs="宋体"/>
          <w:sz w:val="28"/>
          <w:szCs w:val="28"/>
          <w:highlight w:val="none"/>
        </w:rPr>
      </w:pPr>
    </w:p>
    <w:p>
      <w:pPr>
        <w:pStyle w:val="21"/>
        <w:adjustRightInd w:val="0"/>
        <w:snapToGrid w:val="0"/>
        <w:spacing w:line="360" w:lineRule="auto"/>
        <w:ind w:firstLine="2800" w:firstLineChars="1000"/>
        <w:jc w:val="both"/>
        <w:rPr>
          <w:rFonts w:hint="eastAsia" w:ascii="宋体" w:hAnsi="宋体" w:eastAsia="宋体" w:cs="宋体"/>
          <w:sz w:val="28"/>
          <w:szCs w:val="28"/>
          <w:highlight w:val="none"/>
        </w:rPr>
      </w:pPr>
    </w:p>
    <w:p>
      <w:pPr>
        <w:pStyle w:val="21"/>
        <w:adjustRightInd w:val="0"/>
        <w:snapToGrid w:val="0"/>
        <w:spacing w:line="360" w:lineRule="auto"/>
        <w:ind w:firstLine="2800" w:firstLineChars="1000"/>
        <w:jc w:val="both"/>
        <w:rPr>
          <w:rFonts w:hint="eastAsia" w:ascii="宋体" w:hAnsi="宋体" w:eastAsia="宋体" w:cs="宋体"/>
          <w:sz w:val="28"/>
          <w:szCs w:val="28"/>
          <w:highlight w:val="none"/>
        </w:rPr>
      </w:pPr>
    </w:p>
    <w:p>
      <w:pPr>
        <w:pStyle w:val="21"/>
        <w:adjustRightInd w:val="0"/>
        <w:snapToGrid w:val="0"/>
        <w:spacing w:line="360" w:lineRule="auto"/>
        <w:ind w:firstLine="2800" w:firstLineChars="1000"/>
        <w:jc w:val="both"/>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pPr>
        <w:pStyle w:val="21"/>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pPr>
        <w:pStyle w:val="21"/>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pPr>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附件：</w:t>
      </w:r>
    </w:p>
    <w:p>
      <w:pPr>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p>
    <w:p>
      <w:pPr>
        <w:spacing w:line="36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sz w:val="28"/>
          <w:szCs w:val="28"/>
          <w:highlight w:val="none"/>
          <w:lang w:val="zh-CN"/>
        </w:rPr>
        <w:t xml:space="preserve">     </w:t>
      </w:r>
      <w:r>
        <w:rPr>
          <w:rFonts w:hint="eastAsia" w:ascii="宋体" w:hAnsi="宋体" w:eastAsia="宋体" w:cs="宋体"/>
          <w:color w:val="000000"/>
          <w:sz w:val="28"/>
          <w:szCs w:val="28"/>
          <w:highlight w:val="none"/>
        </w:rPr>
        <w:t>踏勘现场:在开标前各供应商自行前往现场踏勘，并将谈判供应商踏勘现场标志性图片附到竞争性谈判响应文件中，照片（彩色打印件）不符合要求</w:t>
      </w:r>
      <w:r>
        <w:rPr>
          <w:rFonts w:hint="eastAsia" w:ascii="宋体" w:hAnsi="宋体" w:cs="宋体"/>
          <w:color w:val="000000"/>
          <w:sz w:val="28"/>
          <w:szCs w:val="28"/>
          <w:highlight w:val="none"/>
          <w:lang w:val="en-US" w:eastAsia="zh-CN"/>
        </w:rPr>
        <w:t>或模糊不清</w:t>
      </w:r>
      <w:r>
        <w:rPr>
          <w:rFonts w:hint="eastAsia" w:ascii="宋体" w:hAnsi="宋体" w:eastAsia="宋体" w:cs="宋体"/>
          <w:color w:val="000000"/>
          <w:sz w:val="28"/>
          <w:szCs w:val="28"/>
          <w:highlight w:val="none"/>
        </w:rPr>
        <w:t>的谈判响应文件</w:t>
      </w:r>
      <w:r>
        <w:rPr>
          <w:rFonts w:hint="eastAsia" w:ascii="宋体" w:hAnsi="宋体" w:cs="宋体"/>
          <w:color w:val="000000"/>
          <w:sz w:val="28"/>
          <w:szCs w:val="28"/>
          <w:highlight w:val="none"/>
          <w:lang w:val="en-US" w:eastAsia="zh-CN"/>
        </w:rPr>
        <w:t>作无效投标处理</w:t>
      </w:r>
      <w:r>
        <w:rPr>
          <w:rFonts w:hint="eastAsia" w:ascii="宋体" w:hAnsi="宋体" w:eastAsia="宋体" w:cs="宋体"/>
          <w:sz w:val="28"/>
          <w:szCs w:val="28"/>
          <w:highlight w:val="none"/>
          <w:lang w:val="zh-CN"/>
        </w:rPr>
        <w:t>；</w:t>
      </w: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r>
        <w:rPr>
          <w:rFonts w:hint="eastAsia" w:ascii="宋体" w:hAnsi="宋体" w:eastAsia="宋体" w:cs="宋体"/>
          <w:b/>
          <w:bCs/>
          <w:sz w:val="28"/>
          <w:szCs w:val="28"/>
          <w:highlight w:val="none"/>
        </w:rPr>
        <w:t>附件：</w:t>
      </w:r>
    </w:p>
    <w:p>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合同签订承诺函</w:t>
      </w:r>
    </w:p>
    <w:p>
      <w:pPr>
        <w:spacing w:line="500" w:lineRule="exact"/>
        <w:rPr>
          <w:rFonts w:hint="eastAsia" w:ascii="宋体" w:hAnsi="宋体" w:eastAsia="宋体" w:cs="宋体"/>
          <w:sz w:val="28"/>
          <w:szCs w:val="28"/>
          <w:highlight w:val="none"/>
        </w:rPr>
      </w:pPr>
    </w:p>
    <w:p>
      <w:pPr>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（招标人）   </w:t>
      </w:r>
      <w:r>
        <w:rPr>
          <w:rFonts w:hint="eastAsia" w:ascii="宋体" w:hAnsi="宋体" w:eastAsia="宋体" w:cs="宋体"/>
          <w:sz w:val="28"/>
          <w:szCs w:val="28"/>
          <w:highlight w:val="none"/>
        </w:rPr>
        <w:t xml:space="preserve"> :</w:t>
      </w:r>
    </w:p>
    <w:p>
      <w:pPr>
        <w:spacing w:line="500" w:lineRule="exact"/>
        <w:ind w:firstLine="560" w:firstLineChars="200"/>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如我公司有幸中标，</w:t>
      </w:r>
      <w:r>
        <w:rPr>
          <w:rFonts w:hint="eastAsia" w:ascii="宋体" w:hAnsi="宋体" w:eastAsia="宋体" w:cs="宋体"/>
          <w:sz w:val="28"/>
          <w:szCs w:val="28"/>
          <w:highlight w:val="none"/>
        </w:rPr>
        <w:t>我公司</w:t>
      </w:r>
      <w:r>
        <w:rPr>
          <w:rFonts w:hint="eastAsia" w:ascii="宋体" w:hAnsi="宋体" w:cs="宋体"/>
          <w:sz w:val="28"/>
          <w:szCs w:val="28"/>
          <w:highlight w:val="none"/>
          <w:lang w:val="en-US" w:eastAsia="zh-CN"/>
        </w:rPr>
        <w:t>保证</w:t>
      </w:r>
      <w:r>
        <w:rPr>
          <w:rFonts w:hint="eastAsia" w:ascii="宋体" w:hAnsi="宋体" w:eastAsia="宋体" w:cs="宋体"/>
          <w:sz w:val="28"/>
          <w:szCs w:val="28"/>
          <w:highlight w:val="none"/>
        </w:rPr>
        <w:t>在成交通知书发放后</w:t>
      </w:r>
      <w:r>
        <w:rPr>
          <w:rFonts w:hint="eastAsia" w:ascii="宋体" w:hAnsi="宋体" w:cs="宋体"/>
          <w:sz w:val="28"/>
          <w:szCs w:val="28"/>
          <w:highlight w:val="none"/>
          <w:lang w:val="en-US" w:eastAsia="zh-CN"/>
        </w:rPr>
        <w:t>三十日历天</w:t>
      </w:r>
      <w:r>
        <w:rPr>
          <w:rFonts w:hint="eastAsia" w:ascii="宋体" w:hAnsi="宋体" w:eastAsia="宋体" w:cs="宋体"/>
          <w:sz w:val="28"/>
          <w:szCs w:val="28"/>
          <w:highlight w:val="none"/>
        </w:rPr>
        <w:t>内与</w:t>
      </w:r>
      <w:r>
        <w:rPr>
          <w:rFonts w:hint="eastAsia" w:ascii="宋体" w:hAnsi="宋体" w:cs="宋体"/>
          <w:sz w:val="28"/>
          <w:szCs w:val="28"/>
          <w:highlight w:val="none"/>
          <w:lang w:val="en-US" w:eastAsia="zh-CN"/>
        </w:rPr>
        <w:t>你方</w:t>
      </w:r>
      <w:r>
        <w:rPr>
          <w:rFonts w:hint="eastAsia" w:ascii="宋体" w:hAnsi="宋体" w:eastAsia="宋体" w:cs="宋体"/>
          <w:sz w:val="28"/>
          <w:szCs w:val="28"/>
          <w:highlight w:val="none"/>
        </w:rPr>
        <w:t>签订施工合同</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逾期愿意自动放弃中标资格</w:t>
      </w:r>
      <w:r>
        <w:rPr>
          <w:rFonts w:hint="eastAsia" w:ascii="宋体" w:hAnsi="宋体" w:cs="宋体"/>
          <w:sz w:val="28"/>
          <w:szCs w:val="28"/>
          <w:highlight w:val="none"/>
          <w:lang w:eastAsia="zh-CN"/>
        </w:rPr>
        <w:t>，并</w:t>
      </w:r>
      <w:r>
        <w:rPr>
          <w:rFonts w:hint="eastAsia" w:ascii="宋体" w:hAnsi="宋体" w:cs="宋体"/>
          <w:sz w:val="28"/>
          <w:szCs w:val="28"/>
          <w:highlight w:val="none"/>
          <w:lang w:val="en-US" w:eastAsia="zh-CN"/>
        </w:rPr>
        <w:t>单独承担一切责任和损失，</w:t>
      </w:r>
      <w:r>
        <w:rPr>
          <w:rFonts w:hint="eastAsia" w:ascii="宋体" w:hAnsi="宋体" w:cs="宋体"/>
          <w:sz w:val="28"/>
          <w:szCs w:val="28"/>
          <w:highlight w:val="none"/>
          <w:lang w:eastAsia="zh-CN"/>
        </w:rPr>
        <w:t>且</w:t>
      </w:r>
      <w:r>
        <w:rPr>
          <w:rFonts w:hint="eastAsia" w:ascii="宋体" w:hAnsi="宋体" w:cs="宋体"/>
          <w:sz w:val="28"/>
          <w:szCs w:val="28"/>
          <w:highlight w:val="none"/>
          <w:lang w:val="en-US" w:eastAsia="zh-CN"/>
        </w:rPr>
        <w:t>无条件接受相关部门处理。</w:t>
      </w:r>
    </w:p>
    <w:p>
      <w:pPr>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特此承诺！</w:t>
      </w:r>
    </w:p>
    <w:p>
      <w:pPr>
        <w:spacing w:line="500" w:lineRule="exact"/>
        <w:rPr>
          <w:rFonts w:hint="eastAsia" w:ascii="宋体" w:hAnsi="宋体" w:eastAsia="宋体" w:cs="宋体"/>
          <w:sz w:val="28"/>
          <w:szCs w:val="28"/>
          <w:highlight w:val="none"/>
        </w:rPr>
      </w:pPr>
    </w:p>
    <w:p>
      <w:pPr>
        <w:spacing w:line="500" w:lineRule="exact"/>
        <w:rPr>
          <w:rFonts w:hint="eastAsia" w:ascii="宋体" w:hAnsi="宋体" w:eastAsia="宋体" w:cs="宋体"/>
          <w:sz w:val="28"/>
          <w:szCs w:val="28"/>
          <w:highlight w:val="none"/>
        </w:rPr>
      </w:pPr>
    </w:p>
    <w:p>
      <w:pPr>
        <w:pStyle w:val="21"/>
        <w:adjustRightInd w:val="0"/>
        <w:snapToGrid w:val="0"/>
        <w:spacing w:line="360" w:lineRule="auto"/>
        <w:ind w:firstLine="560" w:firstLineChars="200"/>
        <w:jc w:val="right"/>
        <w:rPr>
          <w:rFonts w:hint="eastAsia" w:ascii="宋体" w:hAnsi="宋体" w:eastAsia="宋体" w:cs="宋体"/>
          <w:sz w:val="28"/>
          <w:szCs w:val="28"/>
          <w:highlight w:val="none"/>
        </w:rPr>
      </w:pPr>
    </w:p>
    <w:p>
      <w:pPr>
        <w:pStyle w:val="21"/>
        <w:adjustRightInd w:val="0"/>
        <w:snapToGrid w:val="0"/>
        <w:spacing w:line="360" w:lineRule="auto"/>
        <w:ind w:firstLine="560" w:firstLineChars="200"/>
        <w:jc w:val="right"/>
        <w:rPr>
          <w:rFonts w:hint="eastAsia" w:ascii="宋体" w:hAnsi="宋体" w:eastAsia="宋体" w:cs="宋体"/>
          <w:sz w:val="28"/>
          <w:szCs w:val="28"/>
          <w:highlight w:val="none"/>
        </w:rPr>
      </w:pPr>
    </w:p>
    <w:p>
      <w:pPr>
        <w:pStyle w:val="21"/>
        <w:adjustRightInd w:val="0"/>
        <w:snapToGrid w:val="0"/>
        <w:spacing w:line="360" w:lineRule="auto"/>
        <w:ind w:firstLine="560" w:firstLineChars="200"/>
        <w:jc w:val="righ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pPr>
        <w:pStyle w:val="21"/>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pPr>
        <w:pStyle w:val="21"/>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pPr>
        <w:spacing w:line="500" w:lineRule="exact"/>
        <w:jc w:val="center"/>
        <w:rPr>
          <w:rFonts w:hint="eastAsia" w:ascii="宋体" w:hAnsi="宋体" w:eastAsia="宋体" w:cs="宋体"/>
          <w:kern w:val="0"/>
          <w:sz w:val="28"/>
          <w:szCs w:val="28"/>
          <w:highlight w:val="none"/>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附件：</w:t>
      </w:r>
      <w:r>
        <w:rPr>
          <w:rFonts w:hint="eastAsia" w:ascii="宋体" w:hAnsi="宋体" w:eastAsia="宋体" w:cs="宋体"/>
          <w:sz w:val="28"/>
          <w:szCs w:val="28"/>
          <w:lang w:val="en-US" w:eastAsia="zh-CN"/>
        </w:rPr>
        <w:t xml:space="preserve">                  </w:t>
      </w:r>
    </w:p>
    <w:p>
      <w:pPr>
        <w:ind w:firstLine="4200" w:firstLineChars="1500"/>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工期承诺函</w:t>
      </w:r>
    </w:p>
    <w:p>
      <w:pPr>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（招标人）   </w:t>
      </w:r>
      <w:r>
        <w:rPr>
          <w:rFonts w:hint="eastAsia" w:ascii="宋体" w:hAnsi="宋体" w:eastAsia="宋体" w:cs="宋体"/>
          <w:sz w:val="28"/>
          <w:szCs w:val="28"/>
          <w:highlight w:val="none"/>
        </w:rPr>
        <w:t xml:space="preserve"> :</w:t>
      </w:r>
    </w:p>
    <w:p>
      <w:pPr>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我公司承诺在</w:t>
      </w:r>
      <w:r>
        <w:rPr>
          <w:rFonts w:hint="eastAsia" w:ascii="宋体" w:hAnsi="宋体" w:eastAsia="宋体" w:cs="宋体"/>
          <w:sz w:val="28"/>
          <w:szCs w:val="28"/>
          <w:lang w:val="en-US" w:eastAsia="zh-CN"/>
        </w:rPr>
        <w:t>施工</w:t>
      </w:r>
      <w:r>
        <w:rPr>
          <w:rFonts w:hint="eastAsia" w:ascii="宋体" w:hAnsi="宋体" w:cs="宋体"/>
          <w:sz w:val="28"/>
          <w:szCs w:val="28"/>
          <w:lang w:val="en-US" w:eastAsia="zh-CN"/>
        </w:rPr>
        <w:t>总</w:t>
      </w:r>
      <w:r>
        <w:rPr>
          <w:rFonts w:hint="eastAsia" w:ascii="宋体" w:hAnsi="宋体" w:eastAsia="宋体" w:cs="宋体"/>
          <w:sz w:val="28"/>
          <w:szCs w:val="28"/>
          <w:lang w:val="en-US" w:eastAsia="zh-CN"/>
        </w:rPr>
        <w:t>工期内保质保量完成工程量清单中的全部内容。</w:t>
      </w:r>
      <w:r>
        <w:rPr>
          <w:rFonts w:hint="eastAsia" w:ascii="宋体" w:hAnsi="宋体" w:cs="宋体"/>
          <w:sz w:val="28"/>
          <w:szCs w:val="28"/>
          <w:highlight w:val="none"/>
          <w:lang w:val="en-US" w:eastAsia="zh-CN"/>
        </w:rPr>
        <w:t>如有违反，自愿单独承担一切责任和损失。</w:t>
      </w:r>
      <w:bookmarkStart w:id="7" w:name="_GoBack"/>
      <w:bookmarkEnd w:id="7"/>
    </w:p>
    <w:p>
      <w:pPr>
        <w:ind w:firstLine="560" w:firstLineChars="200"/>
        <w:rPr>
          <w:rFonts w:hint="eastAsia" w:ascii="宋体" w:hAnsi="宋体" w:eastAsia="宋体" w:cs="宋体"/>
          <w:sz w:val="28"/>
          <w:szCs w:val="28"/>
          <w:highlight w:val="none"/>
        </w:rPr>
      </w:pPr>
    </w:p>
    <w:p>
      <w:pPr>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特此承诺！</w:t>
      </w:r>
    </w:p>
    <w:p>
      <w:pPr>
        <w:spacing w:line="500" w:lineRule="exact"/>
        <w:rPr>
          <w:rFonts w:hint="eastAsia" w:ascii="宋体" w:hAnsi="宋体" w:eastAsia="宋体" w:cs="宋体"/>
          <w:sz w:val="28"/>
          <w:szCs w:val="28"/>
          <w:highlight w:val="none"/>
        </w:rPr>
      </w:pPr>
    </w:p>
    <w:p>
      <w:pPr>
        <w:spacing w:line="500" w:lineRule="exact"/>
        <w:rPr>
          <w:rFonts w:hint="eastAsia" w:ascii="宋体" w:hAnsi="宋体" w:eastAsia="宋体" w:cs="宋体"/>
          <w:sz w:val="28"/>
          <w:szCs w:val="28"/>
          <w:highlight w:val="none"/>
        </w:rPr>
      </w:pPr>
    </w:p>
    <w:p>
      <w:pPr>
        <w:pStyle w:val="21"/>
        <w:adjustRightInd w:val="0"/>
        <w:snapToGrid w:val="0"/>
        <w:spacing w:line="360" w:lineRule="auto"/>
        <w:ind w:firstLine="560" w:firstLineChars="200"/>
        <w:jc w:val="righ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pPr>
        <w:pStyle w:val="21"/>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pPr>
        <w:ind w:firstLine="4200" w:firstLineChars="1500"/>
        <w:rPr>
          <w:rFonts w:hint="eastAsia" w:ascii="宋体" w:hAnsi="宋体" w:eastAsia="宋体" w:cs="宋体"/>
          <w:b/>
          <w:bCs/>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附件：</w:t>
      </w:r>
    </w:p>
    <w:p>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工农关系承诺函</w:t>
      </w:r>
    </w:p>
    <w:p>
      <w:pPr>
        <w:spacing w:line="500" w:lineRule="exac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u w:val="single"/>
        </w:rPr>
        <w:t xml:space="preserve">   （招标人）    </w:t>
      </w:r>
      <w:r>
        <w:rPr>
          <w:rFonts w:hint="eastAsia" w:ascii="宋体" w:hAnsi="宋体" w:eastAsia="宋体" w:cs="宋体"/>
          <w:kern w:val="0"/>
          <w:sz w:val="28"/>
          <w:szCs w:val="28"/>
          <w:highlight w:val="none"/>
        </w:rPr>
        <w:t>:</w:t>
      </w:r>
    </w:p>
    <w:p>
      <w:pPr>
        <w:pStyle w:val="21"/>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特此承诺！</w:t>
      </w:r>
    </w:p>
    <w:p>
      <w:pPr>
        <w:pStyle w:val="21"/>
        <w:spacing w:line="500" w:lineRule="exact"/>
        <w:rPr>
          <w:rFonts w:hint="eastAsia" w:ascii="宋体" w:hAnsi="宋体" w:eastAsia="宋体" w:cs="宋体"/>
          <w:sz w:val="28"/>
          <w:szCs w:val="28"/>
          <w:highlight w:val="none"/>
        </w:rPr>
      </w:pPr>
    </w:p>
    <w:p>
      <w:pPr>
        <w:pStyle w:val="21"/>
        <w:spacing w:line="500" w:lineRule="exact"/>
        <w:rPr>
          <w:rFonts w:hint="eastAsia" w:ascii="宋体" w:hAnsi="宋体" w:eastAsia="宋体" w:cs="宋体"/>
          <w:sz w:val="28"/>
          <w:szCs w:val="28"/>
          <w:highlight w:val="none"/>
        </w:rPr>
      </w:pPr>
    </w:p>
    <w:p>
      <w:pPr>
        <w:pStyle w:val="21"/>
        <w:adjustRightInd w:val="0"/>
        <w:snapToGrid w:val="0"/>
        <w:spacing w:line="360" w:lineRule="auto"/>
        <w:ind w:firstLine="560" w:firstLineChars="200"/>
        <w:jc w:val="righ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pPr>
        <w:pStyle w:val="21"/>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pPr>
        <w:pStyle w:val="21"/>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pPr>
        <w:pStyle w:val="21"/>
        <w:spacing w:line="500" w:lineRule="exact"/>
        <w:rPr>
          <w:rFonts w:hint="eastAsia" w:ascii="宋体" w:hAnsi="宋体" w:eastAsia="宋体" w:cs="宋体"/>
          <w:sz w:val="28"/>
          <w:szCs w:val="28"/>
          <w:highlight w:val="none"/>
        </w:rPr>
      </w:pPr>
    </w:p>
    <w:p>
      <w:pPr>
        <w:spacing w:line="500" w:lineRule="exact"/>
        <w:jc w:val="center"/>
        <w:rPr>
          <w:rFonts w:hint="eastAsia" w:ascii="宋体" w:hAnsi="宋体" w:eastAsia="宋体" w:cs="宋体"/>
          <w:sz w:val="28"/>
          <w:szCs w:val="28"/>
          <w:highlight w:val="none"/>
        </w:rPr>
      </w:pPr>
    </w:p>
    <w:p>
      <w:pPr>
        <w:spacing w:line="500" w:lineRule="exact"/>
        <w:jc w:val="center"/>
        <w:rPr>
          <w:rFonts w:hint="eastAsia" w:ascii="宋体" w:hAnsi="宋体" w:eastAsia="宋体" w:cs="宋体"/>
          <w:sz w:val="28"/>
          <w:szCs w:val="28"/>
          <w:highlight w:val="none"/>
        </w:rPr>
      </w:pPr>
    </w:p>
    <w:p>
      <w:pPr>
        <w:spacing w:line="500" w:lineRule="exact"/>
        <w:jc w:val="both"/>
        <w:rPr>
          <w:rFonts w:hint="eastAsia" w:ascii="宋体" w:hAnsi="宋体" w:eastAsia="宋体" w:cs="宋体"/>
          <w:sz w:val="28"/>
          <w:szCs w:val="28"/>
          <w:highlight w:val="none"/>
        </w:rPr>
      </w:pPr>
    </w:p>
    <w:p>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pPr>
        <w:spacing w:line="500" w:lineRule="exact"/>
        <w:rPr>
          <w:rFonts w:hint="eastAsia" w:ascii="宋体" w:hAnsi="宋体" w:eastAsia="宋体" w:cs="宋体"/>
          <w:b/>
          <w:sz w:val="28"/>
          <w:szCs w:val="28"/>
          <w:highlight w:val="none"/>
        </w:rPr>
      </w:pPr>
      <w:r>
        <w:rPr>
          <w:rFonts w:hint="eastAsia" w:ascii="宋体" w:hAnsi="宋体" w:eastAsia="宋体" w:cs="宋体"/>
          <w:b/>
          <w:bCs/>
          <w:sz w:val="28"/>
          <w:szCs w:val="28"/>
          <w:highlight w:val="none"/>
          <w:lang w:val="en-US" w:eastAsia="zh-CN"/>
        </w:rPr>
        <w:t>,</w:t>
      </w:r>
      <w:r>
        <w:rPr>
          <w:rFonts w:hint="eastAsia" w:ascii="宋体" w:hAnsi="宋体" w:eastAsia="宋体" w:cs="宋体"/>
          <w:b/>
          <w:bCs/>
          <w:sz w:val="28"/>
          <w:szCs w:val="28"/>
          <w:highlight w:val="none"/>
        </w:rPr>
        <w:t>附件：</w:t>
      </w:r>
    </w:p>
    <w:p>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诚信投标承诺书</w:t>
      </w:r>
    </w:p>
    <w:p>
      <w:pPr>
        <w:pStyle w:val="21"/>
        <w:spacing w:line="500" w:lineRule="exact"/>
        <w:rPr>
          <w:rFonts w:hint="eastAsia" w:ascii="宋体" w:hAnsi="宋体" w:eastAsia="宋体" w:cs="宋体"/>
          <w:sz w:val="28"/>
          <w:szCs w:val="28"/>
          <w:highlight w:val="none"/>
          <w:u w:val="single"/>
        </w:rPr>
      </w:pPr>
    </w:p>
    <w:p>
      <w:pPr>
        <w:pStyle w:val="21"/>
        <w:spacing w:line="500" w:lineRule="exact"/>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（招标人）:</w:t>
      </w:r>
    </w:p>
    <w:p>
      <w:pPr>
        <w:spacing w:line="440" w:lineRule="exact"/>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单位名称：</w:t>
      </w:r>
      <w:r>
        <w:rPr>
          <w:rFonts w:hint="eastAsia" w:ascii="宋体" w:hAnsi="宋体" w:eastAsia="宋体" w:cs="宋体"/>
          <w:sz w:val="28"/>
          <w:szCs w:val="28"/>
          <w:highlight w:val="none"/>
          <w:u w:val="single"/>
        </w:rPr>
        <w:t xml:space="preserve">                                     </w:t>
      </w:r>
    </w:p>
    <w:p>
      <w:pPr>
        <w:spacing w:line="440" w:lineRule="exact"/>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p>
    <w:p>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身份证号码：</w:t>
      </w:r>
      <w:r>
        <w:rPr>
          <w:rFonts w:hint="eastAsia" w:ascii="宋体" w:hAnsi="宋体" w:eastAsia="宋体" w:cs="宋体"/>
          <w:sz w:val="28"/>
          <w:szCs w:val="28"/>
          <w:highlight w:val="none"/>
          <w:u w:val="single"/>
        </w:rPr>
        <w:t xml:space="preserve">                                   </w:t>
      </w:r>
    </w:p>
    <w:p>
      <w:pPr>
        <w:spacing w:line="440" w:lineRule="exact"/>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手机：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固定电话：</w:t>
      </w:r>
      <w:r>
        <w:rPr>
          <w:rFonts w:hint="eastAsia" w:ascii="宋体" w:hAnsi="宋体" w:eastAsia="宋体" w:cs="宋体"/>
          <w:sz w:val="28"/>
          <w:szCs w:val="28"/>
          <w:highlight w:val="none"/>
          <w:u w:val="single"/>
        </w:rPr>
        <w:t xml:space="preserve">             </w:t>
      </w:r>
    </w:p>
    <w:p>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为维护市场公平竞争，营造诚实守信的招投标交易环境，我单位在此慎重作出如下承诺：</w:t>
      </w:r>
    </w:p>
    <w:p>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1、我单位提供的一切材料都是真实、合法、有效的；</w:t>
      </w:r>
    </w:p>
    <w:p>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2、我单位不与招标人、其他投标人及招标代理机构串通投标，损害国家利益、社会利益和他人的合法权益；</w:t>
      </w:r>
    </w:p>
    <w:p>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3、我单位不向招标人、评标委员会成员及相关人员行贿，牟取中标；</w:t>
      </w:r>
    </w:p>
    <w:p>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4、我单位不以他人名义投标或者其他弄虚作假的方式参与投标、骗取中标；</w:t>
      </w:r>
    </w:p>
    <w:p>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5、我单位不出借资质，不接受任何形式的挂靠，不扰乱招投标市场秩序；</w:t>
      </w:r>
    </w:p>
    <w:p>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6、我单位不在投标中哄抬价格或恶意压价；</w:t>
      </w:r>
    </w:p>
    <w:p>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7、我单位不在招投标活动中虚假投诉；</w:t>
      </w:r>
    </w:p>
    <w:p>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8、我单位在中标后不转包和非法分包；</w:t>
      </w:r>
    </w:p>
    <w:p>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9、我单位在中标后合不违背中标人承诺函及施工合同实质性条款；</w:t>
      </w:r>
    </w:p>
    <w:p>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10、我单位在招投标活动中严格遵守相关法律、法规、规章、规定，诚实守信。</w:t>
      </w:r>
    </w:p>
    <w:p>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宋体" w:hAnsi="宋体" w:eastAsia="宋体" w:cs="宋体"/>
          <w:sz w:val="28"/>
          <w:szCs w:val="28"/>
          <w:highlight w:val="none"/>
        </w:rPr>
      </w:pPr>
    </w:p>
    <w:p>
      <w:pPr>
        <w:pStyle w:val="21"/>
        <w:adjustRightInd w:val="0"/>
        <w:snapToGrid w:val="0"/>
        <w:spacing w:line="360" w:lineRule="auto"/>
        <w:ind w:firstLine="560" w:firstLineChars="200"/>
        <w:jc w:val="righ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pPr>
        <w:pStyle w:val="21"/>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pPr>
        <w:pStyle w:val="21"/>
        <w:adjustRightInd w:val="0"/>
        <w:snapToGrid w:val="0"/>
        <w:spacing w:line="360" w:lineRule="auto"/>
        <w:ind w:firstLine="560" w:firstLineChars="200"/>
        <w:jc w:val="right"/>
        <w:rPr>
          <w:rFonts w:hint="eastAsia" w:ascii="宋体" w:hAnsi="宋体" w:eastAsia="宋体" w:cs="宋体"/>
          <w:b/>
          <w:bCs/>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pPr>
        <w:spacing w:line="500" w:lineRule="exact"/>
        <w:rPr>
          <w:rFonts w:hint="eastAsia" w:ascii="宋体" w:hAnsi="宋体" w:eastAsia="宋体" w:cs="宋体"/>
          <w:b/>
          <w:bCs/>
          <w:sz w:val="28"/>
          <w:szCs w:val="28"/>
          <w:highlight w:val="none"/>
        </w:rPr>
      </w:pPr>
    </w:p>
    <w:p>
      <w:pPr>
        <w:spacing w:line="50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附件：</w:t>
      </w:r>
    </w:p>
    <w:p>
      <w:pPr>
        <w:spacing w:line="500" w:lineRule="exact"/>
        <w:rPr>
          <w:rFonts w:hint="eastAsia" w:ascii="宋体" w:hAnsi="宋体" w:eastAsia="宋体" w:cs="宋体"/>
          <w:b/>
          <w:bCs/>
          <w:sz w:val="28"/>
          <w:szCs w:val="28"/>
          <w:highlight w:val="none"/>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560" w:firstLineChars="200"/>
              <w:jc w:val="left"/>
              <w:rPr>
                <w:rFonts w:hint="eastAsia" w:ascii="宋体" w:hAnsi="宋体" w:eastAsia="宋体" w:cs="宋体"/>
                <w:kern w:val="0"/>
                <w:sz w:val="28"/>
                <w:szCs w:val="28"/>
                <w:highlight w:val="none"/>
              </w:rPr>
            </w:pPr>
          </w:p>
        </w:tc>
        <w:tc>
          <w:tcPr>
            <w:tcW w:w="6115" w:type="dxa"/>
            <w:tcBorders>
              <w:top w:val="nil"/>
              <w:left w:val="nil"/>
              <w:bottom w:val="nil"/>
              <w:right w:val="nil"/>
            </w:tcBorders>
            <w:vAlign w:val="bottom"/>
          </w:tcPr>
          <w:p>
            <w:pPr>
              <w:widowControl/>
              <w:snapToGrid w:val="0"/>
              <w:spacing w:line="360" w:lineRule="auto"/>
              <w:ind w:firstLine="560" w:firstLineChars="200"/>
              <w:jc w:val="righ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宋体" w:hAnsi="宋体" w:eastAsia="宋体" w:cs="宋体"/>
                <w:b/>
                <w:kern w:val="0"/>
                <w:sz w:val="28"/>
                <w:szCs w:val="28"/>
                <w:highlight w:val="none"/>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供应商名称</w:t>
            </w:r>
          </w:p>
          <w:p>
            <w:pPr>
              <w:widowControl/>
              <w:snapToGrid w:val="0"/>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宋体" w:hAnsi="宋体" w:eastAsia="宋体" w:cs="宋体"/>
                <w:kern w:val="0"/>
                <w:sz w:val="28"/>
                <w:szCs w:val="28"/>
                <w:highlight w:val="none"/>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宋体" w:hAnsi="宋体" w:eastAsia="宋体" w:cs="宋体"/>
                <w:kern w:val="0"/>
                <w:sz w:val="28"/>
                <w:szCs w:val="28"/>
                <w:highlight w:val="none"/>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大写金额：</w:t>
            </w:r>
          </w:p>
          <w:p>
            <w:pPr>
              <w:widowControl/>
              <w:snapToGrid w:val="0"/>
              <w:spacing w:line="360" w:lineRule="auto"/>
              <w:jc w:val="left"/>
              <w:rPr>
                <w:rFonts w:hint="eastAsia" w:ascii="宋体" w:hAnsi="宋体" w:eastAsia="宋体" w:cs="宋体"/>
                <w:kern w:val="0"/>
                <w:sz w:val="28"/>
                <w:szCs w:val="28"/>
                <w:highlight w:val="none"/>
              </w:rPr>
            </w:pP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pPr>
              <w:widowControl/>
              <w:snapToGrid w:val="0"/>
              <w:spacing w:line="360" w:lineRule="auto"/>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宋体" w:hAnsi="宋体" w:eastAsia="宋体" w:cs="宋体"/>
                <w:kern w:val="0"/>
                <w:sz w:val="28"/>
                <w:szCs w:val="28"/>
                <w:highlight w:val="none"/>
              </w:rPr>
            </w:pP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kern w:val="0"/>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kern w:val="0"/>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kern w:val="0"/>
                <w:sz w:val="28"/>
                <w:szCs w:val="28"/>
                <w:highlight w:val="none"/>
              </w:rPr>
              <w:t>日</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kern w:val="0"/>
                <w:sz w:val="28"/>
                <w:szCs w:val="28"/>
                <w:highlight w:val="none"/>
              </w:rPr>
              <w:t>时</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kern w:val="0"/>
                <w:sz w:val="28"/>
                <w:szCs w:val="28"/>
                <w:highlight w:val="none"/>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宋体" w:hAnsi="宋体" w:eastAsia="宋体" w:cs="宋体"/>
                <w:kern w:val="0"/>
                <w:sz w:val="28"/>
                <w:szCs w:val="28"/>
                <w:highlight w:val="none"/>
              </w:rPr>
            </w:pPr>
          </w:p>
        </w:tc>
      </w:tr>
    </w:tbl>
    <w:p>
      <w:pPr>
        <w:spacing w:line="360" w:lineRule="auto"/>
        <w:rPr>
          <w:rFonts w:hint="eastAsia" w:ascii="宋体" w:hAnsi="宋体" w:eastAsia="宋体" w:cs="宋体"/>
          <w:b/>
          <w:color w:val="000000" w:themeColor="text1"/>
          <w:sz w:val="21"/>
          <w:szCs w:val="21"/>
          <w:highlight w:val="none"/>
          <w:shd w:val="pct10" w:color="auto" w:fill="FFFFFF"/>
          <w14:textFill>
            <w14:solidFill>
              <w14:schemeClr w14:val="tx1"/>
            </w14:solidFill>
          </w14:textFill>
        </w:rPr>
      </w:pPr>
      <w:r>
        <w:rPr>
          <w:rFonts w:hint="eastAsia" w:ascii="宋体" w:hAnsi="宋体" w:eastAsia="宋体" w:cs="宋体"/>
          <w:b/>
          <w:color w:val="000000" w:themeColor="text1"/>
          <w:sz w:val="21"/>
          <w:szCs w:val="21"/>
          <w:highlight w:val="none"/>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adjustRightInd w:val="0"/>
        <w:snapToGrid w:val="0"/>
        <w:spacing w:line="360" w:lineRule="auto"/>
        <w:ind w:left="420" w:leftChars="200" w:right="420" w:rightChars="200"/>
        <w:jc w:val="center"/>
        <w:rPr>
          <w:rFonts w:hint="eastAsia" w:ascii="宋体" w:hAnsi="宋体" w:eastAsia="宋体" w:cs="宋体"/>
          <w:b/>
          <w:sz w:val="28"/>
          <w:szCs w:val="28"/>
          <w:highlight w:val="none"/>
          <w:lang w:val="zh-CN"/>
        </w:rPr>
      </w:pPr>
      <w:bookmarkStart w:id="6" w:name="_Toc15322"/>
      <w:r>
        <w:rPr>
          <w:rFonts w:hint="eastAsia" w:ascii="宋体" w:hAnsi="宋体" w:eastAsia="宋体" w:cs="宋体"/>
          <w:b/>
          <w:sz w:val="28"/>
          <w:szCs w:val="28"/>
          <w:highlight w:val="none"/>
          <w:lang w:val="zh-CN"/>
        </w:rPr>
        <w:t>谈判供应商认为需要提供的有关资料</w:t>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sz w:val="28"/>
          <w:szCs w:val="28"/>
          <w:highlight w:val="none"/>
          <w:lang w:eastAsia="zh-CN"/>
        </w:rPr>
      </w:pPr>
    </w:p>
    <w:p>
      <w:pPr>
        <w:pStyle w:val="21"/>
        <w:adjustRightInd w:val="0"/>
        <w:snapToGrid w:val="0"/>
        <w:spacing w:line="360" w:lineRule="auto"/>
        <w:ind w:firstLine="560" w:firstLineChars="200"/>
        <w:jc w:val="righ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pPr>
        <w:pStyle w:val="21"/>
        <w:adjustRightInd w:val="0"/>
        <w:snapToGrid w:val="0"/>
        <w:spacing w:line="360" w:lineRule="auto"/>
        <w:ind w:firstLine="560" w:firstLineChars="200"/>
        <w:jc w:val="right"/>
        <w:rPr>
          <w:rFonts w:hint="eastAsia" w:ascii="宋体" w:hAnsi="宋体" w:eastAsia="宋体" w:cs="宋体"/>
          <w:sz w:val="28"/>
          <w:szCs w:val="28"/>
          <w:highlight w:val="none"/>
          <w:u w:val="single"/>
        </w:rPr>
      </w:pPr>
    </w:p>
    <w:p>
      <w:pPr>
        <w:pStyle w:val="21"/>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pPr>
        <w:pStyle w:val="21"/>
        <w:adjustRightInd w:val="0"/>
        <w:snapToGrid w:val="0"/>
        <w:spacing w:line="360" w:lineRule="auto"/>
        <w:ind w:firstLine="560" w:firstLineChars="200"/>
        <w:jc w:val="right"/>
        <w:rPr>
          <w:rFonts w:hint="eastAsia" w:ascii="宋体" w:hAnsi="宋体" w:eastAsia="宋体" w:cs="宋体"/>
          <w:sz w:val="28"/>
          <w:szCs w:val="28"/>
          <w:highlight w:val="none"/>
        </w:rPr>
      </w:pPr>
    </w:p>
    <w:p>
      <w:pPr>
        <w:pStyle w:val="21"/>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pPr>
        <w:pStyle w:val="5"/>
        <w:pageBreakBefore w:val="0"/>
        <w:widowControl w:val="0"/>
        <w:kinsoku/>
        <w:wordWrap/>
        <w:overflowPunct/>
        <w:topLinePunct w:val="0"/>
        <w:autoSpaceDE/>
        <w:autoSpaceDN/>
        <w:bidi w:val="0"/>
        <w:adjustRightInd/>
        <w:spacing w:line="400" w:lineRule="exact"/>
        <w:ind w:firstLine="2520" w:firstLineChars="900"/>
        <w:jc w:val="both"/>
        <w:textAlignment w:val="auto"/>
        <w:rPr>
          <w:rFonts w:hint="eastAsia" w:ascii="宋体" w:hAnsi="宋体" w:eastAsia="宋体" w:cs="宋体"/>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sz w:val="28"/>
          <w:szCs w:val="28"/>
          <w:highlight w:val="none"/>
          <w:lang w:eastAsia="zh-CN"/>
        </w:rPr>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pPr>
    </w:p>
    <w:p>
      <w:pPr>
        <w:pStyle w:val="5"/>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auto"/>
        <w:rPr>
          <w:rFonts w:hint="eastAsia" w:ascii="宋体" w:hAnsi="宋体" w:eastAsia="宋体" w:cs="宋体"/>
          <w:sz w:val="28"/>
          <w:szCs w:val="28"/>
          <w:highlight w:val="none"/>
          <w:lang w:eastAsia="zh-CN"/>
        </w:rPr>
      </w:pPr>
      <w:r>
        <w:rPr>
          <w:rFonts w:hint="eastAsia" w:ascii="宋体" w:hAnsi="宋体" w:eastAsia="宋体" w:cs="宋体"/>
          <w:sz w:val="32"/>
          <w:szCs w:val="32"/>
          <w:highlight w:val="none"/>
          <w:lang w:eastAsia="zh-CN"/>
        </w:rPr>
        <w:t xml:space="preserve">第五章  </w:t>
      </w:r>
      <w:r>
        <w:rPr>
          <w:rFonts w:hint="eastAsia" w:ascii="宋体" w:hAnsi="宋体" w:eastAsia="宋体" w:cs="宋体"/>
          <w:sz w:val="32"/>
          <w:szCs w:val="32"/>
          <w:highlight w:val="none"/>
          <w:lang w:val="zh-CN" w:eastAsia="zh-CN"/>
        </w:rPr>
        <w:t>资格后审证明文件</w:t>
      </w:r>
      <w:bookmarkEnd w:id="6"/>
    </w:p>
    <w:p>
      <w:pPr>
        <w:spacing w:line="44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val="0"/>
          <w:color w:val="auto"/>
          <w:sz w:val="21"/>
          <w:szCs w:val="21"/>
        </w:rPr>
        <w:t>本次谈判实行资格后审</w:t>
      </w:r>
      <w:r>
        <w:rPr>
          <w:rFonts w:hint="eastAsia" w:ascii="宋体" w:hAnsi="宋体" w:eastAsia="宋体" w:cs="宋体"/>
          <w:b/>
          <w:bCs w:val="0"/>
          <w:color w:val="auto"/>
          <w:sz w:val="21"/>
          <w:szCs w:val="21"/>
          <w:lang w:val="en-US" w:eastAsia="zh-CN"/>
        </w:rPr>
        <w:t>制</w:t>
      </w:r>
      <w:r>
        <w:rPr>
          <w:rFonts w:hint="eastAsia" w:ascii="宋体" w:hAnsi="宋体" w:eastAsia="宋体" w:cs="宋体"/>
          <w:b/>
          <w:bCs w:val="0"/>
          <w:color w:val="auto"/>
          <w:sz w:val="21"/>
          <w:szCs w:val="21"/>
        </w:rPr>
        <w:t>，由谈判小组审查投标人提供的谈判文件</w:t>
      </w:r>
      <w:r>
        <w:rPr>
          <w:rFonts w:hint="eastAsia" w:ascii="宋体" w:hAnsi="宋体" w:eastAsia="宋体" w:cs="宋体"/>
          <w:b/>
          <w:bCs w:val="0"/>
          <w:color w:val="auto"/>
          <w:sz w:val="21"/>
          <w:szCs w:val="21"/>
          <w:lang w:eastAsia="zh-CN"/>
        </w:rPr>
        <w:t>。</w:t>
      </w:r>
      <w:r>
        <w:rPr>
          <w:rFonts w:hint="eastAsia" w:ascii="宋体" w:hAnsi="宋体" w:eastAsia="宋体" w:cs="宋体"/>
          <w:b/>
          <w:bCs/>
          <w:sz w:val="21"/>
          <w:szCs w:val="21"/>
          <w:highlight w:val="none"/>
          <w:lang w:val="zh-CN"/>
        </w:rPr>
        <w:t>未按要求提供资格后审证明文件或资格审查不合格的作无效投标处理。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u w:val="none"/>
          <w14:textFill>
            <w14:solidFill>
              <w14:schemeClr w14:val="tx1"/>
            </w14:solidFill>
          </w14:textFill>
        </w:rPr>
      </w:pPr>
      <w:r>
        <w:rPr>
          <w:rFonts w:hint="eastAsia" w:ascii="宋体" w:hAnsi="宋体" w:eastAsia="宋体" w:cs="宋体"/>
          <w:color w:val="000000" w:themeColor="text1"/>
          <w:sz w:val="28"/>
          <w:szCs w:val="28"/>
          <w:u w:val="none"/>
          <w14:textFill>
            <w14:solidFill>
              <w14:schemeClr w14:val="tx1"/>
            </w14:solidFill>
          </w14:textFill>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u w:val="none"/>
          <w14:textFill>
            <w14:solidFill>
              <w14:schemeClr w14:val="tx1"/>
            </w14:solidFill>
          </w14:textFill>
        </w:rPr>
      </w:pPr>
      <w:r>
        <w:rPr>
          <w:rFonts w:hint="eastAsia" w:ascii="宋体" w:hAnsi="宋体" w:eastAsia="宋体" w:cs="宋体"/>
          <w:color w:val="000000" w:themeColor="text1"/>
          <w:sz w:val="28"/>
          <w:szCs w:val="28"/>
          <w:u w:val="none"/>
          <w:lang w:val="en-US" w:eastAsia="zh-CN"/>
          <w14:textFill>
            <w14:solidFill>
              <w14:schemeClr w14:val="tx1"/>
            </w14:solidFill>
          </w14:textFill>
        </w:rPr>
        <w:t>2</w:t>
      </w:r>
      <w:r>
        <w:rPr>
          <w:rFonts w:hint="eastAsia" w:ascii="宋体" w:hAnsi="宋体" w:eastAsia="宋体" w:cs="宋体"/>
          <w:color w:val="000000" w:themeColor="text1"/>
          <w:sz w:val="28"/>
          <w:szCs w:val="28"/>
          <w:u w:val="none"/>
          <w14:textFill>
            <w14:solidFill>
              <w14:schemeClr w14:val="tx1"/>
            </w14:solidFill>
          </w14:textFill>
        </w:rPr>
        <w:t>、供应商</w:t>
      </w:r>
      <w:r>
        <w:rPr>
          <w:rFonts w:hint="eastAsia" w:ascii="宋体" w:hAnsi="宋体" w:eastAsia="宋体" w:cs="宋体"/>
          <w:color w:val="000000" w:themeColor="text1"/>
          <w:sz w:val="28"/>
          <w:szCs w:val="28"/>
          <w:u w:val="none"/>
          <w:lang w:val="en-US" w:eastAsia="zh-CN"/>
          <w14:textFill>
            <w14:solidFill>
              <w14:schemeClr w14:val="tx1"/>
            </w14:solidFill>
          </w14:textFill>
        </w:rPr>
        <w:t>在中国境内注册并</w:t>
      </w:r>
      <w:r>
        <w:rPr>
          <w:rFonts w:hint="eastAsia" w:ascii="宋体" w:hAnsi="宋体" w:eastAsia="宋体" w:cs="宋体"/>
          <w:color w:val="000000" w:themeColor="text1"/>
          <w:sz w:val="28"/>
          <w:szCs w:val="28"/>
          <w:u w:val="none"/>
          <w14:textFill>
            <w14:solidFill>
              <w14:schemeClr w14:val="tx1"/>
            </w14:solidFill>
          </w14:textFill>
        </w:rPr>
        <w:t>具有独立法人资格的营业执照；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u w:val="none"/>
          <w14:textFill>
            <w14:solidFill>
              <w14:schemeClr w14:val="tx1"/>
            </w14:solidFill>
          </w14:textFill>
        </w:rPr>
      </w:pPr>
      <w:r>
        <w:rPr>
          <w:rFonts w:hint="eastAsia" w:ascii="宋体" w:hAnsi="宋体" w:eastAsia="宋体" w:cs="宋体"/>
          <w:color w:val="000000" w:themeColor="text1"/>
          <w:sz w:val="28"/>
          <w:szCs w:val="28"/>
          <w:u w:val="none"/>
          <w:lang w:val="en-US" w:eastAsia="zh-CN"/>
          <w14:textFill>
            <w14:solidFill>
              <w14:schemeClr w14:val="tx1"/>
            </w14:solidFill>
          </w14:textFill>
        </w:rPr>
        <w:t>3</w:t>
      </w:r>
      <w:r>
        <w:rPr>
          <w:rFonts w:hint="eastAsia" w:ascii="宋体" w:hAnsi="宋体" w:eastAsia="宋体" w:cs="宋体"/>
          <w:color w:val="000000" w:themeColor="text1"/>
          <w:sz w:val="28"/>
          <w:szCs w:val="28"/>
          <w:u w:val="none"/>
          <w14:textFill>
            <w14:solidFill>
              <w14:schemeClr w14:val="tx1"/>
            </w14:solidFill>
          </w14:textFill>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auto"/>
          <w:sz w:val="28"/>
          <w:szCs w:val="28"/>
          <w:u w:val="none"/>
        </w:rPr>
      </w:pPr>
      <w:r>
        <w:rPr>
          <w:rFonts w:hint="eastAsia" w:ascii="宋体" w:hAnsi="宋体" w:eastAsia="宋体" w:cs="宋体"/>
          <w:b w:val="0"/>
          <w:bCs w:val="0"/>
          <w:color w:val="auto"/>
          <w:sz w:val="28"/>
          <w:szCs w:val="28"/>
          <w:u w:val="none"/>
          <w:lang w:val="en-US" w:eastAsia="zh-CN"/>
        </w:rPr>
        <w:t>4</w:t>
      </w:r>
      <w:r>
        <w:rPr>
          <w:rFonts w:hint="eastAsia" w:ascii="宋体" w:hAnsi="宋体" w:eastAsia="宋体" w:cs="宋体"/>
          <w:b w:val="0"/>
          <w:bCs w:val="0"/>
          <w:color w:val="auto"/>
          <w:sz w:val="28"/>
          <w:szCs w:val="28"/>
          <w:u w:val="none"/>
        </w:rPr>
        <w:t>、供应商须具备良好的财务状况，提供</w:t>
      </w:r>
      <w:r>
        <w:rPr>
          <w:rFonts w:hint="eastAsia" w:ascii="宋体" w:hAnsi="宋体" w:eastAsia="宋体" w:cs="宋体"/>
          <w:b w:val="0"/>
          <w:bCs w:val="0"/>
          <w:color w:val="auto"/>
          <w:sz w:val="28"/>
          <w:szCs w:val="28"/>
          <w:u w:val="none"/>
          <w:lang w:val="en-US" w:eastAsia="zh-CN"/>
        </w:rPr>
        <w:t>2022</w:t>
      </w:r>
      <w:r>
        <w:rPr>
          <w:rFonts w:hint="eastAsia" w:ascii="宋体" w:hAnsi="宋体" w:eastAsia="宋体" w:cs="宋体"/>
          <w:b w:val="0"/>
          <w:bCs w:val="0"/>
          <w:color w:val="auto"/>
          <w:sz w:val="28"/>
          <w:szCs w:val="28"/>
          <w:u w:val="none"/>
        </w:rPr>
        <w:t>年</w:t>
      </w:r>
      <w:r>
        <w:rPr>
          <w:rFonts w:hint="eastAsia" w:ascii="宋体" w:hAnsi="宋体" w:eastAsia="宋体" w:cs="宋体"/>
          <w:b w:val="0"/>
          <w:bCs w:val="0"/>
          <w:color w:val="auto"/>
          <w:sz w:val="28"/>
          <w:szCs w:val="28"/>
          <w:u w:val="none"/>
          <w:lang w:eastAsia="zh-CN"/>
        </w:rPr>
        <w:t>度</w:t>
      </w:r>
      <w:r>
        <w:rPr>
          <w:rFonts w:hint="eastAsia" w:ascii="宋体" w:hAnsi="宋体" w:eastAsia="宋体" w:cs="宋体"/>
          <w:b w:val="0"/>
          <w:bCs w:val="0"/>
          <w:color w:val="auto"/>
          <w:sz w:val="28"/>
          <w:szCs w:val="28"/>
          <w:u w:val="none"/>
          <w:lang w:val="en-US" w:eastAsia="zh-CN"/>
        </w:rPr>
        <w:t>或2023</w:t>
      </w:r>
      <w:r>
        <w:rPr>
          <w:rFonts w:hint="eastAsia" w:ascii="宋体" w:hAnsi="宋体" w:eastAsia="宋体" w:cs="宋体"/>
          <w:b w:val="0"/>
          <w:bCs w:val="0"/>
          <w:color w:val="auto"/>
          <w:sz w:val="28"/>
          <w:szCs w:val="28"/>
          <w:u w:val="none"/>
        </w:rPr>
        <w:t>年</w:t>
      </w:r>
      <w:r>
        <w:rPr>
          <w:rFonts w:hint="eastAsia" w:ascii="宋体" w:hAnsi="宋体" w:eastAsia="宋体" w:cs="宋体"/>
          <w:b w:val="0"/>
          <w:bCs w:val="0"/>
          <w:color w:val="auto"/>
          <w:sz w:val="28"/>
          <w:szCs w:val="28"/>
          <w:u w:val="none"/>
          <w:lang w:eastAsia="zh-CN"/>
        </w:rPr>
        <w:t>度经审计的财务审计报告，且</w:t>
      </w:r>
      <w:r>
        <w:rPr>
          <w:rFonts w:hint="eastAsia" w:ascii="宋体" w:hAnsi="宋体" w:eastAsia="宋体" w:cs="宋体"/>
          <w:b w:val="0"/>
          <w:bCs w:val="0"/>
          <w:color w:val="auto"/>
          <w:sz w:val="28"/>
          <w:szCs w:val="28"/>
          <w:u w:val="none"/>
          <w:lang w:val="en-US" w:eastAsia="zh-CN"/>
        </w:rPr>
        <w:t>利润大于0元</w:t>
      </w:r>
      <w:r>
        <w:rPr>
          <w:rFonts w:hint="eastAsia" w:ascii="宋体" w:hAnsi="宋体" w:eastAsia="宋体" w:cs="宋体"/>
          <w:b w:val="0"/>
          <w:bCs w:val="0"/>
          <w:color w:val="auto"/>
          <w:sz w:val="28"/>
          <w:szCs w:val="28"/>
          <w:u w:val="none"/>
          <w:lang w:eastAsia="zh-CN"/>
        </w:rPr>
        <w:t>（</w:t>
      </w:r>
      <w:r>
        <w:rPr>
          <w:rFonts w:hint="eastAsia" w:ascii="宋体" w:hAnsi="宋体" w:eastAsia="宋体" w:cs="宋体"/>
          <w:b w:val="0"/>
          <w:bCs w:val="0"/>
          <w:color w:val="auto"/>
          <w:sz w:val="28"/>
          <w:szCs w:val="28"/>
          <w:u w:val="none"/>
          <w:lang w:val="en-US" w:eastAsia="zh-CN"/>
        </w:rPr>
        <w:t>新成立不足一年的公司无需提供）。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auto"/>
          <w:sz w:val="28"/>
          <w:szCs w:val="28"/>
          <w:u w:val="none"/>
        </w:rPr>
      </w:pPr>
      <w:r>
        <w:rPr>
          <w:rFonts w:hint="eastAsia" w:ascii="宋体" w:hAnsi="宋体" w:eastAsia="宋体" w:cs="宋体"/>
          <w:b w:val="0"/>
          <w:bCs w:val="0"/>
          <w:color w:val="auto"/>
          <w:sz w:val="28"/>
          <w:szCs w:val="28"/>
          <w:u w:val="none"/>
          <w:lang w:val="en-US" w:eastAsia="zh-CN"/>
        </w:rPr>
        <w:t>5</w:t>
      </w:r>
      <w:r>
        <w:rPr>
          <w:rFonts w:hint="eastAsia" w:ascii="宋体" w:hAnsi="宋体" w:eastAsia="宋体" w:cs="宋体"/>
          <w:b w:val="0"/>
          <w:bCs w:val="0"/>
          <w:color w:val="auto"/>
          <w:sz w:val="28"/>
          <w:szCs w:val="28"/>
          <w:u w:val="none"/>
        </w:rPr>
        <w:t>、</w:t>
      </w:r>
      <w:r>
        <w:rPr>
          <w:rFonts w:hint="eastAsia" w:ascii="宋体" w:hAnsi="宋体" w:eastAsia="宋体" w:cs="宋体"/>
          <w:b w:val="0"/>
          <w:bCs w:val="0"/>
          <w:color w:val="auto"/>
          <w:sz w:val="28"/>
          <w:szCs w:val="28"/>
          <w:u w:val="none"/>
          <w:lang w:val="zh-CN"/>
        </w:rPr>
        <w:t>供应商具备行政主管部门核发的</w:t>
      </w:r>
      <w:r>
        <w:rPr>
          <w:rFonts w:hint="eastAsia" w:ascii="宋体" w:hAnsi="宋体" w:eastAsia="宋体" w:cs="宋体"/>
          <w:b w:val="0"/>
          <w:bCs w:val="0"/>
          <w:color w:val="auto"/>
          <w:sz w:val="28"/>
          <w:szCs w:val="28"/>
          <w:u w:val="none"/>
          <w:lang w:val="en-US" w:eastAsia="zh-CN"/>
        </w:rPr>
        <w:t>公路工程或市政公用</w:t>
      </w:r>
      <w:r>
        <w:rPr>
          <w:rFonts w:hint="eastAsia" w:ascii="宋体" w:hAnsi="宋体" w:eastAsia="宋体" w:cs="宋体"/>
          <w:b w:val="0"/>
          <w:bCs w:val="0"/>
          <w:color w:val="auto"/>
          <w:sz w:val="28"/>
          <w:szCs w:val="28"/>
          <w:u w:val="none"/>
          <w:lang w:val="zh-CN"/>
        </w:rPr>
        <w:t>工程施工总承包叁级（</w:t>
      </w:r>
      <w:r>
        <w:rPr>
          <w:rFonts w:hint="eastAsia" w:ascii="宋体" w:hAnsi="宋体" w:eastAsia="宋体" w:cs="宋体"/>
          <w:b w:val="0"/>
          <w:bCs w:val="0"/>
          <w:color w:val="auto"/>
          <w:sz w:val="28"/>
          <w:szCs w:val="28"/>
          <w:u w:val="none"/>
          <w:lang w:val="en-US" w:eastAsia="zh-CN"/>
        </w:rPr>
        <w:t>含</w:t>
      </w:r>
      <w:r>
        <w:rPr>
          <w:rFonts w:hint="eastAsia" w:ascii="宋体" w:hAnsi="宋体" w:eastAsia="宋体" w:cs="宋体"/>
          <w:b w:val="0"/>
          <w:bCs w:val="0"/>
          <w:color w:val="auto"/>
          <w:sz w:val="28"/>
          <w:szCs w:val="28"/>
          <w:u w:val="none"/>
          <w:lang w:val="zh-CN"/>
        </w:rPr>
        <w:t>）以上</w:t>
      </w:r>
      <w:r>
        <w:rPr>
          <w:rFonts w:hint="eastAsia" w:ascii="宋体" w:hAnsi="宋体" w:eastAsia="宋体" w:cs="宋体"/>
          <w:b w:val="0"/>
          <w:bCs w:val="0"/>
          <w:color w:val="auto"/>
          <w:sz w:val="28"/>
          <w:szCs w:val="28"/>
          <w:u w:val="none"/>
          <w:lang w:val="en-US" w:eastAsia="zh-CN"/>
        </w:rPr>
        <w:t>级</w:t>
      </w:r>
      <w:r>
        <w:rPr>
          <w:rFonts w:hint="eastAsia" w:ascii="宋体" w:hAnsi="宋体" w:eastAsia="宋体" w:cs="宋体"/>
          <w:b w:val="0"/>
          <w:bCs w:val="0"/>
          <w:color w:val="auto"/>
          <w:sz w:val="28"/>
          <w:szCs w:val="28"/>
          <w:u w:val="none"/>
          <w:lang w:val="zh-CN"/>
        </w:rPr>
        <w:t>资质</w:t>
      </w:r>
      <w:r>
        <w:rPr>
          <w:rFonts w:hint="eastAsia" w:ascii="宋体" w:hAnsi="宋体" w:eastAsia="宋体" w:cs="宋体"/>
          <w:b w:val="0"/>
          <w:bCs w:val="0"/>
          <w:color w:val="auto"/>
          <w:sz w:val="28"/>
          <w:szCs w:val="28"/>
          <w:u w:val="none"/>
        </w:rPr>
        <w:t>、具备有效的安全生产许可证，并在人员、设备、</w:t>
      </w:r>
      <w:r>
        <w:rPr>
          <w:rFonts w:hint="eastAsia" w:ascii="宋体" w:hAnsi="宋体" w:eastAsia="宋体" w:cs="宋体"/>
          <w:b w:val="0"/>
          <w:bCs w:val="0"/>
          <w:color w:val="auto"/>
          <w:sz w:val="28"/>
          <w:szCs w:val="28"/>
          <w:u w:val="none"/>
          <w:lang w:val="zh-CN"/>
        </w:rPr>
        <w:t>资金</w:t>
      </w:r>
      <w:r>
        <w:rPr>
          <w:rFonts w:hint="eastAsia" w:ascii="宋体" w:hAnsi="宋体" w:eastAsia="宋体" w:cs="宋体"/>
          <w:b w:val="0"/>
          <w:bCs w:val="0"/>
          <w:color w:val="auto"/>
          <w:sz w:val="28"/>
          <w:szCs w:val="28"/>
          <w:u w:val="none"/>
        </w:rPr>
        <w:t>等方面具有相应的施工能力。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u w:val="none"/>
          <w:lang w:val="zh-CN"/>
          <w14:textFill>
            <w14:solidFill>
              <w14:schemeClr w14:val="tx1"/>
            </w14:solidFill>
          </w14:textFill>
        </w:rPr>
      </w:pPr>
      <w:r>
        <w:rPr>
          <w:rFonts w:hint="eastAsia" w:ascii="宋体" w:hAnsi="宋体" w:eastAsia="宋体" w:cs="宋体"/>
          <w:b w:val="0"/>
          <w:bCs w:val="0"/>
          <w:color w:val="auto"/>
          <w:sz w:val="28"/>
          <w:szCs w:val="28"/>
          <w:u w:val="none"/>
          <w:lang w:val="en-US" w:eastAsia="zh-CN"/>
        </w:rPr>
        <w:t>6</w:t>
      </w:r>
      <w:r>
        <w:rPr>
          <w:rFonts w:hint="eastAsia" w:ascii="宋体" w:hAnsi="宋体" w:eastAsia="宋体" w:cs="宋体"/>
          <w:b w:val="0"/>
          <w:bCs w:val="0"/>
          <w:color w:val="auto"/>
          <w:sz w:val="28"/>
          <w:szCs w:val="28"/>
          <w:u w:val="none"/>
        </w:rPr>
        <w:t>、</w:t>
      </w:r>
      <w:r>
        <w:rPr>
          <w:rFonts w:hint="eastAsia" w:ascii="宋体" w:hAnsi="宋体" w:eastAsia="宋体" w:cs="宋体"/>
          <w:b w:val="0"/>
          <w:bCs w:val="0"/>
          <w:color w:val="auto"/>
          <w:sz w:val="28"/>
          <w:szCs w:val="28"/>
          <w:u w:val="none"/>
          <w:lang w:val="zh-CN"/>
        </w:rPr>
        <w:t>拟派的项目经理须具备行政主管部门核发的</w:t>
      </w:r>
      <w:r>
        <w:rPr>
          <w:rFonts w:hint="eastAsia" w:ascii="宋体" w:hAnsi="宋体" w:eastAsia="宋体" w:cs="宋体"/>
          <w:b w:val="0"/>
          <w:bCs w:val="0"/>
          <w:color w:val="auto"/>
          <w:sz w:val="28"/>
          <w:szCs w:val="28"/>
          <w:u w:val="none"/>
          <w:lang w:val="en-US" w:eastAsia="zh-CN"/>
        </w:rPr>
        <w:t>公路工程或市政公用</w:t>
      </w:r>
      <w:r>
        <w:rPr>
          <w:rFonts w:hint="eastAsia" w:ascii="宋体" w:hAnsi="宋体" w:eastAsia="宋体" w:cs="宋体"/>
          <w:b w:val="0"/>
          <w:bCs w:val="0"/>
          <w:color w:val="auto"/>
          <w:sz w:val="28"/>
          <w:szCs w:val="28"/>
          <w:u w:val="none"/>
          <w:lang w:val="zh-CN"/>
        </w:rPr>
        <w:t>工程专业贰级（</w:t>
      </w:r>
      <w:r>
        <w:rPr>
          <w:rFonts w:hint="eastAsia" w:ascii="宋体" w:hAnsi="宋体" w:eastAsia="宋体" w:cs="宋体"/>
          <w:b w:val="0"/>
          <w:bCs w:val="0"/>
          <w:color w:val="auto"/>
          <w:sz w:val="28"/>
          <w:szCs w:val="28"/>
          <w:u w:val="none"/>
          <w:lang w:val="en-US" w:eastAsia="zh-CN"/>
        </w:rPr>
        <w:t>含</w:t>
      </w:r>
      <w:r>
        <w:rPr>
          <w:rFonts w:hint="eastAsia" w:ascii="宋体" w:hAnsi="宋体" w:eastAsia="宋体" w:cs="宋体"/>
          <w:b w:val="0"/>
          <w:bCs w:val="0"/>
          <w:color w:val="auto"/>
          <w:sz w:val="28"/>
          <w:szCs w:val="28"/>
          <w:u w:val="none"/>
          <w:lang w:val="zh-CN"/>
        </w:rPr>
        <w:t>）以上注册建造师资格证书（不含临时证），具备有效的安全生产考核合格证书（B证），且未担任其它在建工程的项目经理（提供承诺函）；技术负责人具备相</w:t>
      </w:r>
      <w:r>
        <w:rPr>
          <w:rFonts w:hint="eastAsia" w:ascii="宋体" w:hAnsi="宋体" w:eastAsia="宋体" w:cs="宋体"/>
          <w:b w:val="0"/>
          <w:bCs w:val="0"/>
          <w:color w:val="auto"/>
          <w:sz w:val="28"/>
          <w:szCs w:val="28"/>
          <w:u w:val="none"/>
          <w:lang w:val="en-US" w:eastAsia="zh-CN"/>
        </w:rPr>
        <w:t>对应</w:t>
      </w:r>
      <w:r>
        <w:rPr>
          <w:rFonts w:hint="eastAsia" w:ascii="宋体" w:hAnsi="宋体" w:eastAsia="宋体" w:cs="宋体"/>
          <w:b w:val="0"/>
          <w:bCs w:val="0"/>
          <w:color w:val="auto"/>
          <w:sz w:val="28"/>
          <w:szCs w:val="28"/>
          <w:u w:val="none"/>
          <w:lang w:val="zh-CN"/>
        </w:rPr>
        <w:t>专业的中级（含）以上职称证；项目管理机构配备人员具有</w:t>
      </w:r>
      <w:r>
        <w:rPr>
          <w:rFonts w:hint="eastAsia" w:ascii="宋体" w:hAnsi="宋体" w:eastAsia="宋体" w:cs="宋体"/>
          <w:b w:val="0"/>
          <w:bCs w:val="0"/>
          <w:color w:val="auto"/>
          <w:sz w:val="28"/>
          <w:szCs w:val="28"/>
          <w:u w:val="none"/>
          <w:lang w:val="en-US" w:eastAsia="zh-CN"/>
        </w:rPr>
        <w:t>相对应</w:t>
      </w:r>
      <w:r>
        <w:rPr>
          <w:rFonts w:hint="eastAsia" w:ascii="宋体" w:hAnsi="宋体" w:eastAsia="宋体" w:cs="宋体"/>
          <w:b w:val="0"/>
          <w:bCs w:val="0"/>
          <w:color w:val="auto"/>
          <w:sz w:val="28"/>
          <w:szCs w:val="28"/>
          <w:u w:val="none"/>
          <w:lang w:val="zh-CN"/>
        </w:rPr>
        <w:t>专业的施工员、质量员</w:t>
      </w:r>
      <w:r>
        <w:rPr>
          <w:rFonts w:hint="eastAsia" w:ascii="宋体" w:hAnsi="宋体" w:eastAsia="宋体" w:cs="宋体"/>
          <w:b w:val="0"/>
          <w:bCs w:val="0"/>
          <w:color w:val="auto"/>
          <w:sz w:val="28"/>
          <w:szCs w:val="28"/>
          <w:u w:val="none"/>
          <w:lang w:val="en-US" w:eastAsia="zh-CN"/>
        </w:rPr>
        <w:t>和</w:t>
      </w:r>
      <w:r>
        <w:rPr>
          <w:rFonts w:hint="eastAsia" w:ascii="宋体" w:hAnsi="宋体" w:eastAsia="宋体" w:cs="宋体"/>
          <w:b w:val="0"/>
          <w:bCs w:val="0"/>
          <w:color w:val="auto"/>
          <w:sz w:val="28"/>
          <w:szCs w:val="28"/>
          <w:u w:val="none"/>
          <w:lang w:val="zh-CN"/>
        </w:rPr>
        <w:t>材料员、资料员等</w:t>
      </w:r>
      <w:r>
        <w:rPr>
          <w:rFonts w:hint="eastAsia" w:ascii="宋体" w:hAnsi="宋体" w:eastAsia="宋体" w:cs="宋体"/>
          <w:b w:val="0"/>
          <w:bCs w:val="0"/>
          <w:color w:val="auto"/>
          <w:sz w:val="28"/>
          <w:szCs w:val="28"/>
          <w:u w:val="none"/>
          <w:lang w:val="en-US" w:eastAsia="zh-CN"/>
        </w:rPr>
        <w:t>岗位证书</w:t>
      </w:r>
      <w:r>
        <w:rPr>
          <w:rFonts w:hint="eastAsia" w:ascii="宋体" w:hAnsi="宋体" w:eastAsia="宋体" w:cs="宋体"/>
          <w:b w:val="0"/>
          <w:bCs w:val="0"/>
          <w:color w:val="auto"/>
          <w:sz w:val="28"/>
          <w:szCs w:val="28"/>
          <w:u w:val="none"/>
          <w:lang w:val="zh-CN"/>
        </w:rPr>
        <w:t>，安全员具备有效的安全生产考核合格证（C证），</w:t>
      </w:r>
      <w:r>
        <w:rPr>
          <w:rFonts w:hint="eastAsia" w:ascii="宋体" w:hAnsi="宋体" w:eastAsia="宋体" w:cs="宋体"/>
          <w:b w:val="0"/>
          <w:bCs w:val="0"/>
          <w:color w:val="auto"/>
          <w:sz w:val="28"/>
          <w:szCs w:val="28"/>
          <w:u w:val="none"/>
          <w:lang w:val="en-US" w:eastAsia="zh-CN"/>
        </w:rPr>
        <w:t>所有证书均在有</w:t>
      </w:r>
      <w:r>
        <w:rPr>
          <w:rFonts w:hint="eastAsia" w:ascii="宋体" w:hAnsi="宋体" w:eastAsia="宋体" w:cs="宋体"/>
          <w:color w:val="000000" w:themeColor="text1"/>
          <w:sz w:val="28"/>
          <w:szCs w:val="28"/>
          <w:u w:val="none"/>
          <w:lang w:val="en-US" w:eastAsia="zh-CN"/>
          <w14:textFill>
            <w14:solidFill>
              <w14:schemeClr w14:val="tx1"/>
            </w14:solidFill>
          </w14:textFill>
        </w:rPr>
        <w:t>效期内</w:t>
      </w:r>
      <w:r>
        <w:rPr>
          <w:rFonts w:hint="eastAsia" w:ascii="宋体" w:hAnsi="宋体" w:eastAsia="宋体" w:cs="宋体"/>
          <w:color w:val="000000" w:themeColor="text1"/>
          <w:sz w:val="28"/>
          <w:szCs w:val="28"/>
          <w:u w:val="none"/>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u w:val="none"/>
          <w14:textFill>
            <w14:solidFill>
              <w14:schemeClr w14:val="tx1"/>
            </w14:solidFill>
          </w14:textFill>
        </w:rPr>
      </w:pPr>
      <w:r>
        <w:rPr>
          <w:rFonts w:hint="eastAsia" w:ascii="宋体" w:hAnsi="宋体" w:eastAsia="宋体" w:cs="宋体"/>
          <w:color w:val="000000" w:themeColor="text1"/>
          <w:sz w:val="28"/>
          <w:szCs w:val="28"/>
          <w:u w:val="none"/>
          <w:lang w:val="en-US" w:eastAsia="zh-CN"/>
          <w14:textFill>
            <w14:solidFill>
              <w14:schemeClr w14:val="tx1"/>
            </w14:solidFill>
          </w14:textFill>
        </w:rPr>
        <w:t>7</w:t>
      </w:r>
      <w:r>
        <w:rPr>
          <w:rFonts w:hint="eastAsia" w:ascii="宋体" w:hAnsi="宋体" w:eastAsia="宋体" w:cs="宋体"/>
          <w:color w:val="000000" w:themeColor="text1"/>
          <w:sz w:val="28"/>
          <w:szCs w:val="28"/>
          <w:u w:val="none"/>
          <w14:textFill>
            <w14:solidFill>
              <w14:schemeClr w14:val="tx1"/>
            </w14:solidFill>
          </w14:textFill>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u w:val="none"/>
          <w14:textFill>
            <w14:solidFill>
              <w14:schemeClr w14:val="tx1"/>
            </w14:solidFill>
          </w14:textFill>
        </w:rPr>
      </w:pPr>
      <w:r>
        <w:rPr>
          <w:rFonts w:hint="eastAsia" w:ascii="宋体" w:hAnsi="宋体" w:eastAsia="宋体" w:cs="宋体"/>
          <w:color w:val="000000" w:themeColor="text1"/>
          <w:sz w:val="28"/>
          <w:szCs w:val="28"/>
          <w:u w:val="none"/>
          <w:lang w:val="en-US" w:eastAsia="zh-CN"/>
          <w14:textFill>
            <w14:solidFill>
              <w14:schemeClr w14:val="tx1"/>
            </w14:solidFill>
          </w14:textFill>
        </w:rPr>
        <w:t>8</w:t>
      </w:r>
      <w:r>
        <w:rPr>
          <w:rFonts w:hint="eastAsia" w:ascii="宋体" w:hAnsi="宋体" w:eastAsia="宋体" w:cs="宋体"/>
          <w:color w:val="000000" w:themeColor="text1"/>
          <w:sz w:val="28"/>
          <w:szCs w:val="28"/>
          <w:u w:val="none"/>
          <w14:textFill>
            <w14:solidFill>
              <w14:schemeClr w14:val="tx1"/>
            </w14:solidFill>
          </w14:textFill>
        </w:rPr>
        <w:t>、未被列入“信用中国”网站(www.creditchina.gov.cn)失信被执行人、</w:t>
      </w:r>
      <w:r>
        <w:rPr>
          <w:rFonts w:hint="eastAsia" w:ascii="宋体" w:hAnsi="宋体" w:eastAsia="宋体" w:cs="宋体"/>
          <w:color w:val="000000" w:themeColor="text1"/>
          <w:sz w:val="28"/>
          <w:szCs w:val="28"/>
          <w:u w:val="none"/>
          <w:lang w:eastAsia="zh-CN"/>
          <w14:textFill>
            <w14:solidFill>
              <w14:schemeClr w14:val="tx1"/>
            </w14:solidFill>
          </w14:textFill>
        </w:rPr>
        <w:t>重大税收违法失信主体</w:t>
      </w:r>
      <w:r>
        <w:rPr>
          <w:rFonts w:hint="eastAsia" w:ascii="宋体" w:hAnsi="宋体" w:eastAsia="宋体" w:cs="宋体"/>
          <w:color w:val="000000" w:themeColor="text1"/>
          <w:sz w:val="28"/>
          <w:szCs w:val="28"/>
          <w:u w:val="none"/>
          <w14:textFill>
            <w14:solidFill>
              <w14:schemeClr w14:val="tx1"/>
            </w14:solidFill>
          </w14:textFill>
        </w:rPr>
        <w:t>、政府采购严重违法失信行为记录名单的网页截图；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u w:val="none"/>
          <w14:textFill>
            <w14:solidFill>
              <w14:schemeClr w14:val="tx1"/>
            </w14:solidFill>
          </w14:textFill>
        </w:rPr>
      </w:pPr>
      <w:r>
        <w:rPr>
          <w:rFonts w:hint="eastAsia" w:ascii="宋体" w:hAnsi="宋体" w:eastAsia="宋体" w:cs="宋体"/>
          <w:color w:val="000000" w:themeColor="text1"/>
          <w:sz w:val="28"/>
          <w:szCs w:val="28"/>
          <w:u w:val="none"/>
          <w:lang w:val="en-US" w:eastAsia="zh-CN"/>
          <w14:textFill>
            <w14:solidFill>
              <w14:schemeClr w14:val="tx1"/>
            </w14:solidFill>
          </w14:textFill>
        </w:rPr>
        <w:t>9</w:t>
      </w:r>
      <w:r>
        <w:rPr>
          <w:rFonts w:hint="eastAsia" w:ascii="宋体" w:hAnsi="宋体" w:eastAsia="宋体" w:cs="宋体"/>
          <w:color w:val="000000" w:themeColor="text1"/>
          <w:sz w:val="28"/>
          <w:szCs w:val="28"/>
          <w:u w:val="none"/>
          <w14:textFill>
            <w14:solidFill>
              <w14:schemeClr w14:val="tx1"/>
            </w14:solidFill>
          </w14:textFill>
        </w:rPr>
        <w:t>、踏勘现场:在开标前各供应商</w:t>
      </w:r>
      <w:r>
        <w:rPr>
          <w:rFonts w:hint="eastAsia" w:ascii="宋体" w:hAnsi="宋体" w:eastAsia="宋体" w:cs="宋体"/>
          <w:color w:val="000000" w:themeColor="text1"/>
          <w:sz w:val="28"/>
          <w:szCs w:val="28"/>
          <w:u w:val="none"/>
          <w:lang w:eastAsia="zh-CN"/>
          <w14:textFill>
            <w14:solidFill>
              <w14:schemeClr w14:val="tx1"/>
            </w14:solidFill>
          </w14:textFill>
        </w:rPr>
        <w:t>自行</w:t>
      </w:r>
      <w:r>
        <w:rPr>
          <w:rFonts w:hint="eastAsia" w:ascii="宋体" w:hAnsi="宋体" w:eastAsia="宋体" w:cs="宋体"/>
          <w:color w:val="000000" w:themeColor="text1"/>
          <w:sz w:val="28"/>
          <w:szCs w:val="28"/>
          <w:u w:val="none"/>
          <w14:textFill>
            <w14:solidFill>
              <w14:schemeClr w14:val="tx1"/>
            </w14:solidFill>
          </w14:textFill>
        </w:rPr>
        <w:t>前往现场踏勘，并将踏勘现场标志性图片附到竞争性谈判响应文件中，照片（彩色打印件）不符合要求的谈判响应文件</w:t>
      </w:r>
      <w:r>
        <w:rPr>
          <w:rFonts w:hint="eastAsia" w:ascii="宋体" w:hAnsi="宋体" w:eastAsia="宋体" w:cs="宋体"/>
          <w:color w:val="000000" w:themeColor="text1"/>
          <w:sz w:val="28"/>
          <w:szCs w:val="28"/>
          <w:u w:val="none"/>
          <w:lang w:val="zh-CN"/>
          <w14:textFill>
            <w14:solidFill>
              <w14:schemeClr w14:val="tx1"/>
            </w14:solidFill>
          </w14:textFill>
        </w:rPr>
        <w:t>作无效投标处理</w:t>
      </w:r>
      <w:r>
        <w:rPr>
          <w:rFonts w:hint="eastAsia" w:ascii="宋体" w:hAnsi="宋体" w:eastAsia="宋体" w:cs="宋体"/>
          <w:color w:val="000000" w:themeColor="text1"/>
          <w:sz w:val="28"/>
          <w:szCs w:val="28"/>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u w:val="none"/>
          <w:lang w:val="zh-CN"/>
          <w14:textFill>
            <w14:solidFill>
              <w14:schemeClr w14:val="tx1"/>
            </w14:solidFill>
          </w14:textFill>
        </w:rPr>
      </w:pPr>
      <w:r>
        <w:rPr>
          <w:rFonts w:hint="eastAsia" w:ascii="宋体" w:hAnsi="宋体" w:eastAsia="宋体" w:cs="宋体"/>
          <w:color w:val="000000" w:themeColor="text1"/>
          <w:sz w:val="28"/>
          <w:szCs w:val="28"/>
          <w:u w:val="none"/>
          <w:lang w:val="zh-CN"/>
          <w14:textFill>
            <w14:solidFill>
              <w14:schemeClr w14:val="tx1"/>
            </w14:solidFill>
          </w14:textFill>
        </w:rPr>
        <w:t>1</w:t>
      </w:r>
      <w:r>
        <w:rPr>
          <w:rFonts w:hint="eastAsia" w:ascii="宋体" w:hAnsi="宋体" w:eastAsia="宋体" w:cs="宋体"/>
          <w:color w:val="000000" w:themeColor="text1"/>
          <w:sz w:val="28"/>
          <w:szCs w:val="28"/>
          <w:u w:val="none"/>
          <w:lang w:val="en-US" w:eastAsia="zh-CN"/>
          <w14:textFill>
            <w14:solidFill>
              <w14:schemeClr w14:val="tx1"/>
            </w14:solidFill>
          </w14:textFill>
        </w:rPr>
        <w:t>0</w:t>
      </w:r>
      <w:r>
        <w:rPr>
          <w:rFonts w:hint="eastAsia" w:ascii="宋体" w:hAnsi="宋体" w:eastAsia="宋体" w:cs="宋体"/>
          <w:color w:val="000000" w:themeColor="text1"/>
          <w:sz w:val="28"/>
          <w:szCs w:val="28"/>
          <w:u w:val="none"/>
          <w:lang w:val="zh-CN"/>
          <w14:textFill>
            <w14:solidFill>
              <w14:schemeClr w14:val="tx1"/>
            </w14:solidFill>
          </w14:textFill>
        </w:rPr>
        <w:t>、本工程施工过程中的工农关系由供应商自行处理（并提供承诺函），未提供承诺函的作无效投标处理；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u w:val="none"/>
          <w14:textFill>
            <w14:solidFill>
              <w14:schemeClr w14:val="tx1"/>
            </w14:solidFill>
          </w14:textFill>
        </w:rPr>
      </w:pPr>
      <w:r>
        <w:rPr>
          <w:rFonts w:hint="eastAsia" w:ascii="宋体" w:hAnsi="宋体" w:eastAsia="宋体" w:cs="宋体"/>
          <w:color w:val="000000" w:themeColor="text1"/>
          <w:sz w:val="28"/>
          <w:szCs w:val="28"/>
          <w:u w:val="none"/>
          <w14:textFill>
            <w14:solidFill>
              <w14:schemeClr w14:val="tx1"/>
            </w14:solidFill>
          </w14:textFill>
        </w:rPr>
        <w:t>1</w:t>
      </w:r>
      <w:r>
        <w:rPr>
          <w:rFonts w:hint="eastAsia" w:ascii="宋体" w:hAnsi="宋体" w:eastAsia="宋体" w:cs="宋体"/>
          <w:color w:val="000000" w:themeColor="text1"/>
          <w:sz w:val="28"/>
          <w:szCs w:val="28"/>
          <w:u w:val="none"/>
          <w:lang w:val="en-US" w:eastAsia="zh-CN"/>
          <w14:textFill>
            <w14:solidFill>
              <w14:schemeClr w14:val="tx1"/>
            </w14:solidFill>
          </w14:textFill>
        </w:rPr>
        <w:t>1</w:t>
      </w:r>
      <w:r>
        <w:rPr>
          <w:rFonts w:hint="eastAsia" w:ascii="宋体" w:hAnsi="宋体" w:eastAsia="宋体" w:cs="宋体"/>
          <w:color w:val="000000" w:themeColor="text1"/>
          <w:sz w:val="28"/>
          <w:szCs w:val="28"/>
          <w:u w:val="none"/>
          <w14:textFill>
            <w14:solidFill>
              <w14:schemeClr w14:val="tx1"/>
            </w14:solidFill>
          </w14:textFill>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highlight w:val="none"/>
          <w:lang w:val="zh-CN"/>
        </w:rPr>
      </w:pPr>
    </w:p>
    <w:sectPr>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0285AC"/>
    <w:multiLevelType w:val="singleLevel"/>
    <w:tmpl w:val="BA0285AC"/>
    <w:lvl w:ilvl="0" w:tentative="0">
      <w:start w:val="7"/>
      <w:numFmt w:val="chineseCounting"/>
      <w:suff w:val="nothing"/>
      <w:lvlText w:val="%1、"/>
      <w:lvlJc w:val="left"/>
      <w:rPr>
        <w:rFonts w:hint="eastAsia"/>
      </w:rPr>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YjA0MDNhZTJjZmU5MzVjZGQ5ZWVjNWNlNzFiNWUifQ=="/>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014E"/>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0203E"/>
    <w:rsid w:val="01B76BF0"/>
    <w:rsid w:val="01CE7C38"/>
    <w:rsid w:val="01E16731"/>
    <w:rsid w:val="02047A02"/>
    <w:rsid w:val="02284B9F"/>
    <w:rsid w:val="0238061A"/>
    <w:rsid w:val="023F0A57"/>
    <w:rsid w:val="0254155D"/>
    <w:rsid w:val="02656988"/>
    <w:rsid w:val="02D432A2"/>
    <w:rsid w:val="030A5459"/>
    <w:rsid w:val="033C54A4"/>
    <w:rsid w:val="033E1D04"/>
    <w:rsid w:val="03AA66D3"/>
    <w:rsid w:val="03B357F0"/>
    <w:rsid w:val="03B74564"/>
    <w:rsid w:val="03FE1572"/>
    <w:rsid w:val="04013EE6"/>
    <w:rsid w:val="041A3ABF"/>
    <w:rsid w:val="04391C0C"/>
    <w:rsid w:val="045901A7"/>
    <w:rsid w:val="045F1473"/>
    <w:rsid w:val="04BE4248"/>
    <w:rsid w:val="04F35605"/>
    <w:rsid w:val="0547389B"/>
    <w:rsid w:val="055459BD"/>
    <w:rsid w:val="05601E31"/>
    <w:rsid w:val="057D1A32"/>
    <w:rsid w:val="05801034"/>
    <w:rsid w:val="05867C18"/>
    <w:rsid w:val="059A2BAB"/>
    <w:rsid w:val="059B7DC9"/>
    <w:rsid w:val="05AC0495"/>
    <w:rsid w:val="05DE7A3F"/>
    <w:rsid w:val="05F05C61"/>
    <w:rsid w:val="06106C35"/>
    <w:rsid w:val="064C2AF6"/>
    <w:rsid w:val="06576515"/>
    <w:rsid w:val="06754CF2"/>
    <w:rsid w:val="067B5E95"/>
    <w:rsid w:val="06A313D3"/>
    <w:rsid w:val="06A44D32"/>
    <w:rsid w:val="06AE58DD"/>
    <w:rsid w:val="06C47189"/>
    <w:rsid w:val="06DD4319"/>
    <w:rsid w:val="06EC34EF"/>
    <w:rsid w:val="06F038A6"/>
    <w:rsid w:val="06F659E8"/>
    <w:rsid w:val="06FB0892"/>
    <w:rsid w:val="07653173"/>
    <w:rsid w:val="07725AAD"/>
    <w:rsid w:val="078E6F63"/>
    <w:rsid w:val="07D74303"/>
    <w:rsid w:val="07FA72B9"/>
    <w:rsid w:val="0839079D"/>
    <w:rsid w:val="084A09DE"/>
    <w:rsid w:val="085802C1"/>
    <w:rsid w:val="088C19A2"/>
    <w:rsid w:val="088C64B4"/>
    <w:rsid w:val="08D850A3"/>
    <w:rsid w:val="09052859"/>
    <w:rsid w:val="091B3FAA"/>
    <w:rsid w:val="094B435E"/>
    <w:rsid w:val="096A186F"/>
    <w:rsid w:val="098610A8"/>
    <w:rsid w:val="098B1F2A"/>
    <w:rsid w:val="099D6277"/>
    <w:rsid w:val="09B111B3"/>
    <w:rsid w:val="09B321D1"/>
    <w:rsid w:val="09B3795C"/>
    <w:rsid w:val="09D455B9"/>
    <w:rsid w:val="09D86B38"/>
    <w:rsid w:val="09DA7CE7"/>
    <w:rsid w:val="09E502FF"/>
    <w:rsid w:val="09FE4F04"/>
    <w:rsid w:val="0A026235"/>
    <w:rsid w:val="0A203152"/>
    <w:rsid w:val="0A271936"/>
    <w:rsid w:val="0A287A2F"/>
    <w:rsid w:val="0A7F2F02"/>
    <w:rsid w:val="0A8246AF"/>
    <w:rsid w:val="0B2A0919"/>
    <w:rsid w:val="0B307CD6"/>
    <w:rsid w:val="0B3F6732"/>
    <w:rsid w:val="0B7F5F1C"/>
    <w:rsid w:val="0BBB7D28"/>
    <w:rsid w:val="0BE77E99"/>
    <w:rsid w:val="0BE91440"/>
    <w:rsid w:val="0BFC328E"/>
    <w:rsid w:val="0C003B6B"/>
    <w:rsid w:val="0C0523E7"/>
    <w:rsid w:val="0C083C74"/>
    <w:rsid w:val="0C1E6D3A"/>
    <w:rsid w:val="0C503009"/>
    <w:rsid w:val="0C795D66"/>
    <w:rsid w:val="0CA13063"/>
    <w:rsid w:val="0CD67F1F"/>
    <w:rsid w:val="0CDE2932"/>
    <w:rsid w:val="0CE00A95"/>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A164F9"/>
    <w:rsid w:val="0EB15B1A"/>
    <w:rsid w:val="0ECD55FF"/>
    <w:rsid w:val="0F025AC6"/>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5A3ACC"/>
    <w:rsid w:val="107E40F4"/>
    <w:rsid w:val="10A17EEA"/>
    <w:rsid w:val="10B7231C"/>
    <w:rsid w:val="10D06767"/>
    <w:rsid w:val="10D60AD2"/>
    <w:rsid w:val="10FF56C2"/>
    <w:rsid w:val="11404845"/>
    <w:rsid w:val="116C2813"/>
    <w:rsid w:val="11777FA2"/>
    <w:rsid w:val="11811A36"/>
    <w:rsid w:val="118F4AF6"/>
    <w:rsid w:val="11B67708"/>
    <w:rsid w:val="11CA45CD"/>
    <w:rsid w:val="11DE531C"/>
    <w:rsid w:val="11EC0D38"/>
    <w:rsid w:val="11F269D9"/>
    <w:rsid w:val="11FB36E8"/>
    <w:rsid w:val="1207061C"/>
    <w:rsid w:val="121B662E"/>
    <w:rsid w:val="12424598"/>
    <w:rsid w:val="128157DB"/>
    <w:rsid w:val="12CF5E0C"/>
    <w:rsid w:val="12D93C9C"/>
    <w:rsid w:val="12E36BE9"/>
    <w:rsid w:val="12EE01F9"/>
    <w:rsid w:val="130A5F6E"/>
    <w:rsid w:val="134B4F25"/>
    <w:rsid w:val="13761C28"/>
    <w:rsid w:val="13821225"/>
    <w:rsid w:val="139446A4"/>
    <w:rsid w:val="13BC45ED"/>
    <w:rsid w:val="13BD14E7"/>
    <w:rsid w:val="13C85A20"/>
    <w:rsid w:val="13D262B7"/>
    <w:rsid w:val="13D95EF8"/>
    <w:rsid w:val="144975BE"/>
    <w:rsid w:val="14BC6D45"/>
    <w:rsid w:val="14CF2A92"/>
    <w:rsid w:val="14FC33B9"/>
    <w:rsid w:val="150115A9"/>
    <w:rsid w:val="153F3EF3"/>
    <w:rsid w:val="156A5250"/>
    <w:rsid w:val="15873312"/>
    <w:rsid w:val="158A14F5"/>
    <w:rsid w:val="15947C96"/>
    <w:rsid w:val="15B46625"/>
    <w:rsid w:val="15B71332"/>
    <w:rsid w:val="15DC3F60"/>
    <w:rsid w:val="161927B2"/>
    <w:rsid w:val="161B77E1"/>
    <w:rsid w:val="1654724F"/>
    <w:rsid w:val="1680124C"/>
    <w:rsid w:val="168B5A46"/>
    <w:rsid w:val="169E51F4"/>
    <w:rsid w:val="16A470D1"/>
    <w:rsid w:val="16C038FC"/>
    <w:rsid w:val="16E425E3"/>
    <w:rsid w:val="16FC1122"/>
    <w:rsid w:val="1701768C"/>
    <w:rsid w:val="170511C4"/>
    <w:rsid w:val="1705192F"/>
    <w:rsid w:val="17471E3D"/>
    <w:rsid w:val="1752511E"/>
    <w:rsid w:val="17692B07"/>
    <w:rsid w:val="178F303E"/>
    <w:rsid w:val="17A51D38"/>
    <w:rsid w:val="17B535C6"/>
    <w:rsid w:val="17E156C3"/>
    <w:rsid w:val="17F65CE8"/>
    <w:rsid w:val="181C0246"/>
    <w:rsid w:val="18206BEC"/>
    <w:rsid w:val="18294782"/>
    <w:rsid w:val="186B065D"/>
    <w:rsid w:val="18743F91"/>
    <w:rsid w:val="187F2656"/>
    <w:rsid w:val="18816612"/>
    <w:rsid w:val="18AB610D"/>
    <w:rsid w:val="18AE7641"/>
    <w:rsid w:val="18B91637"/>
    <w:rsid w:val="18CD756E"/>
    <w:rsid w:val="18F54437"/>
    <w:rsid w:val="18FD26C2"/>
    <w:rsid w:val="192C2D2A"/>
    <w:rsid w:val="192D2E1E"/>
    <w:rsid w:val="196661B6"/>
    <w:rsid w:val="19936991"/>
    <w:rsid w:val="19BC0CF5"/>
    <w:rsid w:val="19BE6C5B"/>
    <w:rsid w:val="19DA5B94"/>
    <w:rsid w:val="19DB03F2"/>
    <w:rsid w:val="19E658E0"/>
    <w:rsid w:val="19FB04CD"/>
    <w:rsid w:val="1A3C145A"/>
    <w:rsid w:val="1A4311C6"/>
    <w:rsid w:val="1A657727"/>
    <w:rsid w:val="1AC25341"/>
    <w:rsid w:val="1AC33EE6"/>
    <w:rsid w:val="1AD76013"/>
    <w:rsid w:val="1B3F2EB3"/>
    <w:rsid w:val="1B57642D"/>
    <w:rsid w:val="1B5B0028"/>
    <w:rsid w:val="1B7A7062"/>
    <w:rsid w:val="1B800CBA"/>
    <w:rsid w:val="1B8109D5"/>
    <w:rsid w:val="1B84582A"/>
    <w:rsid w:val="1B9479A9"/>
    <w:rsid w:val="1BC9136D"/>
    <w:rsid w:val="1BCA6080"/>
    <w:rsid w:val="1BD03FCE"/>
    <w:rsid w:val="1BD82632"/>
    <w:rsid w:val="1BE65080"/>
    <w:rsid w:val="1C46511F"/>
    <w:rsid w:val="1C7C2074"/>
    <w:rsid w:val="1CB06652"/>
    <w:rsid w:val="1CD136C8"/>
    <w:rsid w:val="1CD64CCD"/>
    <w:rsid w:val="1CDB6B0D"/>
    <w:rsid w:val="1CDF250B"/>
    <w:rsid w:val="1D31134F"/>
    <w:rsid w:val="1D324076"/>
    <w:rsid w:val="1D3727D7"/>
    <w:rsid w:val="1DBB1D70"/>
    <w:rsid w:val="1DC943BA"/>
    <w:rsid w:val="1DCA254F"/>
    <w:rsid w:val="1DDC4CDC"/>
    <w:rsid w:val="1DF469D3"/>
    <w:rsid w:val="1E0D4A06"/>
    <w:rsid w:val="1E25455A"/>
    <w:rsid w:val="1E3873A5"/>
    <w:rsid w:val="1E3E386E"/>
    <w:rsid w:val="1E74604C"/>
    <w:rsid w:val="1E95694F"/>
    <w:rsid w:val="1E9A6BF2"/>
    <w:rsid w:val="1EE26236"/>
    <w:rsid w:val="1EEC1302"/>
    <w:rsid w:val="1F060D88"/>
    <w:rsid w:val="1F097CC5"/>
    <w:rsid w:val="1F427C35"/>
    <w:rsid w:val="1F5220D7"/>
    <w:rsid w:val="1F671490"/>
    <w:rsid w:val="1F687D9B"/>
    <w:rsid w:val="1F6E66B3"/>
    <w:rsid w:val="1FA15E62"/>
    <w:rsid w:val="1FB24B5D"/>
    <w:rsid w:val="1FE867C1"/>
    <w:rsid w:val="1FE909D4"/>
    <w:rsid w:val="1FF703DF"/>
    <w:rsid w:val="206D1EE0"/>
    <w:rsid w:val="20822D85"/>
    <w:rsid w:val="209C14AA"/>
    <w:rsid w:val="20A343BC"/>
    <w:rsid w:val="20B81305"/>
    <w:rsid w:val="20DF30E6"/>
    <w:rsid w:val="20E9472D"/>
    <w:rsid w:val="21103AB5"/>
    <w:rsid w:val="213F5933"/>
    <w:rsid w:val="217E05E9"/>
    <w:rsid w:val="218A6348"/>
    <w:rsid w:val="21BD19AE"/>
    <w:rsid w:val="21BD7FA9"/>
    <w:rsid w:val="21F4671D"/>
    <w:rsid w:val="22092A1E"/>
    <w:rsid w:val="22193D2F"/>
    <w:rsid w:val="224E41B8"/>
    <w:rsid w:val="22512D8F"/>
    <w:rsid w:val="2274108A"/>
    <w:rsid w:val="229C0C24"/>
    <w:rsid w:val="22A266DE"/>
    <w:rsid w:val="22AB5F38"/>
    <w:rsid w:val="23185EB7"/>
    <w:rsid w:val="23C0408B"/>
    <w:rsid w:val="23D078D7"/>
    <w:rsid w:val="24477056"/>
    <w:rsid w:val="246540CC"/>
    <w:rsid w:val="24681644"/>
    <w:rsid w:val="24983963"/>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6FD6188"/>
    <w:rsid w:val="27257379"/>
    <w:rsid w:val="27494BD5"/>
    <w:rsid w:val="27825EC8"/>
    <w:rsid w:val="27841A19"/>
    <w:rsid w:val="27E524B9"/>
    <w:rsid w:val="281113EC"/>
    <w:rsid w:val="2832338F"/>
    <w:rsid w:val="284C7305"/>
    <w:rsid w:val="28A02FE6"/>
    <w:rsid w:val="28C310C8"/>
    <w:rsid w:val="28D80EC2"/>
    <w:rsid w:val="28E05F70"/>
    <w:rsid w:val="29222D30"/>
    <w:rsid w:val="294415BC"/>
    <w:rsid w:val="29912EC8"/>
    <w:rsid w:val="299B55CD"/>
    <w:rsid w:val="29C3110D"/>
    <w:rsid w:val="29C654FE"/>
    <w:rsid w:val="29C763F9"/>
    <w:rsid w:val="29E70E99"/>
    <w:rsid w:val="29EE439A"/>
    <w:rsid w:val="2A0664BA"/>
    <w:rsid w:val="2A2854BD"/>
    <w:rsid w:val="2A3E415F"/>
    <w:rsid w:val="2A4E54A4"/>
    <w:rsid w:val="2A603470"/>
    <w:rsid w:val="2A846AAC"/>
    <w:rsid w:val="2AA52E67"/>
    <w:rsid w:val="2ACD1BCA"/>
    <w:rsid w:val="2ADA66CC"/>
    <w:rsid w:val="2AE26031"/>
    <w:rsid w:val="2AF849E8"/>
    <w:rsid w:val="2B040A18"/>
    <w:rsid w:val="2B08517D"/>
    <w:rsid w:val="2B2B0D55"/>
    <w:rsid w:val="2B336C81"/>
    <w:rsid w:val="2B3B5201"/>
    <w:rsid w:val="2B543273"/>
    <w:rsid w:val="2B6353BB"/>
    <w:rsid w:val="2B93378F"/>
    <w:rsid w:val="2BB9154C"/>
    <w:rsid w:val="2BBD77C3"/>
    <w:rsid w:val="2BC749D8"/>
    <w:rsid w:val="2BE74F89"/>
    <w:rsid w:val="2BF75E13"/>
    <w:rsid w:val="2C283529"/>
    <w:rsid w:val="2C2B19AE"/>
    <w:rsid w:val="2C437F83"/>
    <w:rsid w:val="2C497FC5"/>
    <w:rsid w:val="2C6E14DF"/>
    <w:rsid w:val="2CCF4245"/>
    <w:rsid w:val="2CE370EB"/>
    <w:rsid w:val="2D0D3E2A"/>
    <w:rsid w:val="2D485B6F"/>
    <w:rsid w:val="2D4D0F40"/>
    <w:rsid w:val="2D9C4FD7"/>
    <w:rsid w:val="2DA27506"/>
    <w:rsid w:val="2DD46907"/>
    <w:rsid w:val="2E0D7112"/>
    <w:rsid w:val="2E174669"/>
    <w:rsid w:val="2E6B5C5F"/>
    <w:rsid w:val="2E6C6D9E"/>
    <w:rsid w:val="2E6D6177"/>
    <w:rsid w:val="2EA15013"/>
    <w:rsid w:val="2EA46F0F"/>
    <w:rsid w:val="2EBE6340"/>
    <w:rsid w:val="2ED7148E"/>
    <w:rsid w:val="2EE4586E"/>
    <w:rsid w:val="2F0401BB"/>
    <w:rsid w:val="2F1616AB"/>
    <w:rsid w:val="2F313A02"/>
    <w:rsid w:val="2F5C3DFF"/>
    <w:rsid w:val="2F6816DF"/>
    <w:rsid w:val="2F726DB1"/>
    <w:rsid w:val="2F7B2A96"/>
    <w:rsid w:val="2F856C28"/>
    <w:rsid w:val="2F994FF8"/>
    <w:rsid w:val="2F9B3D18"/>
    <w:rsid w:val="2FED68F3"/>
    <w:rsid w:val="30050F4A"/>
    <w:rsid w:val="301932A2"/>
    <w:rsid w:val="3026128A"/>
    <w:rsid w:val="30346FD8"/>
    <w:rsid w:val="30605027"/>
    <w:rsid w:val="30A66DD7"/>
    <w:rsid w:val="30BC350E"/>
    <w:rsid w:val="30D060A6"/>
    <w:rsid w:val="315E1E05"/>
    <w:rsid w:val="315F7CDB"/>
    <w:rsid w:val="31A3113C"/>
    <w:rsid w:val="31B63881"/>
    <w:rsid w:val="327213D5"/>
    <w:rsid w:val="32985AE8"/>
    <w:rsid w:val="32AC3044"/>
    <w:rsid w:val="32BA6849"/>
    <w:rsid w:val="32DF3FE6"/>
    <w:rsid w:val="32F543A5"/>
    <w:rsid w:val="32F80D1D"/>
    <w:rsid w:val="32FB01FE"/>
    <w:rsid w:val="332F1E78"/>
    <w:rsid w:val="333A2DFC"/>
    <w:rsid w:val="33484B1B"/>
    <w:rsid w:val="3363307A"/>
    <w:rsid w:val="33652040"/>
    <w:rsid w:val="33AF392C"/>
    <w:rsid w:val="33BC4FBD"/>
    <w:rsid w:val="33D04865"/>
    <w:rsid w:val="33D943F9"/>
    <w:rsid w:val="33E94F91"/>
    <w:rsid w:val="33FB7733"/>
    <w:rsid w:val="341030AE"/>
    <w:rsid w:val="34220BFD"/>
    <w:rsid w:val="342F247D"/>
    <w:rsid w:val="34473B90"/>
    <w:rsid w:val="344D7E3D"/>
    <w:rsid w:val="346E31F1"/>
    <w:rsid w:val="34CA0B0B"/>
    <w:rsid w:val="34F7346A"/>
    <w:rsid w:val="35284C04"/>
    <w:rsid w:val="35516125"/>
    <w:rsid w:val="3551769D"/>
    <w:rsid w:val="355F548C"/>
    <w:rsid w:val="35636470"/>
    <w:rsid w:val="358946B4"/>
    <w:rsid w:val="35BB3856"/>
    <w:rsid w:val="35C9504E"/>
    <w:rsid w:val="35F93ABB"/>
    <w:rsid w:val="360F1920"/>
    <w:rsid w:val="36140CE4"/>
    <w:rsid w:val="363C726E"/>
    <w:rsid w:val="366D3C3B"/>
    <w:rsid w:val="366F753E"/>
    <w:rsid w:val="36C53B4D"/>
    <w:rsid w:val="36E53F3D"/>
    <w:rsid w:val="36F508AF"/>
    <w:rsid w:val="36F67228"/>
    <w:rsid w:val="36F84892"/>
    <w:rsid w:val="376B1AE8"/>
    <w:rsid w:val="377D0B0B"/>
    <w:rsid w:val="378679C0"/>
    <w:rsid w:val="378E2E26"/>
    <w:rsid w:val="37C53919"/>
    <w:rsid w:val="37D568D6"/>
    <w:rsid w:val="37DB60ED"/>
    <w:rsid w:val="3818315E"/>
    <w:rsid w:val="383A2A30"/>
    <w:rsid w:val="387C1DCC"/>
    <w:rsid w:val="388A4F6A"/>
    <w:rsid w:val="388E50DD"/>
    <w:rsid w:val="38995E18"/>
    <w:rsid w:val="38BF2EED"/>
    <w:rsid w:val="3907654B"/>
    <w:rsid w:val="39146877"/>
    <w:rsid w:val="391D5271"/>
    <w:rsid w:val="394F783F"/>
    <w:rsid w:val="39605FE5"/>
    <w:rsid w:val="3983076A"/>
    <w:rsid w:val="398978BB"/>
    <w:rsid w:val="39FD1767"/>
    <w:rsid w:val="3A0A5146"/>
    <w:rsid w:val="3A2F3324"/>
    <w:rsid w:val="3A33048E"/>
    <w:rsid w:val="3A3D1314"/>
    <w:rsid w:val="3A5F6FC5"/>
    <w:rsid w:val="3A6F3852"/>
    <w:rsid w:val="3A7C32FC"/>
    <w:rsid w:val="3A89300E"/>
    <w:rsid w:val="3ACE6BD8"/>
    <w:rsid w:val="3AF40629"/>
    <w:rsid w:val="3AFB5E8D"/>
    <w:rsid w:val="3B150EC8"/>
    <w:rsid w:val="3B251960"/>
    <w:rsid w:val="3B327146"/>
    <w:rsid w:val="3B361F11"/>
    <w:rsid w:val="3B774463"/>
    <w:rsid w:val="3B804844"/>
    <w:rsid w:val="3B811115"/>
    <w:rsid w:val="3B914E83"/>
    <w:rsid w:val="3B9C3449"/>
    <w:rsid w:val="3BC91F5D"/>
    <w:rsid w:val="3BEE0D08"/>
    <w:rsid w:val="3BF807AE"/>
    <w:rsid w:val="3C0C4D20"/>
    <w:rsid w:val="3C1572D1"/>
    <w:rsid w:val="3C8D24AE"/>
    <w:rsid w:val="3CA07C32"/>
    <w:rsid w:val="3CB169A9"/>
    <w:rsid w:val="3CBA75AA"/>
    <w:rsid w:val="3CC748B5"/>
    <w:rsid w:val="3D00613C"/>
    <w:rsid w:val="3D0A737D"/>
    <w:rsid w:val="3D5761B4"/>
    <w:rsid w:val="3D9C7083"/>
    <w:rsid w:val="3DA416D9"/>
    <w:rsid w:val="3DC57583"/>
    <w:rsid w:val="3DF63E06"/>
    <w:rsid w:val="3DFD6502"/>
    <w:rsid w:val="3E2E5006"/>
    <w:rsid w:val="3E373C25"/>
    <w:rsid w:val="3E3B273C"/>
    <w:rsid w:val="3E3E7D0D"/>
    <w:rsid w:val="3E7C252A"/>
    <w:rsid w:val="3E8A5CC5"/>
    <w:rsid w:val="3EA42E21"/>
    <w:rsid w:val="3EE370AC"/>
    <w:rsid w:val="3F001C08"/>
    <w:rsid w:val="3F35486C"/>
    <w:rsid w:val="3F5852D2"/>
    <w:rsid w:val="3F745202"/>
    <w:rsid w:val="3FCF38D2"/>
    <w:rsid w:val="40024D76"/>
    <w:rsid w:val="40027E72"/>
    <w:rsid w:val="400B292E"/>
    <w:rsid w:val="4013172E"/>
    <w:rsid w:val="40187A67"/>
    <w:rsid w:val="403136EC"/>
    <w:rsid w:val="406B009A"/>
    <w:rsid w:val="407042B3"/>
    <w:rsid w:val="4089466F"/>
    <w:rsid w:val="408A7016"/>
    <w:rsid w:val="40A52AB4"/>
    <w:rsid w:val="40AB11BF"/>
    <w:rsid w:val="40C73CDB"/>
    <w:rsid w:val="410E3C42"/>
    <w:rsid w:val="41211F34"/>
    <w:rsid w:val="414639EE"/>
    <w:rsid w:val="4149055E"/>
    <w:rsid w:val="4165461D"/>
    <w:rsid w:val="41843FA4"/>
    <w:rsid w:val="41B84C40"/>
    <w:rsid w:val="41D479C4"/>
    <w:rsid w:val="41E225DE"/>
    <w:rsid w:val="41F81FF9"/>
    <w:rsid w:val="41F8595E"/>
    <w:rsid w:val="42167C64"/>
    <w:rsid w:val="42284319"/>
    <w:rsid w:val="426443BB"/>
    <w:rsid w:val="42703E75"/>
    <w:rsid w:val="42756CA8"/>
    <w:rsid w:val="427913AE"/>
    <w:rsid w:val="428D0ABC"/>
    <w:rsid w:val="42A23162"/>
    <w:rsid w:val="42A67168"/>
    <w:rsid w:val="42B57241"/>
    <w:rsid w:val="42F751DC"/>
    <w:rsid w:val="43250056"/>
    <w:rsid w:val="43457368"/>
    <w:rsid w:val="43972F54"/>
    <w:rsid w:val="43C97B31"/>
    <w:rsid w:val="43CE4A55"/>
    <w:rsid w:val="43DE6672"/>
    <w:rsid w:val="43F375AE"/>
    <w:rsid w:val="43FB1735"/>
    <w:rsid w:val="441B4115"/>
    <w:rsid w:val="4421527A"/>
    <w:rsid w:val="44282E91"/>
    <w:rsid w:val="4445737C"/>
    <w:rsid w:val="444B0DDE"/>
    <w:rsid w:val="44610F69"/>
    <w:rsid w:val="44610FD2"/>
    <w:rsid w:val="447773A8"/>
    <w:rsid w:val="44811AC9"/>
    <w:rsid w:val="44B41D30"/>
    <w:rsid w:val="44BA5A2B"/>
    <w:rsid w:val="44BE49E1"/>
    <w:rsid w:val="44E50ABE"/>
    <w:rsid w:val="45034D45"/>
    <w:rsid w:val="45251944"/>
    <w:rsid w:val="453612CF"/>
    <w:rsid w:val="455458EE"/>
    <w:rsid w:val="45602171"/>
    <w:rsid w:val="458C55DC"/>
    <w:rsid w:val="45DF5158"/>
    <w:rsid w:val="461B2966"/>
    <w:rsid w:val="46474136"/>
    <w:rsid w:val="464E266F"/>
    <w:rsid w:val="465D5BF8"/>
    <w:rsid w:val="466A0204"/>
    <w:rsid w:val="46960530"/>
    <w:rsid w:val="4698310E"/>
    <w:rsid w:val="46B54F12"/>
    <w:rsid w:val="46D24BAA"/>
    <w:rsid w:val="46DC1F64"/>
    <w:rsid w:val="46E76D96"/>
    <w:rsid w:val="47010952"/>
    <w:rsid w:val="4709474B"/>
    <w:rsid w:val="470A66F9"/>
    <w:rsid w:val="47192CB1"/>
    <w:rsid w:val="471B22A1"/>
    <w:rsid w:val="473068B2"/>
    <w:rsid w:val="4766249E"/>
    <w:rsid w:val="477361A7"/>
    <w:rsid w:val="4792138A"/>
    <w:rsid w:val="47A7046E"/>
    <w:rsid w:val="47AB096A"/>
    <w:rsid w:val="480B4A99"/>
    <w:rsid w:val="486D133C"/>
    <w:rsid w:val="487855BD"/>
    <w:rsid w:val="48823307"/>
    <w:rsid w:val="488448C6"/>
    <w:rsid w:val="48895562"/>
    <w:rsid w:val="489A1EE0"/>
    <w:rsid w:val="48AE0EB4"/>
    <w:rsid w:val="48E02BA6"/>
    <w:rsid w:val="48E20AA3"/>
    <w:rsid w:val="48EE237C"/>
    <w:rsid w:val="490E77CC"/>
    <w:rsid w:val="492C7942"/>
    <w:rsid w:val="494054C3"/>
    <w:rsid w:val="494D5C87"/>
    <w:rsid w:val="49521E27"/>
    <w:rsid w:val="495270CF"/>
    <w:rsid w:val="499A554C"/>
    <w:rsid w:val="49A61D85"/>
    <w:rsid w:val="49DC3893"/>
    <w:rsid w:val="4A0656F6"/>
    <w:rsid w:val="4A154ABD"/>
    <w:rsid w:val="4A162104"/>
    <w:rsid w:val="4A1F0D70"/>
    <w:rsid w:val="4A2D169F"/>
    <w:rsid w:val="4A304317"/>
    <w:rsid w:val="4A437BC2"/>
    <w:rsid w:val="4A4F3E2E"/>
    <w:rsid w:val="4A6B6CDC"/>
    <w:rsid w:val="4AC61679"/>
    <w:rsid w:val="4ACB148F"/>
    <w:rsid w:val="4AFB03F0"/>
    <w:rsid w:val="4AFF46ED"/>
    <w:rsid w:val="4B076E41"/>
    <w:rsid w:val="4B2C0508"/>
    <w:rsid w:val="4B41083E"/>
    <w:rsid w:val="4B4B2FA2"/>
    <w:rsid w:val="4B7F1435"/>
    <w:rsid w:val="4B7F2697"/>
    <w:rsid w:val="4BBF2386"/>
    <w:rsid w:val="4BDC58EE"/>
    <w:rsid w:val="4BE0306E"/>
    <w:rsid w:val="4BE41571"/>
    <w:rsid w:val="4C05301C"/>
    <w:rsid w:val="4C3A15AB"/>
    <w:rsid w:val="4C41564C"/>
    <w:rsid w:val="4C5A0D27"/>
    <w:rsid w:val="4C666467"/>
    <w:rsid w:val="4C742085"/>
    <w:rsid w:val="4C7841E7"/>
    <w:rsid w:val="4CA464F2"/>
    <w:rsid w:val="4CB23641"/>
    <w:rsid w:val="4CFB53F3"/>
    <w:rsid w:val="4D0C144D"/>
    <w:rsid w:val="4D3C7046"/>
    <w:rsid w:val="4D5D66F5"/>
    <w:rsid w:val="4D9904EB"/>
    <w:rsid w:val="4DBB66E1"/>
    <w:rsid w:val="4DCB74CB"/>
    <w:rsid w:val="4DDE458F"/>
    <w:rsid w:val="4DDF3E76"/>
    <w:rsid w:val="4E121B55"/>
    <w:rsid w:val="4E1F1865"/>
    <w:rsid w:val="4E484194"/>
    <w:rsid w:val="4E841F07"/>
    <w:rsid w:val="4E9B7D9D"/>
    <w:rsid w:val="4EC15329"/>
    <w:rsid w:val="4ECE2F12"/>
    <w:rsid w:val="4EF4670B"/>
    <w:rsid w:val="4F02004E"/>
    <w:rsid w:val="4F0A570C"/>
    <w:rsid w:val="4F2B229B"/>
    <w:rsid w:val="4F3E17C7"/>
    <w:rsid w:val="4F661D20"/>
    <w:rsid w:val="4F67099E"/>
    <w:rsid w:val="4F715D38"/>
    <w:rsid w:val="4F9B4579"/>
    <w:rsid w:val="4FAC7ADF"/>
    <w:rsid w:val="4FB2071C"/>
    <w:rsid w:val="4FC16D8F"/>
    <w:rsid w:val="4FCB793F"/>
    <w:rsid w:val="4FCC2908"/>
    <w:rsid w:val="4FCE5FA8"/>
    <w:rsid w:val="50003C6A"/>
    <w:rsid w:val="50073B46"/>
    <w:rsid w:val="500779F9"/>
    <w:rsid w:val="5025106D"/>
    <w:rsid w:val="502B5DD3"/>
    <w:rsid w:val="502C4564"/>
    <w:rsid w:val="502D705A"/>
    <w:rsid w:val="502F5C7E"/>
    <w:rsid w:val="50706CFE"/>
    <w:rsid w:val="5088624F"/>
    <w:rsid w:val="50912E0A"/>
    <w:rsid w:val="50E14CE5"/>
    <w:rsid w:val="50F33FA9"/>
    <w:rsid w:val="50F4758A"/>
    <w:rsid w:val="50F67CD7"/>
    <w:rsid w:val="51362AFB"/>
    <w:rsid w:val="513B151F"/>
    <w:rsid w:val="514F73F1"/>
    <w:rsid w:val="51627220"/>
    <w:rsid w:val="516F0DDC"/>
    <w:rsid w:val="516F6FCD"/>
    <w:rsid w:val="51896AE5"/>
    <w:rsid w:val="518E0F48"/>
    <w:rsid w:val="51A03696"/>
    <w:rsid w:val="51A7661A"/>
    <w:rsid w:val="51AB6549"/>
    <w:rsid w:val="51B82FC6"/>
    <w:rsid w:val="51DC114A"/>
    <w:rsid w:val="52195315"/>
    <w:rsid w:val="525857DA"/>
    <w:rsid w:val="52720E14"/>
    <w:rsid w:val="527A29CA"/>
    <w:rsid w:val="52872AC3"/>
    <w:rsid w:val="52BE389D"/>
    <w:rsid w:val="52D453A8"/>
    <w:rsid w:val="52EE3E21"/>
    <w:rsid w:val="52FD7584"/>
    <w:rsid w:val="52FF1DAF"/>
    <w:rsid w:val="530E515F"/>
    <w:rsid w:val="53137B84"/>
    <w:rsid w:val="531C7C68"/>
    <w:rsid w:val="532540D9"/>
    <w:rsid w:val="53275E1D"/>
    <w:rsid w:val="53384BC5"/>
    <w:rsid w:val="53404F0A"/>
    <w:rsid w:val="534F0D37"/>
    <w:rsid w:val="537B314F"/>
    <w:rsid w:val="538D15ED"/>
    <w:rsid w:val="53944799"/>
    <w:rsid w:val="53C12366"/>
    <w:rsid w:val="53CC64F0"/>
    <w:rsid w:val="53CE4534"/>
    <w:rsid w:val="541E3F27"/>
    <w:rsid w:val="542024C1"/>
    <w:rsid w:val="542E783A"/>
    <w:rsid w:val="542F1C44"/>
    <w:rsid w:val="54B03572"/>
    <w:rsid w:val="54B5148C"/>
    <w:rsid w:val="54B51BED"/>
    <w:rsid w:val="54C20D18"/>
    <w:rsid w:val="54DF7D64"/>
    <w:rsid w:val="54E23ED0"/>
    <w:rsid w:val="54E5172B"/>
    <w:rsid w:val="54E77F64"/>
    <w:rsid w:val="553E5066"/>
    <w:rsid w:val="55A31C66"/>
    <w:rsid w:val="55F31DB1"/>
    <w:rsid w:val="55F34CF1"/>
    <w:rsid w:val="560A302C"/>
    <w:rsid w:val="56141C49"/>
    <w:rsid w:val="565D7495"/>
    <w:rsid w:val="569A636C"/>
    <w:rsid w:val="56A522FE"/>
    <w:rsid w:val="56B24786"/>
    <w:rsid w:val="56C5594C"/>
    <w:rsid w:val="56DC4F58"/>
    <w:rsid w:val="56EE3F8D"/>
    <w:rsid w:val="56FE180B"/>
    <w:rsid w:val="57145854"/>
    <w:rsid w:val="5760319A"/>
    <w:rsid w:val="576D4B35"/>
    <w:rsid w:val="577F766F"/>
    <w:rsid w:val="57944ED1"/>
    <w:rsid w:val="57B34336"/>
    <w:rsid w:val="57CC7592"/>
    <w:rsid w:val="57EB6A5D"/>
    <w:rsid w:val="57F91300"/>
    <w:rsid w:val="5853416C"/>
    <w:rsid w:val="58817556"/>
    <w:rsid w:val="58F025A3"/>
    <w:rsid w:val="59033AF3"/>
    <w:rsid w:val="59126091"/>
    <w:rsid w:val="592D018B"/>
    <w:rsid w:val="59425F64"/>
    <w:rsid w:val="59467380"/>
    <w:rsid w:val="59745AB5"/>
    <w:rsid w:val="5975743C"/>
    <w:rsid w:val="597D4F56"/>
    <w:rsid w:val="59990113"/>
    <w:rsid w:val="59A57D21"/>
    <w:rsid w:val="59AE774A"/>
    <w:rsid w:val="59BD5424"/>
    <w:rsid w:val="5A1B7FE4"/>
    <w:rsid w:val="5A24333C"/>
    <w:rsid w:val="5A24513F"/>
    <w:rsid w:val="5A504131"/>
    <w:rsid w:val="5A8B212E"/>
    <w:rsid w:val="5AA56679"/>
    <w:rsid w:val="5AA91A93"/>
    <w:rsid w:val="5ABA3DD0"/>
    <w:rsid w:val="5ACC05BA"/>
    <w:rsid w:val="5ACC7212"/>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874B5"/>
    <w:rsid w:val="5CDE1C06"/>
    <w:rsid w:val="5CFA7107"/>
    <w:rsid w:val="5D840D3E"/>
    <w:rsid w:val="5D8A2365"/>
    <w:rsid w:val="5D9223AB"/>
    <w:rsid w:val="5DB81D34"/>
    <w:rsid w:val="5DBC17C6"/>
    <w:rsid w:val="5E2D4DE3"/>
    <w:rsid w:val="5E337FF2"/>
    <w:rsid w:val="5E3F4392"/>
    <w:rsid w:val="5E4005BE"/>
    <w:rsid w:val="5ECB2E8F"/>
    <w:rsid w:val="5EDC2786"/>
    <w:rsid w:val="5F242EC3"/>
    <w:rsid w:val="5F467CA8"/>
    <w:rsid w:val="5F89254F"/>
    <w:rsid w:val="5F895ABF"/>
    <w:rsid w:val="5FA012EF"/>
    <w:rsid w:val="5FBC0FEB"/>
    <w:rsid w:val="5FEF7CDE"/>
    <w:rsid w:val="60002413"/>
    <w:rsid w:val="603D7C01"/>
    <w:rsid w:val="604B4E4E"/>
    <w:rsid w:val="609A75B6"/>
    <w:rsid w:val="60A838E4"/>
    <w:rsid w:val="60D15696"/>
    <w:rsid w:val="611834CF"/>
    <w:rsid w:val="612B7A5B"/>
    <w:rsid w:val="61375F38"/>
    <w:rsid w:val="616C33F0"/>
    <w:rsid w:val="621A0A45"/>
    <w:rsid w:val="621C0951"/>
    <w:rsid w:val="629D5C70"/>
    <w:rsid w:val="62BB0283"/>
    <w:rsid w:val="62F635AD"/>
    <w:rsid w:val="630260FE"/>
    <w:rsid w:val="630C64D9"/>
    <w:rsid w:val="63132B35"/>
    <w:rsid w:val="63196540"/>
    <w:rsid w:val="631E1B92"/>
    <w:rsid w:val="63552A08"/>
    <w:rsid w:val="63A96BB1"/>
    <w:rsid w:val="63BA01D5"/>
    <w:rsid w:val="63DB205B"/>
    <w:rsid w:val="63EC3FDC"/>
    <w:rsid w:val="64190825"/>
    <w:rsid w:val="64625D73"/>
    <w:rsid w:val="646D5867"/>
    <w:rsid w:val="64AC5B34"/>
    <w:rsid w:val="64B34466"/>
    <w:rsid w:val="64D33FBA"/>
    <w:rsid w:val="64E700AE"/>
    <w:rsid w:val="650A1968"/>
    <w:rsid w:val="65193D15"/>
    <w:rsid w:val="652F01A6"/>
    <w:rsid w:val="653E538F"/>
    <w:rsid w:val="654D6285"/>
    <w:rsid w:val="655935D8"/>
    <w:rsid w:val="657131AE"/>
    <w:rsid w:val="65980FD1"/>
    <w:rsid w:val="65A801B0"/>
    <w:rsid w:val="65CA7E5E"/>
    <w:rsid w:val="65E73DB0"/>
    <w:rsid w:val="65ED6CD8"/>
    <w:rsid w:val="66321018"/>
    <w:rsid w:val="66654C42"/>
    <w:rsid w:val="66655B97"/>
    <w:rsid w:val="66795EEC"/>
    <w:rsid w:val="6684392A"/>
    <w:rsid w:val="66850F9D"/>
    <w:rsid w:val="668B1746"/>
    <w:rsid w:val="66BB5FCE"/>
    <w:rsid w:val="670971FB"/>
    <w:rsid w:val="67261D48"/>
    <w:rsid w:val="67531D86"/>
    <w:rsid w:val="676F20F1"/>
    <w:rsid w:val="67B32F92"/>
    <w:rsid w:val="67BC603B"/>
    <w:rsid w:val="67DA6495"/>
    <w:rsid w:val="67F1093A"/>
    <w:rsid w:val="68071BA7"/>
    <w:rsid w:val="683000C5"/>
    <w:rsid w:val="688C78C6"/>
    <w:rsid w:val="68950968"/>
    <w:rsid w:val="68B077AC"/>
    <w:rsid w:val="68D45C38"/>
    <w:rsid w:val="68DD48DD"/>
    <w:rsid w:val="68E66F5B"/>
    <w:rsid w:val="68F35A8E"/>
    <w:rsid w:val="69632235"/>
    <w:rsid w:val="6965098F"/>
    <w:rsid w:val="696A0E7B"/>
    <w:rsid w:val="69787200"/>
    <w:rsid w:val="697A4C8B"/>
    <w:rsid w:val="69850356"/>
    <w:rsid w:val="69933484"/>
    <w:rsid w:val="6995578A"/>
    <w:rsid w:val="69B556C4"/>
    <w:rsid w:val="69F745C9"/>
    <w:rsid w:val="69FC71D9"/>
    <w:rsid w:val="6A1027F3"/>
    <w:rsid w:val="6A1349C5"/>
    <w:rsid w:val="6A1A731C"/>
    <w:rsid w:val="6A21619D"/>
    <w:rsid w:val="6A507C10"/>
    <w:rsid w:val="6A56275D"/>
    <w:rsid w:val="6A62123C"/>
    <w:rsid w:val="6A8F3F21"/>
    <w:rsid w:val="6AA47743"/>
    <w:rsid w:val="6AC63E16"/>
    <w:rsid w:val="6AC94946"/>
    <w:rsid w:val="6ADC3827"/>
    <w:rsid w:val="6ADD7619"/>
    <w:rsid w:val="6ADF430F"/>
    <w:rsid w:val="6AEF6501"/>
    <w:rsid w:val="6B846BF4"/>
    <w:rsid w:val="6BA36A55"/>
    <w:rsid w:val="6C16366B"/>
    <w:rsid w:val="6C185770"/>
    <w:rsid w:val="6C2511BA"/>
    <w:rsid w:val="6C6B5F6D"/>
    <w:rsid w:val="6C71226C"/>
    <w:rsid w:val="6C8859AD"/>
    <w:rsid w:val="6C9016C0"/>
    <w:rsid w:val="6CA811DE"/>
    <w:rsid w:val="6CB06DBF"/>
    <w:rsid w:val="6CBF5507"/>
    <w:rsid w:val="6CEF09BC"/>
    <w:rsid w:val="6CF117D6"/>
    <w:rsid w:val="6D07229B"/>
    <w:rsid w:val="6D283652"/>
    <w:rsid w:val="6D364D3D"/>
    <w:rsid w:val="6D562DEE"/>
    <w:rsid w:val="6D654A7D"/>
    <w:rsid w:val="6D9C4084"/>
    <w:rsid w:val="6DA22E98"/>
    <w:rsid w:val="6DD9192B"/>
    <w:rsid w:val="6E105DA7"/>
    <w:rsid w:val="6E437671"/>
    <w:rsid w:val="6E657628"/>
    <w:rsid w:val="6E6D5494"/>
    <w:rsid w:val="6EA009F0"/>
    <w:rsid w:val="6EA53AC4"/>
    <w:rsid w:val="6EE2493A"/>
    <w:rsid w:val="6F2D04DC"/>
    <w:rsid w:val="6F3E7085"/>
    <w:rsid w:val="6F441BE4"/>
    <w:rsid w:val="6F7264A0"/>
    <w:rsid w:val="6F866C42"/>
    <w:rsid w:val="6F935D40"/>
    <w:rsid w:val="6F9F1CD5"/>
    <w:rsid w:val="6FA36659"/>
    <w:rsid w:val="6FB0542C"/>
    <w:rsid w:val="6FBC771B"/>
    <w:rsid w:val="6FBD51C5"/>
    <w:rsid w:val="6FC07799"/>
    <w:rsid w:val="6FC30AAA"/>
    <w:rsid w:val="6FF84BF7"/>
    <w:rsid w:val="7016200C"/>
    <w:rsid w:val="701C5298"/>
    <w:rsid w:val="701C541E"/>
    <w:rsid w:val="70517275"/>
    <w:rsid w:val="70660D06"/>
    <w:rsid w:val="707A43C6"/>
    <w:rsid w:val="707B75D6"/>
    <w:rsid w:val="70A32C77"/>
    <w:rsid w:val="70B32626"/>
    <w:rsid w:val="70BE7AEB"/>
    <w:rsid w:val="70E93434"/>
    <w:rsid w:val="70EA5C25"/>
    <w:rsid w:val="70F405BA"/>
    <w:rsid w:val="70F908D2"/>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F607B4"/>
    <w:rsid w:val="72F66BDE"/>
    <w:rsid w:val="72FB055A"/>
    <w:rsid w:val="73251B3F"/>
    <w:rsid w:val="73581A52"/>
    <w:rsid w:val="736A5175"/>
    <w:rsid w:val="736E4F0F"/>
    <w:rsid w:val="737E18B7"/>
    <w:rsid w:val="73AE350F"/>
    <w:rsid w:val="73BF5C0F"/>
    <w:rsid w:val="73E63E25"/>
    <w:rsid w:val="741661E7"/>
    <w:rsid w:val="74217D30"/>
    <w:rsid w:val="742C281D"/>
    <w:rsid w:val="74672D7C"/>
    <w:rsid w:val="74734C6D"/>
    <w:rsid w:val="74990520"/>
    <w:rsid w:val="74CE7487"/>
    <w:rsid w:val="74F466BC"/>
    <w:rsid w:val="753D35B0"/>
    <w:rsid w:val="753F59AD"/>
    <w:rsid w:val="75405616"/>
    <w:rsid w:val="755966F7"/>
    <w:rsid w:val="759A1A5B"/>
    <w:rsid w:val="75A071F4"/>
    <w:rsid w:val="75DE1038"/>
    <w:rsid w:val="75E33C54"/>
    <w:rsid w:val="76121E37"/>
    <w:rsid w:val="763D7D97"/>
    <w:rsid w:val="76410259"/>
    <w:rsid w:val="76770854"/>
    <w:rsid w:val="76B50750"/>
    <w:rsid w:val="76B91DDF"/>
    <w:rsid w:val="76BF4380"/>
    <w:rsid w:val="76D90739"/>
    <w:rsid w:val="76EA2F10"/>
    <w:rsid w:val="76EC5A59"/>
    <w:rsid w:val="7705677E"/>
    <w:rsid w:val="771847F9"/>
    <w:rsid w:val="77225F73"/>
    <w:rsid w:val="77882D05"/>
    <w:rsid w:val="77A61E71"/>
    <w:rsid w:val="77C20404"/>
    <w:rsid w:val="77FE3273"/>
    <w:rsid w:val="78246EEA"/>
    <w:rsid w:val="782766FB"/>
    <w:rsid w:val="78AA2FAC"/>
    <w:rsid w:val="78B01CF7"/>
    <w:rsid w:val="78DB1169"/>
    <w:rsid w:val="78EE572F"/>
    <w:rsid w:val="78F02836"/>
    <w:rsid w:val="7901739B"/>
    <w:rsid w:val="79260A21"/>
    <w:rsid w:val="79306ED9"/>
    <w:rsid w:val="7946756C"/>
    <w:rsid w:val="79761B6C"/>
    <w:rsid w:val="79772A0A"/>
    <w:rsid w:val="797C0F91"/>
    <w:rsid w:val="799D310D"/>
    <w:rsid w:val="79EC0EBF"/>
    <w:rsid w:val="79F17325"/>
    <w:rsid w:val="7A075C10"/>
    <w:rsid w:val="7A4E35FB"/>
    <w:rsid w:val="7A5A77B8"/>
    <w:rsid w:val="7A6544E7"/>
    <w:rsid w:val="7AB64D1C"/>
    <w:rsid w:val="7ABC0566"/>
    <w:rsid w:val="7ABD6C66"/>
    <w:rsid w:val="7AD64DDB"/>
    <w:rsid w:val="7ADD2755"/>
    <w:rsid w:val="7AE350FA"/>
    <w:rsid w:val="7AF30220"/>
    <w:rsid w:val="7B366BBD"/>
    <w:rsid w:val="7B4521AF"/>
    <w:rsid w:val="7B5A4007"/>
    <w:rsid w:val="7BB127DA"/>
    <w:rsid w:val="7BCB0C87"/>
    <w:rsid w:val="7C0F7F92"/>
    <w:rsid w:val="7C2150A2"/>
    <w:rsid w:val="7C5D270E"/>
    <w:rsid w:val="7C74630E"/>
    <w:rsid w:val="7C7B4B95"/>
    <w:rsid w:val="7CBE54BE"/>
    <w:rsid w:val="7CC72903"/>
    <w:rsid w:val="7CC75800"/>
    <w:rsid w:val="7CFC361E"/>
    <w:rsid w:val="7D1D6C4F"/>
    <w:rsid w:val="7D325E8D"/>
    <w:rsid w:val="7D504B4D"/>
    <w:rsid w:val="7D5D48FC"/>
    <w:rsid w:val="7D6F696F"/>
    <w:rsid w:val="7D880968"/>
    <w:rsid w:val="7D952C37"/>
    <w:rsid w:val="7D987445"/>
    <w:rsid w:val="7D9D6FF4"/>
    <w:rsid w:val="7DAA2564"/>
    <w:rsid w:val="7DD62BD5"/>
    <w:rsid w:val="7DDC15F1"/>
    <w:rsid w:val="7DE15903"/>
    <w:rsid w:val="7DE71E07"/>
    <w:rsid w:val="7E062BD5"/>
    <w:rsid w:val="7E18119C"/>
    <w:rsid w:val="7E1F0DD7"/>
    <w:rsid w:val="7E251CC0"/>
    <w:rsid w:val="7E266E73"/>
    <w:rsid w:val="7E7753E9"/>
    <w:rsid w:val="7E8D4A4D"/>
    <w:rsid w:val="7E8F05AA"/>
    <w:rsid w:val="7EA61CB5"/>
    <w:rsid w:val="7EB71351"/>
    <w:rsid w:val="7ED97FDE"/>
    <w:rsid w:val="7F3B065C"/>
    <w:rsid w:val="7F574269"/>
    <w:rsid w:val="7F7B1C44"/>
    <w:rsid w:val="7FA44454"/>
    <w:rsid w:val="7FB4431A"/>
    <w:rsid w:val="7FBF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1"/>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5"/>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6"/>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7"/>
    <w:qFormat/>
    <w:uiPriority w:val="0"/>
    <w:pPr>
      <w:keepNext/>
      <w:keepLines/>
      <w:spacing w:before="280" w:after="290" w:line="376" w:lineRule="auto"/>
      <w:outlineLvl w:val="4"/>
    </w:pPr>
    <w:rPr>
      <w:b/>
      <w:bCs/>
      <w:sz w:val="28"/>
      <w:szCs w:val="28"/>
    </w:rPr>
  </w:style>
  <w:style w:type="paragraph" w:styleId="10">
    <w:name w:val="heading 6"/>
    <w:basedOn w:val="1"/>
    <w:next w:val="1"/>
    <w:link w:val="48"/>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9"/>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50"/>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1"/>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next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3"/>
    <w:unhideWhenUsed/>
    <w:qFormat/>
    <w:uiPriority w:val="99"/>
    <w:pPr>
      <w:tabs>
        <w:tab w:val="center" w:pos="4153"/>
        <w:tab w:val="right" w:pos="8306"/>
      </w:tabs>
      <w:snapToGrid w:val="0"/>
      <w:jc w:val="left"/>
    </w:pPr>
    <w:rPr>
      <w:sz w:val="18"/>
      <w:szCs w:val="18"/>
    </w:rPr>
  </w:style>
  <w:style w:type="paragraph" w:styleId="25">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1"/>
    <w:qFormat/>
    <w:uiPriority w:val="0"/>
    <w:rPr>
      <w:rFonts w:ascii="微软雅黑" w:hAnsi="微软雅黑" w:eastAsia="微软雅黑" w:cs="微软雅黑"/>
      <w:b/>
      <w:bCs/>
      <w:i/>
      <w:iCs/>
      <w:sz w:val="28"/>
      <w:szCs w:val="28"/>
      <w:lang w:val="en-US" w:eastAsia="en-US" w:bidi="en-US"/>
    </w:rPr>
  </w:style>
  <w:style w:type="character" w:customStyle="1" w:styleId="41">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2">
    <w:name w:val="页眉 Char"/>
    <w:basedOn w:val="33"/>
    <w:link w:val="25"/>
    <w:qFormat/>
    <w:uiPriority w:val="99"/>
    <w:rPr>
      <w:sz w:val="18"/>
      <w:szCs w:val="18"/>
    </w:rPr>
  </w:style>
  <w:style w:type="character" w:customStyle="1" w:styleId="43">
    <w:name w:val="页脚 Char"/>
    <w:basedOn w:val="33"/>
    <w:link w:val="24"/>
    <w:qFormat/>
    <w:uiPriority w:val="99"/>
    <w:rPr>
      <w:sz w:val="18"/>
      <w:szCs w:val="18"/>
    </w:rPr>
  </w:style>
  <w:style w:type="character" w:customStyle="1" w:styleId="44">
    <w:name w:val="标题 1 Char"/>
    <w:basedOn w:val="33"/>
    <w:link w:val="5"/>
    <w:qFormat/>
    <w:uiPriority w:val="0"/>
    <w:rPr>
      <w:rFonts w:ascii="Times New Roman" w:hAnsi="Times New Roman" w:eastAsia="宋体" w:cs="Times New Roman"/>
      <w:b/>
      <w:bCs/>
      <w:kern w:val="44"/>
      <w:sz w:val="44"/>
      <w:szCs w:val="44"/>
    </w:rPr>
  </w:style>
  <w:style w:type="character" w:customStyle="1" w:styleId="45">
    <w:name w:val="标题 3 Char"/>
    <w:basedOn w:val="33"/>
    <w:link w:val="7"/>
    <w:qFormat/>
    <w:uiPriority w:val="0"/>
    <w:rPr>
      <w:rFonts w:ascii="Cambria" w:hAnsi="Cambria" w:eastAsia="宋体" w:cs="Times New Roman"/>
      <w:b/>
      <w:bCs/>
      <w:sz w:val="26"/>
      <w:szCs w:val="26"/>
      <w:lang w:eastAsia="en-US"/>
    </w:rPr>
  </w:style>
  <w:style w:type="character" w:customStyle="1" w:styleId="46">
    <w:name w:val="标题 4 Char"/>
    <w:basedOn w:val="33"/>
    <w:link w:val="8"/>
    <w:qFormat/>
    <w:uiPriority w:val="0"/>
    <w:rPr>
      <w:rFonts w:ascii="Calibri" w:hAnsi="Calibri" w:eastAsia="宋体" w:cs="Times New Roman"/>
      <w:b/>
      <w:bCs/>
      <w:kern w:val="0"/>
      <w:sz w:val="28"/>
      <w:szCs w:val="28"/>
      <w:lang w:eastAsia="en-US"/>
    </w:rPr>
  </w:style>
  <w:style w:type="character" w:customStyle="1" w:styleId="47">
    <w:name w:val="标题 5 Char"/>
    <w:basedOn w:val="33"/>
    <w:link w:val="9"/>
    <w:qFormat/>
    <w:uiPriority w:val="0"/>
    <w:rPr>
      <w:rFonts w:ascii="Times New Roman" w:hAnsi="Times New Roman" w:eastAsia="宋体" w:cs="Times New Roman"/>
      <w:b/>
      <w:bCs/>
      <w:sz w:val="28"/>
      <w:szCs w:val="28"/>
    </w:rPr>
  </w:style>
  <w:style w:type="character" w:customStyle="1" w:styleId="48">
    <w:name w:val="标题 6 Char"/>
    <w:basedOn w:val="33"/>
    <w:link w:val="10"/>
    <w:qFormat/>
    <w:uiPriority w:val="0"/>
    <w:rPr>
      <w:rFonts w:ascii="Cambria" w:hAnsi="Cambria" w:eastAsia="宋体" w:cs="Times New Roman"/>
      <w:b/>
      <w:bCs/>
      <w:sz w:val="24"/>
      <w:szCs w:val="24"/>
    </w:rPr>
  </w:style>
  <w:style w:type="character" w:customStyle="1" w:styleId="49">
    <w:name w:val="标题 7 Char"/>
    <w:basedOn w:val="33"/>
    <w:link w:val="11"/>
    <w:qFormat/>
    <w:uiPriority w:val="0"/>
    <w:rPr>
      <w:rFonts w:ascii="Calibri" w:hAnsi="Calibri" w:eastAsia="宋体" w:cs="Times New Roman"/>
      <w:b/>
      <w:bCs/>
      <w:sz w:val="24"/>
      <w:szCs w:val="24"/>
    </w:rPr>
  </w:style>
  <w:style w:type="character" w:customStyle="1" w:styleId="50">
    <w:name w:val="标题 8 Char"/>
    <w:basedOn w:val="33"/>
    <w:link w:val="12"/>
    <w:qFormat/>
    <w:uiPriority w:val="0"/>
    <w:rPr>
      <w:rFonts w:ascii="Cambria" w:hAnsi="Cambria" w:eastAsia="宋体" w:cs="Times New Roman"/>
      <w:sz w:val="24"/>
      <w:szCs w:val="24"/>
    </w:rPr>
  </w:style>
  <w:style w:type="character" w:customStyle="1" w:styleId="51">
    <w:name w:val="标题 9 Char"/>
    <w:basedOn w:val="33"/>
    <w:link w:val="13"/>
    <w:qFormat/>
    <w:uiPriority w:val="0"/>
    <w:rPr>
      <w:rFonts w:ascii="Cambria" w:hAnsi="Cambria" w:eastAsia="宋体" w:cs="Times New Roman"/>
      <w:szCs w:val="21"/>
    </w:rPr>
  </w:style>
  <w:style w:type="character" w:customStyle="1" w:styleId="52">
    <w:name w:val="yhj正文 Char"/>
    <w:link w:val="53"/>
    <w:qFormat/>
    <w:uiPriority w:val="0"/>
    <w:rPr>
      <w:rFonts w:ascii="FangSong_GB2312" w:eastAsia="FangSong_GB2312" w:cs="宋体"/>
      <w:sz w:val="30"/>
      <w:szCs w:val="30"/>
    </w:rPr>
  </w:style>
  <w:style w:type="paragraph" w:customStyle="1" w:styleId="53">
    <w:name w:val="yhj正文"/>
    <w:basedOn w:val="1"/>
    <w:link w:val="52"/>
    <w:qFormat/>
    <w:uiPriority w:val="0"/>
    <w:pPr>
      <w:ind w:firstLine="600" w:firstLineChars="200"/>
    </w:pPr>
    <w:rPr>
      <w:rFonts w:ascii="FangSong_GB2312" w:eastAsia="FangSong_GB2312" w:cs="宋体" w:hAnsiTheme="minorHAnsi"/>
      <w:sz w:val="30"/>
      <w:szCs w:val="30"/>
    </w:rPr>
  </w:style>
  <w:style w:type="character" w:customStyle="1" w:styleId="54">
    <w:name w:val="页码1"/>
    <w:basedOn w:val="33"/>
    <w:qFormat/>
    <w:uiPriority w:val="0"/>
  </w:style>
  <w:style w:type="character" w:customStyle="1" w:styleId="55">
    <w:name w:val="无间隔 Char"/>
    <w:link w:val="56"/>
    <w:qFormat/>
    <w:uiPriority w:val="1"/>
    <w:rPr>
      <w:rFonts w:ascii="Calibri" w:hAnsi="Calibri" w:eastAsia="Times New Roman"/>
      <w:sz w:val="22"/>
    </w:rPr>
  </w:style>
  <w:style w:type="paragraph" w:customStyle="1" w:styleId="56">
    <w:name w:val="无间隔1"/>
    <w:link w:val="55"/>
    <w:qFormat/>
    <w:uiPriority w:val="0"/>
    <w:rPr>
      <w:rFonts w:ascii="Calibri" w:hAnsi="Calibri" w:eastAsia="Times New Roman" w:cstheme="minorBidi"/>
      <w:kern w:val="2"/>
      <w:sz w:val="22"/>
      <w:szCs w:val="22"/>
      <w:lang w:val="en-US" w:eastAsia="zh-CN" w:bidi="ar-SA"/>
    </w:rPr>
  </w:style>
  <w:style w:type="character" w:customStyle="1" w:styleId="57">
    <w:name w:val="引用 Char"/>
    <w:qFormat/>
    <w:uiPriority w:val="0"/>
    <w:rPr>
      <w:i/>
      <w:iCs/>
      <w:color w:val="000000"/>
    </w:rPr>
  </w:style>
  <w:style w:type="paragraph" w:customStyle="1" w:styleId="58">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9">
    <w:name w:val="明显引用 Char"/>
    <w:qFormat/>
    <w:uiPriority w:val="0"/>
    <w:rPr>
      <w:b/>
      <w:bCs/>
      <w:i/>
      <w:iCs/>
      <w:color w:val="4F81BD"/>
    </w:rPr>
  </w:style>
  <w:style w:type="paragraph" w:customStyle="1" w:styleId="60">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1">
    <w:name w:val="Alt+J Char Char"/>
    <w:qFormat/>
    <w:uiPriority w:val="0"/>
    <w:rPr>
      <w:rFonts w:eastAsia="宋体"/>
      <w:sz w:val="18"/>
      <w:szCs w:val="18"/>
      <w:lang w:bidi="ar-SA"/>
    </w:rPr>
  </w:style>
  <w:style w:type="character" w:customStyle="1" w:styleId="62">
    <w:name w:val="Char Char11"/>
    <w:qFormat/>
    <w:uiPriority w:val="0"/>
    <w:rPr>
      <w:b/>
      <w:bCs/>
      <w:kern w:val="2"/>
      <w:sz w:val="30"/>
      <w:szCs w:val="18"/>
    </w:rPr>
  </w:style>
  <w:style w:type="character" w:customStyle="1" w:styleId="63">
    <w:name w:val="标题4 Char Char"/>
    <w:link w:val="64"/>
    <w:qFormat/>
    <w:uiPriority w:val="0"/>
    <w:rPr>
      <w:rFonts w:ascii="Arial" w:hAnsi="Arial"/>
      <w:b/>
      <w:bCs/>
      <w:sz w:val="24"/>
      <w:szCs w:val="32"/>
    </w:rPr>
  </w:style>
  <w:style w:type="paragraph" w:customStyle="1" w:styleId="64">
    <w:name w:val="标题4"/>
    <w:basedOn w:val="6"/>
    <w:next w:val="19"/>
    <w:link w:val="63"/>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5">
    <w:name w:val="正文文本 3 Char Char"/>
    <w:qFormat/>
    <w:uiPriority w:val="0"/>
    <w:rPr>
      <w:rFonts w:eastAsia="宋体"/>
      <w:kern w:val="2"/>
      <w:sz w:val="16"/>
      <w:szCs w:val="24"/>
      <w:lang w:val="en-US" w:eastAsia="en-US" w:bidi="ar-SA"/>
    </w:rPr>
  </w:style>
  <w:style w:type="character" w:customStyle="1" w:styleId="66">
    <w:name w:val="页脚 Char1"/>
    <w:qFormat/>
    <w:uiPriority w:val="99"/>
    <w:rPr>
      <w:kern w:val="2"/>
      <w:sz w:val="18"/>
      <w:szCs w:val="18"/>
    </w:rPr>
  </w:style>
  <w:style w:type="character" w:customStyle="1" w:styleId="67">
    <w:name w:val="纯文本 Char"/>
    <w:qFormat/>
    <w:uiPriority w:val="0"/>
    <w:rPr>
      <w:rFonts w:ascii="宋体" w:hAnsi="Courier New" w:eastAsia="宋体" w:cs="Courier New"/>
      <w:szCs w:val="21"/>
    </w:rPr>
  </w:style>
  <w:style w:type="character" w:customStyle="1" w:styleId="68">
    <w:name w:val="Char Char13"/>
    <w:qFormat/>
    <w:uiPriority w:val="0"/>
    <w:rPr>
      <w:rFonts w:ascii="Arial" w:hAnsi="Arial" w:eastAsia="黑体"/>
      <w:b/>
      <w:bCs/>
      <w:kern w:val="2"/>
      <w:sz w:val="28"/>
      <w:szCs w:val="32"/>
      <w:lang w:val="en-US" w:eastAsia="zh-CN" w:bidi="ar-SA"/>
    </w:rPr>
  </w:style>
  <w:style w:type="character" w:customStyle="1" w:styleId="69">
    <w:name w:val="批注框文本 Char"/>
    <w:semiHidden/>
    <w:qFormat/>
    <w:uiPriority w:val="0"/>
    <w:rPr>
      <w:rFonts w:eastAsia="宋体"/>
      <w:sz w:val="18"/>
      <w:szCs w:val="18"/>
    </w:rPr>
  </w:style>
  <w:style w:type="character" w:customStyle="1" w:styleId="70">
    <w:name w:val="Plain Text Char"/>
    <w:qFormat/>
    <w:uiPriority w:val="0"/>
    <w:rPr>
      <w:rFonts w:ascii="宋体" w:hAnsi="Courier New" w:eastAsia="宋体" w:cs="Courier New"/>
      <w:kern w:val="2"/>
      <w:sz w:val="21"/>
      <w:szCs w:val="21"/>
      <w:lang w:val="en-US" w:eastAsia="zh-CN" w:bidi="ar-SA"/>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8"/>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60"/>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10774</Words>
  <Characters>11124</Characters>
  <Lines>95</Lines>
  <Paragraphs>26</Paragraphs>
  <TotalTime>47</TotalTime>
  <ScaleCrop>false</ScaleCrop>
  <LinksUpToDate>false</LinksUpToDate>
  <CharactersWithSpaces>12514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何新</cp:lastModifiedBy>
  <cp:lastPrinted>2023-08-03T02:02:00Z</cp:lastPrinted>
  <dcterms:modified xsi:type="dcterms:W3CDTF">2024-07-30T01:37:53Z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65C444127F8E40DEA1ECE9918C8EC69A</vt:lpwstr>
  </property>
</Properties>
</file>