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C4FBD">
      <w:pPr>
        <w:rPr>
          <w:rFonts w:hint="default"/>
          <w:sz w:val="24"/>
          <w:szCs w:val="24"/>
        </w:rPr>
      </w:pPr>
    </w:p>
    <w:p w14:paraId="5457EA96">
      <w:pPr>
        <w:rPr>
          <w:rFonts w:hint="default"/>
          <w:sz w:val="24"/>
          <w:szCs w:val="24"/>
        </w:rPr>
      </w:pPr>
    </w:p>
    <w:p w14:paraId="1F11A2FC">
      <w:pPr>
        <w:pStyle w:val="2"/>
        <w:rPr>
          <w:rFonts w:hint="default"/>
        </w:rPr>
      </w:pPr>
    </w:p>
    <w:p w14:paraId="380FAC95">
      <w:pPr>
        <w:rPr>
          <w:rFonts w:hint="default"/>
          <w:sz w:val="24"/>
          <w:szCs w:val="24"/>
        </w:rPr>
      </w:pPr>
    </w:p>
    <w:p w14:paraId="107FE6B9">
      <w:pPr>
        <w:jc w:val="center"/>
        <w:rPr>
          <w:rFonts w:hint="default"/>
          <w:sz w:val="24"/>
          <w:szCs w:val="24"/>
        </w:rPr>
      </w:pPr>
      <w:r>
        <w:rPr>
          <w:rFonts w:hint="default"/>
          <w:sz w:val="36"/>
          <w:szCs w:val="36"/>
        </w:rPr>
        <w:t>大冶市农村综合产权交易项目</w:t>
      </w:r>
    </w:p>
    <w:p w14:paraId="017ECC3D">
      <w:pPr>
        <w:rPr>
          <w:rFonts w:hint="default"/>
          <w:sz w:val="24"/>
          <w:szCs w:val="24"/>
        </w:rPr>
      </w:pPr>
    </w:p>
    <w:p w14:paraId="69838639">
      <w:pPr>
        <w:rPr>
          <w:rFonts w:hint="default"/>
          <w:sz w:val="24"/>
          <w:szCs w:val="24"/>
        </w:rPr>
      </w:pPr>
    </w:p>
    <w:p w14:paraId="3DB2F016">
      <w:pPr>
        <w:rPr>
          <w:rFonts w:hint="default"/>
          <w:sz w:val="24"/>
          <w:szCs w:val="24"/>
        </w:rPr>
      </w:pPr>
    </w:p>
    <w:p w14:paraId="78CD6311">
      <w:pPr>
        <w:jc w:val="center"/>
        <w:rPr>
          <w:rFonts w:hint="default"/>
          <w:sz w:val="84"/>
          <w:szCs w:val="84"/>
        </w:rPr>
      </w:pPr>
      <w:r>
        <w:rPr>
          <w:rFonts w:hint="default"/>
          <w:sz w:val="84"/>
          <w:szCs w:val="84"/>
        </w:rPr>
        <w:t>竞争性谈判文件</w:t>
      </w:r>
    </w:p>
    <w:p w14:paraId="6EC128D8">
      <w:pPr>
        <w:rPr>
          <w:rFonts w:hint="default"/>
          <w:sz w:val="24"/>
          <w:szCs w:val="24"/>
        </w:rPr>
      </w:pPr>
    </w:p>
    <w:p w14:paraId="11FB1026">
      <w:pPr>
        <w:rPr>
          <w:rFonts w:hint="default"/>
          <w:sz w:val="24"/>
          <w:szCs w:val="24"/>
        </w:rPr>
      </w:pPr>
    </w:p>
    <w:p w14:paraId="3DFD2E24">
      <w:pPr>
        <w:rPr>
          <w:rFonts w:hint="default"/>
          <w:sz w:val="24"/>
          <w:szCs w:val="24"/>
        </w:rPr>
      </w:pPr>
    </w:p>
    <w:p w14:paraId="67A7F7A0">
      <w:pPr>
        <w:rPr>
          <w:rFonts w:hint="default"/>
          <w:sz w:val="24"/>
          <w:szCs w:val="24"/>
        </w:rPr>
      </w:pPr>
    </w:p>
    <w:p w14:paraId="47E0B9E7">
      <w:pPr>
        <w:rPr>
          <w:rFonts w:hint="default"/>
          <w:sz w:val="24"/>
          <w:szCs w:val="24"/>
        </w:rPr>
      </w:pPr>
    </w:p>
    <w:p w14:paraId="4EF2EB20">
      <w:pPr>
        <w:ind w:firstLine="560" w:firstLineChars="200"/>
        <w:rPr>
          <w:rFonts w:hint="default"/>
          <w:sz w:val="28"/>
          <w:szCs w:val="28"/>
        </w:rPr>
      </w:pPr>
      <w:r>
        <w:rPr>
          <w:rFonts w:hint="default"/>
          <w:sz w:val="28"/>
          <w:szCs w:val="28"/>
        </w:rPr>
        <w:t>项目编号：</w:t>
      </w:r>
      <w:r>
        <w:rPr>
          <w:rFonts w:hint="eastAsia" w:ascii="宋体" w:hAnsi="宋体" w:eastAsia="宋体" w:cs="宋体"/>
          <w:sz w:val="28"/>
          <w:szCs w:val="28"/>
        </w:rPr>
        <w:t>冶农招【2024】</w:t>
      </w:r>
      <w:r>
        <w:rPr>
          <w:rFonts w:hint="eastAsia" w:ascii="宋体" w:hAnsi="宋体" w:eastAsia="宋体" w:cs="宋体"/>
          <w:sz w:val="28"/>
          <w:szCs w:val="28"/>
          <w:highlight w:val="none"/>
        </w:rPr>
        <w:t>045</w:t>
      </w:r>
      <w:r>
        <w:rPr>
          <w:rFonts w:hint="eastAsia" w:ascii="宋体" w:hAnsi="宋体" w:eastAsia="宋体" w:cs="宋体"/>
          <w:sz w:val="28"/>
          <w:szCs w:val="28"/>
        </w:rPr>
        <w:t>号</w:t>
      </w:r>
    </w:p>
    <w:p w14:paraId="4AB9B00D">
      <w:pPr>
        <w:ind w:firstLine="560" w:firstLineChars="200"/>
        <w:rPr>
          <w:rFonts w:hint="default"/>
          <w:sz w:val="28"/>
          <w:szCs w:val="28"/>
        </w:rPr>
      </w:pPr>
      <w:r>
        <w:rPr>
          <w:rFonts w:hint="default"/>
          <w:sz w:val="28"/>
          <w:szCs w:val="28"/>
        </w:rPr>
        <w:t>项目名称：</w:t>
      </w:r>
      <w:r>
        <w:rPr>
          <w:rFonts w:hint="default" w:eastAsia="宋体"/>
          <w:sz w:val="28"/>
          <w:szCs w:val="28"/>
        </w:rPr>
        <w:t>大冶市还地桥镇军山村</w:t>
      </w:r>
      <w:r>
        <w:rPr>
          <w:rFonts w:hint="default" w:eastAsia="宋体"/>
          <w:sz w:val="28"/>
          <w:szCs w:val="28"/>
          <w:lang w:eastAsia="zh-CN"/>
        </w:rPr>
        <w:t>杨树塘湾</w:t>
      </w:r>
      <w:r>
        <w:rPr>
          <w:rFonts w:hint="default"/>
          <w:sz w:val="28"/>
          <w:szCs w:val="28"/>
          <w:lang w:eastAsia="zh-CN"/>
        </w:rPr>
        <w:t>公</w:t>
      </w:r>
      <w:r>
        <w:rPr>
          <w:rFonts w:hint="default" w:eastAsia="宋体"/>
          <w:sz w:val="28"/>
          <w:szCs w:val="28"/>
          <w:lang w:eastAsia="zh-CN"/>
        </w:rPr>
        <w:t>路硬化</w:t>
      </w:r>
      <w:r>
        <w:rPr>
          <w:rFonts w:hint="default" w:eastAsia="宋体"/>
          <w:sz w:val="28"/>
          <w:szCs w:val="28"/>
        </w:rPr>
        <w:t>工程</w:t>
      </w:r>
    </w:p>
    <w:p w14:paraId="4D121C97">
      <w:pPr>
        <w:ind w:firstLine="560" w:firstLineChars="200"/>
        <w:rPr>
          <w:rFonts w:hint="default"/>
          <w:sz w:val="28"/>
          <w:szCs w:val="28"/>
        </w:rPr>
      </w:pPr>
      <w:r>
        <w:rPr>
          <w:rFonts w:hint="default"/>
          <w:sz w:val="28"/>
          <w:szCs w:val="28"/>
        </w:rPr>
        <w:t>采购单位：</w:t>
      </w:r>
      <w:r>
        <w:rPr>
          <w:rFonts w:hint="default" w:eastAsia="宋体"/>
          <w:sz w:val="28"/>
          <w:szCs w:val="28"/>
        </w:rPr>
        <w:t>大冶市还地桥镇军山村村民委员会</w:t>
      </w:r>
    </w:p>
    <w:p w14:paraId="0A931C81">
      <w:pPr>
        <w:ind w:firstLine="560" w:firstLineChars="200"/>
        <w:rPr>
          <w:rFonts w:hint="default"/>
          <w:sz w:val="24"/>
          <w:szCs w:val="24"/>
        </w:rPr>
      </w:pPr>
      <w:r>
        <w:rPr>
          <w:rFonts w:hint="default"/>
          <w:sz w:val="28"/>
          <w:szCs w:val="28"/>
        </w:rPr>
        <w:t>代理机构：湖北捷诚工程管理有限公司</w:t>
      </w:r>
    </w:p>
    <w:p w14:paraId="5DFB8A17">
      <w:pPr>
        <w:rPr>
          <w:rFonts w:hint="default"/>
          <w:sz w:val="24"/>
          <w:szCs w:val="24"/>
        </w:rPr>
      </w:pPr>
    </w:p>
    <w:p w14:paraId="33BD9DC1">
      <w:pPr>
        <w:rPr>
          <w:rFonts w:hint="default"/>
          <w:sz w:val="24"/>
          <w:szCs w:val="24"/>
        </w:rPr>
      </w:pPr>
    </w:p>
    <w:p w14:paraId="21F7BBEE">
      <w:pPr>
        <w:pStyle w:val="2"/>
        <w:rPr>
          <w:rFonts w:hint="default"/>
        </w:rPr>
      </w:pPr>
    </w:p>
    <w:p w14:paraId="0AC6BF89">
      <w:pPr>
        <w:rPr>
          <w:rFonts w:hint="default"/>
          <w:sz w:val="24"/>
          <w:szCs w:val="24"/>
        </w:rPr>
      </w:pPr>
    </w:p>
    <w:p w14:paraId="31D2D4A3">
      <w:pPr>
        <w:jc w:val="center"/>
        <w:rPr>
          <w:rFonts w:hint="default"/>
          <w:sz w:val="24"/>
          <w:szCs w:val="24"/>
        </w:rPr>
      </w:pPr>
      <w:r>
        <w:rPr>
          <w:rFonts w:hint="default"/>
          <w:sz w:val="28"/>
          <w:szCs w:val="28"/>
        </w:rPr>
        <w:t>二零二四年七月</w:t>
      </w:r>
    </w:p>
    <w:p w14:paraId="49EF692F">
      <w:pPr>
        <w:rPr>
          <w:rFonts w:hint="default"/>
          <w:sz w:val="24"/>
          <w:szCs w:val="24"/>
        </w:rPr>
      </w:pPr>
    </w:p>
    <w:p w14:paraId="329AB313">
      <w:pPr>
        <w:pStyle w:val="2"/>
        <w:rPr>
          <w:rFonts w:hint="default"/>
          <w:sz w:val="24"/>
          <w:szCs w:val="24"/>
        </w:rPr>
      </w:pPr>
    </w:p>
    <w:p w14:paraId="43179028">
      <w:pPr>
        <w:rPr>
          <w:rFonts w:hint="default"/>
          <w:sz w:val="24"/>
          <w:szCs w:val="24"/>
        </w:rPr>
      </w:pPr>
    </w:p>
    <w:p w14:paraId="21D5524E">
      <w:pPr>
        <w:pStyle w:val="2"/>
        <w:rPr>
          <w:rFonts w:hint="default"/>
          <w:sz w:val="24"/>
          <w:szCs w:val="24"/>
        </w:rPr>
      </w:pPr>
    </w:p>
    <w:p w14:paraId="7C13D1F7">
      <w:pPr>
        <w:rPr>
          <w:rFonts w:hint="default"/>
          <w:sz w:val="24"/>
          <w:szCs w:val="24"/>
        </w:rPr>
      </w:pPr>
    </w:p>
    <w:p w14:paraId="16E750C9">
      <w:pPr>
        <w:pStyle w:val="2"/>
        <w:rPr>
          <w:rFonts w:hint="default"/>
        </w:rPr>
      </w:pPr>
    </w:p>
    <w:p w14:paraId="7157095B">
      <w:pPr>
        <w:jc w:val="center"/>
        <w:rPr>
          <w:rFonts w:hint="default"/>
          <w:sz w:val="24"/>
          <w:szCs w:val="24"/>
        </w:rPr>
      </w:pPr>
      <w:r>
        <w:rPr>
          <w:rFonts w:hint="default"/>
          <w:sz w:val="44"/>
          <w:szCs w:val="44"/>
        </w:rPr>
        <w:t>目  录</w:t>
      </w:r>
    </w:p>
    <w:p w14:paraId="4005A761">
      <w:pPr>
        <w:rPr>
          <w:rFonts w:hint="default"/>
          <w:sz w:val="24"/>
          <w:szCs w:val="24"/>
        </w:rPr>
      </w:pPr>
    </w:p>
    <w:p w14:paraId="05D490DF">
      <w:pPr>
        <w:spacing w:line="480" w:lineRule="auto"/>
        <w:ind w:firstLine="480" w:firstLineChars="200"/>
        <w:rPr>
          <w:rFonts w:hint="eastAsia" w:eastAsia="宋体"/>
          <w:sz w:val="24"/>
          <w:szCs w:val="24"/>
          <w:lang w:val="en-US" w:eastAsia="zh-CN"/>
        </w:rPr>
      </w:pPr>
      <w:r>
        <w:rPr>
          <w:rFonts w:hint="default"/>
          <w:sz w:val="24"/>
          <w:szCs w:val="24"/>
        </w:rPr>
        <w:t>第一章  竞争性谈判公告</w:t>
      </w:r>
      <w:r>
        <w:rPr>
          <w:rFonts w:hint="eastAsia"/>
          <w:sz w:val="24"/>
          <w:szCs w:val="24"/>
          <w:lang w:val="en-US" w:eastAsia="zh-CN"/>
        </w:rPr>
        <w:t>....................................................................................1</w:t>
      </w:r>
    </w:p>
    <w:p w14:paraId="033AF26A">
      <w:pPr>
        <w:spacing w:line="480" w:lineRule="auto"/>
        <w:ind w:firstLine="480" w:firstLineChars="200"/>
        <w:rPr>
          <w:rFonts w:hint="eastAsia" w:eastAsia="宋体"/>
          <w:sz w:val="24"/>
          <w:szCs w:val="24"/>
          <w:lang w:val="en-US" w:eastAsia="zh-CN"/>
        </w:rPr>
      </w:pPr>
      <w:r>
        <w:rPr>
          <w:rFonts w:hint="default"/>
          <w:sz w:val="24"/>
          <w:szCs w:val="24"/>
        </w:rPr>
        <w:t>第二章  竞争性谈判须知</w:t>
      </w:r>
      <w:r>
        <w:rPr>
          <w:rFonts w:hint="eastAsia"/>
          <w:sz w:val="24"/>
          <w:szCs w:val="24"/>
          <w:lang w:val="en-US" w:eastAsia="zh-CN"/>
        </w:rPr>
        <w:t>....................................................................................3</w:t>
      </w:r>
    </w:p>
    <w:p w14:paraId="1B8536CD">
      <w:pPr>
        <w:spacing w:line="480" w:lineRule="auto"/>
        <w:ind w:firstLine="480" w:firstLineChars="200"/>
        <w:rPr>
          <w:rFonts w:hint="eastAsia" w:eastAsia="宋体"/>
          <w:sz w:val="24"/>
          <w:szCs w:val="24"/>
          <w:lang w:val="en-US" w:eastAsia="zh-CN"/>
        </w:rPr>
      </w:pPr>
      <w:r>
        <w:rPr>
          <w:rFonts w:hint="default"/>
          <w:sz w:val="24"/>
          <w:szCs w:val="24"/>
        </w:rPr>
        <w:t>第三章  采购项目技术规格、参数及要求</w:t>
      </w:r>
      <w:r>
        <w:rPr>
          <w:rFonts w:hint="eastAsia"/>
          <w:sz w:val="24"/>
          <w:szCs w:val="24"/>
          <w:lang w:val="en-US" w:eastAsia="zh-CN"/>
        </w:rPr>
        <w:t>........................................................8</w:t>
      </w:r>
    </w:p>
    <w:p w14:paraId="4952B195">
      <w:pPr>
        <w:spacing w:line="480" w:lineRule="auto"/>
        <w:ind w:firstLine="480" w:firstLineChars="200"/>
        <w:rPr>
          <w:rFonts w:hint="default" w:eastAsia="宋体"/>
          <w:sz w:val="24"/>
          <w:szCs w:val="24"/>
          <w:lang w:val="en-US" w:eastAsia="zh-CN"/>
        </w:rPr>
      </w:pPr>
      <w:r>
        <w:rPr>
          <w:rFonts w:hint="default"/>
          <w:sz w:val="24"/>
          <w:szCs w:val="24"/>
        </w:rPr>
        <w:t>第四章  响应文件格式</w:t>
      </w:r>
      <w:r>
        <w:rPr>
          <w:rFonts w:hint="eastAsia"/>
          <w:sz w:val="24"/>
          <w:szCs w:val="24"/>
          <w:lang w:val="en-US" w:eastAsia="zh-CN"/>
        </w:rPr>
        <w:t>......................................................................................10</w:t>
      </w:r>
    </w:p>
    <w:p w14:paraId="03835442">
      <w:pPr>
        <w:spacing w:line="480" w:lineRule="auto"/>
        <w:ind w:firstLine="480" w:firstLineChars="200"/>
        <w:rPr>
          <w:rFonts w:hint="default" w:eastAsia="宋体"/>
          <w:sz w:val="24"/>
          <w:szCs w:val="24"/>
          <w:lang w:val="en-US" w:eastAsia="zh-CN"/>
        </w:rPr>
      </w:pPr>
      <w:r>
        <w:rPr>
          <w:rFonts w:hint="default"/>
          <w:sz w:val="24"/>
          <w:szCs w:val="24"/>
        </w:rPr>
        <w:t>第五章  资格后审证明文件</w:t>
      </w:r>
      <w:r>
        <w:rPr>
          <w:rFonts w:hint="eastAsia"/>
          <w:sz w:val="24"/>
          <w:szCs w:val="24"/>
          <w:lang w:val="en-US" w:eastAsia="zh-CN"/>
        </w:rPr>
        <w:t>..............................................................................33</w:t>
      </w:r>
    </w:p>
    <w:p w14:paraId="0DFE048D">
      <w:pPr>
        <w:rPr>
          <w:rFonts w:hint="default"/>
          <w:sz w:val="24"/>
          <w:szCs w:val="24"/>
        </w:rPr>
      </w:pPr>
    </w:p>
    <w:p w14:paraId="00B8FB74">
      <w:pPr>
        <w:rPr>
          <w:rFonts w:hint="default"/>
          <w:sz w:val="24"/>
          <w:szCs w:val="24"/>
        </w:rPr>
      </w:pPr>
    </w:p>
    <w:p w14:paraId="13E42A91">
      <w:pPr>
        <w:rPr>
          <w:rFonts w:hint="default"/>
          <w:sz w:val="24"/>
          <w:szCs w:val="24"/>
        </w:rPr>
      </w:pPr>
    </w:p>
    <w:p w14:paraId="66461162">
      <w:pPr>
        <w:rPr>
          <w:rFonts w:hint="default"/>
          <w:sz w:val="24"/>
          <w:szCs w:val="24"/>
        </w:rPr>
      </w:pPr>
    </w:p>
    <w:p w14:paraId="1C2BBE53">
      <w:pPr>
        <w:pStyle w:val="2"/>
        <w:rPr>
          <w:rFonts w:hint="default"/>
          <w:sz w:val="24"/>
          <w:szCs w:val="24"/>
        </w:rPr>
      </w:pPr>
    </w:p>
    <w:p w14:paraId="080A601C">
      <w:pPr>
        <w:rPr>
          <w:rFonts w:hint="default"/>
          <w:sz w:val="24"/>
          <w:szCs w:val="24"/>
        </w:rPr>
      </w:pPr>
    </w:p>
    <w:p w14:paraId="13B404EB">
      <w:pPr>
        <w:pStyle w:val="2"/>
        <w:rPr>
          <w:rFonts w:hint="default"/>
          <w:sz w:val="24"/>
          <w:szCs w:val="24"/>
        </w:rPr>
      </w:pPr>
    </w:p>
    <w:p w14:paraId="057DE8CE">
      <w:pPr>
        <w:rPr>
          <w:rFonts w:hint="default"/>
          <w:sz w:val="24"/>
          <w:szCs w:val="24"/>
        </w:rPr>
      </w:pPr>
    </w:p>
    <w:p w14:paraId="53319D41">
      <w:pPr>
        <w:pStyle w:val="2"/>
        <w:rPr>
          <w:rFonts w:hint="default"/>
          <w:sz w:val="24"/>
          <w:szCs w:val="24"/>
        </w:rPr>
      </w:pPr>
    </w:p>
    <w:p w14:paraId="3D38626A">
      <w:pPr>
        <w:rPr>
          <w:rFonts w:hint="default"/>
          <w:sz w:val="24"/>
          <w:szCs w:val="24"/>
        </w:rPr>
      </w:pPr>
    </w:p>
    <w:p w14:paraId="04D8EB57">
      <w:pPr>
        <w:pStyle w:val="2"/>
        <w:rPr>
          <w:rFonts w:hint="default"/>
          <w:sz w:val="24"/>
          <w:szCs w:val="24"/>
        </w:rPr>
      </w:pPr>
    </w:p>
    <w:p w14:paraId="0AB5FC8F">
      <w:pPr>
        <w:rPr>
          <w:rFonts w:hint="default"/>
          <w:sz w:val="24"/>
          <w:szCs w:val="24"/>
        </w:rPr>
      </w:pPr>
    </w:p>
    <w:p w14:paraId="0D4669BC">
      <w:pPr>
        <w:pStyle w:val="2"/>
        <w:rPr>
          <w:rFonts w:hint="default"/>
          <w:sz w:val="24"/>
          <w:szCs w:val="24"/>
        </w:rPr>
      </w:pPr>
    </w:p>
    <w:p w14:paraId="02DD6BE9">
      <w:pPr>
        <w:rPr>
          <w:rFonts w:hint="default"/>
          <w:sz w:val="24"/>
          <w:szCs w:val="24"/>
        </w:rPr>
      </w:pPr>
    </w:p>
    <w:p w14:paraId="4082C818">
      <w:pPr>
        <w:rPr>
          <w:rFonts w:hint="default"/>
          <w:sz w:val="24"/>
          <w:szCs w:val="24"/>
        </w:rPr>
      </w:pPr>
    </w:p>
    <w:p w14:paraId="6B2C495A">
      <w:pPr>
        <w:pStyle w:val="2"/>
        <w:rPr>
          <w:rFonts w:hint="default"/>
        </w:rPr>
      </w:pPr>
    </w:p>
    <w:p w14:paraId="15266478">
      <w:pPr>
        <w:rPr>
          <w:rFonts w:hint="default"/>
          <w:sz w:val="24"/>
          <w:szCs w:val="24"/>
        </w:rPr>
      </w:pPr>
    </w:p>
    <w:p w14:paraId="19443DA6">
      <w:pPr>
        <w:rPr>
          <w:rFonts w:hint="default"/>
          <w:sz w:val="24"/>
          <w:szCs w:val="24"/>
        </w:rPr>
      </w:pPr>
    </w:p>
    <w:p w14:paraId="0EE7885F">
      <w:pPr>
        <w:rPr>
          <w:rFonts w:hint="default"/>
          <w:sz w:val="24"/>
          <w:szCs w:val="24"/>
        </w:rPr>
      </w:pPr>
    </w:p>
    <w:p w14:paraId="3A6FF0B5">
      <w:pPr>
        <w:jc w:val="center"/>
        <w:rPr>
          <w:rFonts w:hint="default" w:eastAsia="宋体" w:cs="Times New Roman"/>
          <w:sz w:val="36"/>
          <w:szCs w:val="36"/>
          <w:lang w:val="en-US" w:eastAsia="zh-CN"/>
        </w:rPr>
        <w:sectPr>
          <w:pgSz w:w="11906" w:h="16838"/>
          <w:pgMar w:top="1701" w:right="1701" w:bottom="1701" w:left="1701" w:header="851" w:footer="992" w:gutter="0"/>
          <w:cols w:space="720" w:num="1"/>
          <w:docGrid w:type="lines" w:linePitch="312" w:charSpace="0"/>
        </w:sectPr>
      </w:pPr>
    </w:p>
    <w:p w14:paraId="39F65D23">
      <w:pPr>
        <w:jc w:val="center"/>
        <w:rPr>
          <w:rFonts w:hint="default"/>
          <w:sz w:val="24"/>
          <w:szCs w:val="24"/>
        </w:rPr>
      </w:pPr>
      <w:r>
        <w:rPr>
          <w:rFonts w:hint="default" w:eastAsia="宋体" w:cs="Times New Roman"/>
          <w:sz w:val="36"/>
          <w:szCs w:val="36"/>
          <w:lang w:val="en-US" w:eastAsia="zh-CN"/>
        </w:rPr>
        <w:t>第一章  竞争性谈判公告</w:t>
      </w:r>
    </w:p>
    <w:p w14:paraId="378B91C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24"/>
          <w:szCs w:val="24"/>
        </w:rPr>
      </w:pPr>
    </w:p>
    <w:p w14:paraId="5BAC8BBC">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湖北</w:t>
      </w:r>
      <w:r>
        <w:rPr>
          <w:rFonts w:hint="eastAsia" w:ascii="宋体" w:hAnsi="宋体" w:eastAsia="宋体" w:cs="宋体"/>
          <w:kern w:val="0"/>
          <w:sz w:val="24"/>
          <w:szCs w:val="24"/>
          <w:lang w:eastAsia="zh-CN"/>
        </w:rPr>
        <w:t>捷诚工程管理有限公司</w:t>
      </w:r>
      <w:r>
        <w:rPr>
          <w:rFonts w:hint="eastAsia" w:ascii="宋体" w:hAnsi="宋体" w:eastAsia="宋体" w:cs="宋体"/>
          <w:kern w:val="0"/>
          <w:sz w:val="24"/>
          <w:szCs w:val="24"/>
        </w:rPr>
        <w:t>受</w:t>
      </w:r>
      <w:r>
        <w:rPr>
          <w:rFonts w:hint="eastAsia" w:ascii="宋体" w:hAnsi="宋体" w:eastAsia="宋体" w:cs="宋体"/>
          <w:kern w:val="0"/>
          <w:sz w:val="24"/>
          <w:szCs w:val="24"/>
          <w:lang w:val="en-US" w:eastAsia="zh-CN"/>
        </w:rPr>
        <w:t>大冶市</w:t>
      </w:r>
      <w:r>
        <w:rPr>
          <w:rFonts w:hint="eastAsia" w:ascii="宋体" w:hAnsi="宋体" w:eastAsia="宋体" w:cs="宋体"/>
          <w:kern w:val="0"/>
          <w:sz w:val="24"/>
          <w:szCs w:val="24"/>
          <w:lang w:eastAsia="zh-CN"/>
        </w:rPr>
        <w:t>还地桥</w:t>
      </w:r>
      <w:r>
        <w:rPr>
          <w:rFonts w:hint="eastAsia" w:ascii="宋体" w:hAnsi="宋体" w:eastAsia="宋体" w:cs="宋体"/>
          <w:kern w:val="0"/>
          <w:sz w:val="24"/>
          <w:szCs w:val="24"/>
          <w:lang w:val="en-US" w:eastAsia="zh-CN"/>
        </w:rPr>
        <w:t>镇</w:t>
      </w:r>
      <w:r>
        <w:rPr>
          <w:rFonts w:hint="eastAsia" w:ascii="宋体" w:hAnsi="宋体" w:eastAsia="宋体" w:cs="宋体"/>
          <w:kern w:val="0"/>
          <w:sz w:val="24"/>
          <w:szCs w:val="24"/>
          <w:lang w:eastAsia="zh-CN"/>
        </w:rPr>
        <w:t>军山</w:t>
      </w:r>
      <w:r>
        <w:rPr>
          <w:rFonts w:hint="eastAsia" w:ascii="宋体" w:hAnsi="宋体" w:eastAsia="宋体" w:cs="宋体"/>
          <w:kern w:val="0"/>
          <w:sz w:val="24"/>
          <w:szCs w:val="24"/>
          <w:lang w:val="en-US" w:eastAsia="zh-CN"/>
        </w:rPr>
        <w:t>村村民委员会</w:t>
      </w:r>
      <w:r>
        <w:rPr>
          <w:rFonts w:hint="eastAsia" w:ascii="宋体" w:hAnsi="宋体" w:eastAsia="宋体" w:cs="宋体"/>
          <w:kern w:val="0"/>
          <w:sz w:val="24"/>
          <w:szCs w:val="24"/>
        </w:rPr>
        <w:t>的委托，拟就</w:t>
      </w:r>
      <w:r>
        <w:rPr>
          <w:rFonts w:hint="eastAsia" w:ascii="宋体" w:hAnsi="宋体" w:eastAsia="宋体" w:cs="宋体"/>
          <w:kern w:val="0"/>
          <w:sz w:val="24"/>
          <w:szCs w:val="24"/>
          <w:lang w:val="en-US" w:eastAsia="zh-CN"/>
        </w:rPr>
        <w:t>大冶市</w:t>
      </w:r>
      <w:r>
        <w:rPr>
          <w:rFonts w:hint="eastAsia" w:ascii="宋体" w:hAnsi="宋体" w:eastAsia="宋体" w:cs="宋体"/>
          <w:kern w:val="0"/>
          <w:sz w:val="24"/>
          <w:szCs w:val="24"/>
          <w:lang w:eastAsia="zh-CN"/>
        </w:rPr>
        <w:t>还地桥镇军山</w:t>
      </w:r>
      <w:r>
        <w:rPr>
          <w:rFonts w:hint="eastAsia" w:ascii="宋体" w:hAnsi="宋体" w:eastAsia="宋体" w:cs="宋体"/>
          <w:kern w:val="0"/>
          <w:sz w:val="24"/>
          <w:szCs w:val="24"/>
          <w:lang w:val="en-US" w:eastAsia="zh-CN"/>
        </w:rPr>
        <w:t>村</w:t>
      </w:r>
      <w:r>
        <w:rPr>
          <w:rFonts w:hint="eastAsia" w:ascii="宋体" w:hAnsi="宋体" w:eastAsia="宋体" w:cs="宋体"/>
          <w:kern w:val="0"/>
          <w:sz w:val="24"/>
          <w:szCs w:val="24"/>
          <w:lang w:eastAsia="zh-CN"/>
        </w:rPr>
        <w:t>杨树塘湾公路硬化工程</w:t>
      </w:r>
      <w:r>
        <w:rPr>
          <w:rFonts w:hint="eastAsia" w:ascii="宋体" w:hAnsi="宋体" w:eastAsia="宋体" w:cs="宋体"/>
          <w:kern w:val="0"/>
          <w:sz w:val="24"/>
          <w:szCs w:val="24"/>
        </w:rPr>
        <w:t>进行竞争性谈判采购。</w:t>
      </w:r>
    </w:p>
    <w:p w14:paraId="2C0BF33B">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一、项目编号：</w:t>
      </w:r>
      <w:r>
        <w:rPr>
          <w:rFonts w:hint="eastAsia" w:ascii="宋体" w:hAnsi="宋体" w:eastAsia="宋体" w:cs="宋体"/>
          <w:kern w:val="0"/>
          <w:sz w:val="24"/>
          <w:szCs w:val="24"/>
          <w:lang w:eastAsia="zh-CN"/>
        </w:rPr>
        <w:t>冶农招</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2024】</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lang w:eastAsia="zh-CN"/>
        </w:rPr>
        <w:t>4</w:t>
      </w:r>
      <w:r>
        <w:rPr>
          <w:rFonts w:hint="default" w:ascii="宋体" w:hAnsi="宋体" w:eastAsia="宋体" w:cs="宋体"/>
          <w:kern w:val="0"/>
          <w:sz w:val="24"/>
          <w:szCs w:val="24"/>
          <w:highlight w:val="none"/>
          <w:lang w:eastAsia="zh-CN"/>
        </w:rPr>
        <w:t>5</w:t>
      </w:r>
      <w:r>
        <w:rPr>
          <w:rFonts w:hint="eastAsia" w:ascii="宋体" w:hAnsi="宋体" w:eastAsia="宋体" w:cs="宋体"/>
          <w:kern w:val="0"/>
          <w:sz w:val="24"/>
          <w:szCs w:val="24"/>
          <w:lang w:val="en-US" w:eastAsia="zh-CN"/>
        </w:rPr>
        <w:t>号</w:t>
      </w:r>
    </w:p>
    <w:p w14:paraId="0DB9AAC3">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二、项目名称：</w:t>
      </w:r>
      <w:r>
        <w:rPr>
          <w:rFonts w:hint="eastAsia" w:ascii="宋体" w:hAnsi="宋体" w:eastAsia="宋体" w:cs="宋体"/>
          <w:kern w:val="0"/>
          <w:sz w:val="24"/>
          <w:szCs w:val="24"/>
          <w:lang w:val="en-US" w:eastAsia="zh-CN"/>
        </w:rPr>
        <w:t>大冶市</w:t>
      </w:r>
      <w:r>
        <w:rPr>
          <w:rFonts w:hint="eastAsia" w:ascii="宋体" w:hAnsi="宋体" w:eastAsia="宋体" w:cs="宋体"/>
          <w:kern w:val="0"/>
          <w:sz w:val="24"/>
          <w:szCs w:val="24"/>
          <w:lang w:eastAsia="zh-CN"/>
        </w:rPr>
        <w:t>还地桥镇军山</w:t>
      </w:r>
      <w:r>
        <w:rPr>
          <w:rFonts w:hint="eastAsia" w:ascii="宋体" w:hAnsi="宋体" w:eastAsia="宋体" w:cs="宋体"/>
          <w:kern w:val="0"/>
          <w:sz w:val="24"/>
          <w:szCs w:val="24"/>
          <w:lang w:val="en-US" w:eastAsia="zh-CN"/>
        </w:rPr>
        <w:t>村</w:t>
      </w:r>
      <w:r>
        <w:rPr>
          <w:rFonts w:hint="eastAsia" w:ascii="宋体" w:hAnsi="宋体" w:eastAsia="宋体" w:cs="宋体"/>
          <w:kern w:val="0"/>
          <w:sz w:val="24"/>
          <w:szCs w:val="24"/>
          <w:lang w:eastAsia="zh-CN"/>
        </w:rPr>
        <w:t>杨树塘湾公路硬化</w:t>
      </w:r>
      <w:r>
        <w:rPr>
          <w:rFonts w:hint="eastAsia" w:ascii="宋体" w:hAnsi="宋体" w:eastAsia="宋体" w:cs="宋体"/>
          <w:kern w:val="0"/>
          <w:sz w:val="24"/>
          <w:szCs w:val="24"/>
          <w:lang w:val="en-US" w:eastAsia="zh-CN"/>
        </w:rPr>
        <w:t>工程</w:t>
      </w:r>
    </w:p>
    <w:p w14:paraId="40CEDD61">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kern w:val="0"/>
          <w:sz w:val="24"/>
          <w:szCs w:val="24"/>
        </w:rPr>
      </w:pPr>
      <w:r>
        <w:rPr>
          <w:rFonts w:hint="eastAsia" w:ascii="宋体" w:hAnsi="宋体" w:eastAsia="宋体" w:cs="宋体"/>
          <w:kern w:val="0"/>
          <w:sz w:val="24"/>
          <w:szCs w:val="24"/>
        </w:rPr>
        <w:t>三、采购内容：详见</w:t>
      </w:r>
      <w:r>
        <w:rPr>
          <w:rFonts w:hint="default" w:ascii="宋体" w:hAnsi="宋体" w:eastAsia="宋体" w:cs="宋体"/>
          <w:kern w:val="0"/>
          <w:sz w:val="24"/>
          <w:szCs w:val="24"/>
        </w:rPr>
        <w:t>“</w:t>
      </w:r>
      <w:r>
        <w:rPr>
          <w:rFonts w:hint="eastAsia" w:ascii="宋体" w:hAnsi="宋体" w:eastAsia="宋体" w:cs="宋体"/>
          <w:kern w:val="0"/>
          <w:sz w:val="24"/>
          <w:szCs w:val="24"/>
        </w:rPr>
        <w:t>第三</w:t>
      </w:r>
      <w:r>
        <w:rPr>
          <w:rFonts w:hint="default" w:ascii="宋体" w:hAnsi="宋体" w:eastAsia="宋体" w:cs="宋体"/>
          <w:kern w:val="0"/>
          <w:sz w:val="24"/>
          <w:szCs w:val="24"/>
        </w:rPr>
        <w:t>章 项目技术规格、参数及要求”</w:t>
      </w:r>
    </w:p>
    <w:p w14:paraId="5996507B">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四、采购最高限</w:t>
      </w:r>
      <w:r>
        <w:rPr>
          <w:rFonts w:hint="eastAsia" w:ascii="宋体" w:hAnsi="宋体" w:eastAsia="宋体" w:cs="宋体"/>
          <w:kern w:val="0"/>
          <w:sz w:val="24"/>
          <w:szCs w:val="24"/>
        </w:rPr>
        <w:t>价：</w:t>
      </w:r>
      <w:r>
        <w:rPr>
          <w:rFonts w:hint="eastAsia" w:ascii="宋体" w:hAnsi="宋体" w:eastAsia="宋体" w:cs="宋体"/>
          <w:kern w:val="0"/>
          <w:sz w:val="24"/>
          <w:szCs w:val="24"/>
          <w:lang w:eastAsia="zh-CN"/>
        </w:rPr>
        <w:t>人民币</w:t>
      </w:r>
      <w:r>
        <w:rPr>
          <w:rFonts w:hint="eastAsia" w:ascii="宋体" w:hAnsi="宋体" w:eastAsia="宋体" w:cs="宋体"/>
          <w:kern w:val="0"/>
          <w:sz w:val="24"/>
          <w:szCs w:val="24"/>
          <w:highlight w:val="none"/>
          <w:lang w:eastAsia="zh-CN"/>
        </w:rPr>
        <w:t>295881.49</w:t>
      </w:r>
      <w:r>
        <w:rPr>
          <w:rFonts w:hint="eastAsia" w:ascii="宋体" w:hAnsi="宋体" w:eastAsia="宋体" w:cs="宋体"/>
          <w:kern w:val="0"/>
          <w:sz w:val="24"/>
          <w:szCs w:val="24"/>
          <w:highlight w:val="none"/>
          <w:lang w:val="en-US" w:eastAsia="zh-CN"/>
        </w:rPr>
        <w:t>元</w:t>
      </w:r>
    </w:p>
    <w:p w14:paraId="713142E5">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w:t>
      </w:r>
      <w:r>
        <w:rPr>
          <w:rFonts w:hint="eastAsia" w:ascii="宋体" w:hAnsi="宋体" w:eastAsia="宋体" w:cs="宋体"/>
          <w:kern w:val="0"/>
          <w:sz w:val="24"/>
          <w:szCs w:val="24"/>
        </w:rPr>
        <w:t>、资金来源：集体</w:t>
      </w:r>
      <w:r>
        <w:rPr>
          <w:rFonts w:hint="eastAsia" w:ascii="宋体" w:hAnsi="宋体" w:eastAsia="宋体" w:cs="宋体"/>
          <w:kern w:val="0"/>
          <w:sz w:val="24"/>
          <w:szCs w:val="24"/>
          <w:highlight w:val="none"/>
          <w:lang w:val="en-US" w:eastAsia="zh-CN"/>
        </w:rPr>
        <w:t>自筹</w:t>
      </w:r>
    </w:p>
    <w:p w14:paraId="19BE90B9">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kern w:val="0"/>
          <w:sz w:val="24"/>
          <w:szCs w:val="24"/>
          <w:lang w:eastAsia="zh-CN"/>
        </w:rPr>
      </w:pPr>
      <w:r>
        <w:rPr>
          <w:rFonts w:hint="default" w:ascii="宋体" w:hAnsi="宋体" w:eastAsia="宋体" w:cs="宋体"/>
          <w:kern w:val="0"/>
          <w:sz w:val="24"/>
          <w:szCs w:val="24"/>
          <w:lang w:eastAsia="zh-CN"/>
        </w:rPr>
        <w:t>六、工程概况：</w:t>
      </w:r>
      <w:r>
        <w:rPr>
          <w:rFonts w:hint="eastAsia" w:ascii="宋体" w:hAnsi="宋体" w:eastAsia="宋体" w:cs="宋体"/>
          <w:kern w:val="0"/>
          <w:sz w:val="24"/>
          <w:szCs w:val="24"/>
          <w:lang w:val="en-US" w:eastAsia="zh-CN"/>
        </w:rPr>
        <w:t>大冶市</w:t>
      </w:r>
      <w:r>
        <w:rPr>
          <w:rFonts w:hint="eastAsia" w:ascii="宋体" w:hAnsi="宋体" w:eastAsia="宋体" w:cs="宋体"/>
          <w:kern w:val="0"/>
          <w:sz w:val="24"/>
          <w:szCs w:val="24"/>
          <w:lang w:eastAsia="zh-CN"/>
        </w:rPr>
        <w:t>还地桥镇军山</w:t>
      </w:r>
      <w:r>
        <w:rPr>
          <w:rFonts w:hint="eastAsia" w:ascii="宋体" w:hAnsi="宋体" w:eastAsia="宋体" w:cs="宋体"/>
          <w:kern w:val="0"/>
          <w:sz w:val="24"/>
          <w:szCs w:val="24"/>
          <w:lang w:val="en-US" w:eastAsia="zh-CN"/>
        </w:rPr>
        <w:t>村</w:t>
      </w:r>
      <w:r>
        <w:rPr>
          <w:rFonts w:hint="eastAsia" w:ascii="宋体" w:hAnsi="宋体" w:eastAsia="宋体" w:cs="宋体"/>
          <w:kern w:val="0"/>
          <w:sz w:val="24"/>
          <w:szCs w:val="24"/>
          <w:lang w:eastAsia="zh-CN"/>
        </w:rPr>
        <w:t>杨树塘湾公路硬化</w:t>
      </w:r>
      <w:r>
        <w:rPr>
          <w:rFonts w:hint="eastAsia" w:ascii="宋体" w:hAnsi="宋体" w:eastAsia="宋体" w:cs="宋体"/>
          <w:kern w:val="0"/>
          <w:sz w:val="24"/>
          <w:szCs w:val="24"/>
          <w:lang w:val="en-US" w:eastAsia="zh-CN"/>
        </w:rPr>
        <w:t>工程</w:t>
      </w:r>
    </w:p>
    <w:p w14:paraId="36AD90A1">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kern w:val="0"/>
          <w:sz w:val="24"/>
          <w:szCs w:val="24"/>
        </w:rPr>
      </w:pPr>
      <w:r>
        <w:rPr>
          <w:rFonts w:hint="default" w:ascii="宋体" w:hAnsi="宋体" w:eastAsia="宋体" w:cs="宋体"/>
          <w:kern w:val="0"/>
          <w:sz w:val="24"/>
          <w:szCs w:val="24"/>
          <w:lang w:eastAsia="zh-CN"/>
        </w:rPr>
        <w:t>七</w:t>
      </w:r>
      <w:r>
        <w:rPr>
          <w:rFonts w:hint="eastAsia" w:ascii="宋体" w:hAnsi="宋体" w:eastAsia="宋体" w:cs="宋体"/>
          <w:kern w:val="0"/>
          <w:sz w:val="24"/>
          <w:szCs w:val="24"/>
        </w:rPr>
        <w:t>、供应商资格要求：</w:t>
      </w:r>
    </w:p>
    <w:p w14:paraId="518D2C76">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1、符合《政府采购法》第二十二条中的有关规定，谈判时须提供下列证明材料，且所提供的资格证明材料均在有效期内：</w:t>
      </w:r>
    </w:p>
    <w:p w14:paraId="01099B87">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eastAsia="zh-CN"/>
        </w:rPr>
        <w:t>（1）</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在中国境内注册并</w:t>
      </w:r>
      <w:r>
        <w:rPr>
          <w:rFonts w:hint="eastAsia" w:ascii="宋体" w:hAnsi="宋体" w:eastAsia="宋体" w:cs="宋体"/>
          <w:sz w:val="24"/>
          <w:szCs w:val="24"/>
          <w:highlight w:val="none"/>
        </w:rPr>
        <w:t>具有独立法人资格的营业执照；</w:t>
      </w:r>
    </w:p>
    <w:p w14:paraId="3FF913C5">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rPr>
        <w:t>（2）</w:t>
      </w:r>
      <w:r>
        <w:rPr>
          <w:rFonts w:hint="eastAsia" w:ascii="宋体" w:hAnsi="宋体" w:eastAsia="宋体" w:cs="宋体"/>
          <w:sz w:val="24"/>
          <w:szCs w:val="24"/>
          <w:highlight w:val="none"/>
        </w:rPr>
        <w:t>供应商具有银行基本开户许可证或基本存款帐户信息；</w:t>
      </w:r>
    </w:p>
    <w:p w14:paraId="5CE1C48B">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rPr>
        <w:t>（3）</w:t>
      </w:r>
      <w:r>
        <w:rPr>
          <w:rFonts w:hint="eastAsia" w:ascii="宋体" w:hAnsi="宋体" w:eastAsia="宋体" w:cs="宋体"/>
          <w:sz w:val="24"/>
          <w:szCs w:val="24"/>
          <w:highlight w:val="none"/>
        </w:rPr>
        <w:t>供应商须具备良好的财务状况，须提供</w:t>
      </w:r>
      <w:r>
        <w:rPr>
          <w:rFonts w:hint="eastAsia" w:ascii="宋体" w:hAnsi="宋体" w:eastAsia="宋体" w:cs="宋体"/>
          <w:sz w:val="24"/>
          <w:szCs w:val="24"/>
          <w:highlight w:val="none"/>
          <w:lang w:eastAsia="zh-CN"/>
        </w:rPr>
        <w:t>2023年度经审计的财务审计报告</w:t>
      </w:r>
      <w:r>
        <w:rPr>
          <w:rFonts w:hint="default" w:ascii="宋体" w:hAnsi="宋体" w:eastAsia="宋体" w:cs="宋体"/>
          <w:sz w:val="24"/>
          <w:szCs w:val="24"/>
          <w:highlight w:val="none"/>
          <w:lang w:eastAsia="zh-CN"/>
        </w:rPr>
        <w:t>，</w:t>
      </w:r>
      <w:r>
        <w:rPr>
          <w:rFonts w:hint="eastAsia" w:ascii="宋体" w:hAnsi="宋体" w:cs="宋体"/>
          <w:sz w:val="24"/>
          <w:szCs w:val="24"/>
          <w:highlight w:val="none"/>
          <w:lang w:val="en-US" w:eastAsia="zh-CN"/>
        </w:rPr>
        <w:t>且</w:t>
      </w:r>
      <w:r>
        <w:rPr>
          <w:rFonts w:hint="default" w:ascii="宋体" w:hAnsi="宋体" w:eastAsia="宋体" w:cs="宋体"/>
          <w:sz w:val="24"/>
          <w:szCs w:val="24"/>
          <w:highlight w:val="none"/>
          <w:lang w:eastAsia="zh-CN"/>
        </w:rPr>
        <w:t>利润大于0元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新成立的公司不足一年的无需提供）</w:t>
      </w:r>
      <w:r>
        <w:rPr>
          <w:rFonts w:hint="default" w:ascii="宋体" w:hAnsi="宋体" w:eastAsia="宋体" w:cs="宋体"/>
          <w:sz w:val="24"/>
          <w:szCs w:val="24"/>
          <w:highlight w:val="none"/>
          <w:lang w:eastAsia="zh-CN"/>
        </w:rPr>
        <w:t>或提供具有良好的商业信誉和健全的财务会计制度的承诺函</w:t>
      </w:r>
      <w:r>
        <w:rPr>
          <w:rFonts w:hint="eastAsia" w:ascii="宋体" w:hAnsi="宋体" w:eastAsia="宋体" w:cs="宋体"/>
          <w:sz w:val="24"/>
          <w:szCs w:val="24"/>
          <w:highlight w:val="none"/>
        </w:rPr>
        <w:t>；</w:t>
      </w:r>
    </w:p>
    <w:p w14:paraId="1C3C85CF">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rPr>
        <w:t>2</w:t>
      </w:r>
      <w:r>
        <w:rPr>
          <w:rFonts w:hint="eastAsia" w:ascii="宋体" w:hAnsi="宋体" w:eastAsia="宋体" w:cs="宋体"/>
          <w:sz w:val="24"/>
          <w:szCs w:val="24"/>
          <w:highlight w:val="none"/>
        </w:rPr>
        <w:t>、供应商具备行政主管部门核发的</w:t>
      </w:r>
      <w:r>
        <w:rPr>
          <w:rFonts w:hint="eastAsia" w:ascii="宋体" w:hAnsi="宋体" w:eastAsia="宋体" w:cs="宋体"/>
          <w:sz w:val="24"/>
          <w:szCs w:val="24"/>
          <w:highlight w:val="none"/>
          <w:lang w:val="zh-CN"/>
        </w:rPr>
        <w:t>市政工程施工总承包叁级</w:t>
      </w:r>
      <w:r>
        <w:rPr>
          <w:rFonts w:hint="eastAsia" w:ascii="宋体" w:hAnsi="宋体" w:eastAsia="宋体" w:cs="宋体"/>
          <w:sz w:val="24"/>
          <w:szCs w:val="24"/>
          <w:highlight w:val="none"/>
          <w:lang w:val="zh-CN" w:eastAsia="zh-CN"/>
        </w:rPr>
        <w:t>及</w:t>
      </w:r>
      <w:r>
        <w:rPr>
          <w:rFonts w:hint="eastAsia" w:ascii="宋体" w:hAnsi="宋体" w:eastAsia="宋体" w:cs="宋体"/>
          <w:sz w:val="24"/>
          <w:szCs w:val="24"/>
          <w:highlight w:val="none"/>
          <w:lang w:val="zh-CN"/>
        </w:rPr>
        <w:t>以上资质，</w:t>
      </w:r>
      <w:r>
        <w:rPr>
          <w:rFonts w:hint="eastAsia" w:ascii="宋体" w:hAnsi="宋体" w:eastAsia="宋体" w:cs="宋体"/>
          <w:sz w:val="24"/>
          <w:szCs w:val="24"/>
          <w:highlight w:val="none"/>
        </w:rPr>
        <w:t>具备有效的安全生产许可证，并在人员、设备等方面具有相应的施工能力；</w:t>
      </w:r>
    </w:p>
    <w:p w14:paraId="345D0840">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拟派的项目经理须具备行政主管部门核发的市政工程专业贰级及以上注册建造师资格证书（不含临时证），具备有效的安全生产考核合格证书（B证），且未担任其它在建工</w:t>
      </w:r>
      <w:bookmarkStart w:id="2" w:name="_GoBack"/>
      <w:bookmarkEnd w:id="2"/>
      <w:r>
        <w:rPr>
          <w:rFonts w:hint="eastAsia" w:ascii="宋体" w:hAnsi="宋体" w:eastAsia="宋体" w:cs="宋体"/>
          <w:sz w:val="24"/>
          <w:szCs w:val="24"/>
          <w:highlight w:val="none"/>
          <w:lang w:val="zh-CN"/>
        </w:rPr>
        <w:t>程的项目经理（提供承诺函）；技术负责人具备中级（含）以上职称证；五大员（施工员、质量员、安全员、材料员、资料员）岗位证书；安全员具备有效的安全生产考核合格证(C证)；</w:t>
      </w:r>
    </w:p>
    <w:p w14:paraId="52393E9C">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eastAsia="zh-CN"/>
        </w:rPr>
        <w:t>4</w:t>
      </w:r>
      <w:r>
        <w:rPr>
          <w:rFonts w:hint="eastAsia" w:ascii="宋体" w:hAnsi="宋体" w:eastAsia="宋体" w:cs="宋体"/>
          <w:sz w:val="24"/>
          <w:szCs w:val="24"/>
          <w:highlight w:val="none"/>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6C01E51">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5</w:t>
      </w:r>
      <w:r>
        <w:rPr>
          <w:rFonts w:hint="eastAsia" w:ascii="宋体" w:hAnsi="宋体" w:eastAsia="宋体" w:cs="宋体"/>
          <w:sz w:val="24"/>
          <w:szCs w:val="24"/>
          <w:highlight w:val="none"/>
        </w:rPr>
        <w:t>、未被列入“信用中国”网站(www.creditchina.gov.cn)失信被执行人、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p>
    <w:p w14:paraId="33CF10A6">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40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6</w:t>
      </w:r>
      <w:r>
        <w:rPr>
          <w:rFonts w:hint="eastAsia" w:ascii="宋体" w:hAnsi="宋体" w:eastAsia="宋体" w:cs="宋体"/>
          <w:sz w:val="24"/>
          <w:szCs w:val="24"/>
          <w:highlight w:val="none"/>
          <w:lang w:val="zh-CN"/>
        </w:rPr>
        <w:t>、本工程施工过程中的工农关系由供应商自行处理（并提供承诺函）</w:t>
      </w:r>
      <w:r>
        <w:rPr>
          <w:rFonts w:hint="default" w:ascii="宋体" w:hAnsi="宋体" w:eastAsia="宋体" w:cs="宋体"/>
          <w:sz w:val="24"/>
          <w:szCs w:val="24"/>
          <w:highlight w:val="none"/>
        </w:rPr>
        <w:t>，</w:t>
      </w:r>
      <w:r>
        <w:rPr>
          <w:rFonts w:hint="eastAsia" w:ascii="宋体" w:hAnsi="宋体" w:eastAsia="宋体" w:cs="宋体"/>
          <w:sz w:val="24"/>
          <w:szCs w:val="24"/>
          <w:highlight w:val="none"/>
          <w:lang w:val="zh-CN"/>
        </w:rPr>
        <w:t>未提供承诺函作无效投标处理；</w:t>
      </w:r>
    </w:p>
    <w:p w14:paraId="7ACD928B">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default" w:ascii="宋体" w:hAnsi="宋体" w:eastAsia="宋体" w:cs="宋体"/>
          <w:sz w:val="24"/>
          <w:szCs w:val="24"/>
          <w:highlight w:val="none"/>
        </w:rPr>
      </w:pPr>
      <w:r>
        <w:rPr>
          <w:rFonts w:hint="default" w:ascii="宋体" w:hAnsi="宋体" w:eastAsia="宋体" w:cs="宋体"/>
          <w:sz w:val="24"/>
          <w:szCs w:val="24"/>
          <w:highlight w:val="none"/>
        </w:rPr>
        <w:t>7</w:t>
      </w:r>
      <w:r>
        <w:rPr>
          <w:rFonts w:hint="eastAsia" w:ascii="宋体" w:hAnsi="宋体" w:eastAsia="宋体" w:cs="宋体"/>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w:t>
      </w:r>
      <w:r>
        <w:rPr>
          <w:rFonts w:hint="default" w:ascii="宋体" w:hAnsi="宋体" w:eastAsia="宋体" w:cs="宋体"/>
          <w:sz w:val="24"/>
          <w:szCs w:val="24"/>
          <w:highlight w:val="none"/>
        </w:rPr>
        <w:t>任意一个月</w:t>
      </w:r>
      <w:r>
        <w:rPr>
          <w:rFonts w:hint="eastAsia" w:ascii="宋体" w:hAnsi="宋体" w:eastAsia="宋体" w:cs="宋体"/>
          <w:sz w:val="24"/>
          <w:szCs w:val="24"/>
          <w:highlight w:val="none"/>
          <w:lang w:val="zh-CN"/>
        </w:rPr>
        <w:t>的社保证明及劳动合同</w:t>
      </w:r>
      <w:r>
        <w:rPr>
          <w:rFonts w:hint="default" w:ascii="宋体" w:hAnsi="宋体" w:eastAsia="宋体" w:cs="宋体"/>
          <w:sz w:val="24"/>
          <w:szCs w:val="24"/>
          <w:highlight w:val="none"/>
        </w:rPr>
        <w:t>；</w:t>
      </w:r>
    </w:p>
    <w:p w14:paraId="1DD9D4E0">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default" w:ascii="宋体" w:hAnsi="宋体" w:eastAsia="宋体" w:cs="宋体"/>
          <w:sz w:val="24"/>
          <w:szCs w:val="24"/>
          <w:highlight w:val="none"/>
        </w:rPr>
      </w:pPr>
      <w:r>
        <w:rPr>
          <w:rFonts w:hint="default" w:ascii="宋体" w:hAnsi="宋体" w:eastAsia="宋体" w:cs="宋体"/>
          <w:sz w:val="24"/>
          <w:szCs w:val="24"/>
          <w:highlight w:val="none"/>
        </w:rPr>
        <w:t>8、踏勘现场：在谈判截止时间前，各供应商自行前往施工区域现场踏勘，并将准确的现场踏勘彩色图片附到竞争性谈判响应文件中，未按要求提供踏勘图片或提供的图片不能明显证明是该项目现场的供应商作无效投标处理；</w:t>
      </w:r>
    </w:p>
    <w:p w14:paraId="7AB676A7">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rPr>
        <w:t>9</w:t>
      </w:r>
      <w:r>
        <w:rPr>
          <w:rFonts w:hint="eastAsia" w:ascii="宋体" w:hAnsi="宋体" w:eastAsia="宋体" w:cs="宋体"/>
          <w:sz w:val="24"/>
          <w:szCs w:val="24"/>
          <w:highlight w:val="none"/>
        </w:rPr>
        <w:t>、本项目不接受联合体参与谈判</w:t>
      </w:r>
      <w:r>
        <w:rPr>
          <w:rFonts w:hint="eastAsia" w:ascii="宋体" w:hAnsi="宋体" w:eastAsia="宋体" w:cs="宋体"/>
          <w:sz w:val="24"/>
          <w:szCs w:val="24"/>
          <w:highlight w:val="none"/>
          <w:lang w:eastAsia="zh-CN"/>
        </w:rPr>
        <w:t>。</w:t>
      </w:r>
    </w:p>
    <w:p w14:paraId="6E4F1FD9">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注：本次谈判采用资格后审（合格）制。未按要求提供资格后审证明文件（复印件加盖公章）或资格审查不合格的作无效投标处理（资格审查的具体要求见谈判文件《第五章 资格后审证明文件》）。</w:t>
      </w:r>
    </w:p>
    <w:p w14:paraId="6704B355">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本谈判公告在</w:t>
      </w:r>
      <w:r>
        <w:rPr>
          <w:rFonts w:hint="default" w:ascii="宋体" w:hAnsi="宋体" w:eastAsia="宋体" w:cs="宋体"/>
          <w:sz w:val="24"/>
          <w:szCs w:val="24"/>
          <w:highlight w:val="none"/>
          <w:lang w:eastAsia="zh-CN"/>
        </w:rPr>
        <w:t>云上大冶-聚焦三农版块发布。</w:t>
      </w:r>
    </w:p>
    <w:p w14:paraId="350ED0B3">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lang w:eastAsia="zh-CN"/>
        </w:rPr>
        <w:t>九</w:t>
      </w:r>
      <w:r>
        <w:rPr>
          <w:rFonts w:hint="eastAsia" w:ascii="宋体" w:hAnsi="宋体" w:eastAsia="宋体" w:cs="宋体"/>
          <w:sz w:val="24"/>
          <w:szCs w:val="24"/>
          <w:highlight w:val="none"/>
        </w:rPr>
        <w:t>、递交响应文件截止时间和谈判时间</w:t>
      </w:r>
    </w:p>
    <w:p w14:paraId="75B477D0">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递交响应文件截止时间：</w:t>
      </w:r>
      <w:r>
        <w:rPr>
          <w:rFonts w:hint="eastAsia" w:ascii="宋体" w:hAnsi="宋体" w:eastAsia="宋体" w:cs="宋体"/>
          <w:sz w:val="24"/>
          <w:szCs w:val="24"/>
          <w:highlight w:val="none"/>
          <w:lang w:val="en-US" w:eastAsia="zh-CN"/>
        </w:rPr>
        <w:t>202</w:t>
      </w:r>
      <w:r>
        <w:rPr>
          <w:rFonts w:hint="eastAsia" w:ascii="宋体" w:hAnsi="宋体" w:eastAsia="宋体" w:cs="宋体"/>
          <w:sz w:val="24"/>
          <w:szCs w:val="24"/>
          <w:highlight w:val="none"/>
          <w:lang w:eastAsia="zh-CN"/>
        </w:rPr>
        <w:t>4</w:t>
      </w:r>
      <w:r>
        <w:rPr>
          <w:rFonts w:hint="eastAsia" w:ascii="宋体" w:hAnsi="宋体" w:eastAsia="宋体" w:cs="宋体"/>
          <w:sz w:val="24"/>
          <w:szCs w:val="24"/>
          <w:highlight w:val="none"/>
          <w:lang w:val="en-US" w:eastAsia="zh-CN"/>
        </w:rPr>
        <w:t>年0</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日09时</w:t>
      </w:r>
      <w:r>
        <w:rPr>
          <w:rFonts w:hint="eastAsia" w:ascii="宋体" w:hAnsi="宋体" w:cs="宋体"/>
          <w:sz w:val="24"/>
          <w:szCs w:val="24"/>
          <w:highlight w:val="none"/>
          <w:lang w:val="en-US" w:eastAsia="zh-CN"/>
        </w:rPr>
        <w:t>0</w:t>
      </w:r>
      <w:r>
        <w:rPr>
          <w:rFonts w:hint="eastAsia" w:ascii="宋体" w:hAnsi="宋体" w:eastAsia="宋体" w:cs="宋体"/>
          <w:sz w:val="24"/>
          <w:szCs w:val="24"/>
          <w:highlight w:val="none"/>
          <w:lang w:val="en-US" w:eastAsia="zh-CN"/>
        </w:rPr>
        <w:t>0分00秒</w:t>
      </w:r>
    </w:p>
    <w:p w14:paraId="2AC94916">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谈判时间：同递交响应文件截止时间</w:t>
      </w:r>
    </w:p>
    <w:p w14:paraId="3F3C8885">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rPr>
        <w:t>十</w:t>
      </w:r>
      <w:r>
        <w:rPr>
          <w:rFonts w:hint="eastAsia" w:ascii="宋体" w:hAnsi="宋体" w:eastAsia="宋体" w:cs="宋体"/>
          <w:sz w:val="24"/>
          <w:szCs w:val="24"/>
          <w:highlight w:val="none"/>
        </w:rPr>
        <w:t>、响应文件送达地点和谈判地点</w:t>
      </w:r>
    </w:p>
    <w:p w14:paraId="6914BB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响应文件送达地点：</w:t>
      </w:r>
      <w:r>
        <w:rPr>
          <w:rFonts w:hint="eastAsia" w:ascii="宋体" w:hAnsi="宋体" w:eastAsia="宋体" w:cs="宋体"/>
          <w:color w:val="auto"/>
          <w:sz w:val="24"/>
          <w:szCs w:val="24"/>
          <w:highlight w:val="none"/>
          <w:lang w:val="en-US" w:eastAsia="zh-CN"/>
        </w:rPr>
        <w:t>大冶市</w:t>
      </w:r>
      <w:r>
        <w:rPr>
          <w:rFonts w:hint="eastAsia" w:ascii="宋体" w:hAnsi="宋体" w:eastAsia="宋体" w:cs="宋体"/>
          <w:color w:val="auto"/>
          <w:sz w:val="24"/>
          <w:szCs w:val="24"/>
          <w:highlight w:val="none"/>
          <w:lang w:eastAsia="zh-CN"/>
        </w:rPr>
        <w:t>还地桥</w:t>
      </w:r>
      <w:r>
        <w:rPr>
          <w:rFonts w:hint="eastAsia" w:ascii="宋体" w:hAnsi="宋体" w:eastAsia="宋体" w:cs="宋体"/>
          <w:color w:val="auto"/>
          <w:sz w:val="24"/>
          <w:szCs w:val="24"/>
          <w:highlight w:val="none"/>
          <w:lang w:val="en-US" w:eastAsia="zh-CN"/>
        </w:rPr>
        <w:t>镇农村集体产权交易中心</w:t>
      </w:r>
    </w:p>
    <w:p w14:paraId="79FEA75D">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谈判地点：同响应文件送达地点。</w:t>
      </w:r>
    </w:p>
    <w:p w14:paraId="23C109AC">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十</w:t>
      </w:r>
      <w:r>
        <w:rPr>
          <w:rFonts w:hint="default" w:ascii="宋体" w:hAnsi="宋体" w:eastAsia="宋体" w:cs="宋体"/>
          <w:sz w:val="24"/>
          <w:szCs w:val="24"/>
          <w:highlight w:val="none"/>
        </w:rPr>
        <w:t>一</w:t>
      </w:r>
      <w:r>
        <w:rPr>
          <w:rFonts w:hint="eastAsia" w:ascii="宋体" w:hAnsi="宋体" w:eastAsia="宋体" w:cs="宋体"/>
          <w:sz w:val="24"/>
          <w:szCs w:val="24"/>
          <w:highlight w:val="none"/>
        </w:rPr>
        <w:t>、联系方式</w:t>
      </w:r>
    </w:p>
    <w:p w14:paraId="68E37A37">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采购人：</w:t>
      </w:r>
      <w:r>
        <w:rPr>
          <w:rFonts w:hint="eastAsia" w:ascii="宋体" w:hAnsi="宋体" w:eastAsia="宋体" w:cs="宋体"/>
          <w:color w:val="000000"/>
          <w:sz w:val="24"/>
          <w:szCs w:val="24"/>
          <w:highlight w:val="none"/>
          <w:lang w:eastAsia="zh-CN"/>
        </w:rPr>
        <w:t>大冶市还地桥镇军山村村民委员会</w:t>
      </w:r>
    </w:p>
    <w:p w14:paraId="48181A6F">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color w:val="auto"/>
          <w:sz w:val="24"/>
          <w:szCs w:val="24"/>
          <w:highlight w:val="none"/>
          <w:lang w:eastAsia="zh-CN"/>
        </w:rPr>
        <w:t>胡先生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3477734356</w:t>
      </w:r>
      <w:r>
        <w:rPr>
          <w:rFonts w:hint="eastAsia" w:ascii="宋体" w:hAnsi="宋体" w:eastAsia="宋体" w:cs="宋体"/>
          <w:color w:val="0000FF"/>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p>
    <w:p w14:paraId="5B9B1820">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zh-CN"/>
        </w:rPr>
        <w:t>地</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址：</w:t>
      </w:r>
      <w:r>
        <w:rPr>
          <w:rFonts w:hint="eastAsia" w:ascii="宋体" w:hAnsi="宋体" w:eastAsia="宋体" w:cs="宋体"/>
          <w:color w:val="000000"/>
          <w:sz w:val="24"/>
          <w:szCs w:val="24"/>
          <w:highlight w:val="none"/>
          <w:lang w:eastAsia="zh-CN"/>
        </w:rPr>
        <w:t>大冶市还地桥镇军山村</w:t>
      </w:r>
      <w:r>
        <w:rPr>
          <w:rFonts w:hint="eastAsia" w:ascii="宋体" w:hAnsi="宋体" w:eastAsia="宋体" w:cs="宋体"/>
          <w:color w:val="000000"/>
          <w:sz w:val="24"/>
          <w:szCs w:val="24"/>
          <w:highlight w:val="none"/>
          <w:lang w:val="en-US" w:eastAsia="zh-CN"/>
        </w:rPr>
        <w:t xml:space="preserve"> </w:t>
      </w:r>
    </w:p>
    <w:p w14:paraId="5C9B29F4">
      <w:pPr>
        <w:keepNext w:val="0"/>
        <w:keepLines w:val="0"/>
        <w:pageBreakBefore w:val="0"/>
        <w:kinsoku/>
        <w:wordWrap/>
        <w:overflowPunct/>
        <w:topLinePunct w:val="0"/>
        <w:autoSpaceDE/>
        <w:autoSpaceDN/>
        <w:bidi w:val="0"/>
        <w:adjustRightInd/>
        <w:snapToGrid/>
        <w:spacing w:line="400" w:lineRule="exact"/>
        <w:ind w:firstLine="480" w:firstLineChars="200"/>
        <w:contextualSpacing/>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采购代理机构：</w:t>
      </w:r>
      <w:r>
        <w:rPr>
          <w:rFonts w:hint="eastAsia" w:ascii="宋体" w:hAnsi="宋体" w:eastAsia="宋体" w:cs="宋体"/>
          <w:sz w:val="24"/>
          <w:szCs w:val="24"/>
          <w:highlight w:val="none"/>
          <w:lang w:val="en-US" w:eastAsia="zh-CN"/>
        </w:rPr>
        <w:t>湖北</w:t>
      </w:r>
      <w:r>
        <w:rPr>
          <w:rFonts w:hint="eastAsia" w:ascii="宋体" w:hAnsi="宋体" w:eastAsia="宋体" w:cs="宋体"/>
          <w:sz w:val="24"/>
          <w:szCs w:val="24"/>
          <w:highlight w:val="none"/>
          <w:lang w:eastAsia="zh-CN"/>
        </w:rPr>
        <w:t>捷诚工程管理</w:t>
      </w:r>
      <w:r>
        <w:rPr>
          <w:rFonts w:hint="eastAsia" w:ascii="宋体" w:hAnsi="宋体" w:eastAsia="宋体" w:cs="宋体"/>
          <w:sz w:val="24"/>
          <w:szCs w:val="24"/>
          <w:highlight w:val="none"/>
          <w:lang w:val="en-US" w:eastAsia="zh-CN"/>
        </w:rPr>
        <w:t>有</w:t>
      </w:r>
      <w:r>
        <w:rPr>
          <w:rFonts w:hint="eastAsia" w:ascii="宋体" w:hAnsi="宋体" w:eastAsia="宋体" w:cs="宋体"/>
          <w:sz w:val="24"/>
          <w:szCs w:val="24"/>
          <w:highlight w:val="none"/>
          <w:lang w:eastAsia="zh-CN"/>
        </w:rPr>
        <w:t xml:space="preserve">限公司 </w:t>
      </w:r>
    </w:p>
    <w:p w14:paraId="6556CECF">
      <w:pPr>
        <w:keepNext w:val="0"/>
        <w:keepLines w:val="0"/>
        <w:pageBreakBefore w:val="0"/>
        <w:widowControl w:val="0"/>
        <w:kinsoku/>
        <w:wordWrap/>
        <w:overflowPunct/>
        <w:topLinePunct w:val="0"/>
        <w:autoSpaceDE/>
        <w:autoSpaceDN/>
        <w:bidi w:val="0"/>
        <w:adjustRightInd/>
        <w:snapToGrid/>
        <w:spacing w:line="400" w:lineRule="exact"/>
        <w:ind w:firstLine="475" w:firstLineChars="198"/>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段</w:t>
      </w:r>
      <w:r>
        <w:rPr>
          <w:rFonts w:hint="eastAsia" w:ascii="宋体" w:hAnsi="宋体" w:eastAsia="宋体" w:cs="宋体"/>
          <w:sz w:val="24"/>
          <w:szCs w:val="24"/>
          <w:lang w:val="en-US" w:eastAsia="zh-CN"/>
        </w:rPr>
        <w:t>工</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rPr>
        <w:t>18162913513</w:t>
      </w:r>
      <w:r>
        <w:rPr>
          <w:rFonts w:hint="eastAsia" w:ascii="宋体" w:hAnsi="宋体" w:eastAsia="宋体" w:cs="宋体"/>
          <w:sz w:val="24"/>
          <w:szCs w:val="24"/>
          <w:highlight w:val="none"/>
          <w:lang w:val="en-US" w:eastAsia="zh-CN"/>
        </w:rPr>
        <w:t>）</w:t>
      </w:r>
    </w:p>
    <w:p w14:paraId="7EFEC9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lang w:val="en-US" w:eastAsia="zh-CN"/>
        </w:rPr>
        <w:t>大冶市</w:t>
      </w:r>
      <w:r>
        <w:rPr>
          <w:rFonts w:hint="eastAsia" w:ascii="宋体" w:hAnsi="宋体" w:eastAsia="宋体" w:cs="宋体"/>
          <w:sz w:val="24"/>
          <w:szCs w:val="24"/>
          <w:lang w:eastAsia="zh-CN"/>
        </w:rPr>
        <w:t>七里界金贸大厦</w:t>
      </w:r>
    </w:p>
    <w:p w14:paraId="3021DD21">
      <w:pPr>
        <w:keepNext w:val="0"/>
        <w:keepLines w:val="0"/>
        <w:pageBreakBefore w:val="0"/>
        <w:kinsoku/>
        <w:wordWrap/>
        <w:overflowPunct/>
        <w:topLinePunct w:val="0"/>
        <w:autoSpaceDE/>
        <w:autoSpaceDN/>
        <w:bidi w:val="0"/>
        <w:adjustRightInd/>
        <w:snapToGrid/>
        <w:spacing w:line="400" w:lineRule="exact"/>
        <w:contextualSpacing/>
        <w:jc w:val="both"/>
        <w:textAlignment w:val="auto"/>
        <w:rPr>
          <w:rFonts w:hint="eastAsia" w:ascii="宋体" w:hAnsi="宋体" w:eastAsia="宋体" w:cs="宋体"/>
          <w:sz w:val="24"/>
          <w:szCs w:val="24"/>
          <w:highlight w:val="none"/>
        </w:rPr>
      </w:pPr>
    </w:p>
    <w:p w14:paraId="6FF4DC0C">
      <w:pPr>
        <w:pStyle w:val="2"/>
        <w:rPr>
          <w:rFonts w:hint="eastAsia"/>
        </w:rPr>
      </w:pPr>
    </w:p>
    <w:p w14:paraId="3B42216D">
      <w:pPr>
        <w:keepNext w:val="0"/>
        <w:keepLines w:val="0"/>
        <w:pageBreakBefore w:val="0"/>
        <w:kinsoku/>
        <w:wordWrap/>
        <w:overflowPunct/>
        <w:topLinePunct w:val="0"/>
        <w:autoSpaceDE/>
        <w:autoSpaceDN/>
        <w:bidi w:val="0"/>
        <w:adjustRightInd/>
        <w:snapToGrid/>
        <w:spacing w:line="400" w:lineRule="exact"/>
        <w:ind w:firstLine="480" w:firstLineChars="200"/>
        <w:contextualSpacing/>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湖北</w:t>
      </w:r>
      <w:r>
        <w:rPr>
          <w:rFonts w:hint="eastAsia" w:ascii="宋体" w:hAnsi="宋体" w:eastAsia="宋体" w:cs="宋体"/>
          <w:sz w:val="24"/>
          <w:szCs w:val="24"/>
          <w:highlight w:val="none"/>
          <w:lang w:eastAsia="zh-CN"/>
        </w:rPr>
        <w:t xml:space="preserve">捷诚工程管理有限公司 </w:t>
      </w:r>
    </w:p>
    <w:p w14:paraId="655C059D">
      <w:pPr>
        <w:keepNext w:val="0"/>
        <w:keepLines w:val="0"/>
        <w:pageBreakBefore w:val="0"/>
        <w:kinsoku/>
        <w:wordWrap/>
        <w:overflowPunct/>
        <w:topLinePunct w:val="0"/>
        <w:autoSpaceDE/>
        <w:autoSpaceDN/>
        <w:bidi w:val="0"/>
        <w:adjustRightInd/>
        <w:snapToGrid/>
        <w:spacing w:line="420" w:lineRule="exact"/>
        <w:textAlignment w:val="auto"/>
        <w:rPr>
          <w:rFonts w:hint="default"/>
          <w:sz w:val="24"/>
          <w:szCs w:val="24"/>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2024年</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7</w:t>
      </w:r>
      <w:r>
        <w:rPr>
          <w:rFonts w:hint="eastAsia" w:ascii="宋体" w:hAnsi="宋体" w:eastAsia="宋体" w:cs="宋体"/>
          <w:sz w:val="24"/>
          <w:szCs w:val="24"/>
          <w:highlight w:val="none"/>
        </w:rPr>
        <w:t>月</w:t>
      </w:r>
      <w:r>
        <w:rPr>
          <w:rFonts w:hint="default" w:ascii="宋体" w:hAnsi="宋体" w:eastAsia="宋体" w:cs="宋体"/>
          <w:sz w:val="24"/>
          <w:szCs w:val="24"/>
          <w:highlight w:val="none"/>
        </w:rPr>
        <w:t>0</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w:t>
      </w:r>
    </w:p>
    <w:p w14:paraId="61FB6D4B">
      <w:pPr>
        <w:rPr>
          <w:rFonts w:hint="default"/>
          <w:sz w:val="24"/>
          <w:szCs w:val="24"/>
        </w:rPr>
      </w:pPr>
    </w:p>
    <w:p w14:paraId="1B0C9EC2">
      <w:pPr>
        <w:rPr>
          <w:rFonts w:hint="default"/>
          <w:sz w:val="24"/>
          <w:szCs w:val="24"/>
        </w:rPr>
      </w:pPr>
    </w:p>
    <w:p w14:paraId="42863651">
      <w:pPr>
        <w:jc w:val="center"/>
        <w:rPr>
          <w:rFonts w:hint="default"/>
          <w:sz w:val="24"/>
          <w:szCs w:val="24"/>
        </w:rPr>
      </w:pPr>
      <w:r>
        <w:rPr>
          <w:rFonts w:hint="default" w:eastAsia="宋体" w:cs="Times New Roman"/>
          <w:sz w:val="36"/>
          <w:szCs w:val="36"/>
          <w:lang w:val="en-US" w:eastAsia="zh-CN"/>
        </w:rPr>
        <w:t>第二章  竞争性谈判须知</w:t>
      </w:r>
    </w:p>
    <w:p w14:paraId="68D704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一、总　则</w:t>
      </w:r>
    </w:p>
    <w:p w14:paraId="24AD06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 适用范围</w:t>
      </w:r>
    </w:p>
    <w:p w14:paraId="5A70C5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 本文件仅适用于本文件中所叙述的工程类政府采购项目。</w:t>
      </w:r>
    </w:p>
    <w:p w14:paraId="45C84F2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 定义</w:t>
      </w:r>
    </w:p>
    <w:p w14:paraId="0340C7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2.1“采购人”是指：</w:t>
      </w:r>
      <w:r>
        <w:rPr>
          <w:rFonts w:hint="default"/>
          <w:sz w:val="24"/>
          <w:szCs w:val="24"/>
          <w:u w:val="single"/>
          <w:lang w:eastAsia="zh-CN"/>
        </w:rPr>
        <w:t>大冶市还地桥</w:t>
      </w:r>
      <w:r>
        <w:rPr>
          <w:rFonts w:hint="default"/>
          <w:sz w:val="24"/>
          <w:szCs w:val="24"/>
          <w:u w:val="single"/>
          <w:lang w:val="en-US" w:eastAsia="zh-CN"/>
        </w:rPr>
        <w:t>镇</w:t>
      </w:r>
      <w:r>
        <w:rPr>
          <w:rFonts w:hint="default"/>
          <w:sz w:val="24"/>
          <w:szCs w:val="24"/>
          <w:u w:val="single"/>
          <w:lang w:eastAsia="zh-CN"/>
        </w:rPr>
        <w:t>军山村村民委员会</w:t>
      </w:r>
      <w:r>
        <w:rPr>
          <w:rFonts w:hint="default"/>
          <w:sz w:val="24"/>
          <w:szCs w:val="24"/>
        </w:rPr>
        <w:t xml:space="preserve">   </w:t>
      </w:r>
    </w:p>
    <w:p w14:paraId="51585F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eastAsia="zh-CN"/>
        </w:rPr>
      </w:pPr>
      <w:r>
        <w:rPr>
          <w:rFonts w:hint="default"/>
          <w:sz w:val="24"/>
          <w:szCs w:val="24"/>
        </w:rPr>
        <w:t>2.2“政府采购代理机构”是指：</w:t>
      </w:r>
      <w:r>
        <w:rPr>
          <w:rFonts w:hint="default"/>
          <w:sz w:val="24"/>
          <w:szCs w:val="24"/>
          <w:u w:val="single"/>
          <w:lang w:val="en-US" w:eastAsia="zh-CN"/>
        </w:rPr>
        <w:t>湖北</w:t>
      </w:r>
      <w:r>
        <w:rPr>
          <w:rFonts w:hint="default"/>
          <w:sz w:val="24"/>
          <w:szCs w:val="24"/>
          <w:u w:val="single"/>
          <w:lang w:eastAsia="zh-CN"/>
        </w:rPr>
        <w:t>捷诚</w:t>
      </w:r>
      <w:r>
        <w:rPr>
          <w:rFonts w:hint="default"/>
          <w:sz w:val="24"/>
          <w:szCs w:val="24"/>
          <w:u w:val="single"/>
          <w:lang w:val="en-US" w:eastAsia="zh-CN"/>
        </w:rPr>
        <w:t>工程</w:t>
      </w:r>
      <w:r>
        <w:rPr>
          <w:rFonts w:hint="default"/>
          <w:sz w:val="24"/>
          <w:szCs w:val="24"/>
          <w:u w:val="single"/>
          <w:lang w:eastAsia="zh-CN"/>
        </w:rPr>
        <w:t>管理有限公司</w:t>
      </w:r>
      <w:r>
        <w:rPr>
          <w:rFonts w:hint="default"/>
          <w:sz w:val="24"/>
          <w:szCs w:val="24"/>
          <w:lang w:eastAsia="zh-CN"/>
        </w:rPr>
        <w:t xml:space="preserve"> </w:t>
      </w:r>
    </w:p>
    <w:p w14:paraId="5329A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2.3“谈判供应商”是指响应本文件要求，参加谈判的法人或者其他组织。如果该供应商在本次谈判中成交,即成为“成交供应商”。</w:t>
      </w:r>
    </w:p>
    <w:p w14:paraId="2B782D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2.4“竞争性谈判响应文件”是指：供应商根据本文件要求，编制包含报价、技术和服务等所有内容的文件。</w:t>
      </w:r>
    </w:p>
    <w:p w14:paraId="448BC91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2.5 “货物”是指各种形态和种类的物品，包括原材料、燃料、设备、产品等。</w:t>
      </w:r>
    </w:p>
    <w:p w14:paraId="3DFC3F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2.6 “服务”是指除货物和工程以外的其他政府采购对象。</w:t>
      </w:r>
    </w:p>
    <w:p w14:paraId="7AD613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 谈判供应商的基本条件</w:t>
      </w:r>
    </w:p>
    <w:p w14:paraId="694794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3.1谈判供应商的条件及要求：满足“谈判邀请函”中供应商资格及要求条件的供应商。</w:t>
      </w:r>
    </w:p>
    <w:p w14:paraId="6D2CC23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3.2在谈判过程中谈判小组发现供应商有下列情形之一的，认定其有围标串标行为，宣布其本次谈判无效：</w:t>
      </w:r>
    </w:p>
    <w:p w14:paraId="421096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（1）不同供应商的竞争性谈判文件两处以上（含两处）错、漏一致或雷同的；</w:t>
      </w:r>
    </w:p>
    <w:p w14:paraId="31AC8F9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（2）不同供应商的竞争性谈判各项报价存在异常一致或者呈规律性变化的；</w:t>
      </w:r>
    </w:p>
    <w:p w14:paraId="488299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（3）不同供应商的竞争性谈判文件由同一单位或者同一个人编制的；</w:t>
      </w:r>
    </w:p>
    <w:p w14:paraId="3ECD771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（4）不同供应商的竞争性谈判文件中投标资料相互混装或项目班子成员出现同一人的；</w:t>
      </w:r>
    </w:p>
    <w:p w14:paraId="0C90C7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 谈判费用</w:t>
      </w:r>
    </w:p>
    <w:p w14:paraId="6D4D5B9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4.1 谈判供应商应自行承担所有与编写和提交竞争性谈判响应文件有关的费用，不论谈判结果如何，采购人和采购代理机构在任何情况下无义务和责任承担此类费用。</w:t>
      </w:r>
    </w:p>
    <w:p w14:paraId="24DE11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4.2本项目招标代理服务费由中标人在领取中标通知书前</w:t>
      </w:r>
      <w:r>
        <w:rPr>
          <w:rFonts w:hint="default"/>
          <w:sz w:val="24"/>
          <w:szCs w:val="24"/>
          <w:lang w:eastAsia="zh-CN"/>
        </w:rPr>
        <w:t>一次性</w:t>
      </w:r>
      <w:r>
        <w:rPr>
          <w:rFonts w:hint="default"/>
          <w:sz w:val="24"/>
          <w:szCs w:val="24"/>
        </w:rPr>
        <w:t>支付。</w:t>
      </w:r>
    </w:p>
    <w:p w14:paraId="0B5EF2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二、竞争性谈判响应文件的编制</w:t>
      </w:r>
    </w:p>
    <w:p w14:paraId="21FCD3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 竞争性谈判响应文件编制基本要求</w:t>
      </w:r>
    </w:p>
    <w:p w14:paraId="74BC9E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5.1谈判供应商提交的竞争性谈判纸制响应文件必须目录清晰，</w:t>
      </w:r>
      <w:r>
        <w:rPr>
          <w:rFonts w:hint="default"/>
          <w:sz w:val="24"/>
          <w:szCs w:val="24"/>
          <w:lang w:val="en-US" w:eastAsia="zh-CN"/>
        </w:rPr>
        <w:t>内容无错、漏字，</w:t>
      </w:r>
      <w:r>
        <w:rPr>
          <w:rFonts w:hint="default"/>
          <w:sz w:val="24"/>
          <w:szCs w:val="24"/>
        </w:rPr>
        <w:t>并逐页编码、盖章</w:t>
      </w:r>
      <w:r>
        <w:rPr>
          <w:rFonts w:hint="default"/>
          <w:sz w:val="24"/>
          <w:szCs w:val="24"/>
          <w:lang w:eastAsia="zh-CN"/>
        </w:rPr>
        <w:t>、法人</w:t>
      </w:r>
      <w:r>
        <w:rPr>
          <w:rFonts w:hint="default"/>
          <w:sz w:val="24"/>
          <w:szCs w:val="24"/>
          <w:lang w:val="en-US" w:eastAsia="zh-CN"/>
        </w:rPr>
        <w:t>签字</w:t>
      </w:r>
      <w:r>
        <w:rPr>
          <w:rFonts w:hint="default"/>
          <w:sz w:val="24"/>
          <w:szCs w:val="24"/>
        </w:rPr>
        <w:t>，按要求胶装。不得采用活页夹等可随时拆开的方式装订，否则作为无效投标处理。</w:t>
      </w:r>
    </w:p>
    <w:p w14:paraId="70D0B2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5.2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14:paraId="3E2B26B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5.3谈判供应商应认真阅读、并充分理解本文件的全部内容（包括所有的补充、修改内容），承诺并履行本文件中各项条款规定及要求。响应文件应当对谈判文件有关项目经理、履约期限、投标有效期、技术要求等实质性内容作出响应。如有漏项或采购人认为其响应性谈判文件有明显缺陷的，造成的后果由谈判供应商自己承担。</w:t>
      </w:r>
    </w:p>
    <w:p w14:paraId="73362E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5.4竞争性谈判响应文件必须按本文件的全部内容，包括所有的补充通知及附件进行编制。</w:t>
      </w:r>
    </w:p>
    <w:p w14:paraId="44E21A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5.5竞争性谈判响应供应商提供的各类资格及证明材料正本“复印件”均为“原件清晰扫描件”。</w:t>
      </w:r>
    </w:p>
    <w:p w14:paraId="474AAD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5.6如因谈判供应商只填写和提供了本文件要求的部分内容和附件，而给评审造成困难，其可能导致的结果和责任由谈判供应商自行承担。</w:t>
      </w:r>
    </w:p>
    <w:p w14:paraId="358E8C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5.7竞争性谈判响应文件的组成</w:t>
      </w:r>
    </w:p>
    <w:p w14:paraId="757DF4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竞争性谈判响应文件应分为价格文件和商务技术文件两个部分组成。</w:t>
      </w:r>
    </w:p>
    <w:p w14:paraId="434C78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5.7.1价格文件</w:t>
      </w:r>
    </w:p>
    <w:p w14:paraId="2EEA2C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1）综合报价表；</w:t>
      </w:r>
    </w:p>
    <w:p w14:paraId="5E2F66D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 xml:space="preserve">2）已标价工程量清单； </w:t>
      </w:r>
    </w:p>
    <w:p w14:paraId="64C92C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 xml:space="preserve">5.7.2 商务技术文件（应该有的必须提供，如未提供，评审小组有权拒绝其竞争性谈判响应文件及谈判资格。） </w:t>
      </w:r>
    </w:p>
    <w:p w14:paraId="369DBE6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1）谈判书；</w:t>
      </w:r>
    </w:p>
    <w:p w14:paraId="7F5C08D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2）营业执照加盖公章复印件；</w:t>
      </w:r>
    </w:p>
    <w:p w14:paraId="05F5681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w:t>
      </w:r>
      <w:r>
        <w:rPr>
          <w:rFonts w:hint="default"/>
          <w:sz w:val="24"/>
          <w:szCs w:val="24"/>
          <w:lang w:val="zh-CN"/>
        </w:rPr>
        <w:t>资质证书、安全生产许可证、项目经理资格证书、技术</w:t>
      </w:r>
      <w:r>
        <w:rPr>
          <w:rFonts w:hint="default"/>
          <w:sz w:val="24"/>
          <w:szCs w:val="24"/>
          <w:lang w:val="en-US" w:eastAsia="zh-CN"/>
        </w:rPr>
        <w:t>负责人</w:t>
      </w:r>
      <w:r>
        <w:rPr>
          <w:rFonts w:hint="default"/>
          <w:sz w:val="24"/>
          <w:szCs w:val="24"/>
          <w:lang w:val="zh-CN"/>
        </w:rPr>
        <w:t>职称证等</w:t>
      </w:r>
      <w:r>
        <w:rPr>
          <w:rFonts w:hint="default"/>
          <w:sz w:val="24"/>
          <w:szCs w:val="24"/>
        </w:rPr>
        <w:t>加盖公章复印件；</w:t>
      </w:r>
    </w:p>
    <w:p w14:paraId="1D7472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296C0F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5）法定代表人身份证加盖公章复印件；</w:t>
      </w:r>
    </w:p>
    <w:p w14:paraId="213C737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6）法定代表人授权书原件及授权委托人身份证加盖公章复印件；</w:t>
      </w:r>
    </w:p>
    <w:p w14:paraId="76EFCF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备注：参与谈判的授权委托人必须是本公司人员，提供公司为其缴纳的近三个月任意一个月的社保证明及劳动合同。</w:t>
      </w:r>
    </w:p>
    <w:p w14:paraId="0D7CE5D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7）银行基本开户许可证或基本存款帐户信息加盖公章复印件；</w:t>
      </w:r>
    </w:p>
    <w:p w14:paraId="6CD1F6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8）质量保证措施；</w:t>
      </w:r>
    </w:p>
    <w:p w14:paraId="0197B0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9）施工方案；</w:t>
      </w:r>
    </w:p>
    <w:p w14:paraId="14746AD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10）谈判供应商必须提供的有关资料：拟投入本项目技术力量情况；拟投入本项目的人员、设备情况及承诺；工期承诺；不转包分包承诺；保修期及服务承诺、投标诚信承诺书等，承诺书格式</w:t>
      </w:r>
      <w:r>
        <w:rPr>
          <w:rFonts w:hint="default"/>
          <w:sz w:val="24"/>
          <w:szCs w:val="24"/>
          <w:lang w:val="en-US" w:eastAsia="zh-CN"/>
        </w:rPr>
        <w:t>自拟</w:t>
      </w:r>
      <w:r>
        <w:rPr>
          <w:rFonts w:hint="default"/>
          <w:sz w:val="24"/>
          <w:szCs w:val="24"/>
        </w:rPr>
        <w:t>。</w:t>
      </w:r>
    </w:p>
    <w:p w14:paraId="66F599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11）谈判供应商认为需要提供的有关资料。</w:t>
      </w:r>
    </w:p>
    <w:p w14:paraId="0482D9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6. 计量单位</w:t>
      </w:r>
    </w:p>
    <w:p w14:paraId="2FD926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6.1除技术要求中另有规定外，本文件所要求使用的计量单位均应采用国家法定计量单位。</w:t>
      </w:r>
    </w:p>
    <w:p w14:paraId="6366ED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三、谈判报价要求</w:t>
      </w:r>
    </w:p>
    <w:p w14:paraId="133D363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7. 对于本文件中未列明，而谈判供应商认为必需的费用也需列入总报价。在合同实施时，采购人将不予支付成交供应商没有列入的项目费用，并认为此项目的费用已包括在总报价中。</w:t>
      </w:r>
    </w:p>
    <w:p w14:paraId="6A14CBA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四、竞争性谈判响应文件的份数、封装和递交</w:t>
      </w:r>
    </w:p>
    <w:p w14:paraId="5B3056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8. 谈判响应文件的份数和封装</w:t>
      </w:r>
    </w:p>
    <w:p w14:paraId="7E3B09C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8.1谈判供应商应将竞争性谈判响应文件中“价格文件”和“商务技术文件”一起胶装，“价格文件”在前，“商务技术文件”在后，要求目录清晰。正本壹份，副本</w:t>
      </w:r>
      <w:r>
        <w:rPr>
          <w:rFonts w:hint="default"/>
          <w:sz w:val="24"/>
          <w:szCs w:val="24"/>
          <w:lang w:eastAsia="zh-CN"/>
        </w:rPr>
        <w:t>叁</w:t>
      </w:r>
      <w:r>
        <w:rPr>
          <w:rFonts w:hint="default"/>
          <w:sz w:val="24"/>
          <w:szCs w:val="24"/>
        </w:rPr>
        <w:t>份，一起封装，封装封面上应注明采购项目名称、编号和有“在（</w:t>
      </w:r>
      <w:r>
        <w:rPr>
          <w:rFonts w:hint="default"/>
          <w:sz w:val="24"/>
          <w:szCs w:val="24"/>
          <w:lang w:val="en-US" w:eastAsia="zh-CN"/>
        </w:rPr>
        <w:t xml:space="preserve">   </w:t>
      </w:r>
      <w:r>
        <w:rPr>
          <w:rFonts w:hint="default"/>
          <w:sz w:val="24"/>
          <w:szCs w:val="24"/>
        </w:rPr>
        <w:t>年</w:t>
      </w:r>
      <w:r>
        <w:rPr>
          <w:rFonts w:hint="default"/>
          <w:sz w:val="24"/>
          <w:szCs w:val="24"/>
          <w:lang w:val="en-US" w:eastAsia="zh-CN"/>
        </w:rPr>
        <w:t xml:space="preserve">  </w:t>
      </w:r>
      <w:r>
        <w:rPr>
          <w:rFonts w:hint="default"/>
          <w:sz w:val="24"/>
          <w:szCs w:val="24"/>
        </w:rPr>
        <w:t>月</w:t>
      </w:r>
      <w:r>
        <w:rPr>
          <w:rFonts w:hint="default"/>
          <w:sz w:val="24"/>
          <w:szCs w:val="24"/>
          <w:lang w:val="en-US" w:eastAsia="zh-CN"/>
        </w:rPr>
        <w:t xml:space="preserve">  </w:t>
      </w:r>
      <w:r>
        <w:rPr>
          <w:rFonts w:hint="default"/>
          <w:sz w:val="24"/>
          <w:szCs w:val="24"/>
        </w:rPr>
        <w:t>日</w:t>
      </w:r>
      <w:r>
        <w:rPr>
          <w:rFonts w:hint="default"/>
          <w:sz w:val="24"/>
          <w:szCs w:val="24"/>
          <w:lang w:eastAsia="zh-CN"/>
        </w:rPr>
        <w:t>上</w:t>
      </w:r>
      <w:r>
        <w:rPr>
          <w:rFonts w:hint="default"/>
          <w:sz w:val="24"/>
          <w:szCs w:val="24"/>
        </w:rPr>
        <w:t>午</w:t>
      </w:r>
      <w:r>
        <w:rPr>
          <w:rFonts w:hint="default"/>
          <w:sz w:val="24"/>
          <w:szCs w:val="24"/>
          <w:lang w:val="en-US" w:eastAsia="zh-CN"/>
        </w:rPr>
        <w:t xml:space="preserve">    </w:t>
      </w:r>
      <w:r>
        <w:rPr>
          <w:rFonts w:hint="default"/>
          <w:sz w:val="24"/>
          <w:szCs w:val="24"/>
        </w:rPr>
        <w:t xml:space="preserve"> 时）之前不得启封”的字样，封口处加盖供应商印章。</w:t>
      </w:r>
    </w:p>
    <w:p w14:paraId="1DDCC2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8.2竞争性谈判响应文件的信封上应写明：</w:t>
      </w:r>
    </w:p>
    <w:p w14:paraId="058D02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1）竞争性采购项目编号；</w:t>
      </w:r>
    </w:p>
    <w:p w14:paraId="62EE26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2）竞争性采购项目名称；</w:t>
      </w:r>
    </w:p>
    <w:p w14:paraId="0113BB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3）谈判供应商名称。</w:t>
      </w:r>
    </w:p>
    <w:p w14:paraId="0DDF2E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9. 竞争性谈判响应文件的递交</w:t>
      </w:r>
    </w:p>
    <w:p w14:paraId="0E6CCF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9.1所有竞争性谈判竞争性响应文件应于“第一章 竞争性谈判公告”中规定的时间前递交到规定的指定谈判地点。</w:t>
      </w:r>
    </w:p>
    <w:p w14:paraId="623AE2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10.迟交的竞争性谈判响应文件，按《中华人民共和国招标投标法》的规定，政府采购代理机构将拒绝或原封退回在其规定的递交竞争性谈判响应文件截止时间之后收到的任何竞争性谈判响应文件。</w:t>
      </w:r>
    </w:p>
    <w:p w14:paraId="35BDC4D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五、谈判的步骤</w:t>
      </w:r>
    </w:p>
    <w:p w14:paraId="3C375A1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11.1如发现下列情形之一的，其谈判响应文件将被视为无效：</w:t>
      </w:r>
    </w:p>
    <w:p w14:paraId="1400BFD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1）谈判响应供应商的响应文件和资格证明文件未提供或模糊不清导致评审委员会难以辨认的及其它不符合谈判文件要求的；</w:t>
      </w:r>
    </w:p>
    <w:p w14:paraId="2C16EE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2）超出经营范围或业务范围响应的；</w:t>
      </w:r>
    </w:p>
    <w:p w14:paraId="2583EE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3）未按照谈判文件的要求制作谈判响应文件的；</w:t>
      </w:r>
    </w:p>
    <w:p w14:paraId="05B86F0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4）谈判响应文件技术规格中的响应与事实不符或虚假响应的；</w:t>
      </w:r>
    </w:p>
    <w:p w14:paraId="4ADDFF2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5）报价超过预算，且采购人无法支付的；</w:t>
      </w:r>
    </w:p>
    <w:p w14:paraId="32DCA3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6）不满足谈判文件中“第三章 采购项目技术规格、参数及要求”中任何一项条款的；</w:t>
      </w:r>
    </w:p>
    <w:p w14:paraId="524CED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7）谈判小组认为最终报价低于成本价的；</w:t>
      </w:r>
    </w:p>
    <w:p w14:paraId="57BEF0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8）第二轮谈判报价高于第一轮报价的；</w:t>
      </w:r>
    </w:p>
    <w:p w14:paraId="395978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9）符合谈判文件中其它规定被视为无效的条款的；</w:t>
      </w:r>
    </w:p>
    <w:p w14:paraId="64D64B2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10)其他未实质性响应谈判文件的；</w:t>
      </w:r>
    </w:p>
    <w:p w14:paraId="17DBB9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11.2第一轮谈判</w:t>
      </w:r>
    </w:p>
    <w:p w14:paraId="30192AE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谈判小组按已确定的谈判顺序，与单一供应商分别就符合采购需求、质量和服务等进行谈判，并了解其报价组成情况。谈判中，谈判的任何一方不得透露与谈判有关的其他供应商的技术资料、价格和其他信息。代理机构对谈判过程和重要谈判内容进行记录，谈判双方在记录上签字确认。</w:t>
      </w:r>
    </w:p>
    <w:p w14:paraId="6D3EB7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rPr>
      </w:pPr>
      <w:r>
        <w:rPr>
          <w:rFonts w:hint="default"/>
          <w:sz w:val="24"/>
          <w:szCs w:val="24"/>
        </w:rPr>
        <w:t>谈判小组一致确定响应供应商符合谈判文件要求的，按谈判文件设定的方法和标准确定成交候选人。第一轮谈判谈判小组未能确定成交候选人的，对谈判文件修正后进行第二轮谈判。</w:t>
      </w:r>
    </w:p>
    <w:p w14:paraId="29B0FA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11.3谈判文件修正</w:t>
      </w:r>
    </w:p>
    <w:p w14:paraId="52ECBD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1）第一轮谈判结束后，各响应供应商退场等候，谈判小组进行合议。根据第一轮谈判掌握的情况，可以对谈判文件进行修改，确定采购内容的详细规格或具体要求，优化采购方案。</w:t>
      </w:r>
    </w:p>
    <w:p w14:paraId="1A18818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2）代理机构通知响应供应商集中，谈判小组强调调整后的采购要求，将谈判文件的修改结果以书面的形式通知响应供应商，向响应供应商提供较充分的修正时间。</w:t>
      </w:r>
    </w:p>
    <w:p w14:paraId="1E78201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3）响应供应商根据第一轮谈判情况和谈判文件修改书面的通知，对原响应文件进行修正，并将修正文件签字（盖章）后密封送交谈判小组。逾时不交的，视同放弃谈判。修正文件与响应文件同具法律效应。</w:t>
      </w:r>
    </w:p>
    <w:p w14:paraId="231A43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11.4第二轮谈判</w:t>
      </w:r>
    </w:p>
    <w:p w14:paraId="6D5464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4"/>
          <w:szCs w:val="24"/>
        </w:rPr>
      </w:pPr>
      <w:r>
        <w:rPr>
          <w:rFonts w:hint="default"/>
          <w:sz w:val="24"/>
          <w:szCs w:val="24"/>
        </w:rPr>
        <w:t>谈判小组就修正后的响应文件与响应供应商分别进行谈判。谈判小组对谈判过程和重要谈判内容进行记录，谈判双方在记录上签字确认。谈判小组按谈判文件设定的方法和标准确定成交候选人。</w:t>
      </w:r>
    </w:p>
    <w:p w14:paraId="3B1D97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第二轮谈判为最终谈判，在采购需求、质量和服务没有实质性变更的情况下，第二轮谈判报价不得高于第一轮报价，否则将视为无效报价。响应供应商的第二轮报价与第一轮报价相比，出现差价较大等异常现象的，谈判小组应要求供应商在规定时间内现场报出第二轮报价的分项报价，并提交书面的合理解释和最终报价未低于成本、在此报价基础上按谈判文件要求保质保量完成本项目的书面承诺等相关资料，否则第二轮报价视为无效报价，直接以供应商的第一轮报价为本项目最终报价。</w:t>
      </w:r>
    </w:p>
    <w:p w14:paraId="47E2F1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11.5最后报价</w:t>
      </w:r>
    </w:p>
    <w:p w14:paraId="5D40850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成交候选人作最后报价，密封递交谈判小组。谈判小组按报价从低到高排序，推荐成交候选人顺序，形成谈判报告。</w:t>
      </w:r>
    </w:p>
    <w:p w14:paraId="1A30FF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 xml:space="preserve">11.6响应供应商的报价均超过了政府采购预算，采购人不能支付的，谈判活动终止。 </w:t>
      </w:r>
    </w:p>
    <w:p w14:paraId="0EC39D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六、确定成交供应商办法</w:t>
      </w:r>
    </w:p>
    <w:p w14:paraId="5E9DF9F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12.1 谈判小组只要求商务评审和技术（服务）评审合格的谈判供应商在规定的时间内进行报价。（规定时间为小于或等于15分钟）</w:t>
      </w:r>
    </w:p>
    <w:p w14:paraId="3664164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12.2谈判小组将根据竞争性谈判文件的约定决定是否要求所有合格的谈判供应商在规定时间内进行第二次或最后报价，该最后报价将作为谈判小组评比的最终依据。</w:t>
      </w:r>
    </w:p>
    <w:p w14:paraId="0B69992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12.3根据符合采购需求、质量和服务相等且报价最低的原则确定成交供应商。</w:t>
      </w:r>
    </w:p>
    <w:p w14:paraId="348F15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12.4投标报价大小写不一致时，以大写为准。如大小写错乱视为无效报价，按第一轮报价为准。</w:t>
      </w:r>
    </w:p>
    <w:p w14:paraId="424E394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12.5第二次报价相同并列第一名时，由评审委员会对质量、服务、技术文件等进行审查确定成交供应商。（评审委员会难以确定时进入第三轮报价）</w:t>
      </w:r>
    </w:p>
    <w:p w14:paraId="173F5A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七、签订合同</w:t>
      </w:r>
    </w:p>
    <w:p w14:paraId="798B72C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13. 成交供应商在收到成交通知书后，</w:t>
      </w:r>
      <w:r>
        <w:rPr>
          <w:rFonts w:hint="default"/>
          <w:sz w:val="24"/>
          <w:szCs w:val="24"/>
          <w:lang w:val="en-US" w:eastAsia="zh-CN"/>
        </w:rPr>
        <w:t>承诺</w:t>
      </w:r>
      <w:r>
        <w:rPr>
          <w:rFonts w:hint="default"/>
          <w:sz w:val="24"/>
          <w:szCs w:val="24"/>
        </w:rPr>
        <w:t>按规定</w:t>
      </w:r>
      <w:r>
        <w:rPr>
          <w:rFonts w:hint="default"/>
          <w:sz w:val="24"/>
          <w:szCs w:val="24"/>
          <w:lang w:val="en-US" w:eastAsia="zh-CN"/>
        </w:rPr>
        <w:t>七</w:t>
      </w:r>
      <w:r>
        <w:rPr>
          <w:rFonts w:hint="default"/>
          <w:sz w:val="24"/>
          <w:szCs w:val="24"/>
        </w:rPr>
        <w:t>日内与采购人签订采购合同。</w:t>
      </w:r>
    </w:p>
    <w:p w14:paraId="0C35C7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八、适用法律</w:t>
      </w:r>
    </w:p>
    <w:p w14:paraId="5D4BC9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rPr>
      </w:pPr>
      <w:r>
        <w:rPr>
          <w:rFonts w:hint="default"/>
          <w:sz w:val="24"/>
          <w:szCs w:val="24"/>
        </w:rPr>
        <w:t>14. 采购当事人的一切活动均适用于</w:t>
      </w:r>
      <w:r>
        <w:rPr>
          <w:rFonts w:hint="default"/>
          <w:sz w:val="24"/>
          <w:szCs w:val="24"/>
          <w:lang w:eastAsia="zh-CN"/>
        </w:rPr>
        <w:t>《中华人民共和国招标投标法》</w:t>
      </w:r>
      <w:r>
        <w:rPr>
          <w:rFonts w:hint="default"/>
          <w:sz w:val="24"/>
          <w:szCs w:val="24"/>
        </w:rPr>
        <w:t>及相关规定。</w:t>
      </w:r>
    </w:p>
    <w:p w14:paraId="18391FAB">
      <w:pPr>
        <w:rPr>
          <w:rFonts w:hint="default"/>
          <w:sz w:val="24"/>
          <w:szCs w:val="24"/>
        </w:rPr>
      </w:pPr>
    </w:p>
    <w:p w14:paraId="46397B82">
      <w:pPr>
        <w:pStyle w:val="2"/>
        <w:rPr>
          <w:rFonts w:hint="default"/>
        </w:rPr>
      </w:pPr>
    </w:p>
    <w:p w14:paraId="0313A104">
      <w:pPr>
        <w:rPr>
          <w:rFonts w:hint="default"/>
          <w:sz w:val="24"/>
          <w:szCs w:val="24"/>
        </w:rPr>
      </w:pPr>
    </w:p>
    <w:p w14:paraId="2FA5D3BC">
      <w:pPr>
        <w:jc w:val="center"/>
        <w:rPr>
          <w:rFonts w:hint="default"/>
          <w:sz w:val="24"/>
          <w:szCs w:val="24"/>
        </w:rPr>
      </w:pPr>
      <w:r>
        <w:rPr>
          <w:rFonts w:hint="default" w:eastAsia="宋体" w:cs="Times New Roman"/>
          <w:sz w:val="36"/>
          <w:szCs w:val="36"/>
        </w:rPr>
        <w:t>第三章  采购项目技术规格、参数及要求</w:t>
      </w:r>
    </w:p>
    <w:p w14:paraId="6BC5723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sz w:val="24"/>
          <w:szCs w:val="24"/>
        </w:rPr>
      </w:pPr>
    </w:p>
    <w:p w14:paraId="69316F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lang w:val="en-US" w:eastAsia="zh-CN"/>
        </w:rPr>
      </w:pPr>
      <w:r>
        <w:rPr>
          <w:rFonts w:hint="default"/>
          <w:sz w:val="24"/>
          <w:szCs w:val="24"/>
        </w:rPr>
        <w:t>一、</w:t>
      </w:r>
      <w:r>
        <w:rPr>
          <w:rFonts w:hint="default"/>
          <w:sz w:val="24"/>
          <w:szCs w:val="24"/>
          <w:lang w:eastAsia="zh-CN"/>
        </w:rPr>
        <w:t>项目编号：冶农招</w:t>
      </w:r>
      <w:r>
        <w:rPr>
          <w:rFonts w:hint="default"/>
          <w:sz w:val="24"/>
          <w:szCs w:val="24"/>
          <w:lang w:val="en-US" w:eastAsia="zh-CN"/>
        </w:rPr>
        <w:t>【202</w:t>
      </w:r>
      <w:r>
        <w:rPr>
          <w:rFonts w:hint="default"/>
          <w:sz w:val="24"/>
          <w:szCs w:val="24"/>
          <w:lang w:eastAsia="zh-CN"/>
        </w:rPr>
        <w:t>4</w:t>
      </w:r>
      <w:r>
        <w:rPr>
          <w:rFonts w:hint="default"/>
          <w:sz w:val="24"/>
          <w:szCs w:val="24"/>
          <w:lang w:val="en-US" w:eastAsia="zh-CN"/>
        </w:rPr>
        <w:t>】0</w:t>
      </w:r>
      <w:r>
        <w:rPr>
          <w:rFonts w:hint="default"/>
          <w:sz w:val="24"/>
          <w:szCs w:val="24"/>
          <w:highlight w:val="none"/>
          <w:lang w:eastAsia="zh-CN"/>
        </w:rPr>
        <w:t>45</w:t>
      </w:r>
      <w:r>
        <w:rPr>
          <w:rFonts w:hint="default"/>
          <w:sz w:val="24"/>
          <w:szCs w:val="24"/>
          <w:lang w:val="en-US" w:eastAsia="zh-CN"/>
        </w:rPr>
        <w:t>号</w:t>
      </w:r>
    </w:p>
    <w:p w14:paraId="44A527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lang w:eastAsia="zh-CN"/>
        </w:rPr>
      </w:pPr>
      <w:r>
        <w:rPr>
          <w:rFonts w:hint="default"/>
          <w:sz w:val="24"/>
          <w:szCs w:val="24"/>
        </w:rPr>
        <w:t>二、项目名称：</w:t>
      </w:r>
      <w:r>
        <w:rPr>
          <w:rFonts w:hint="default"/>
          <w:sz w:val="24"/>
          <w:szCs w:val="24"/>
          <w:lang w:eastAsia="zh-CN"/>
        </w:rPr>
        <w:t>大冶市还地桥镇军山村杨树塘湾公路硬化</w:t>
      </w:r>
      <w:r>
        <w:rPr>
          <w:rFonts w:hint="default"/>
          <w:sz w:val="24"/>
          <w:szCs w:val="24"/>
          <w:lang w:val="en-US" w:eastAsia="zh-CN"/>
        </w:rPr>
        <w:t>工程</w:t>
      </w:r>
    </w:p>
    <w:p w14:paraId="6C6BFF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三、采购范围：详见附件工程量清单</w:t>
      </w:r>
      <w:r>
        <w:rPr>
          <w:rFonts w:hint="default"/>
          <w:sz w:val="24"/>
          <w:szCs w:val="24"/>
          <w:lang w:eastAsia="zh-CN"/>
        </w:rPr>
        <w:t>中</w:t>
      </w:r>
      <w:r>
        <w:rPr>
          <w:rFonts w:hint="default"/>
          <w:sz w:val="24"/>
          <w:szCs w:val="24"/>
        </w:rPr>
        <w:t>的全部内容</w:t>
      </w:r>
    </w:p>
    <w:p w14:paraId="706228F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四、采购需求：</w:t>
      </w:r>
    </w:p>
    <w:p w14:paraId="28432DC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1、工程质量标准：达到国家现行验收规范合格标准；</w:t>
      </w:r>
    </w:p>
    <w:p w14:paraId="43FB794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highlight w:val="none"/>
          <w:lang w:val="en-US" w:eastAsia="zh-CN"/>
        </w:rPr>
      </w:pPr>
      <w:r>
        <w:rPr>
          <w:rFonts w:hint="default"/>
          <w:sz w:val="24"/>
          <w:szCs w:val="24"/>
        </w:rPr>
        <w:t>2、付款方式：本项目不支付工程预付款。</w:t>
      </w:r>
      <w:r>
        <w:rPr>
          <w:rFonts w:hint="default"/>
          <w:sz w:val="24"/>
          <w:szCs w:val="24"/>
          <w:highlight w:val="none"/>
          <w:lang w:val="en-US" w:eastAsia="zh-CN"/>
        </w:rPr>
        <w:t>工程竣工验收合格并经结算审计完成后</w:t>
      </w:r>
      <w:r>
        <w:rPr>
          <w:rFonts w:hint="default"/>
          <w:sz w:val="24"/>
          <w:szCs w:val="24"/>
          <w:highlight w:val="none"/>
          <w:lang w:eastAsia="zh-CN"/>
        </w:rPr>
        <w:t>付至审计金额的95%，余5%作为质保金，待质保期期满后，</w:t>
      </w:r>
      <w:r>
        <w:rPr>
          <w:rFonts w:hint="default"/>
          <w:sz w:val="24"/>
          <w:szCs w:val="24"/>
          <w:highlight w:val="none"/>
          <w:lang w:val="en-US" w:eastAsia="zh-CN"/>
        </w:rPr>
        <w:t>一次性付清(最终付款方式以双方合同约定为准)。</w:t>
      </w:r>
    </w:p>
    <w:p w14:paraId="246B3A8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3、工期：</w:t>
      </w:r>
      <w:r>
        <w:rPr>
          <w:rFonts w:hint="default"/>
          <w:sz w:val="24"/>
          <w:szCs w:val="24"/>
          <w:highlight w:val="none"/>
          <w:lang w:eastAsia="zh-CN"/>
        </w:rPr>
        <w:t>2</w:t>
      </w:r>
      <w:r>
        <w:rPr>
          <w:rFonts w:hint="default"/>
          <w:sz w:val="24"/>
          <w:szCs w:val="24"/>
          <w:highlight w:val="none"/>
          <w:lang w:val="en-US" w:eastAsia="zh-CN"/>
        </w:rPr>
        <w:t>0</w:t>
      </w:r>
      <w:r>
        <w:rPr>
          <w:rFonts w:hint="default"/>
          <w:sz w:val="24"/>
          <w:szCs w:val="24"/>
          <w:lang w:eastAsia="zh-CN"/>
        </w:rPr>
        <w:t>日历天</w:t>
      </w:r>
      <w:r>
        <w:rPr>
          <w:rFonts w:hint="default"/>
          <w:sz w:val="24"/>
          <w:szCs w:val="24"/>
        </w:rPr>
        <w:t>。</w:t>
      </w:r>
    </w:p>
    <w:p w14:paraId="008E52F3">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4、质保期：项目质保期为1年，从竣工验收合格之日算起。成交供应商应在项目质保期内提供免费服务纠正、修复，由此引起的额外费用全部由成交供应商负担。</w:t>
      </w:r>
    </w:p>
    <w:p w14:paraId="2476DD4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lang w:val="en-US" w:eastAsia="zh-CN"/>
        </w:rPr>
        <w:t>5</w:t>
      </w:r>
      <w:r>
        <w:rPr>
          <w:rFonts w:hint="default"/>
          <w:sz w:val="24"/>
          <w:szCs w:val="24"/>
        </w:rPr>
        <w:t>、</w:t>
      </w:r>
      <w:r>
        <w:rPr>
          <w:rFonts w:hint="default"/>
          <w:sz w:val="24"/>
          <w:szCs w:val="24"/>
          <w:lang w:val="zh-CN"/>
        </w:rPr>
        <w:t>本工程施工过程中的工农关系由供应商自行处理（并提供承诺函）</w:t>
      </w:r>
      <w:r>
        <w:rPr>
          <w:rFonts w:hint="default"/>
          <w:sz w:val="24"/>
          <w:szCs w:val="24"/>
        </w:rPr>
        <w:t>，</w:t>
      </w:r>
      <w:r>
        <w:rPr>
          <w:rFonts w:hint="default"/>
          <w:sz w:val="24"/>
          <w:szCs w:val="24"/>
          <w:lang w:val="zh-CN"/>
        </w:rPr>
        <w:t>未提供承诺函作无效投标处理</w:t>
      </w:r>
      <w:r>
        <w:rPr>
          <w:rFonts w:hint="default"/>
          <w:sz w:val="24"/>
          <w:szCs w:val="24"/>
        </w:rPr>
        <w:t>。</w:t>
      </w:r>
    </w:p>
    <w:p w14:paraId="5079EC7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五、投标报价说明：</w:t>
      </w:r>
    </w:p>
    <w:p w14:paraId="1C08A23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1、谈判供应商应亲自到达现场踏勘、测量，根据设计图纸、工程量清单自行报价，不超过本项目拦标价</w:t>
      </w:r>
      <w:r>
        <w:rPr>
          <w:rFonts w:hint="default"/>
          <w:sz w:val="24"/>
          <w:szCs w:val="24"/>
          <w:u w:val="single"/>
        </w:rPr>
        <w:t>￥</w:t>
      </w:r>
      <w:r>
        <w:rPr>
          <w:rFonts w:hint="default"/>
          <w:sz w:val="24"/>
          <w:szCs w:val="24"/>
          <w:highlight w:val="none"/>
          <w:u w:val="single"/>
        </w:rPr>
        <w:t>295881.49</w:t>
      </w:r>
      <w:r>
        <w:rPr>
          <w:rFonts w:hint="default"/>
          <w:sz w:val="24"/>
          <w:szCs w:val="24"/>
          <w:u w:val="single"/>
          <w:lang w:val="en-US" w:eastAsia="zh-CN"/>
        </w:rPr>
        <w:t>元</w:t>
      </w:r>
      <w:r>
        <w:rPr>
          <w:rFonts w:hint="default"/>
          <w:sz w:val="24"/>
          <w:szCs w:val="24"/>
        </w:rPr>
        <w:t>均为有效报价，否则为无效投标。</w:t>
      </w:r>
    </w:p>
    <w:p w14:paraId="54613E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2、谈判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6FE7673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六、施工安全：</w:t>
      </w:r>
    </w:p>
    <w:p w14:paraId="307C132B">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1、成交供应商应采取一切措施确保工地施工人员的健康和人身安全以及安全高效地施工。</w:t>
      </w:r>
    </w:p>
    <w:p w14:paraId="3320647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2、成交供应商、成交供应商雇佣的施工人员应严格遵守适用于本工程的法律、法规。</w:t>
      </w:r>
    </w:p>
    <w:p w14:paraId="209D437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3、采购人可以要求成交供应商解雇那些不遵守现场安全法规的工作人员。如果业主事先没有同意的话，这些施工人员不能再次被雇佣到现场工作。</w:t>
      </w:r>
    </w:p>
    <w:p w14:paraId="7F976D67">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4、成交供应商除采取其他措施满足合同条款的要求外，对于业主提出的安全、防止污染、卫生、健康等方面的决定或建议，成交供应商应立即执行，不得有任何延误。</w:t>
      </w:r>
    </w:p>
    <w:p w14:paraId="2B5490B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5、在施工安装期间，成交供应商应按合同要求尽早提供和使用进入工地的平台，通道等设备，如果办不到的话，成交供应商应提供临时设施。</w:t>
      </w:r>
    </w:p>
    <w:p w14:paraId="12516C4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6、成交供应商应将详细的安全法规和紧急处理程序提交业主，保证安全和文明施工。</w:t>
      </w:r>
    </w:p>
    <w:p w14:paraId="3617F359">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sz w:val="24"/>
          <w:szCs w:val="24"/>
        </w:rPr>
      </w:pPr>
      <w:r>
        <w:rPr>
          <w:rFonts w:hint="default"/>
          <w:sz w:val="24"/>
          <w:szCs w:val="24"/>
        </w:rPr>
        <w:t>7.在本项目中由于施工造成的安全事故由成交供应商自行负责。</w:t>
      </w:r>
    </w:p>
    <w:p w14:paraId="7BB5BAF5">
      <w:pPr>
        <w:rPr>
          <w:rFonts w:hint="default"/>
          <w:sz w:val="24"/>
          <w:szCs w:val="24"/>
        </w:rPr>
      </w:pPr>
    </w:p>
    <w:p w14:paraId="2607F19A">
      <w:pPr>
        <w:rPr>
          <w:rFonts w:hint="default"/>
          <w:sz w:val="24"/>
          <w:szCs w:val="24"/>
        </w:rPr>
      </w:pPr>
    </w:p>
    <w:p w14:paraId="50E03003">
      <w:pPr>
        <w:rPr>
          <w:rFonts w:hint="default"/>
          <w:sz w:val="24"/>
          <w:szCs w:val="24"/>
        </w:rPr>
      </w:pPr>
    </w:p>
    <w:p w14:paraId="5FF40086">
      <w:pPr>
        <w:rPr>
          <w:rFonts w:hint="default"/>
          <w:sz w:val="24"/>
          <w:szCs w:val="24"/>
        </w:rPr>
      </w:pPr>
    </w:p>
    <w:p w14:paraId="0DFAC1FA">
      <w:pPr>
        <w:rPr>
          <w:rFonts w:hint="default"/>
          <w:sz w:val="24"/>
          <w:szCs w:val="24"/>
        </w:rPr>
      </w:pPr>
    </w:p>
    <w:p w14:paraId="691A98DD">
      <w:pPr>
        <w:rPr>
          <w:rFonts w:hint="default"/>
          <w:sz w:val="24"/>
          <w:szCs w:val="24"/>
        </w:rPr>
      </w:pPr>
    </w:p>
    <w:p w14:paraId="78B0C983">
      <w:pPr>
        <w:rPr>
          <w:rFonts w:hint="default"/>
          <w:sz w:val="24"/>
          <w:szCs w:val="24"/>
        </w:rPr>
      </w:pPr>
    </w:p>
    <w:p w14:paraId="0221B71A">
      <w:pPr>
        <w:rPr>
          <w:rFonts w:hint="default"/>
          <w:sz w:val="24"/>
          <w:szCs w:val="24"/>
        </w:rPr>
      </w:pPr>
    </w:p>
    <w:p w14:paraId="616298D9">
      <w:pPr>
        <w:pStyle w:val="2"/>
        <w:rPr>
          <w:rFonts w:hint="default"/>
          <w:sz w:val="24"/>
          <w:szCs w:val="24"/>
        </w:rPr>
      </w:pPr>
    </w:p>
    <w:p w14:paraId="283AB264">
      <w:pPr>
        <w:rPr>
          <w:rFonts w:hint="default"/>
          <w:sz w:val="24"/>
          <w:szCs w:val="24"/>
        </w:rPr>
      </w:pPr>
    </w:p>
    <w:p w14:paraId="21E15661">
      <w:pPr>
        <w:pStyle w:val="2"/>
        <w:rPr>
          <w:rFonts w:hint="default"/>
          <w:sz w:val="24"/>
          <w:szCs w:val="24"/>
        </w:rPr>
      </w:pPr>
    </w:p>
    <w:p w14:paraId="582B5DD1">
      <w:pPr>
        <w:rPr>
          <w:rFonts w:hint="default"/>
          <w:sz w:val="24"/>
          <w:szCs w:val="24"/>
        </w:rPr>
      </w:pPr>
    </w:p>
    <w:p w14:paraId="213512B1">
      <w:pPr>
        <w:pStyle w:val="2"/>
        <w:rPr>
          <w:rFonts w:hint="default"/>
          <w:sz w:val="24"/>
          <w:szCs w:val="24"/>
        </w:rPr>
      </w:pPr>
    </w:p>
    <w:p w14:paraId="54A5C12F">
      <w:pPr>
        <w:rPr>
          <w:rFonts w:hint="default"/>
        </w:rPr>
      </w:pPr>
    </w:p>
    <w:p w14:paraId="74D19323">
      <w:pPr>
        <w:rPr>
          <w:rFonts w:hint="default"/>
          <w:sz w:val="24"/>
          <w:szCs w:val="24"/>
        </w:rPr>
      </w:pPr>
    </w:p>
    <w:p w14:paraId="77DAA23A">
      <w:pPr>
        <w:rPr>
          <w:rFonts w:hint="default"/>
          <w:sz w:val="24"/>
          <w:szCs w:val="24"/>
        </w:rPr>
      </w:pPr>
    </w:p>
    <w:p w14:paraId="05EDC00F">
      <w:pPr>
        <w:jc w:val="center"/>
        <w:rPr>
          <w:rFonts w:hint="eastAsia" w:ascii="仿宋" w:hAnsi="仿宋" w:eastAsia="仿宋" w:cs="仿宋"/>
          <w:sz w:val="28"/>
          <w:szCs w:val="28"/>
          <w:lang w:val="en-US" w:eastAsia="zh-CN"/>
        </w:rPr>
      </w:pPr>
      <w:bookmarkStart w:id="0" w:name="_Toc32464"/>
      <w:r>
        <w:rPr>
          <w:rFonts w:hint="eastAsia" w:eastAsia="宋体" w:cs="Times New Roman"/>
          <w:sz w:val="36"/>
          <w:szCs w:val="36"/>
          <w:lang w:val="en-US" w:eastAsia="zh-CN"/>
        </w:rPr>
        <w:t>第四章  响应文件格式</w:t>
      </w:r>
      <w:bookmarkEnd w:id="0"/>
    </w:p>
    <w:p w14:paraId="7230E902">
      <w:pPr>
        <w:spacing w:line="500" w:lineRule="exact"/>
        <w:rPr>
          <w:rFonts w:hint="eastAsia" w:ascii="仿宋" w:hAnsi="仿宋" w:eastAsia="仿宋" w:cs="仿宋"/>
          <w:sz w:val="24"/>
          <w:szCs w:val="24"/>
          <w:highlight w:val="none"/>
        </w:rPr>
      </w:pPr>
    </w:p>
    <w:p w14:paraId="556DABD4">
      <w:pPr>
        <w:spacing w:line="5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封面：</w:t>
      </w:r>
    </w:p>
    <w:p w14:paraId="54300CA2">
      <w:pPr>
        <w:jc w:val="center"/>
        <w:rPr>
          <w:rFonts w:hint="eastAsia" w:ascii="仿宋" w:hAnsi="仿宋" w:eastAsia="仿宋" w:cs="仿宋"/>
          <w:sz w:val="48"/>
          <w:szCs w:val="48"/>
          <w:highlight w:val="none"/>
        </w:rPr>
      </w:pPr>
    </w:p>
    <w:p w14:paraId="04DB1EE6">
      <w:pPr>
        <w:jc w:val="center"/>
        <w:rPr>
          <w:rFonts w:hint="eastAsia" w:ascii="仿宋" w:hAnsi="仿宋" w:eastAsia="仿宋" w:cs="仿宋"/>
          <w:sz w:val="48"/>
          <w:szCs w:val="48"/>
          <w:highlight w:val="none"/>
        </w:rPr>
      </w:pPr>
      <w:r>
        <w:rPr>
          <w:rFonts w:hint="eastAsia" w:ascii="仿宋" w:hAnsi="仿宋" w:eastAsia="仿宋" w:cs="仿宋"/>
          <w:sz w:val="40"/>
          <w:szCs w:val="40"/>
          <w:highlight w:val="none"/>
        </w:rPr>
        <w:t>大冶市农村综合产权交易</w:t>
      </w:r>
    </w:p>
    <w:p w14:paraId="40D93DB2">
      <w:pPr>
        <w:jc w:val="center"/>
        <w:rPr>
          <w:rFonts w:hint="eastAsia" w:ascii="仿宋" w:hAnsi="仿宋" w:eastAsia="仿宋" w:cs="仿宋"/>
          <w:sz w:val="40"/>
          <w:szCs w:val="22"/>
          <w:highlight w:val="none"/>
        </w:rPr>
      </w:pPr>
    </w:p>
    <w:p w14:paraId="32B3B908">
      <w:pPr>
        <w:pStyle w:val="3"/>
        <w:tabs>
          <w:tab w:val="left" w:pos="1260"/>
        </w:tabs>
        <w:jc w:val="center"/>
        <w:rPr>
          <w:rFonts w:hint="eastAsia" w:ascii="仿宋" w:hAnsi="仿宋" w:eastAsia="仿宋" w:cs="仿宋"/>
          <w:b/>
          <w:bCs/>
          <w:color w:val="000000"/>
          <w:spacing w:val="100"/>
          <w:w w:val="110"/>
          <w:kern w:val="0"/>
          <w:sz w:val="48"/>
          <w:szCs w:val="48"/>
          <w:highlight w:val="none"/>
        </w:rPr>
      </w:pPr>
      <w:r>
        <w:rPr>
          <w:rFonts w:hint="eastAsia" w:ascii="仿宋" w:hAnsi="仿宋" w:eastAsia="仿宋" w:cs="仿宋"/>
          <w:b/>
          <w:bCs/>
          <w:color w:val="000000"/>
          <w:spacing w:val="100"/>
          <w:w w:val="110"/>
          <w:kern w:val="0"/>
          <w:sz w:val="48"/>
          <w:szCs w:val="48"/>
          <w:highlight w:val="none"/>
        </w:rPr>
        <w:t>竞争性谈判响应文件</w:t>
      </w:r>
    </w:p>
    <w:p w14:paraId="57FDB519">
      <w:pPr>
        <w:jc w:val="center"/>
        <w:rPr>
          <w:rFonts w:hint="eastAsia" w:ascii="仿宋" w:hAnsi="仿宋" w:eastAsia="仿宋" w:cs="仿宋"/>
          <w:sz w:val="40"/>
          <w:szCs w:val="22"/>
          <w:highlight w:val="none"/>
        </w:rPr>
      </w:pPr>
      <w:r>
        <w:rPr>
          <w:rFonts w:hint="eastAsia" w:ascii="仿宋" w:hAnsi="仿宋" w:eastAsia="仿宋" w:cs="仿宋"/>
          <w:sz w:val="40"/>
          <w:szCs w:val="22"/>
          <w:highlight w:val="none"/>
        </w:rPr>
        <w:t>（正本/副本）</w:t>
      </w:r>
    </w:p>
    <w:p w14:paraId="0B6BDF2A">
      <w:pPr>
        <w:jc w:val="center"/>
        <w:rPr>
          <w:rFonts w:hint="eastAsia" w:ascii="仿宋" w:hAnsi="仿宋" w:eastAsia="仿宋" w:cs="仿宋"/>
          <w:sz w:val="40"/>
          <w:szCs w:val="22"/>
          <w:highlight w:val="none"/>
        </w:rPr>
      </w:pPr>
    </w:p>
    <w:p w14:paraId="79CECDA8">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lang w:eastAsia="zh-CN"/>
        </w:rPr>
        <w:t>项目编号：</w:t>
      </w:r>
      <w:r>
        <w:rPr>
          <w:rFonts w:hint="eastAsia" w:ascii="仿宋" w:hAnsi="仿宋" w:eastAsia="仿宋" w:cs="仿宋"/>
          <w:bCs/>
          <w:sz w:val="28"/>
          <w:szCs w:val="28"/>
          <w:highlight w:val="none"/>
          <w:u w:val="single"/>
        </w:rPr>
        <w:t xml:space="preserve">                       </w:t>
      </w:r>
    </w:p>
    <w:p w14:paraId="0C993355">
      <w:pPr>
        <w:tabs>
          <w:tab w:val="left" w:pos="3240"/>
        </w:tabs>
        <w:ind w:firstLine="1440"/>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项目名称：</w:t>
      </w:r>
      <w:r>
        <w:rPr>
          <w:rFonts w:hint="eastAsia" w:ascii="仿宋" w:hAnsi="仿宋" w:eastAsia="仿宋" w:cs="仿宋"/>
          <w:bCs/>
          <w:sz w:val="28"/>
          <w:szCs w:val="28"/>
          <w:highlight w:val="none"/>
          <w:u w:val="single"/>
        </w:rPr>
        <w:t xml:space="preserve">                       </w:t>
      </w:r>
    </w:p>
    <w:p w14:paraId="0EFE25CF">
      <w:pPr>
        <w:ind w:firstLine="1440"/>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r>
        <w:rPr>
          <w:rFonts w:hint="eastAsia" w:ascii="仿宋" w:hAnsi="仿宋" w:eastAsia="仿宋" w:cs="仿宋"/>
          <w:bCs/>
          <w:sz w:val="28"/>
          <w:szCs w:val="28"/>
          <w:highlight w:val="none"/>
          <w:u w:val="single"/>
        </w:rPr>
        <w:t xml:space="preserve">                       </w:t>
      </w:r>
    </w:p>
    <w:p w14:paraId="714D17D5">
      <w:pPr>
        <w:tabs>
          <w:tab w:val="left" w:pos="2625"/>
        </w:tabs>
        <w:spacing w:line="360" w:lineRule="auto"/>
        <w:jc w:val="center"/>
        <w:rPr>
          <w:rFonts w:hint="eastAsia" w:ascii="仿宋" w:hAnsi="仿宋" w:eastAsia="仿宋" w:cs="仿宋"/>
          <w:bCs/>
          <w:sz w:val="28"/>
          <w:szCs w:val="28"/>
          <w:highlight w:val="none"/>
        </w:rPr>
      </w:pPr>
    </w:p>
    <w:p w14:paraId="45A3D266">
      <w:pPr>
        <w:tabs>
          <w:tab w:val="left" w:pos="2625"/>
        </w:tabs>
        <w:spacing w:line="360" w:lineRule="auto"/>
        <w:jc w:val="center"/>
        <w:rPr>
          <w:rFonts w:hint="eastAsia" w:ascii="仿宋" w:hAnsi="仿宋" w:eastAsia="仿宋" w:cs="仿宋"/>
          <w:sz w:val="28"/>
          <w:szCs w:val="28"/>
          <w:highlight w:val="none"/>
        </w:rPr>
      </w:pPr>
    </w:p>
    <w:p w14:paraId="4B786CB0">
      <w:pPr>
        <w:tabs>
          <w:tab w:val="left" w:pos="2625"/>
        </w:tabs>
        <w:spacing w:line="360" w:lineRule="auto"/>
        <w:jc w:val="center"/>
        <w:rPr>
          <w:rFonts w:hint="eastAsia" w:ascii="仿宋" w:hAnsi="仿宋" w:eastAsia="仿宋" w:cs="仿宋"/>
          <w:sz w:val="28"/>
          <w:szCs w:val="28"/>
          <w:highlight w:val="none"/>
        </w:rPr>
      </w:pPr>
    </w:p>
    <w:p w14:paraId="1A295C0A">
      <w:pPr>
        <w:tabs>
          <w:tab w:val="left" w:pos="2625"/>
        </w:tabs>
        <w:spacing w:line="360" w:lineRule="auto"/>
        <w:jc w:val="center"/>
        <w:rPr>
          <w:rFonts w:hint="eastAsia" w:ascii="仿宋" w:hAnsi="仿宋" w:eastAsia="仿宋" w:cs="仿宋"/>
          <w:sz w:val="28"/>
          <w:szCs w:val="28"/>
          <w:highlight w:val="none"/>
        </w:rPr>
      </w:pPr>
    </w:p>
    <w:p w14:paraId="427DFA6E">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供应商名称：</w:t>
      </w:r>
    </w:p>
    <w:p w14:paraId="3FDE39F9">
      <w:pPr>
        <w:ind w:firstLine="1960" w:firstLineChars="7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供应商地址：</w:t>
      </w:r>
    </w:p>
    <w:p w14:paraId="068F755A">
      <w:pPr>
        <w:jc w:val="center"/>
        <w:rPr>
          <w:rFonts w:hint="eastAsia"/>
        </w:rPr>
      </w:pPr>
      <w:r>
        <w:rPr>
          <w:rFonts w:hint="eastAsia" w:ascii="仿宋" w:hAnsi="仿宋" w:eastAsia="仿宋" w:cs="仿宋"/>
          <w:sz w:val="28"/>
          <w:szCs w:val="28"/>
          <w:highlight w:val="none"/>
        </w:rPr>
        <w:t>年  月  日</w:t>
      </w:r>
    </w:p>
    <w:p w14:paraId="2E61AC90">
      <w:pPr>
        <w:spacing w:line="500" w:lineRule="exact"/>
        <w:jc w:val="center"/>
        <w:rPr>
          <w:rFonts w:hint="eastAsia" w:ascii="仿宋" w:hAnsi="仿宋" w:eastAsia="仿宋" w:cs="仿宋"/>
          <w:b/>
          <w:color w:val="auto"/>
          <w:sz w:val="28"/>
          <w:szCs w:val="28"/>
          <w:highlight w:val="none"/>
        </w:rPr>
      </w:pPr>
    </w:p>
    <w:p w14:paraId="64CFE01E">
      <w:pPr>
        <w:pStyle w:val="2"/>
        <w:rPr>
          <w:rFonts w:hint="eastAsia"/>
        </w:rPr>
      </w:pPr>
    </w:p>
    <w:p w14:paraId="67681DD7">
      <w:pPr>
        <w:spacing w:line="500" w:lineRule="exact"/>
        <w:jc w:val="center"/>
        <w:rPr>
          <w:rFonts w:hint="eastAsia" w:ascii="仿宋" w:hAnsi="仿宋" w:eastAsia="仿宋" w:cs="仿宋"/>
          <w:b/>
          <w:color w:val="auto"/>
          <w:sz w:val="28"/>
          <w:szCs w:val="28"/>
          <w:highlight w:val="none"/>
        </w:rPr>
      </w:pPr>
    </w:p>
    <w:p w14:paraId="73400D13">
      <w:pPr>
        <w:spacing w:line="500" w:lineRule="exact"/>
        <w:jc w:val="center"/>
        <w:rPr>
          <w:rFonts w:hint="eastAsia" w:ascii="仿宋" w:hAnsi="仿宋" w:eastAsia="仿宋" w:cs="仿宋"/>
          <w:b/>
          <w:color w:val="auto"/>
          <w:sz w:val="28"/>
          <w:szCs w:val="28"/>
          <w:highlight w:val="none"/>
        </w:rPr>
      </w:pPr>
      <w:r>
        <w:rPr>
          <w:rFonts w:hint="eastAsia" w:ascii="宋体" w:hAnsi="宋体" w:eastAsia="宋体" w:cs="宋体"/>
          <w:b/>
          <w:color w:val="auto"/>
          <w:sz w:val="28"/>
          <w:szCs w:val="28"/>
          <w:highlight w:val="none"/>
        </w:rPr>
        <w:t>一、谈判书</w:t>
      </w:r>
    </w:p>
    <w:p w14:paraId="16931284">
      <w:pPr>
        <w:pStyle w:val="3"/>
        <w:spacing w:line="240" w:lineRule="auto"/>
        <w:rPr>
          <w:rFonts w:hint="eastAsia" w:ascii="仿宋" w:hAnsi="仿宋" w:eastAsia="仿宋" w:cs="仿宋"/>
          <w:sz w:val="18"/>
          <w:szCs w:val="18"/>
          <w:highlight w:val="none"/>
          <w:u w:val="single"/>
        </w:rPr>
      </w:pPr>
    </w:p>
    <w:p w14:paraId="0656151B">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（政府采购代理机构）：</w:t>
      </w:r>
    </w:p>
    <w:p w14:paraId="3BC52107">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依据贵方</w:t>
      </w:r>
      <w:r>
        <w:rPr>
          <w:rFonts w:hint="eastAsia" w:ascii="宋体" w:hAnsi="宋体" w:eastAsia="宋体" w:cs="宋体"/>
          <w:sz w:val="24"/>
          <w:szCs w:val="24"/>
          <w:highlight w:val="none"/>
          <w:u w:val="single"/>
        </w:rPr>
        <w:t>（项目名称/文件编号）</w:t>
      </w:r>
      <w:r>
        <w:rPr>
          <w:rFonts w:hint="eastAsia" w:ascii="宋体" w:hAnsi="宋体" w:eastAsia="宋体" w:cs="宋体"/>
          <w:sz w:val="24"/>
          <w:szCs w:val="24"/>
          <w:highlight w:val="none"/>
        </w:rPr>
        <w:t>项目政府采购的谈判邀请，我方</w:t>
      </w:r>
      <w:r>
        <w:rPr>
          <w:rFonts w:hint="eastAsia" w:ascii="宋体" w:hAnsi="宋体" w:eastAsia="宋体" w:cs="宋体"/>
          <w:sz w:val="24"/>
          <w:szCs w:val="24"/>
          <w:highlight w:val="none"/>
          <w:u w:val="single"/>
        </w:rPr>
        <w:t>（姓名和职务）</w:t>
      </w:r>
      <w:r>
        <w:rPr>
          <w:rFonts w:hint="eastAsia" w:ascii="宋体" w:hAnsi="宋体" w:eastAsia="宋体" w:cs="宋体"/>
          <w:sz w:val="24"/>
          <w:szCs w:val="24"/>
          <w:highlight w:val="none"/>
        </w:rPr>
        <w:t>经正式授权并代表谈判供应商</w:t>
      </w:r>
      <w:r>
        <w:rPr>
          <w:rFonts w:hint="eastAsia" w:ascii="宋体" w:hAnsi="宋体" w:eastAsia="宋体" w:cs="宋体"/>
          <w:sz w:val="24"/>
          <w:szCs w:val="24"/>
          <w:highlight w:val="none"/>
          <w:u w:val="single"/>
        </w:rPr>
        <w:t>（谈判供应商名称、地址）</w:t>
      </w:r>
      <w:r>
        <w:rPr>
          <w:rFonts w:hint="eastAsia" w:ascii="宋体" w:hAnsi="宋体" w:eastAsia="宋体" w:cs="宋体"/>
          <w:sz w:val="24"/>
          <w:szCs w:val="24"/>
          <w:highlight w:val="none"/>
        </w:rPr>
        <w:t>提交下述竞争性谈判响应文件正本一份和副本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p>
    <w:p w14:paraId="02DF002C">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综合报价表；</w:t>
      </w:r>
    </w:p>
    <w:p w14:paraId="0E574330">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已标价工程量清单；</w:t>
      </w:r>
    </w:p>
    <w:p w14:paraId="51AFBEB5">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按竞争性谈判文件谈判须知和技术规格要求提供的有关文件；</w:t>
      </w:r>
    </w:p>
    <w:p w14:paraId="5C35F458">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资格证明文件。</w:t>
      </w:r>
    </w:p>
    <w:p w14:paraId="3E86DA1A">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在此，授权代表宣布同意如下：</w:t>
      </w:r>
    </w:p>
    <w:p w14:paraId="2DABFEA0">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将按竞争性谈判文件的约定履行合同责任和义务；</w:t>
      </w:r>
    </w:p>
    <w:p w14:paraId="22837F68">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已详细审查全部竞争性谈判文件，包括（补遗书）（如果有的话）；我们完全理解并同意放弃对这方面有不明及误解的权力；</w:t>
      </w:r>
    </w:p>
    <w:p w14:paraId="6270C599">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本响应文件有效期为自谈判之日起（60）个日历日；</w:t>
      </w:r>
    </w:p>
    <w:p w14:paraId="55E382B5">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同意提供按照贵方可能要求的与其谈判有关的一切数据或资料；</w:t>
      </w:r>
    </w:p>
    <w:p w14:paraId="73AB896C">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提交的“已标价工程量清单”中存在漏项或未填写的单价和合价等情况，视为已包括在工程量清单的其它单价和合价中，不得作为以后工程量变更增加投资的因素。</w:t>
      </w:r>
    </w:p>
    <w:p w14:paraId="6931C4D9">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6. 与本谈判有关的一切正式往来信函请寄：</w:t>
      </w:r>
      <w:r>
        <w:rPr>
          <w:rFonts w:hint="eastAsia" w:ascii="宋体" w:hAnsi="宋体" w:eastAsia="宋体" w:cs="宋体"/>
          <w:sz w:val="24"/>
          <w:szCs w:val="24"/>
          <w:highlight w:val="none"/>
          <w:u w:val="single"/>
        </w:rPr>
        <w:t xml:space="preserve">                       </w:t>
      </w:r>
    </w:p>
    <w:p w14:paraId="1F34EF57">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电话/传真：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电子函件：</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BB9BB38">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帐号/行号：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48B9656">
      <w:pPr>
        <w:pStyle w:val="3"/>
        <w:adjustRightInd w:val="0"/>
        <w:snapToGrid w:val="0"/>
        <w:spacing w:line="360" w:lineRule="auto"/>
        <w:jc w:val="both"/>
        <w:rPr>
          <w:rFonts w:hint="eastAsia" w:ascii="宋体" w:hAnsi="宋体" w:eastAsia="宋体" w:cs="宋体"/>
          <w:sz w:val="24"/>
          <w:szCs w:val="24"/>
          <w:highlight w:val="none"/>
        </w:rPr>
      </w:pPr>
    </w:p>
    <w:p w14:paraId="373E04A8">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6DA5FB06">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7438DD5">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仿宋" w:hAnsi="仿宋" w:eastAsia="仿宋" w:cs="仿宋"/>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771999C7">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default" w:ascii="仿宋" w:hAnsi="仿宋" w:eastAsia="仿宋" w:cs="仿宋"/>
          <w:sz w:val="24"/>
          <w:szCs w:val="24"/>
          <w:highlight w:val="none"/>
        </w:rPr>
      </w:pPr>
    </w:p>
    <w:p w14:paraId="2E13BD62">
      <w:pPr>
        <w:ind w:firstLine="2670" w:firstLineChars="950"/>
        <w:rPr>
          <w:rFonts w:hint="eastAsia" w:ascii="仿宋" w:hAnsi="仿宋" w:eastAsia="仿宋" w:cs="仿宋"/>
          <w:color w:val="auto"/>
          <w:sz w:val="24"/>
          <w:szCs w:val="24"/>
          <w:highlight w:val="none"/>
        </w:rPr>
      </w:pPr>
      <w:r>
        <w:rPr>
          <w:rFonts w:hint="eastAsia" w:ascii="宋体" w:hAnsi="宋体" w:eastAsia="宋体" w:cs="宋体"/>
          <w:b/>
          <w:color w:val="auto"/>
          <w:sz w:val="28"/>
          <w:szCs w:val="28"/>
          <w:highlight w:val="none"/>
        </w:rPr>
        <w:t>二、法定代表人资格证明书</w:t>
      </w:r>
    </w:p>
    <w:p w14:paraId="7F3BEB04">
      <w:pPr>
        <w:spacing w:line="500" w:lineRule="exact"/>
        <w:rPr>
          <w:rFonts w:hint="eastAsia" w:ascii="仿宋" w:hAnsi="仿宋" w:eastAsia="仿宋" w:cs="仿宋"/>
          <w:color w:val="auto"/>
          <w:sz w:val="24"/>
          <w:szCs w:val="24"/>
          <w:highlight w:val="none"/>
        </w:rPr>
      </w:pPr>
    </w:p>
    <w:p w14:paraId="6D5EDE91">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申 请 人：</w:t>
      </w:r>
      <w:r>
        <w:rPr>
          <w:rFonts w:hint="eastAsia" w:ascii="宋体" w:hAnsi="宋体" w:eastAsia="宋体" w:cs="宋体"/>
          <w:color w:val="333333"/>
          <w:sz w:val="24"/>
          <w:szCs w:val="24"/>
          <w:highlight w:val="none"/>
          <w:u w:val="single"/>
        </w:rPr>
        <w:t xml:space="preserve">                                                       </w:t>
      </w:r>
    </w:p>
    <w:p w14:paraId="4C8BAC59">
      <w:pPr>
        <w:spacing w:line="500" w:lineRule="exact"/>
        <w:ind w:firstLine="480" w:firstLineChars="200"/>
        <w:rPr>
          <w:rFonts w:hint="eastAsia" w:ascii="宋体" w:hAnsi="宋体" w:eastAsia="宋体" w:cs="宋体"/>
          <w:color w:val="333333"/>
          <w:sz w:val="24"/>
          <w:szCs w:val="24"/>
          <w:highlight w:val="none"/>
          <w:u w:val="single"/>
        </w:rPr>
      </w:pPr>
      <w:r>
        <w:rPr>
          <w:rFonts w:hint="eastAsia" w:ascii="宋体" w:hAnsi="宋体" w:eastAsia="宋体" w:cs="宋体"/>
          <w:color w:val="333333"/>
          <w:sz w:val="24"/>
          <w:szCs w:val="24"/>
          <w:highlight w:val="none"/>
        </w:rPr>
        <w:t>单位性质：</w:t>
      </w:r>
      <w:r>
        <w:rPr>
          <w:rFonts w:hint="eastAsia" w:ascii="宋体" w:hAnsi="宋体" w:eastAsia="宋体" w:cs="宋体"/>
          <w:color w:val="333333"/>
          <w:sz w:val="24"/>
          <w:szCs w:val="24"/>
          <w:highlight w:val="none"/>
          <w:u w:val="single"/>
        </w:rPr>
        <w:t xml:space="preserve">                                                       </w:t>
      </w:r>
    </w:p>
    <w:p w14:paraId="57EA8F5E">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地    址：</w:t>
      </w:r>
      <w:r>
        <w:rPr>
          <w:rFonts w:hint="eastAsia" w:ascii="宋体" w:hAnsi="宋体" w:eastAsia="宋体" w:cs="宋体"/>
          <w:color w:val="333333"/>
          <w:sz w:val="24"/>
          <w:szCs w:val="24"/>
          <w:highlight w:val="none"/>
          <w:u w:val="single"/>
        </w:rPr>
        <w:t xml:space="preserve">                                                       </w:t>
      </w:r>
    </w:p>
    <w:p w14:paraId="72C2DAED">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成立时间：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年</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月</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日</w:t>
      </w:r>
    </w:p>
    <w:p w14:paraId="3BDD93C0">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经营期限：</w:t>
      </w:r>
      <w:r>
        <w:rPr>
          <w:rFonts w:hint="eastAsia" w:ascii="宋体" w:hAnsi="宋体" w:eastAsia="宋体" w:cs="宋体"/>
          <w:color w:val="333333"/>
          <w:sz w:val="24"/>
          <w:szCs w:val="24"/>
          <w:highlight w:val="none"/>
          <w:u w:val="single"/>
        </w:rPr>
        <w:t xml:space="preserve">                                                       </w:t>
      </w:r>
    </w:p>
    <w:p w14:paraId="445159DA">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姓    名：</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性    别：</w:t>
      </w:r>
      <w:r>
        <w:rPr>
          <w:rFonts w:hint="eastAsia" w:ascii="宋体" w:hAnsi="宋体" w:eastAsia="宋体" w:cs="宋体"/>
          <w:color w:val="333333"/>
          <w:sz w:val="24"/>
          <w:szCs w:val="24"/>
          <w:highlight w:val="none"/>
          <w:u w:val="single"/>
        </w:rPr>
        <w:t xml:space="preserve">               </w:t>
      </w:r>
    </w:p>
    <w:p w14:paraId="6FDC8E28">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年    龄：</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职    务：</w:t>
      </w:r>
      <w:r>
        <w:rPr>
          <w:rFonts w:hint="eastAsia" w:ascii="宋体" w:hAnsi="宋体" w:eastAsia="宋体" w:cs="宋体"/>
          <w:color w:val="333333"/>
          <w:sz w:val="24"/>
          <w:szCs w:val="24"/>
          <w:highlight w:val="none"/>
          <w:u w:val="single"/>
        </w:rPr>
        <w:t xml:space="preserve">               </w:t>
      </w:r>
    </w:p>
    <w:p w14:paraId="4E6998C5">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系</w:t>
      </w:r>
      <w:r>
        <w:rPr>
          <w:rFonts w:hint="eastAsia" w:ascii="宋体" w:hAnsi="宋体" w:eastAsia="宋体" w:cs="宋体"/>
          <w:color w:val="333333"/>
          <w:sz w:val="24"/>
          <w:szCs w:val="24"/>
          <w:highlight w:val="none"/>
          <w:u w:val="single"/>
        </w:rPr>
        <w:t xml:space="preserve">                                </w:t>
      </w:r>
      <w:r>
        <w:rPr>
          <w:rFonts w:hint="eastAsia" w:ascii="宋体" w:hAnsi="宋体" w:eastAsia="宋体" w:cs="宋体"/>
          <w:color w:val="333333"/>
          <w:sz w:val="24"/>
          <w:szCs w:val="24"/>
          <w:highlight w:val="none"/>
        </w:rPr>
        <w:t>（申请人名称）的法定代表人。</w:t>
      </w:r>
    </w:p>
    <w:p w14:paraId="3EAE0E43">
      <w:pPr>
        <w:spacing w:line="500" w:lineRule="exact"/>
        <w:ind w:firstLine="480" w:firstLineChars="200"/>
        <w:rPr>
          <w:rFonts w:hint="eastAsia" w:ascii="宋体" w:hAnsi="宋体" w:eastAsia="宋体" w:cs="宋体"/>
          <w:color w:val="333333"/>
          <w:sz w:val="24"/>
          <w:szCs w:val="24"/>
          <w:highlight w:val="none"/>
        </w:rPr>
      </w:pPr>
      <w:r>
        <w:rPr>
          <w:rFonts w:hint="eastAsia" w:ascii="宋体" w:hAnsi="宋体" w:eastAsia="宋体" w:cs="宋体"/>
          <w:color w:val="333333"/>
          <w:sz w:val="24"/>
          <w:szCs w:val="24"/>
          <w:highlight w:val="none"/>
        </w:rPr>
        <w:t>特此证明。</w:t>
      </w:r>
    </w:p>
    <w:p w14:paraId="53053BF5">
      <w:pPr>
        <w:spacing w:line="500" w:lineRule="exact"/>
        <w:rPr>
          <w:rFonts w:hint="eastAsia" w:ascii="宋体" w:hAnsi="宋体" w:eastAsia="宋体" w:cs="宋体"/>
          <w:color w:val="333333"/>
          <w:sz w:val="24"/>
          <w:szCs w:val="24"/>
          <w:highlight w:val="none"/>
        </w:rPr>
      </w:pPr>
    </w:p>
    <w:tbl>
      <w:tblPr>
        <w:tblStyle w:val="6"/>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1"/>
      </w:tblGrid>
      <w:tr w14:paraId="3DD2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jc w:val="center"/>
        </w:trPr>
        <w:tc>
          <w:tcPr>
            <w:tcW w:w="8221" w:type="dxa"/>
            <w:noWrap w:val="0"/>
            <w:vAlign w:val="center"/>
          </w:tcPr>
          <w:p w14:paraId="3630DA75">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粘贴法人身份证（复印件）</w:t>
            </w:r>
          </w:p>
        </w:tc>
      </w:tr>
    </w:tbl>
    <w:p w14:paraId="60211B65">
      <w:pPr>
        <w:pStyle w:val="3"/>
        <w:keepLines w:val="0"/>
        <w:pageBreakBefore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sz w:val="24"/>
          <w:szCs w:val="24"/>
          <w:highlight w:val="none"/>
        </w:rPr>
      </w:pPr>
    </w:p>
    <w:p w14:paraId="43C6C81A">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2FE12BC">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DA38CF3">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仿宋" w:hAnsi="仿宋" w:eastAsia="仿宋" w:cs="仿宋"/>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37FB06D2">
      <w:pPr>
        <w:rPr>
          <w:rFonts w:hint="default"/>
        </w:rPr>
      </w:pPr>
    </w:p>
    <w:p w14:paraId="2F483912">
      <w:pPr>
        <w:autoSpaceDE w:val="0"/>
        <w:autoSpaceDN w:val="0"/>
        <w:adjustRightInd w:val="0"/>
        <w:snapToGrid w:val="0"/>
        <w:spacing w:line="360" w:lineRule="auto"/>
        <w:ind w:left="420" w:leftChars="200" w:right="420" w:rightChars="200"/>
        <w:jc w:val="center"/>
        <w:rPr>
          <w:rFonts w:hint="eastAsia" w:ascii="宋体" w:hAnsi="宋体" w:eastAsia="宋体" w:cs="宋体"/>
          <w:b/>
          <w:color w:val="auto"/>
          <w:sz w:val="28"/>
          <w:szCs w:val="28"/>
          <w:highlight w:val="none"/>
          <w:lang w:val="zh-CN"/>
        </w:rPr>
      </w:pPr>
    </w:p>
    <w:p w14:paraId="10FB5F08">
      <w:pPr>
        <w:autoSpaceDE w:val="0"/>
        <w:autoSpaceDN w:val="0"/>
        <w:adjustRightInd w:val="0"/>
        <w:snapToGrid w:val="0"/>
        <w:spacing w:line="360" w:lineRule="auto"/>
        <w:ind w:left="420" w:leftChars="200" w:right="420" w:rightChars="200"/>
        <w:jc w:val="center"/>
        <w:rPr>
          <w:rFonts w:hint="eastAsia" w:ascii="仿宋" w:hAnsi="仿宋" w:eastAsia="仿宋" w:cs="仿宋"/>
          <w:b/>
          <w:color w:val="auto"/>
          <w:sz w:val="28"/>
          <w:szCs w:val="28"/>
          <w:highlight w:val="none"/>
          <w:lang w:val="zh-CN"/>
        </w:rPr>
      </w:pPr>
      <w:r>
        <w:rPr>
          <w:rFonts w:hint="eastAsia" w:ascii="宋体" w:hAnsi="宋体" w:eastAsia="宋体" w:cs="宋体"/>
          <w:b/>
          <w:color w:val="auto"/>
          <w:sz w:val="28"/>
          <w:szCs w:val="28"/>
          <w:highlight w:val="none"/>
          <w:lang w:val="zh-CN"/>
        </w:rPr>
        <w:t>三、法人（负责人）代表授权书</w:t>
      </w:r>
    </w:p>
    <w:p w14:paraId="1528B23B">
      <w:pPr>
        <w:adjustRightInd w:val="0"/>
        <w:snapToGrid w:val="0"/>
        <w:spacing w:line="240" w:lineRule="auto"/>
        <w:rPr>
          <w:rFonts w:hint="eastAsia" w:ascii="仿宋" w:hAnsi="仿宋" w:eastAsia="仿宋" w:cs="仿宋"/>
          <w:bCs/>
          <w:color w:val="000000"/>
          <w:sz w:val="18"/>
          <w:szCs w:val="18"/>
          <w:highlight w:val="none"/>
        </w:rPr>
      </w:pPr>
    </w:p>
    <w:p w14:paraId="27423A24">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u w:val="single"/>
        </w:rPr>
        <w:t>（政府采购代理机构）</w:t>
      </w:r>
      <w:r>
        <w:rPr>
          <w:rFonts w:hint="eastAsia" w:ascii="宋体" w:hAnsi="宋体" w:eastAsia="宋体" w:cs="宋体"/>
          <w:bCs/>
          <w:color w:val="000000"/>
          <w:sz w:val="24"/>
          <w:szCs w:val="24"/>
          <w:highlight w:val="none"/>
        </w:rPr>
        <w:t>：</w:t>
      </w:r>
    </w:p>
    <w:p w14:paraId="3B09C2A9">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u w:val="single"/>
        </w:rPr>
        <w:t>（谈判供应商名称）</w:t>
      </w:r>
      <w:r>
        <w:rPr>
          <w:rFonts w:hint="eastAsia" w:ascii="宋体" w:hAnsi="宋体" w:eastAsia="宋体" w:cs="宋体"/>
          <w:bCs/>
          <w:color w:val="000000"/>
          <w:sz w:val="24"/>
          <w:szCs w:val="24"/>
          <w:highlight w:val="none"/>
        </w:rPr>
        <w:t>在下面签字的（</w:t>
      </w:r>
      <w:r>
        <w:rPr>
          <w:rFonts w:hint="eastAsia" w:ascii="宋体" w:hAnsi="宋体" w:eastAsia="宋体" w:cs="宋体"/>
          <w:bCs/>
          <w:color w:val="000000"/>
          <w:sz w:val="24"/>
          <w:szCs w:val="24"/>
          <w:highlight w:val="none"/>
          <w:u w:val="single"/>
        </w:rPr>
        <w:t>法定代表人姓名</w:t>
      </w:r>
      <w:r>
        <w:rPr>
          <w:rFonts w:hint="eastAsia" w:ascii="宋体" w:hAnsi="宋体" w:eastAsia="宋体" w:cs="宋体"/>
          <w:bCs/>
          <w:color w:val="000000"/>
          <w:sz w:val="24"/>
          <w:szCs w:val="24"/>
          <w:highlight w:val="none"/>
        </w:rPr>
        <w:t>）代表本公司授权</w:t>
      </w:r>
      <w:r>
        <w:rPr>
          <w:rFonts w:hint="eastAsia" w:ascii="宋体" w:hAnsi="宋体" w:eastAsia="宋体" w:cs="宋体"/>
          <w:bCs/>
          <w:color w:val="000000"/>
          <w:sz w:val="24"/>
          <w:szCs w:val="24"/>
          <w:highlight w:val="none"/>
          <w:u w:val="single"/>
        </w:rPr>
        <w:t>（供应商名称）</w:t>
      </w:r>
      <w:r>
        <w:rPr>
          <w:rFonts w:hint="eastAsia" w:ascii="宋体" w:hAnsi="宋体" w:eastAsia="宋体" w:cs="宋体"/>
          <w:bCs/>
          <w:color w:val="000000"/>
          <w:sz w:val="24"/>
          <w:szCs w:val="24"/>
          <w:highlight w:val="none"/>
        </w:rPr>
        <w:t>在下面签字的</w:t>
      </w:r>
      <w:r>
        <w:rPr>
          <w:rFonts w:hint="eastAsia" w:ascii="宋体" w:hAnsi="宋体" w:eastAsia="宋体" w:cs="宋体"/>
          <w:bCs/>
          <w:color w:val="000000"/>
          <w:sz w:val="24"/>
          <w:szCs w:val="24"/>
          <w:highlight w:val="none"/>
          <w:u w:val="single"/>
        </w:rPr>
        <w:t>（被授权代表的姓名）</w:t>
      </w:r>
      <w:r>
        <w:rPr>
          <w:rFonts w:hint="eastAsia" w:ascii="宋体" w:hAnsi="宋体" w:eastAsia="宋体" w:cs="宋体"/>
          <w:bCs/>
          <w:color w:val="000000"/>
          <w:sz w:val="24"/>
          <w:szCs w:val="24"/>
          <w:highlight w:val="none"/>
        </w:rPr>
        <w:t>为本公司的合法代理人，就</w:t>
      </w:r>
      <w:r>
        <w:rPr>
          <w:rFonts w:hint="eastAsia" w:ascii="宋体" w:hAnsi="宋体" w:eastAsia="宋体" w:cs="宋体"/>
          <w:bCs/>
          <w:color w:val="000000"/>
          <w:sz w:val="24"/>
          <w:szCs w:val="24"/>
          <w:highlight w:val="none"/>
          <w:u w:val="single"/>
        </w:rPr>
        <w:t>（项目名称、项目编号）</w:t>
      </w:r>
      <w:r>
        <w:rPr>
          <w:rFonts w:hint="eastAsia" w:ascii="宋体" w:hAnsi="宋体" w:eastAsia="宋体" w:cs="宋体"/>
          <w:bCs/>
          <w:color w:val="000000"/>
          <w:sz w:val="24"/>
          <w:szCs w:val="24"/>
          <w:highlight w:val="none"/>
        </w:rPr>
        <w:t>的</w:t>
      </w:r>
      <w:r>
        <w:rPr>
          <w:rFonts w:hint="eastAsia" w:ascii="宋体" w:hAnsi="宋体" w:eastAsia="宋体" w:cs="宋体"/>
          <w:sz w:val="24"/>
          <w:szCs w:val="24"/>
          <w:highlight w:val="none"/>
        </w:rPr>
        <w:t>竞争性</w:t>
      </w:r>
      <w:r>
        <w:rPr>
          <w:rFonts w:hint="eastAsia" w:ascii="宋体" w:hAnsi="宋体" w:eastAsia="宋体" w:cs="宋体"/>
          <w:bCs/>
          <w:color w:val="000000"/>
          <w:sz w:val="24"/>
          <w:szCs w:val="24"/>
          <w:highlight w:val="none"/>
        </w:rPr>
        <w:t>谈判活动，以本公司的名义处理一切与之有关的事务。</w:t>
      </w:r>
    </w:p>
    <w:p w14:paraId="75E131F6">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本授权书自</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日至</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u w:val="single"/>
        </w:rPr>
        <w:tab/>
      </w:r>
      <w:r>
        <w:rPr>
          <w:rFonts w:hint="eastAsia" w:ascii="宋体" w:hAnsi="宋体" w:eastAsia="宋体" w:cs="宋体"/>
          <w:bCs/>
          <w:color w:val="000000"/>
          <w:sz w:val="24"/>
          <w:szCs w:val="24"/>
          <w:highlight w:val="none"/>
        </w:rPr>
        <w:t>日止签字有效。</w:t>
      </w:r>
    </w:p>
    <w:p w14:paraId="7807F8FF">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特此声明。</w:t>
      </w:r>
    </w:p>
    <w:p w14:paraId="55EC4EF4">
      <w:pPr>
        <w:adjustRightInd w:val="0"/>
        <w:snapToGrid w:val="0"/>
        <w:spacing w:line="360" w:lineRule="auto"/>
        <w:ind w:firstLine="480" w:firstLineChars="200"/>
        <w:rPr>
          <w:rFonts w:hint="eastAsia" w:ascii="宋体" w:hAnsi="宋体" w:eastAsia="宋体" w:cs="宋体"/>
          <w:bCs/>
          <w:color w:val="000000"/>
          <w:sz w:val="24"/>
          <w:szCs w:val="24"/>
          <w:highlight w:val="none"/>
        </w:rPr>
      </w:pPr>
    </w:p>
    <w:p w14:paraId="4688C68B">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委托人名称（公章）：</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被授权人（签字）：</w:t>
      </w:r>
    </w:p>
    <w:p w14:paraId="10C3BD0D">
      <w:pPr>
        <w:adjustRightInd w:val="0"/>
        <w:snapToGrid w:val="0"/>
        <w:spacing w:line="360" w:lineRule="auto"/>
        <w:rPr>
          <w:rFonts w:hint="eastAsia" w:ascii="宋体" w:hAnsi="宋体" w:eastAsia="宋体" w:cs="宋体"/>
          <w:bCs/>
          <w:color w:val="000000"/>
          <w:sz w:val="24"/>
          <w:szCs w:val="24"/>
          <w:highlight w:val="none"/>
          <w:u w:val="single"/>
        </w:rPr>
      </w:pPr>
      <w:r>
        <w:rPr>
          <w:rFonts w:hint="eastAsia" w:ascii="宋体" w:hAnsi="宋体" w:eastAsia="宋体" w:cs="宋体"/>
          <w:bCs/>
          <w:color w:val="000000"/>
          <w:sz w:val="24"/>
          <w:szCs w:val="24"/>
          <w:highlight w:val="none"/>
        </w:rPr>
        <w:t>法定（负责人）代表人（签字）：</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 xml:space="preserve">   身份证号码：</w:t>
      </w:r>
    </w:p>
    <w:p w14:paraId="58F6FC55">
      <w:pPr>
        <w:adjustRightInd w:val="0"/>
        <w:snapToGrid w:val="0"/>
        <w:spacing w:line="360" w:lineRule="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电话：</w:t>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ab/>
      </w:r>
      <w:r>
        <w:rPr>
          <w:rFonts w:hint="eastAsia" w:ascii="宋体" w:hAnsi="宋体" w:eastAsia="宋体" w:cs="宋体"/>
          <w:bCs/>
          <w:color w:val="000000"/>
          <w:sz w:val="24"/>
          <w:szCs w:val="24"/>
          <w:highlight w:val="none"/>
        </w:rPr>
        <w:t>电话：</w:t>
      </w:r>
    </w:p>
    <w:p w14:paraId="609E0FE8">
      <w:pPr>
        <w:adjustRightInd w:val="0"/>
        <w:snapToGrid w:val="0"/>
        <w:spacing w:line="240" w:lineRule="auto"/>
        <w:rPr>
          <w:rFonts w:hint="eastAsia" w:ascii="宋体" w:hAnsi="宋体" w:eastAsia="宋体" w:cs="宋体"/>
          <w:bCs/>
          <w:color w:val="000000"/>
          <w:sz w:val="18"/>
          <w:szCs w:val="18"/>
          <w:highlight w:val="none"/>
        </w:rPr>
      </w:pP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D40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jc w:val="center"/>
        </w:trPr>
        <w:tc>
          <w:tcPr>
            <w:tcW w:w="9060" w:type="dxa"/>
            <w:noWrap w:val="0"/>
            <w:vAlign w:val="center"/>
          </w:tcPr>
          <w:p w14:paraId="36DA3F75">
            <w:pPr>
              <w:adjustRightInd w:val="0"/>
              <w:snapToGrid w:val="0"/>
              <w:spacing w:line="360" w:lineRule="auto"/>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粘贴被授权人身份证（复印件）</w:t>
            </w:r>
          </w:p>
        </w:tc>
      </w:tr>
    </w:tbl>
    <w:p w14:paraId="12DE2C9B">
      <w:pPr>
        <w:pStyle w:val="2"/>
        <w:ind w:left="0" w:leftChars="0" w:firstLine="0" w:firstLineChars="0"/>
        <w:rPr>
          <w:rFonts w:hint="eastAsia" w:ascii="宋体" w:hAnsi="宋体" w:eastAsia="宋体" w:cs="宋体"/>
          <w:sz w:val="24"/>
          <w:szCs w:val="24"/>
        </w:rPr>
      </w:pPr>
      <w:r>
        <w:rPr>
          <w:rFonts w:hint="eastAsia" w:ascii="宋体" w:hAnsi="宋体" w:eastAsia="宋体" w:cs="宋体"/>
          <w:b/>
          <w:sz w:val="22"/>
          <w:szCs w:val="22"/>
          <w:highlight w:val="none"/>
          <w:shd w:val="pct10" w:color="auto" w:fill="FFFFFF"/>
        </w:rPr>
        <w:t>说明：此授权委托书除保留在响应文件中外，还另附一份与被授权人身份证原件一起递交。</w:t>
      </w:r>
    </w:p>
    <w:p w14:paraId="2CCB75F7">
      <w:pPr>
        <w:rPr>
          <w:rFonts w:hint="eastAsia" w:ascii="宋体" w:hAnsi="宋体" w:eastAsia="宋体" w:cs="宋体"/>
          <w:sz w:val="24"/>
          <w:szCs w:val="24"/>
        </w:rPr>
      </w:pPr>
    </w:p>
    <w:p w14:paraId="61ED4036">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p>
    <w:p w14:paraId="1599B3AB">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p>
    <w:p w14:paraId="34FD68EB">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p>
    <w:p w14:paraId="0BD5FEF5">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
          <w:color w:val="auto"/>
          <w:sz w:val="28"/>
          <w:szCs w:val="28"/>
          <w:highlight w:val="none"/>
          <w:lang w:val="zh-CN"/>
        </w:rPr>
        <w:t>四、法人或者其他组织的营业执照等证明文件</w:t>
      </w:r>
    </w:p>
    <w:p w14:paraId="5FC649E8">
      <w:pPr>
        <w:autoSpaceDE w:val="0"/>
        <w:autoSpaceDN w:val="0"/>
        <w:adjustRightInd w:val="0"/>
        <w:snapToGrid w:val="0"/>
        <w:spacing w:line="360" w:lineRule="auto"/>
        <w:ind w:left="420" w:leftChars="200" w:right="420" w:rightChars="200"/>
        <w:jc w:val="center"/>
        <w:rPr>
          <w:rFonts w:hint="eastAsia" w:ascii="宋体" w:hAnsi="宋体" w:eastAsia="宋体" w:cs="宋体"/>
          <w:b/>
          <w:sz w:val="28"/>
          <w:szCs w:val="28"/>
          <w:highlight w:val="none"/>
          <w:lang w:val="zh-CN"/>
        </w:rPr>
      </w:pPr>
      <w:r>
        <w:rPr>
          <w:rFonts w:hint="eastAsia" w:ascii="宋体" w:hAnsi="宋体" w:eastAsia="宋体" w:cs="宋体"/>
          <w:bCs/>
          <w:color w:val="000000"/>
          <w:sz w:val="22"/>
          <w:szCs w:val="22"/>
          <w:highlight w:val="none"/>
        </w:rPr>
        <w:t>（营业执照、法人身份证、</w:t>
      </w:r>
      <w:r>
        <w:rPr>
          <w:rFonts w:hint="eastAsia" w:ascii="宋体" w:hAnsi="宋体" w:eastAsia="宋体" w:cs="宋体"/>
          <w:sz w:val="22"/>
          <w:szCs w:val="22"/>
          <w:highlight w:val="none"/>
        </w:rPr>
        <w:t>基本账户开户许可证、</w:t>
      </w:r>
      <w:r>
        <w:rPr>
          <w:rFonts w:hint="eastAsia" w:ascii="宋体" w:hAnsi="宋体" w:eastAsia="宋体" w:cs="宋体"/>
          <w:bCs/>
          <w:color w:val="000000"/>
          <w:sz w:val="22"/>
          <w:szCs w:val="22"/>
          <w:highlight w:val="none"/>
        </w:rPr>
        <w:t>资质证书等）</w:t>
      </w:r>
    </w:p>
    <w:p w14:paraId="65DCE8AF">
      <w:pPr>
        <w:pStyle w:val="2"/>
        <w:ind w:left="0" w:leftChars="0" w:firstLine="0" w:firstLineChars="0"/>
        <w:rPr>
          <w:rFonts w:hint="eastAsia"/>
        </w:rPr>
      </w:pPr>
    </w:p>
    <w:p w14:paraId="6E6A627F">
      <w:pPr>
        <w:rPr>
          <w:rFonts w:hint="eastAsia"/>
        </w:rPr>
      </w:pPr>
    </w:p>
    <w:p w14:paraId="368C6CBD">
      <w:pPr>
        <w:pStyle w:val="2"/>
        <w:rPr>
          <w:rFonts w:hint="eastAsia"/>
        </w:rPr>
      </w:pPr>
    </w:p>
    <w:p w14:paraId="7DF1436E">
      <w:pPr>
        <w:rPr>
          <w:rFonts w:hint="eastAsia"/>
        </w:rPr>
      </w:pPr>
    </w:p>
    <w:p w14:paraId="54F8A7B5">
      <w:pPr>
        <w:pStyle w:val="2"/>
        <w:rPr>
          <w:rFonts w:hint="eastAsia"/>
        </w:rPr>
      </w:pPr>
    </w:p>
    <w:p w14:paraId="7B5402A0">
      <w:pPr>
        <w:rPr>
          <w:rFonts w:hint="eastAsia"/>
        </w:rPr>
      </w:pPr>
    </w:p>
    <w:p w14:paraId="55111CA1">
      <w:pPr>
        <w:pStyle w:val="2"/>
        <w:rPr>
          <w:rFonts w:hint="eastAsia"/>
        </w:rPr>
      </w:pPr>
    </w:p>
    <w:p w14:paraId="18CB7495">
      <w:pPr>
        <w:rPr>
          <w:rFonts w:hint="eastAsia"/>
        </w:rPr>
      </w:pPr>
    </w:p>
    <w:p w14:paraId="18C39E7F">
      <w:pPr>
        <w:pStyle w:val="2"/>
        <w:rPr>
          <w:rFonts w:hint="eastAsia"/>
        </w:rPr>
      </w:pPr>
    </w:p>
    <w:p w14:paraId="62E42C56">
      <w:pPr>
        <w:rPr>
          <w:rFonts w:hint="eastAsia"/>
        </w:rPr>
      </w:pPr>
    </w:p>
    <w:p w14:paraId="448F06B2">
      <w:pPr>
        <w:pStyle w:val="2"/>
        <w:rPr>
          <w:rFonts w:hint="eastAsia"/>
        </w:rPr>
      </w:pPr>
    </w:p>
    <w:p w14:paraId="3F62B05A">
      <w:pPr>
        <w:rPr>
          <w:rFonts w:hint="eastAsia"/>
        </w:rPr>
      </w:pPr>
    </w:p>
    <w:p w14:paraId="2D58D064">
      <w:pPr>
        <w:pStyle w:val="2"/>
        <w:rPr>
          <w:rFonts w:hint="eastAsia"/>
        </w:rPr>
      </w:pPr>
    </w:p>
    <w:p w14:paraId="1845638A">
      <w:pPr>
        <w:rPr>
          <w:rFonts w:hint="eastAsia"/>
        </w:rPr>
      </w:pPr>
    </w:p>
    <w:p w14:paraId="6AEA8165">
      <w:pPr>
        <w:pStyle w:val="2"/>
        <w:rPr>
          <w:rFonts w:hint="eastAsia"/>
        </w:rPr>
      </w:pPr>
    </w:p>
    <w:p w14:paraId="481B227E">
      <w:pPr>
        <w:rPr>
          <w:rFonts w:hint="eastAsia"/>
        </w:rPr>
      </w:pPr>
    </w:p>
    <w:p w14:paraId="4F136078">
      <w:pPr>
        <w:pStyle w:val="2"/>
        <w:rPr>
          <w:rFonts w:hint="eastAsia"/>
        </w:rPr>
      </w:pPr>
    </w:p>
    <w:p w14:paraId="06AC3253">
      <w:pPr>
        <w:rPr>
          <w:rFonts w:hint="eastAsia"/>
        </w:rPr>
      </w:pPr>
    </w:p>
    <w:p w14:paraId="04903D8B">
      <w:pPr>
        <w:pStyle w:val="2"/>
        <w:rPr>
          <w:rFonts w:hint="eastAsia"/>
        </w:rPr>
      </w:pPr>
    </w:p>
    <w:p w14:paraId="7CDD0BA5">
      <w:pPr>
        <w:rPr>
          <w:rFonts w:hint="eastAsia"/>
        </w:rPr>
      </w:pPr>
    </w:p>
    <w:p w14:paraId="364761E5">
      <w:pPr>
        <w:pStyle w:val="2"/>
        <w:rPr>
          <w:rFonts w:hint="eastAsia"/>
        </w:rPr>
      </w:pPr>
    </w:p>
    <w:p w14:paraId="16DA47F3">
      <w:pPr>
        <w:rPr>
          <w:rFonts w:hint="eastAsia"/>
        </w:rPr>
      </w:pPr>
    </w:p>
    <w:p w14:paraId="3A0D1949">
      <w:pPr>
        <w:pStyle w:val="2"/>
        <w:ind w:left="0" w:leftChars="0" w:firstLine="0" w:firstLineChars="0"/>
        <w:jc w:val="center"/>
        <w:rPr>
          <w:rFonts w:hint="eastAsia"/>
        </w:rPr>
      </w:pPr>
      <w:r>
        <w:rPr>
          <w:rFonts w:hint="eastAsia" w:ascii="宋体" w:hAnsi="宋体" w:eastAsia="宋体" w:cs="宋体"/>
          <w:b/>
          <w:bCs w:val="0"/>
          <w:color w:val="auto"/>
          <w:kern w:val="2"/>
          <w:sz w:val="28"/>
          <w:szCs w:val="28"/>
          <w:highlight w:val="none"/>
          <w:lang w:val="zh-CN" w:eastAsia="zh-CN" w:bidi="ar-SA"/>
        </w:rPr>
        <w:t>五、20</w:t>
      </w:r>
      <w:r>
        <w:rPr>
          <w:rFonts w:hint="eastAsia" w:ascii="宋体" w:hAnsi="宋体" w:eastAsia="宋体" w:cs="宋体"/>
          <w:b/>
          <w:bCs w:val="0"/>
          <w:color w:val="auto"/>
          <w:kern w:val="2"/>
          <w:sz w:val="28"/>
          <w:szCs w:val="28"/>
          <w:highlight w:val="none"/>
          <w:lang w:val="en-US" w:eastAsia="zh-CN" w:bidi="ar-SA"/>
        </w:rPr>
        <w:t>2</w:t>
      </w:r>
      <w:r>
        <w:rPr>
          <w:rFonts w:hint="eastAsia" w:ascii="宋体" w:hAnsi="宋体" w:eastAsia="宋体" w:cs="宋体"/>
          <w:b/>
          <w:bCs w:val="0"/>
          <w:color w:val="auto"/>
          <w:kern w:val="2"/>
          <w:sz w:val="28"/>
          <w:szCs w:val="28"/>
          <w:highlight w:val="none"/>
          <w:lang w:val="zh-CN" w:eastAsia="zh-CN" w:bidi="ar-SA"/>
        </w:rPr>
        <w:t>3年度经审计的财务报告</w:t>
      </w:r>
    </w:p>
    <w:p w14:paraId="5D1611EC">
      <w:pPr>
        <w:rPr>
          <w:rFonts w:hint="eastAsia"/>
        </w:rPr>
      </w:pPr>
    </w:p>
    <w:p w14:paraId="3B7FD0C2">
      <w:pPr>
        <w:pStyle w:val="2"/>
        <w:rPr>
          <w:rFonts w:hint="eastAsia"/>
        </w:rPr>
      </w:pPr>
    </w:p>
    <w:p w14:paraId="46CB36AE">
      <w:pPr>
        <w:rPr>
          <w:rFonts w:hint="eastAsia"/>
        </w:rPr>
      </w:pPr>
    </w:p>
    <w:p w14:paraId="3AF59689">
      <w:pPr>
        <w:pStyle w:val="2"/>
        <w:rPr>
          <w:rFonts w:hint="eastAsia"/>
        </w:rPr>
      </w:pPr>
    </w:p>
    <w:p w14:paraId="1A003530">
      <w:pPr>
        <w:rPr>
          <w:rFonts w:hint="eastAsia"/>
        </w:rPr>
      </w:pPr>
    </w:p>
    <w:p w14:paraId="7878B7AE">
      <w:pPr>
        <w:pStyle w:val="2"/>
        <w:rPr>
          <w:rFonts w:hint="eastAsia"/>
        </w:rPr>
      </w:pPr>
    </w:p>
    <w:p w14:paraId="41DCABE6">
      <w:pPr>
        <w:rPr>
          <w:rFonts w:hint="eastAsia"/>
        </w:rPr>
      </w:pPr>
    </w:p>
    <w:p w14:paraId="0480B215">
      <w:pPr>
        <w:pStyle w:val="2"/>
        <w:rPr>
          <w:rFonts w:hint="eastAsia"/>
        </w:rPr>
      </w:pPr>
    </w:p>
    <w:p w14:paraId="4087D571">
      <w:pPr>
        <w:rPr>
          <w:rFonts w:hint="eastAsia"/>
        </w:rPr>
      </w:pPr>
    </w:p>
    <w:p w14:paraId="269E963C">
      <w:pPr>
        <w:pStyle w:val="2"/>
        <w:rPr>
          <w:rFonts w:hint="eastAsia"/>
        </w:rPr>
      </w:pPr>
    </w:p>
    <w:p w14:paraId="54107B69">
      <w:pPr>
        <w:rPr>
          <w:rFonts w:hint="eastAsia"/>
        </w:rPr>
      </w:pPr>
    </w:p>
    <w:p w14:paraId="28A9526A">
      <w:pPr>
        <w:pStyle w:val="2"/>
        <w:rPr>
          <w:rFonts w:hint="eastAsia"/>
        </w:rPr>
      </w:pPr>
    </w:p>
    <w:p w14:paraId="4964B938">
      <w:pPr>
        <w:rPr>
          <w:rFonts w:hint="eastAsia"/>
        </w:rPr>
      </w:pPr>
    </w:p>
    <w:p w14:paraId="14293C77">
      <w:pPr>
        <w:pStyle w:val="2"/>
        <w:rPr>
          <w:rFonts w:hint="eastAsia"/>
        </w:rPr>
      </w:pPr>
    </w:p>
    <w:p w14:paraId="667B3CA1">
      <w:pPr>
        <w:rPr>
          <w:rFonts w:hint="eastAsia"/>
        </w:rPr>
      </w:pPr>
    </w:p>
    <w:p w14:paraId="17064F09">
      <w:pPr>
        <w:pStyle w:val="2"/>
        <w:rPr>
          <w:rFonts w:hint="eastAsia"/>
        </w:rPr>
      </w:pPr>
    </w:p>
    <w:p w14:paraId="2F4FAE4A">
      <w:pPr>
        <w:rPr>
          <w:rFonts w:hint="eastAsia"/>
        </w:rPr>
      </w:pPr>
    </w:p>
    <w:p w14:paraId="4ED92274">
      <w:pPr>
        <w:pStyle w:val="2"/>
        <w:ind w:left="0" w:leftChars="0" w:firstLine="0" w:firstLineChars="0"/>
        <w:rPr>
          <w:rFonts w:hint="eastAsia"/>
        </w:rPr>
      </w:pPr>
    </w:p>
    <w:p w14:paraId="55A125A5">
      <w:pPr>
        <w:rPr>
          <w:rFonts w:hint="eastAsia"/>
        </w:rPr>
      </w:pPr>
    </w:p>
    <w:p w14:paraId="584FAABE">
      <w:pPr>
        <w:pStyle w:val="2"/>
        <w:rPr>
          <w:rFonts w:hint="eastAsia"/>
        </w:rPr>
      </w:pPr>
    </w:p>
    <w:p w14:paraId="6DE608C1">
      <w:pPr>
        <w:rPr>
          <w:rFonts w:hint="eastAsia"/>
        </w:rPr>
      </w:pPr>
    </w:p>
    <w:p w14:paraId="4EF557A3">
      <w:pPr>
        <w:pStyle w:val="2"/>
        <w:rPr>
          <w:rFonts w:hint="eastAsia"/>
        </w:rPr>
      </w:pPr>
    </w:p>
    <w:p w14:paraId="5BA84161">
      <w:pPr>
        <w:rPr>
          <w:rFonts w:hint="eastAsia"/>
        </w:rPr>
      </w:pPr>
    </w:p>
    <w:p w14:paraId="7E5FEB01">
      <w:pPr>
        <w:pStyle w:val="2"/>
        <w:rPr>
          <w:rFonts w:hint="eastAsia"/>
        </w:rPr>
      </w:pPr>
    </w:p>
    <w:p w14:paraId="6864D585">
      <w:pPr>
        <w:rPr>
          <w:rFonts w:hint="eastAsia"/>
        </w:rPr>
      </w:pPr>
    </w:p>
    <w:p w14:paraId="2F6F5809">
      <w:pPr>
        <w:bidi w:val="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六、投入本项目技术力量</w:t>
      </w:r>
    </w:p>
    <w:p w14:paraId="333FDD73">
      <w:pPr>
        <w:bidi w:val="0"/>
        <w:jc w:val="center"/>
        <w:rPr>
          <w:rFonts w:hint="eastAsia" w:ascii="宋体" w:hAnsi="宋体" w:eastAsia="宋体" w:cs="宋体"/>
          <w:b/>
          <w:bCs/>
          <w:sz w:val="28"/>
          <w:szCs w:val="28"/>
        </w:rPr>
      </w:pPr>
      <w:bookmarkStart w:id="1" w:name="_Toc355884927"/>
      <w:r>
        <w:rPr>
          <w:rFonts w:hint="eastAsia" w:ascii="宋体" w:hAnsi="宋体" w:eastAsia="宋体" w:cs="宋体"/>
          <w:b/>
          <w:bCs/>
          <w:sz w:val="28"/>
          <w:szCs w:val="28"/>
        </w:rPr>
        <w:t>&lt;拟投入本项目的项目经理情况表</w:t>
      </w:r>
      <w:bookmarkEnd w:id="1"/>
      <w:r>
        <w:rPr>
          <w:rFonts w:hint="eastAsia" w:ascii="宋体" w:hAnsi="宋体" w:eastAsia="宋体" w:cs="宋体"/>
          <w:b/>
          <w:bCs/>
          <w:sz w:val="28"/>
          <w:szCs w:val="28"/>
        </w:rPr>
        <w:t>&gt;</w:t>
      </w:r>
    </w:p>
    <w:p w14:paraId="54B24EE1">
      <w:pPr>
        <w:spacing w:line="500" w:lineRule="exact"/>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 xml:space="preserve">项目编号: </w:t>
      </w:r>
    </w:p>
    <w:p w14:paraId="65E4B18D">
      <w:pPr>
        <w:tabs>
          <w:tab w:val="left" w:pos="180"/>
          <w:tab w:val="left" w:pos="1620"/>
        </w:tabs>
        <w:spacing w:line="500" w:lineRule="exact"/>
        <w:rPr>
          <w:rFonts w:hint="eastAsia" w:ascii="宋体" w:hAnsi="宋体" w:eastAsia="宋体" w:cs="宋体"/>
          <w:b/>
          <w:sz w:val="22"/>
          <w:szCs w:val="22"/>
          <w:highlight w:val="none"/>
        </w:rPr>
      </w:pPr>
      <w:r>
        <w:rPr>
          <w:rFonts w:hint="eastAsia" w:ascii="宋体" w:hAnsi="宋体" w:eastAsia="宋体" w:cs="宋体"/>
          <w:sz w:val="22"/>
          <w:szCs w:val="22"/>
          <w:highlight w:val="none"/>
        </w:rPr>
        <w:t xml:space="preserve">项目名称:  </w:t>
      </w:r>
    </w:p>
    <w:tbl>
      <w:tblPr>
        <w:tblStyle w:val="6"/>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37"/>
        <w:gridCol w:w="1525"/>
        <w:gridCol w:w="1525"/>
        <w:gridCol w:w="1550"/>
        <w:gridCol w:w="1343"/>
      </w:tblGrid>
      <w:tr w14:paraId="4DE5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noWrap w:val="0"/>
            <w:vAlign w:val="top"/>
          </w:tcPr>
          <w:p w14:paraId="5ED5EEC4">
            <w:pPr>
              <w:spacing w:line="5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1、一般情况</w:t>
            </w:r>
          </w:p>
        </w:tc>
      </w:tr>
      <w:tr w14:paraId="2D9F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135" w:type="dxa"/>
            <w:noWrap w:val="0"/>
            <w:vAlign w:val="center"/>
          </w:tcPr>
          <w:p w14:paraId="669C59EE">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姓    名</w:t>
            </w:r>
          </w:p>
        </w:tc>
        <w:tc>
          <w:tcPr>
            <w:tcW w:w="1437" w:type="dxa"/>
            <w:noWrap w:val="0"/>
            <w:vAlign w:val="center"/>
          </w:tcPr>
          <w:p w14:paraId="351671C0">
            <w:pPr>
              <w:spacing w:line="500" w:lineRule="exact"/>
              <w:jc w:val="center"/>
              <w:rPr>
                <w:rFonts w:hint="eastAsia" w:ascii="宋体" w:hAnsi="宋体" w:eastAsia="宋体" w:cs="宋体"/>
                <w:sz w:val="22"/>
                <w:szCs w:val="22"/>
                <w:highlight w:val="none"/>
              </w:rPr>
            </w:pPr>
          </w:p>
        </w:tc>
        <w:tc>
          <w:tcPr>
            <w:tcW w:w="1525" w:type="dxa"/>
            <w:noWrap w:val="0"/>
            <w:vAlign w:val="center"/>
          </w:tcPr>
          <w:p w14:paraId="75894BB5">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年    龄</w:t>
            </w:r>
          </w:p>
        </w:tc>
        <w:tc>
          <w:tcPr>
            <w:tcW w:w="1525" w:type="dxa"/>
            <w:noWrap w:val="0"/>
            <w:vAlign w:val="center"/>
          </w:tcPr>
          <w:p w14:paraId="68204B1F">
            <w:pPr>
              <w:spacing w:line="500" w:lineRule="exact"/>
              <w:jc w:val="center"/>
              <w:rPr>
                <w:rFonts w:hint="eastAsia" w:ascii="宋体" w:hAnsi="宋体" w:eastAsia="宋体" w:cs="宋体"/>
                <w:sz w:val="22"/>
                <w:szCs w:val="22"/>
                <w:highlight w:val="none"/>
              </w:rPr>
            </w:pPr>
          </w:p>
        </w:tc>
        <w:tc>
          <w:tcPr>
            <w:tcW w:w="1550" w:type="dxa"/>
            <w:noWrap w:val="0"/>
            <w:vAlign w:val="center"/>
          </w:tcPr>
          <w:p w14:paraId="04E18C15">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学历/学位</w:t>
            </w:r>
          </w:p>
        </w:tc>
        <w:tc>
          <w:tcPr>
            <w:tcW w:w="1343" w:type="dxa"/>
            <w:noWrap w:val="0"/>
            <w:vAlign w:val="center"/>
          </w:tcPr>
          <w:p w14:paraId="4832029D">
            <w:pPr>
              <w:spacing w:line="500" w:lineRule="exact"/>
              <w:jc w:val="center"/>
              <w:rPr>
                <w:rFonts w:hint="eastAsia" w:ascii="宋体" w:hAnsi="宋体" w:eastAsia="宋体" w:cs="宋体"/>
                <w:b/>
                <w:sz w:val="24"/>
                <w:szCs w:val="24"/>
                <w:highlight w:val="none"/>
              </w:rPr>
            </w:pPr>
          </w:p>
        </w:tc>
      </w:tr>
      <w:tr w14:paraId="63C1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35" w:type="dxa"/>
            <w:noWrap w:val="0"/>
            <w:vAlign w:val="center"/>
          </w:tcPr>
          <w:p w14:paraId="43DA49D0">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毕业学校</w:t>
            </w:r>
          </w:p>
        </w:tc>
        <w:tc>
          <w:tcPr>
            <w:tcW w:w="1437" w:type="dxa"/>
            <w:noWrap w:val="0"/>
            <w:vAlign w:val="center"/>
          </w:tcPr>
          <w:p w14:paraId="59CDAC33">
            <w:pPr>
              <w:spacing w:line="500" w:lineRule="exact"/>
              <w:jc w:val="center"/>
              <w:rPr>
                <w:rFonts w:hint="eastAsia" w:ascii="宋体" w:hAnsi="宋体" w:eastAsia="宋体" w:cs="宋体"/>
                <w:sz w:val="22"/>
                <w:szCs w:val="22"/>
                <w:highlight w:val="none"/>
              </w:rPr>
            </w:pPr>
          </w:p>
        </w:tc>
        <w:tc>
          <w:tcPr>
            <w:tcW w:w="1525" w:type="dxa"/>
            <w:noWrap w:val="0"/>
            <w:vAlign w:val="center"/>
          </w:tcPr>
          <w:p w14:paraId="2D0983A1">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专    业</w:t>
            </w:r>
          </w:p>
        </w:tc>
        <w:tc>
          <w:tcPr>
            <w:tcW w:w="1525" w:type="dxa"/>
            <w:noWrap w:val="0"/>
            <w:vAlign w:val="center"/>
          </w:tcPr>
          <w:p w14:paraId="14C659D0">
            <w:pPr>
              <w:spacing w:line="500" w:lineRule="exact"/>
              <w:jc w:val="center"/>
              <w:rPr>
                <w:rFonts w:hint="eastAsia" w:ascii="宋体" w:hAnsi="宋体" w:eastAsia="宋体" w:cs="宋体"/>
                <w:sz w:val="22"/>
                <w:szCs w:val="22"/>
                <w:highlight w:val="none"/>
              </w:rPr>
            </w:pPr>
          </w:p>
        </w:tc>
        <w:tc>
          <w:tcPr>
            <w:tcW w:w="1550" w:type="dxa"/>
            <w:noWrap w:val="0"/>
            <w:vAlign w:val="center"/>
          </w:tcPr>
          <w:p w14:paraId="752D2C83">
            <w:pPr>
              <w:spacing w:line="500" w:lineRule="exact"/>
              <w:jc w:val="center"/>
              <w:rPr>
                <w:rFonts w:hint="eastAsia" w:ascii="宋体" w:hAnsi="宋体" w:eastAsia="宋体" w:cs="宋体"/>
                <w:sz w:val="22"/>
                <w:szCs w:val="22"/>
                <w:highlight w:val="none"/>
              </w:rPr>
            </w:pPr>
            <w:r>
              <w:rPr>
                <w:rFonts w:hint="eastAsia" w:ascii="宋体" w:hAnsi="宋体" w:eastAsia="宋体" w:cs="宋体"/>
                <w:spacing w:val="-20"/>
                <w:sz w:val="22"/>
                <w:szCs w:val="22"/>
                <w:highlight w:val="none"/>
              </w:rPr>
              <w:t>执业资格</w:t>
            </w:r>
          </w:p>
        </w:tc>
        <w:tc>
          <w:tcPr>
            <w:tcW w:w="1343" w:type="dxa"/>
            <w:noWrap w:val="0"/>
            <w:vAlign w:val="center"/>
          </w:tcPr>
          <w:p w14:paraId="5E05B3C9">
            <w:pPr>
              <w:spacing w:line="500" w:lineRule="exact"/>
              <w:jc w:val="center"/>
              <w:rPr>
                <w:rFonts w:hint="eastAsia" w:ascii="宋体" w:hAnsi="宋体" w:eastAsia="宋体" w:cs="宋体"/>
                <w:spacing w:val="-8"/>
                <w:sz w:val="24"/>
                <w:szCs w:val="24"/>
                <w:highlight w:val="none"/>
              </w:rPr>
            </w:pPr>
          </w:p>
        </w:tc>
      </w:tr>
      <w:tr w14:paraId="63A3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35" w:type="dxa"/>
            <w:noWrap w:val="0"/>
            <w:vAlign w:val="center"/>
          </w:tcPr>
          <w:p w14:paraId="0390F980">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职    称</w:t>
            </w:r>
          </w:p>
        </w:tc>
        <w:tc>
          <w:tcPr>
            <w:tcW w:w="1437" w:type="dxa"/>
            <w:noWrap w:val="0"/>
            <w:vAlign w:val="center"/>
          </w:tcPr>
          <w:p w14:paraId="5291723D">
            <w:pPr>
              <w:spacing w:line="500" w:lineRule="exact"/>
              <w:jc w:val="center"/>
              <w:rPr>
                <w:rFonts w:hint="eastAsia" w:ascii="宋体" w:hAnsi="宋体" w:eastAsia="宋体" w:cs="宋体"/>
                <w:sz w:val="22"/>
                <w:szCs w:val="22"/>
                <w:highlight w:val="none"/>
              </w:rPr>
            </w:pPr>
          </w:p>
        </w:tc>
        <w:tc>
          <w:tcPr>
            <w:tcW w:w="1525" w:type="dxa"/>
            <w:noWrap w:val="0"/>
            <w:vAlign w:val="center"/>
          </w:tcPr>
          <w:p w14:paraId="5B734974">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拟任何职</w:t>
            </w:r>
          </w:p>
        </w:tc>
        <w:tc>
          <w:tcPr>
            <w:tcW w:w="1525" w:type="dxa"/>
            <w:noWrap w:val="0"/>
            <w:vAlign w:val="center"/>
          </w:tcPr>
          <w:p w14:paraId="456F8F3D">
            <w:pPr>
              <w:spacing w:line="500" w:lineRule="exact"/>
              <w:jc w:val="center"/>
              <w:rPr>
                <w:rFonts w:hint="eastAsia" w:ascii="宋体" w:hAnsi="宋体" w:eastAsia="宋体" w:cs="宋体"/>
                <w:b/>
                <w:sz w:val="22"/>
                <w:szCs w:val="22"/>
                <w:highlight w:val="none"/>
              </w:rPr>
            </w:pPr>
          </w:p>
        </w:tc>
        <w:tc>
          <w:tcPr>
            <w:tcW w:w="1550" w:type="dxa"/>
            <w:noWrap w:val="0"/>
            <w:vAlign w:val="center"/>
          </w:tcPr>
          <w:p w14:paraId="2AB6EF49">
            <w:pPr>
              <w:spacing w:line="500" w:lineRule="exact"/>
              <w:jc w:val="center"/>
              <w:rPr>
                <w:rFonts w:hint="eastAsia" w:ascii="宋体" w:hAnsi="宋体" w:eastAsia="宋体" w:cs="宋体"/>
                <w:spacing w:val="-20"/>
                <w:sz w:val="22"/>
                <w:szCs w:val="22"/>
                <w:highlight w:val="none"/>
              </w:rPr>
            </w:pPr>
            <w:r>
              <w:rPr>
                <w:rFonts w:hint="eastAsia" w:ascii="宋体" w:hAnsi="宋体" w:eastAsia="宋体" w:cs="宋体"/>
                <w:spacing w:val="-20"/>
                <w:sz w:val="22"/>
                <w:szCs w:val="22"/>
                <w:highlight w:val="none"/>
              </w:rPr>
              <w:t>参加工作时间</w:t>
            </w:r>
          </w:p>
        </w:tc>
        <w:tc>
          <w:tcPr>
            <w:tcW w:w="1343" w:type="dxa"/>
            <w:noWrap w:val="0"/>
            <w:vAlign w:val="center"/>
          </w:tcPr>
          <w:p w14:paraId="438B3FE5">
            <w:pPr>
              <w:spacing w:line="500" w:lineRule="exact"/>
              <w:jc w:val="center"/>
              <w:rPr>
                <w:rFonts w:hint="eastAsia" w:ascii="宋体" w:hAnsi="宋体" w:eastAsia="宋体" w:cs="宋体"/>
                <w:b/>
                <w:sz w:val="24"/>
                <w:szCs w:val="24"/>
                <w:highlight w:val="none"/>
              </w:rPr>
            </w:pPr>
          </w:p>
        </w:tc>
      </w:tr>
      <w:tr w14:paraId="3412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5" w:type="dxa"/>
            <w:gridSpan w:val="6"/>
            <w:noWrap w:val="0"/>
            <w:vAlign w:val="center"/>
          </w:tcPr>
          <w:p w14:paraId="4F430111">
            <w:pPr>
              <w:spacing w:line="500" w:lineRule="exact"/>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2、个人简历</w:t>
            </w:r>
          </w:p>
        </w:tc>
      </w:tr>
      <w:tr w14:paraId="7163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135" w:type="dxa"/>
            <w:noWrap w:val="0"/>
            <w:vAlign w:val="center"/>
          </w:tcPr>
          <w:p w14:paraId="75CF2186">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时  间</w:t>
            </w:r>
          </w:p>
        </w:tc>
        <w:tc>
          <w:tcPr>
            <w:tcW w:w="7380" w:type="dxa"/>
            <w:gridSpan w:val="5"/>
            <w:noWrap w:val="0"/>
            <w:vAlign w:val="center"/>
          </w:tcPr>
          <w:p w14:paraId="2A009CEE">
            <w:pPr>
              <w:spacing w:line="500" w:lineRule="exact"/>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专业工作经历</w:t>
            </w:r>
          </w:p>
        </w:tc>
      </w:tr>
      <w:tr w14:paraId="0D81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5" w:type="dxa"/>
            <w:noWrap w:val="0"/>
            <w:vAlign w:val="center"/>
          </w:tcPr>
          <w:p w14:paraId="32426992">
            <w:pPr>
              <w:spacing w:line="500" w:lineRule="exact"/>
              <w:jc w:val="center"/>
              <w:rPr>
                <w:rFonts w:hint="eastAsia" w:ascii="宋体" w:hAnsi="宋体" w:eastAsia="宋体" w:cs="宋体"/>
                <w:bCs/>
                <w:kern w:val="28"/>
                <w:position w:val="-40"/>
                <w:sz w:val="22"/>
                <w:szCs w:val="22"/>
                <w:highlight w:val="none"/>
              </w:rPr>
            </w:pPr>
          </w:p>
        </w:tc>
        <w:tc>
          <w:tcPr>
            <w:tcW w:w="7380" w:type="dxa"/>
            <w:gridSpan w:val="5"/>
            <w:noWrap w:val="0"/>
            <w:vAlign w:val="center"/>
          </w:tcPr>
          <w:p w14:paraId="6A7E7A31">
            <w:pPr>
              <w:spacing w:line="500" w:lineRule="exact"/>
              <w:jc w:val="center"/>
              <w:rPr>
                <w:rFonts w:hint="eastAsia" w:ascii="宋体" w:hAnsi="宋体" w:eastAsia="宋体" w:cs="宋体"/>
                <w:bCs/>
                <w:kern w:val="28"/>
                <w:position w:val="-40"/>
                <w:sz w:val="22"/>
                <w:szCs w:val="22"/>
                <w:highlight w:val="none"/>
              </w:rPr>
            </w:pPr>
          </w:p>
        </w:tc>
      </w:tr>
      <w:tr w14:paraId="46CB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5" w:type="dxa"/>
            <w:noWrap w:val="0"/>
            <w:vAlign w:val="center"/>
          </w:tcPr>
          <w:p w14:paraId="2C6855D5">
            <w:pPr>
              <w:spacing w:line="500" w:lineRule="exact"/>
              <w:jc w:val="center"/>
              <w:rPr>
                <w:rFonts w:hint="eastAsia" w:ascii="宋体" w:hAnsi="宋体" w:eastAsia="宋体" w:cs="宋体"/>
                <w:bCs/>
                <w:kern w:val="28"/>
                <w:position w:val="-40"/>
                <w:sz w:val="22"/>
                <w:szCs w:val="22"/>
                <w:highlight w:val="none"/>
              </w:rPr>
            </w:pPr>
          </w:p>
        </w:tc>
        <w:tc>
          <w:tcPr>
            <w:tcW w:w="7380" w:type="dxa"/>
            <w:gridSpan w:val="5"/>
            <w:noWrap w:val="0"/>
            <w:vAlign w:val="center"/>
          </w:tcPr>
          <w:p w14:paraId="46FD480F">
            <w:pPr>
              <w:spacing w:line="500" w:lineRule="exact"/>
              <w:jc w:val="center"/>
              <w:rPr>
                <w:rFonts w:hint="eastAsia" w:ascii="宋体" w:hAnsi="宋体" w:eastAsia="宋体" w:cs="宋体"/>
                <w:bCs/>
                <w:kern w:val="28"/>
                <w:position w:val="-40"/>
                <w:sz w:val="22"/>
                <w:szCs w:val="22"/>
                <w:highlight w:val="none"/>
              </w:rPr>
            </w:pPr>
          </w:p>
        </w:tc>
      </w:tr>
      <w:tr w14:paraId="66EC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35" w:type="dxa"/>
            <w:noWrap w:val="0"/>
            <w:vAlign w:val="center"/>
          </w:tcPr>
          <w:p w14:paraId="77438FE4">
            <w:pPr>
              <w:spacing w:line="500" w:lineRule="exact"/>
              <w:jc w:val="center"/>
              <w:rPr>
                <w:rFonts w:hint="eastAsia" w:ascii="宋体" w:hAnsi="宋体" w:eastAsia="宋体" w:cs="宋体"/>
                <w:bCs/>
                <w:kern w:val="28"/>
                <w:position w:val="-40"/>
                <w:sz w:val="22"/>
                <w:szCs w:val="22"/>
                <w:highlight w:val="none"/>
              </w:rPr>
            </w:pPr>
          </w:p>
        </w:tc>
        <w:tc>
          <w:tcPr>
            <w:tcW w:w="7380" w:type="dxa"/>
            <w:gridSpan w:val="5"/>
            <w:noWrap w:val="0"/>
            <w:vAlign w:val="center"/>
          </w:tcPr>
          <w:p w14:paraId="7FFC6C0B">
            <w:pPr>
              <w:spacing w:line="500" w:lineRule="exact"/>
              <w:jc w:val="center"/>
              <w:rPr>
                <w:rFonts w:hint="eastAsia" w:ascii="宋体" w:hAnsi="宋体" w:eastAsia="宋体" w:cs="宋体"/>
                <w:bCs/>
                <w:kern w:val="28"/>
                <w:position w:val="-40"/>
                <w:sz w:val="22"/>
                <w:szCs w:val="22"/>
                <w:highlight w:val="none"/>
              </w:rPr>
            </w:pPr>
          </w:p>
        </w:tc>
      </w:tr>
    </w:tbl>
    <w:p w14:paraId="69C14D6A">
      <w:pPr>
        <w:spacing w:line="300" w:lineRule="exact"/>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注：1.表中职务、职称均指在供应商单位的职务、职称；</w:t>
      </w:r>
    </w:p>
    <w:p w14:paraId="36CCECB8">
      <w:pPr>
        <w:spacing w:line="300" w:lineRule="exact"/>
        <w:ind w:firstLine="402" w:firstLineChars="200"/>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2.供应商必须提供相关人员资格证明文件加盖公章复印件；</w:t>
      </w:r>
    </w:p>
    <w:p w14:paraId="7A575A9A">
      <w:pPr>
        <w:pStyle w:val="8"/>
        <w:ind w:left="0" w:leftChars="0" w:firstLine="402" w:firstLineChars="200"/>
        <w:rPr>
          <w:rFonts w:hint="default" w:ascii="仿宋" w:hAnsi="仿宋" w:eastAsia="仿宋" w:cs="仿宋"/>
          <w:sz w:val="22"/>
          <w:szCs w:val="21"/>
          <w:highlight w:val="none"/>
        </w:rPr>
      </w:pPr>
      <w:r>
        <w:rPr>
          <w:rFonts w:hint="default" w:ascii="宋体" w:hAnsi="宋体" w:eastAsia="宋体" w:cs="宋体"/>
          <w:b/>
          <w:bCs/>
          <w:kern w:val="2"/>
          <w:sz w:val="20"/>
          <w:szCs w:val="20"/>
          <w:highlight w:val="none"/>
          <w:lang w:eastAsia="zh-CN" w:bidi="ar-SA"/>
        </w:rPr>
        <w:t>3.供应商必须提供相关人员加盖公章身份证复印件。</w:t>
      </w:r>
    </w:p>
    <w:p w14:paraId="745C2D09">
      <w:pPr>
        <w:pStyle w:val="3"/>
        <w:spacing w:line="500" w:lineRule="exact"/>
        <w:rPr>
          <w:rFonts w:hint="eastAsia" w:ascii="仿宋" w:hAnsi="仿宋" w:eastAsia="仿宋" w:cs="仿宋"/>
          <w:sz w:val="24"/>
          <w:szCs w:val="24"/>
          <w:highlight w:val="none"/>
        </w:rPr>
      </w:pPr>
    </w:p>
    <w:p w14:paraId="33F99775">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DA9264E">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3D4748C">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77EDE6A1">
      <w:pPr>
        <w:pStyle w:val="2"/>
        <w:rPr>
          <w:rFonts w:hint="eastAsia"/>
        </w:rPr>
      </w:pPr>
    </w:p>
    <w:p w14:paraId="01611D79">
      <w:pPr>
        <w:rPr>
          <w:rFonts w:hint="eastAsia"/>
        </w:rPr>
      </w:pPr>
    </w:p>
    <w:p w14:paraId="23DB0876">
      <w:pPr>
        <w:pStyle w:val="2"/>
        <w:rPr>
          <w:rFonts w:hint="eastAsia"/>
        </w:rPr>
      </w:pPr>
    </w:p>
    <w:p w14:paraId="78A14F41">
      <w:pPr>
        <w:rPr>
          <w:rFonts w:hint="eastAsia"/>
        </w:rPr>
      </w:pPr>
    </w:p>
    <w:p w14:paraId="4514CC5C">
      <w:pPr>
        <w:pStyle w:val="2"/>
        <w:rPr>
          <w:rFonts w:hint="eastAsia"/>
        </w:rPr>
      </w:pPr>
    </w:p>
    <w:p w14:paraId="57D8B35D">
      <w:pPr>
        <w:rPr>
          <w:rFonts w:hint="eastAsia"/>
        </w:rPr>
      </w:pPr>
    </w:p>
    <w:p w14:paraId="5D2AA287">
      <w:pPr>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&lt;拟投入本项目的项目组人员情况表&gt;</w:t>
      </w:r>
    </w:p>
    <w:p w14:paraId="19FEA5A5">
      <w:pPr>
        <w:spacing w:line="50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项目编号: </w:t>
      </w:r>
    </w:p>
    <w:p w14:paraId="498D724F">
      <w:pPr>
        <w:tabs>
          <w:tab w:val="left" w:pos="180"/>
          <w:tab w:val="left" w:pos="1620"/>
        </w:tabs>
        <w:spacing w:line="500" w:lineRule="exac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 xml:space="preserve">项目名称:  </w:t>
      </w:r>
    </w:p>
    <w:tbl>
      <w:tblPr>
        <w:tblStyle w:val="6"/>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233"/>
        <w:gridCol w:w="1110"/>
        <w:gridCol w:w="2025"/>
        <w:gridCol w:w="1350"/>
        <w:gridCol w:w="1635"/>
      </w:tblGrid>
      <w:tr w14:paraId="202F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119" w:type="dxa"/>
            <w:noWrap w:val="0"/>
            <w:vAlign w:val="center"/>
          </w:tcPr>
          <w:p w14:paraId="656BAD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姓名</w:t>
            </w:r>
          </w:p>
        </w:tc>
        <w:tc>
          <w:tcPr>
            <w:tcW w:w="1233" w:type="dxa"/>
            <w:noWrap w:val="0"/>
            <w:vAlign w:val="center"/>
          </w:tcPr>
          <w:p w14:paraId="19CB1D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职位</w:t>
            </w:r>
          </w:p>
        </w:tc>
        <w:tc>
          <w:tcPr>
            <w:tcW w:w="1110" w:type="dxa"/>
            <w:noWrap w:val="0"/>
            <w:vAlign w:val="center"/>
          </w:tcPr>
          <w:p w14:paraId="35D915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年龄</w:t>
            </w:r>
          </w:p>
        </w:tc>
        <w:tc>
          <w:tcPr>
            <w:tcW w:w="2025" w:type="dxa"/>
            <w:noWrap w:val="0"/>
            <w:vAlign w:val="center"/>
          </w:tcPr>
          <w:p w14:paraId="65BD11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持何种资格证件</w:t>
            </w:r>
          </w:p>
        </w:tc>
        <w:tc>
          <w:tcPr>
            <w:tcW w:w="1350" w:type="dxa"/>
            <w:noWrap w:val="0"/>
            <w:vAlign w:val="center"/>
          </w:tcPr>
          <w:p w14:paraId="38C6BA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发证时间</w:t>
            </w:r>
          </w:p>
        </w:tc>
        <w:tc>
          <w:tcPr>
            <w:tcW w:w="1635" w:type="dxa"/>
            <w:noWrap w:val="0"/>
            <w:vAlign w:val="center"/>
          </w:tcPr>
          <w:p w14:paraId="487D70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从事本</w:t>
            </w:r>
          </w:p>
          <w:p w14:paraId="5084AB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工作时间</w:t>
            </w:r>
          </w:p>
        </w:tc>
      </w:tr>
      <w:tr w14:paraId="52A9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7637B50C">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7170E228">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5CC21AA7">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715258C4">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2E30071B">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1E28D852">
            <w:pPr>
              <w:spacing w:line="500" w:lineRule="exact"/>
              <w:jc w:val="center"/>
              <w:rPr>
                <w:rFonts w:hint="eastAsia" w:ascii="仿宋" w:hAnsi="仿宋" w:eastAsia="仿宋" w:cs="仿宋"/>
                <w:color w:val="auto"/>
                <w:sz w:val="24"/>
                <w:szCs w:val="24"/>
                <w:highlight w:val="none"/>
              </w:rPr>
            </w:pPr>
          </w:p>
        </w:tc>
      </w:tr>
      <w:tr w14:paraId="4CA5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4221CB41">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3C4952F5">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7DE71ED6">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5E5BA1D6">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41D1E49A">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03906CEF">
            <w:pPr>
              <w:spacing w:line="500" w:lineRule="exact"/>
              <w:jc w:val="center"/>
              <w:rPr>
                <w:rFonts w:hint="eastAsia" w:ascii="仿宋" w:hAnsi="仿宋" w:eastAsia="仿宋" w:cs="仿宋"/>
                <w:color w:val="auto"/>
                <w:sz w:val="24"/>
                <w:szCs w:val="24"/>
                <w:highlight w:val="none"/>
              </w:rPr>
            </w:pPr>
          </w:p>
        </w:tc>
      </w:tr>
      <w:tr w14:paraId="2F32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679620B8">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2EB9FF46">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605EC4D3">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6BB92506">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5F68D3B3">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5EC5DE7F">
            <w:pPr>
              <w:spacing w:line="500" w:lineRule="exact"/>
              <w:jc w:val="center"/>
              <w:rPr>
                <w:rFonts w:hint="eastAsia" w:ascii="仿宋" w:hAnsi="仿宋" w:eastAsia="仿宋" w:cs="仿宋"/>
                <w:color w:val="auto"/>
                <w:sz w:val="24"/>
                <w:szCs w:val="24"/>
                <w:highlight w:val="none"/>
              </w:rPr>
            </w:pPr>
          </w:p>
        </w:tc>
      </w:tr>
      <w:tr w14:paraId="25B0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7BCFD98B">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68D69C81">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353E788B">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72C21575">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3AEFE6CB">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1D2A5FC3">
            <w:pPr>
              <w:spacing w:line="500" w:lineRule="exact"/>
              <w:jc w:val="center"/>
              <w:rPr>
                <w:rFonts w:hint="eastAsia" w:ascii="仿宋" w:hAnsi="仿宋" w:eastAsia="仿宋" w:cs="仿宋"/>
                <w:color w:val="auto"/>
                <w:sz w:val="24"/>
                <w:szCs w:val="24"/>
                <w:highlight w:val="none"/>
              </w:rPr>
            </w:pPr>
          </w:p>
        </w:tc>
      </w:tr>
      <w:tr w14:paraId="2D54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0AA2B7B0">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3DAE5405">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6D438534">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370A1401">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35E57A64">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422ADF7F">
            <w:pPr>
              <w:spacing w:line="500" w:lineRule="exact"/>
              <w:jc w:val="center"/>
              <w:rPr>
                <w:rFonts w:hint="eastAsia" w:ascii="仿宋" w:hAnsi="仿宋" w:eastAsia="仿宋" w:cs="仿宋"/>
                <w:color w:val="auto"/>
                <w:sz w:val="24"/>
                <w:szCs w:val="24"/>
                <w:highlight w:val="none"/>
              </w:rPr>
            </w:pPr>
          </w:p>
        </w:tc>
      </w:tr>
      <w:tr w14:paraId="6495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21959997">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5E3C49F0">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0F3F679B">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08B5F385">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6648F2F4">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407992C4">
            <w:pPr>
              <w:spacing w:line="500" w:lineRule="exact"/>
              <w:jc w:val="center"/>
              <w:rPr>
                <w:rFonts w:hint="eastAsia" w:ascii="仿宋" w:hAnsi="仿宋" w:eastAsia="仿宋" w:cs="仿宋"/>
                <w:color w:val="auto"/>
                <w:sz w:val="24"/>
                <w:szCs w:val="24"/>
                <w:highlight w:val="none"/>
              </w:rPr>
            </w:pPr>
          </w:p>
        </w:tc>
      </w:tr>
      <w:tr w14:paraId="27FA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745B5231">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175CFE66">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7EF96217">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5B52F8BE">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57B8FDE3">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4F792DF2">
            <w:pPr>
              <w:spacing w:line="500" w:lineRule="exact"/>
              <w:jc w:val="center"/>
              <w:rPr>
                <w:rFonts w:hint="eastAsia" w:ascii="仿宋" w:hAnsi="仿宋" w:eastAsia="仿宋" w:cs="仿宋"/>
                <w:color w:val="auto"/>
                <w:sz w:val="24"/>
                <w:szCs w:val="24"/>
                <w:highlight w:val="none"/>
              </w:rPr>
            </w:pPr>
          </w:p>
        </w:tc>
      </w:tr>
      <w:tr w14:paraId="35A6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6C1280F5">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65C7C24E">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36440D26">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10EF2BA0">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729FFE2D">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79B4A75B">
            <w:pPr>
              <w:spacing w:line="500" w:lineRule="exact"/>
              <w:jc w:val="center"/>
              <w:rPr>
                <w:rFonts w:hint="eastAsia" w:ascii="仿宋" w:hAnsi="仿宋" w:eastAsia="仿宋" w:cs="仿宋"/>
                <w:color w:val="auto"/>
                <w:sz w:val="24"/>
                <w:szCs w:val="24"/>
                <w:highlight w:val="none"/>
              </w:rPr>
            </w:pPr>
          </w:p>
        </w:tc>
      </w:tr>
      <w:tr w14:paraId="6B15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64E269E7">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20914132">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32B5E37E">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40F0A04A">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114DB849">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64CFAB39">
            <w:pPr>
              <w:spacing w:line="500" w:lineRule="exact"/>
              <w:jc w:val="center"/>
              <w:rPr>
                <w:rFonts w:hint="eastAsia" w:ascii="仿宋" w:hAnsi="仿宋" w:eastAsia="仿宋" w:cs="仿宋"/>
                <w:color w:val="auto"/>
                <w:sz w:val="24"/>
                <w:szCs w:val="24"/>
                <w:highlight w:val="none"/>
              </w:rPr>
            </w:pPr>
          </w:p>
        </w:tc>
      </w:tr>
      <w:tr w14:paraId="23CD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267DD752">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51946E77">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210D06B1">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09CC0CC8">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7E65EB67">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79C20F27">
            <w:pPr>
              <w:spacing w:line="500" w:lineRule="exact"/>
              <w:jc w:val="center"/>
              <w:rPr>
                <w:rFonts w:hint="eastAsia" w:ascii="仿宋" w:hAnsi="仿宋" w:eastAsia="仿宋" w:cs="仿宋"/>
                <w:color w:val="auto"/>
                <w:sz w:val="24"/>
                <w:szCs w:val="24"/>
                <w:highlight w:val="none"/>
              </w:rPr>
            </w:pPr>
          </w:p>
        </w:tc>
      </w:tr>
      <w:tr w14:paraId="2C3E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2C26ED10">
            <w:pPr>
              <w:spacing w:line="500" w:lineRule="exact"/>
              <w:jc w:val="center"/>
              <w:rPr>
                <w:rFonts w:hint="eastAsia" w:ascii="仿宋" w:hAnsi="仿宋" w:eastAsia="仿宋" w:cs="仿宋"/>
                <w:color w:val="auto"/>
                <w:sz w:val="24"/>
                <w:szCs w:val="24"/>
                <w:highlight w:val="none"/>
              </w:rPr>
            </w:pPr>
          </w:p>
        </w:tc>
        <w:tc>
          <w:tcPr>
            <w:tcW w:w="1233" w:type="dxa"/>
            <w:noWrap w:val="0"/>
            <w:vAlign w:val="center"/>
          </w:tcPr>
          <w:p w14:paraId="70596761">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7C78AF14">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5A83CD39">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39A4BC4A">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4FF9DDC2">
            <w:pPr>
              <w:spacing w:line="500" w:lineRule="exact"/>
              <w:jc w:val="center"/>
              <w:rPr>
                <w:rFonts w:hint="eastAsia" w:ascii="仿宋" w:hAnsi="仿宋" w:eastAsia="仿宋" w:cs="仿宋"/>
                <w:color w:val="auto"/>
                <w:sz w:val="24"/>
                <w:szCs w:val="24"/>
                <w:highlight w:val="none"/>
              </w:rPr>
            </w:pPr>
          </w:p>
        </w:tc>
      </w:tr>
      <w:tr w14:paraId="08E1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noWrap w:val="0"/>
            <w:vAlign w:val="center"/>
          </w:tcPr>
          <w:p w14:paraId="66196F25">
            <w:pPr>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33" w:type="dxa"/>
            <w:noWrap w:val="0"/>
            <w:vAlign w:val="center"/>
          </w:tcPr>
          <w:p w14:paraId="25E96BE2">
            <w:pPr>
              <w:spacing w:line="500" w:lineRule="exact"/>
              <w:jc w:val="center"/>
              <w:rPr>
                <w:rFonts w:hint="eastAsia" w:ascii="仿宋" w:hAnsi="仿宋" w:eastAsia="仿宋" w:cs="仿宋"/>
                <w:color w:val="auto"/>
                <w:sz w:val="24"/>
                <w:szCs w:val="24"/>
                <w:highlight w:val="none"/>
              </w:rPr>
            </w:pPr>
          </w:p>
        </w:tc>
        <w:tc>
          <w:tcPr>
            <w:tcW w:w="1110" w:type="dxa"/>
            <w:noWrap w:val="0"/>
            <w:vAlign w:val="center"/>
          </w:tcPr>
          <w:p w14:paraId="73D665AB">
            <w:pPr>
              <w:spacing w:line="500" w:lineRule="exact"/>
              <w:jc w:val="center"/>
              <w:rPr>
                <w:rFonts w:hint="eastAsia" w:ascii="仿宋" w:hAnsi="仿宋" w:eastAsia="仿宋" w:cs="仿宋"/>
                <w:color w:val="auto"/>
                <w:sz w:val="24"/>
                <w:szCs w:val="24"/>
                <w:highlight w:val="none"/>
              </w:rPr>
            </w:pPr>
          </w:p>
        </w:tc>
        <w:tc>
          <w:tcPr>
            <w:tcW w:w="2025" w:type="dxa"/>
            <w:noWrap w:val="0"/>
            <w:vAlign w:val="center"/>
          </w:tcPr>
          <w:p w14:paraId="7576632B">
            <w:pPr>
              <w:spacing w:line="500" w:lineRule="exact"/>
              <w:jc w:val="center"/>
              <w:rPr>
                <w:rFonts w:hint="eastAsia" w:ascii="仿宋" w:hAnsi="仿宋" w:eastAsia="仿宋" w:cs="仿宋"/>
                <w:color w:val="auto"/>
                <w:sz w:val="24"/>
                <w:szCs w:val="24"/>
                <w:highlight w:val="none"/>
              </w:rPr>
            </w:pPr>
          </w:p>
        </w:tc>
        <w:tc>
          <w:tcPr>
            <w:tcW w:w="1350" w:type="dxa"/>
            <w:noWrap w:val="0"/>
            <w:vAlign w:val="center"/>
          </w:tcPr>
          <w:p w14:paraId="1A58C737">
            <w:pPr>
              <w:spacing w:line="500" w:lineRule="exact"/>
              <w:jc w:val="center"/>
              <w:rPr>
                <w:rFonts w:hint="eastAsia" w:ascii="仿宋" w:hAnsi="仿宋" w:eastAsia="仿宋" w:cs="仿宋"/>
                <w:color w:val="auto"/>
                <w:sz w:val="24"/>
                <w:szCs w:val="24"/>
                <w:highlight w:val="none"/>
              </w:rPr>
            </w:pPr>
          </w:p>
        </w:tc>
        <w:tc>
          <w:tcPr>
            <w:tcW w:w="1635" w:type="dxa"/>
            <w:noWrap w:val="0"/>
            <w:vAlign w:val="center"/>
          </w:tcPr>
          <w:p w14:paraId="3019EC8A">
            <w:pPr>
              <w:spacing w:line="500" w:lineRule="exact"/>
              <w:jc w:val="center"/>
              <w:rPr>
                <w:rFonts w:hint="eastAsia" w:ascii="仿宋" w:hAnsi="仿宋" w:eastAsia="仿宋" w:cs="仿宋"/>
                <w:color w:val="auto"/>
                <w:sz w:val="24"/>
                <w:szCs w:val="24"/>
                <w:highlight w:val="none"/>
              </w:rPr>
            </w:pPr>
          </w:p>
        </w:tc>
      </w:tr>
    </w:tbl>
    <w:p w14:paraId="2197CD29">
      <w:pPr>
        <w:spacing w:line="300" w:lineRule="exact"/>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注：表中职务、职称均指在供应商单位的职务、职称；</w:t>
      </w:r>
    </w:p>
    <w:p w14:paraId="4BF31CB7">
      <w:pPr>
        <w:pStyle w:val="2"/>
        <w:ind w:left="0" w:leftChars="0" w:firstLine="0" w:firstLineChars="0"/>
        <w:rPr>
          <w:rFonts w:hint="eastAsia"/>
        </w:rPr>
      </w:pPr>
    </w:p>
    <w:p w14:paraId="27366A51">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3C6F800">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759B936D">
      <w:pPr>
        <w:pStyle w:val="3"/>
        <w:adjustRightInd w:val="0"/>
        <w:snapToGrid w:val="0"/>
        <w:spacing w:line="360" w:lineRule="auto"/>
        <w:ind w:firstLine="480" w:firstLineChars="200"/>
        <w:jc w:val="right"/>
        <w:rPr>
          <w:rFonts w:hint="eastAsia"/>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61AC31E1">
      <w:pPr>
        <w:rPr>
          <w:rFonts w:hint="eastAsia"/>
        </w:rPr>
      </w:pPr>
    </w:p>
    <w:p w14:paraId="5ABCB702">
      <w:pPr>
        <w:pStyle w:val="2"/>
        <w:rPr>
          <w:rFonts w:hint="eastAsia"/>
        </w:rPr>
      </w:pPr>
    </w:p>
    <w:p w14:paraId="285B7E29">
      <w:pPr>
        <w:rPr>
          <w:rFonts w:hint="eastAsia"/>
        </w:rPr>
      </w:pPr>
    </w:p>
    <w:p w14:paraId="4DDF2D0B">
      <w:pPr>
        <w:pStyle w:val="2"/>
        <w:rPr>
          <w:rFonts w:hint="eastAsia"/>
        </w:rPr>
      </w:pPr>
    </w:p>
    <w:p w14:paraId="5FB15EAA">
      <w:pPr>
        <w:rPr>
          <w:rFonts w:hint="eastAsia"/>
        </w:rPr>
      </w:pPr>
    </w:p>
    <w:p w14:paraId="2C10798C">
      <w:pPr>
        <w:bidi w:val="0"/>
        <w:jc w:val="center"/>
        <w:rPr>
          <w:rFonts w:hint="eastAsia" w:ascii="仿宋" w:hAnsi="仿宋" w:eastAsia="仿宋" w:cs="仿宋"/>
          <w:b/>
          <w:bCs/>
          <w:sz w:val="28"/>
          <w:szCs w:val="28"/>
          <w:lang w:eastAsia="zh-CN"/>
        </w:rPr>
      </w:pPr>
      <w:r>
        <w:rPr>
          <w:rFonts w:hint="eastAsia" w:ascii="宋体" w:hAnsi="宋体" w:eastAsia="宋体" w:cs="宋体"/>
          <w:b/>
          <w:bCs/>
          <w:sz w:val="28"/>
          <w:szCs w:val="28"/>
          <w:lang w:eastAsia="zh-CN"/>
        </w:rPr>
        <w:t>&lt;拟投入本项目的施工设备情况表&gt;</w:t>
      </w:r>
    </w:p>
    <w:p w14:paraId="1E3F13D3">
      <w:pPr>
        <w:spacing w:line="500" w:lineRule="exact"/>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 xml:space="preserve">项目编号: </w:t>
      </w:r>
    </w:p>
    <w:p w14:paraId="50903E00">
      <w:pPr>
        <w:tabs>
          <w:tab w:val="left" w:pos="180"/>
          <w:tab w:val="left" w:pos="1620"/>
        </w:tabs>
        <w:spacing w:line="500" w:lineRule="exact"/>
        <w:rPr>
          <w:rFonts w:hint="eastAsia" w:ascii="仿宋" w:hAnsi="仿宋" w:eastAsia="仿宋" w:cs="仿宋"/>
          <w:b/>
          <w:sz w:val="22"/>
          <w:szCs w:val="22"/>
          <w:highlight w:val="none"/>
        </w:rPr>
      </w:pPr>
      <w:r>
        <w:rPr>
          <w:rFonts w:hint="eastAsia" w:ascii="仿宋" w:hAnsi="仿宋" w:eastAsia="仿宋" w:cs="仿宋"/>
          <w:sz w:val="22"/>
          <w:szCs w:val="22"/>
          <w:highlight w:val="none"/>
        </w:rPr>
        <w:t xml:space="preserve">项目名称:  </w:t>
      </w:r>
    </w:p>
    <w:tbl>
      <w:tblPr>
        <w:tblStyle w:val="6"/>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1906"/>
        <w:gridCol w:w="1907"/>
        <w:gridCol w:w="1638"/>
        <w:gridCol w:w="1530"/>
      </w:tblGrid>
      <w:tr w14:paraId="3955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1F530D7D">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设备名称</w:t>
            </w:r>
          </w:p>
        </w:tc>
        <w:tc>
          <w:tcPr>
            <w:tcW w:w="1906" w:type="dxa"/>
            <w:noWrap w:val="0"/>
            <w:vAlign w:val="center"/>
          </w:tcPr>
          <w:p w14:paraId="04C6D05D">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型号</w:t>
            </w:r>
          </w:p>
        </w:tc>
        <w:tc>
          <w:tcPr>
            <w:tcW w:w="1907" w:type="dxa"/>
            <w:noWrap w:val="0"/>
            <w:vAlign w:val="center"/>
          </w:tcPr>
          <w:p w14:paraId="6FD4E0C1">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价值</w:t>
            </w:r>
          </w:p>
        </w:tc>
        <w:tc>
          <w:tcPr>
            <w:tcW w:w="1638" w:type="dxa"/>
            <w:noWrap w:val="0"/>
            <w:vAlign w:val="center"/>
          </w:tcPr>
          <w:p w14:paraId="0E71A385">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数量</w:t>
            </w:r>
          </w:p>
        </w:tc>
        <w:tc>
          <w:tcPr>
            <w:tcW w:w="1530" w:type="dxa"/>
            <w:noWrap w:val="0"/>
            <w:vAlign w:val="center"/>
          </w:tcPr>
          <w:p w14:paraId="75FE040A">
            <w:pPr>
              <w:jc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rPr>
              <w:t>用途</w:t>
            </w:r>
          </w:p>
        </w:tc>
      </w:tr>
      <w:tr w14:paraId="19FE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0CECFD4A">
            <w:pPr>
              <w:spacing w:line="500" w:lineRule="exact"/>
              <w:jc w:val="center"/>
              <w:rPr>
                <w:rFonts w:hint="eastAsia" w:ascii="仿宋" w:hAnsi="仿宋" w:eastAsia="仿宋" w:cs="仿宋"/>
                <w:sz w:val="24"/>
                <w:szCs w:val="24"/>
                <w:highlight w:val="none"/>
              </w:rPr>
            </w:pPr>
          </w:p>
        </w:tc>
        <w:tc>
          <w:tcPr>
            <w:tcW w:w="1906" w:type="dxa"/>
            <w:noWrap w:val="0"/>
            <w:vAlign w:val="center"/>
          </w:tcPr>
          <w:p w14:paraId="24B798AE">
            <w:pPr>
              <w:spacing w:line="500" w:lineRule="exact"/>
              <w:jc w:val="center"/>
              <w:rPr>
                <w:rFonts w:hint="eastAsia" w:ascii="仿宋" w:hAnsi="仿宋" w:eastAsia="仿宋" w:cs="仿宋"/>
                <w:sz w:val="24"/>
                <w:szCs w:val="24"/>
                <w:highlight w:val="none"/>
              </w:rPr>
            </w:pPr>
          </w:p>
        </w:tc>
        <w:tc>
          <w:tcPr>
            <w:tcW w:w="1907" w:type="dxa"/>
            <w:noWrap w:val="0"/>
            <w:vAlign w:val="center"/>
          </w:tcPr>
          <w:p w14:paraId="1E6E0FA8">
            <w:pPr>
              <w:spacing w:line="500" w:lineRule="exact"/>
              <w:jc w:val="center"/>
              <w:rPr>
                <w:rFonts w:hint="eastAsia" w:ascii="仿宋" w:hAnsi="仿宋" w:eastAsia="仿宋" w:cs="仿宋"/>
                <w:sz w:val="24"/>
                <w:szCs w:val="24"/>
                <w:highlight w:val="none"/>
              </w:rPr>
            </w:pPr>
          </w:p>
        </w:tc>
        <w:tc>
          <w:tcPr>
            <w:tcW w:w="1638" w:type="dxa"/>
            <w:noWrap w:val="0"/>
            <w:vAlign w:val="center"/>
          </w:tcPr>
          <w:p w14:paraId="5F6EB59B">
            <w:pPr>
              <w:spacing w:line="500" w:lineRule="exact"/>
              <w:jc w:val="center"/>
              <w:rPr>
                <w:rFonts w:hint="eastAsia" w:ascii="仿宋" w:hAnsi="仿宋" w:eastAsia="仿宋" w:cs="仿宋"/>
                <w:sz w:val="24"/>
                <w:szCs w:val="24"/>
                <w:highlight w:val="none"/>
              </w:rPr>
            </w:pPr>
          </w:p>
        </w:tc>
        <w:tc>
          <w:tcPr>
            <w:tcW w:w="1530" w:type="dxa"/>
            <w:noWrap w:val="0"/>
            <w:vAlign w:val="center"/>
          </w:tcPr>
          <w:p w14:paraId="412C1B4C">
            <w:pPr>
              <w:spacing w:line="500" w:lineRule="exact"/>
              <w:jc w:val="center"/>
              <w:rPr>
                <w:rFonts w:hint="eastAsia" w:ascii="仿宋" w:hAnsi="仿宋" w:eastAsia="仿宋" w:cs="仿宋"/>
                <w:sz w:val="24"/>
                <w:szCs w:val="24"/>
                <w:highlight w:val="none"/>
              </w:rPr>
            </w:pPr>
          </w:p>
        </w:tc>
      </w:tr>
      <w:tr w14:paraId="3BC9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3F12A75F">
            <w:pPr>
              <w:spacing w:line="500" w:lineRule="exact"/>
              <w:jc w:val="center"/>
              <w:rPr>
                <w:rFonts w:hint="eastAsia" w:ascii="仿宋" w:hAnsi="仿宋" w:eastAsia="仿宋" w:cs="仿宋"/>
                <w:sz w:val="24"/>
                <w:szCs w:val="24"/>
                <w:highlight w:val="none"/>
              </w:rPr>
            </w:pPr>
          </w:p>
        </w:tc>
        <w:tc>
          <w:tcPr>
            <w:tcW w:w="1906" w:type="dxa"/>
            <w:noWrap w:val="0"/>
            <w:vAlign w:val="center"/>
          </w:tcPr>
          <w:p w14:paraId="313D3099">
            <w:pPr>
              <w:spacing w:line="500" w:lineRule="exact"/>
              <w:jc w:val="center"/>
              <w:rPr>
                <w:rFonts w:hint="eastAsia" w:ascii="仿宋" w:hAnsi="仿宋" w:eastAsia="仿宋" w:cs="仿宋"/>
                <w:sz w:val="24"/>
                <w:szCs w:val="24"/>
                <w:highlight w:val="none"/>
              </w:rPr>
            </w:pPr>
          </w:p>
        </w:tc>
        <w:tc>
          <w:tcPr>
            <w:tcW w:w="1907" w:type="dxa"/>
            <w:noWrap w:val="0"/>
            <w:vAlign w:val="center"/>
          </w:tcPr>
          <w:p w14:paraId="5D27BF34">
            <w:pPr>
              <w:spacing w:line="500" w:lineRule="exact"/>
              <w:jc w:val="center"/>
              <w:rPr>
                <w:rFonts w:hint="eastAsia" w:ascii="仿宋" w:hAnsi="仿宋" w:eastAsia="仿宋" w:cs="仿宋"/>
                <w:sz w:val="24"/>
                <w:szCs w:val="24"/>
                <w:highlight w:val="none"/>
              </w:rPr>
            </w:pPr>
          </w:p>
        </w:tc>
        <w:tc>
          <w:tcPr>
            <w:tcW w:w="1638" w:type="dxa"/>
            <w:noWrap w:val="0"/>
            <w:vAlign w:val="center"/>
          </w:tcPr>
          <w:p w14:paraId="59A0DB59">
            <w:pPr>
              <w:spacing w:line="500" w:lineRule="exact"/>
              <w:jc w:val="center"/>
              <w:rPr>
                <w:rFonts w:hint="eastAsia" w:ascii="仿宋" w:hAnsi="仿宋" w:eastAsia="仿宋" w:cs="仿宋"/>
                <w:sz w:val="24"/>
                <w:szCs w:val="24"/>
                <w:highlight w:val="none"/>
              </w:rPr>
            </w:pPr>
          </w:p>
        </w:tc>
        <w:tc>
          <w:tcPr>
            <w:tcW w:w="1530" w:type="dxa"/>
            <w:noWrap w:val="0"/>
            <w:vAlign w:val="center"/>
          </w:tcPr>
          <w:p w14:paraId="218BF89D">
            <w:pPr>
              <w:spacing w:line="500" w:lineRule="exact"/>
              <w:jc w:val="center"/>
              <w:rPr>
                <w:rFonts w:hint="eastAsia" w:ascii="仿宋" w:hAnsi="仿宋" w:eastAsia="仿宋" w:cs="仿宋"/>
                <w:sz w:val="24"/>
                <w:szCs w:val="24"/>
                <w:highlight w:val="none"/>
              </w:rPr>
            </w:pPr>
          </w:p>
        </w:tc>
      </w:tr>
      <w:tr w14:paraId="3DF8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339A6483">
            <w:pPr>
              <w:spacing w:line="500" w:lineRule="exact"/>
              <w:jc w:val="center"/>
              <w:rPr>
                <w:rFonts w:hint="eastAsia" w:ascii="仿宋" w:hAnsi="仿宋" w:eastAsia="仿宋" w:cs="仿宋"/>
                <w:sz w:val="24"/>
                <w:szCs w:val="24"/>
                <w:highlight w:val="none"/>
              </w:rPr>
            </w:pPr>
          </w:p>
        </w:tc>
        <w:tc>
          <w:tcPr>
            <w:tcW w:w="1906" w:type="dxa"/>
            <w:noWrap w:val="0"/>
            <w:vAlign w:val="center"/>
          </w:tcPr>
          <w:p w14:paraId="0DB9A020">
            <w:pPr>
              <w:spacing w:line="500" w:lineRule="exact"/>
              <w:jc w:val="center"/>
              <w:rPr>
                <w:rFonts w:hint="eastAsia" w:ascii="仿宋" w:hAnsi="仿宋" w:eastAsia="仿宋" w:cs="仿宋"/>
                <w:sz w:val="24"/>
                <w:szCs w:val="24"/>
                <w:highlight w:val="none"/>
              </w:rPr>
            </w:pPr>
          </w:p>
        </w:tc>
        <w:tc>
          <w:tcPr>
            <w:tcW w:w="1907" w:type="dxa"/>
            <w:noWrap w:val="0"/>
            <w:vAlign w:val="center"/>
          </w:tcPr>
          <w:p w14:paraId="4436D097">
            <w:pPr>
              <w:spacing w:line="500" w:lineRule="exact"/>
              <w:jc w:val="center"/>
              <w:rPr>
                <w:rFonts w:hint="eastAsia" w:ascii="仿宋" w:hAnsi="仿宋" w:eastAsia="仿宋" w:cs="仿宋"/>
                <w:sz w:val="24"/>
                <w:szCs w:val="24"/>
                <w:highlight w:val="none"/>
              </w:rPr>
            </w:pPr>
          </w:p>
        </w:tc>
        <w:tc>
          <w:tcPr>
            <w:tcW w:w="1638" w:type="dxa"/>
            <w:noWrap w:val="0"/>
            <w:vAlign w:val="center"/>
          </w:tcPr>
          <w:p w14:paraId="057E84BF">
            <w:pPr>
              <w:spacing w:line="500" w:lineRule="exact"/>
              <w:jc w:val="center"/>
              <w:rPr>
                <w:rFonts w:hint="eastAsia" w:ascii="仿宋" w:hAnsi="仿宋" w:eastAsia="仿宋" w:cs="仿宋"/>
                <w:sz w:val="24"/>
                <w:szCs w:val="24"/>
                <w:highlight w:val="none"/>
              </w:rPr>
            </w:pPr>
          </w:p>
        </w:tc>
        <w:tc>
          <w:tcPr>
            <w:tcW w:w="1530" w:type="dxa"/>
            <w:noWrap w:val="0"/>
            <w:vAlign w:val="center"/>
          </w:tcPr>
          <w:p w14:paraId="73C18C78">
            <w:pPr>
              <w:spacing w:line="500" w:lineRule="exact"/>
              <w:jc w:val="center"/>
              <w:rPr>
                <w:rFonts w:hint="eastAsia" w:ascii="仿宋" w:hAnsi="仿宋" w:eastAsia="仿宋" w:cs="仿宋"/>
                <w:sz w:val="24"/>
                <w:szCs w:val="24"/>
                <w:highlight w:val="none"/>
              </w:rPr>
            </w:pPr>
          </w:p>
        </w:tc>
      </w:tr>
      <w:tr w14:paraId="4DA8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4099D3D7">
            <w:pPr>
              <w:spacing w:line="500" w:lineRule="exact"/>
              <w:jc w:val="center"/>
              <w:rPr>
                <w:rFonts w:hint="eastAsia" w:ascii="仿宋" w:hAnsi="仿宋" w:eastAsia="仿宋" w:cs="仿宋"/>
                <w:sz w:val="24"/>
                <w:szCs w:val="24"/>
                <w:highlight w:val="none"/>
              </w:rPr>
            </w:pPr>
          </w:p>
        </w:tc>
        <w:tc>
          <w:tcPr>
            <w:tcW w:w="1906" w:type="dxa"/>
            <w:noWrap w:val="0"/>
            <w:vAlign w:val="center"/>
          </w:tcPr>
          <w:p w14:paraId="2E6B74B1">
            <w:pPr>
              <w:spacing w:line="500" w:lineRule="exact"/>
              <w:jc w:val="center"/>
              <w:rPr>
                <w:rFonts w:hint="eastAsia" w:ascii="仿宋" w:hAnsi="仿宋" w:eastAsia="仿宋" w:cs="仿宋"/>
                <w:sz w:val="24"/>
                <w:szCs w:val="24"/>
                <w:highlight w:val="none"/>
              </w:rPr>
            </w:pPr>
          </w:p>
        </w:tc>
        <w:tc>
          <w:tcPr>
            <w:tcW w:w="1907" w:type="dxa"/>
            <w:noWrap w:val="0"/>
            <w:vAlign w:val="center"/>
          </w:tcPr>
          <w:p w14:paraId="15CC58DA">
            <w:pPr>
              <w:spacing w:line="500" w:lineRule="exact"/>
              <w:jc w:val="center"/>
              <w:rPr>
                <w:rFonts w:hint="eastAsia" w:ascii="仿宋" w:hAnsi="仿宋" w:eastAsia="仿宋" w:cs="仿宋"/>
                <w:sz w:val="24"/>
                <w:szCs w:val="24"/>
                <w:highlight w:val="none"/>
              </w:rPr>
            </w:pPr>
          </w:p>
        </w:tc>
        <w:tc>
          <w:tcPr>
            <w:tcW w:w="1638" w:type="dxa"/>
            <w:noWrap w:val="0"/>
            <w:vAlign w:val="center"/>
          </w:tcPr>
          <w:p w14:paraId="1D738B0E">
            <w:pPr>
              <w:spacing w:line="500" w:lineRule="exact"/>
              <w:jc w:val="center"/>
              <w:rPr>
                <w:rFonts w:hint="eastAsia" w:ascii="仿宋" w:hAnsi="仿宋" w:eastAsia="仿宋" w:cs="仿宋"/>
                <w:sz w:val="24"/>
                <w:szCs w:val="24"/>
                <w:highlight w:val="none"/>
              </w:rPr>
            </w:pPr>
          </w:p>
        </w:tc>
        <w:tc>
          <w:tcPr>
            <w:tcW w:w="1530" w:type="dxa"/>
            <w:noWrap w:val="0"/>
            <w:vAlign w:val="center"/>
          </w:tcPr>
          <w:p w14:paraId="3AA31FD3">
            <w:pPr>
              <w:spacing w:line="500" w:lineRule="exact"/>
              <w:jc w:val="center"/>
              <w:rPr>
                <w:rFonts w:hint="eastAsia" w:ascii="仿宋" w:hAnsi="仿宋" w:eastAsia="仿宋" w:cs="仿宋"/>
                <w:sz w:val="24"/>
                <w:szCs w:val="24"/>
                <w:highlight w:val="none"/>
              </w:rPr>
            </w:pPr>
          </w:p>
        </w:tc>
      </w:tr>
      <w:tr w14:paraId="1D0B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72E6C980">
            <w:pPr>
              <w:spacing w:line="500" w:lineRule="exact"/>
              <w:jc w:val="center"/>
              <w:rPr>
                <w:rFonts w:hint="eastAsia" w:ascii="仿宋" w:hAnsi="仿宋" w:eastAsia="仿宋" w:cs="仿宋"/>
                <w:sz w:val="24"/>
                <w:szCs w:val="24"/>
                <w:highlight w:val="none"/>
              </w:rPr>
            </w:pPr>
          </w:p>
        </w:tc>
        <w:tc>
          <w:tcPr>
            <w:tcW w:w="1906" w:type="dxa"/>
            <w:noWrap w:val="0"/>
            <w:vAlign w:val="center"/>
          </w:tcPr>
          <w:p w14:paraId="43F830E6">
            <w:pPr>
              <w:spacing w:line="500" w:lineRule="exact"/>
              <w:jc w:val="center"/>
              <w:rPr>
                <w:rFonts w:hint="eastAsia" w:ascii="仿宋" w:hAnsi="仿宋" w:eastAsia="仿宋" w:cs="仿宋"/>
                <w:sz w:val="24"/>
                <w:szCs w:val="24"/>
                <w:highlight w:val="none"/>
              </w:rPr>
            </w:pPr>
          </w:p>
        </w:tc>
        <w:tc>
          <w:tcPr>
            <w:tcW w:w="1907" w:type="dxa"/>
            <w:noWrap w:val="0"/>
            <w:vAlign w:val="center"/>
          </w:tcPr>
          <w:p w14:paraId="6CE5F021">
            <w:pPr>
              <w:spacing w:line="500" w:lineRule="exact"/>
              <w:jc w:val="center"/>
              <w:rPr>
                <w:rFonts w:hint="eastAsia" w:ascii="仿宋" w:hAnsi="仿宋" w:eastAsia="仿宋" w:cs="仿宋"/>
                <w:sz w:val="24"/>
                <w:szCs w:val="24"/>
                <w:highlight w:val="none"/>
              </w:rPr>
            </w:pPr>
          </w:p>
        </w:tc>
        <w:tc>
          <w:tcPr>
            <w:tcW w:w="1638" w:type="dxa"/>
            <w:noWrap w:val="0"/>
            <w:vAlign w:val="center"/>
          </w:tcPr>
          <w:p w14:paraId="7723FDD4">
            <w:pPr>
              <w:spacing w:line="500" w:lineRule="exact"/>
              <w:jc w:val="center"/>
              <w:rPr>
                <w:rFonts w:hint="eastAsia" w:ascii="仿宋" w:hAnsi="仿宋" w:eastAsia="仿宋" w:cs="仿宋"/>
                <w:sz w:val="24"/>
                <w:szCs w:val="24"/>
                <w:highlight w:val="none"/>
              </w:rPr>
            </w:pPr>
          </w:p>
        </w:tc>
        <w:tc>
          <w:tcPr>
            <w:tcW w:w="1530" w:type="dxa"/>
            <w:noWrap w:val="0"/>
            <w:vAlign w:val="center"/>
          </w:tcPr>
          <w:p w14:paraId="716CAD32">
            <w:pPr>
              <w:spacing w:line="500" w:lineRule="exact"/>
              <w:jc w:val="center"/>
              <w:rPr>
                <w:rFonts w:hint="eastAsia" w:ascii="仿宋" w:hAnsi="仿宋" w:eastAsia="仿宋" w:cs="仿宋"/>
                <w:sz w:val="24"/>
                <w:szCs w:val="24"/>
                <w:highlight w:val="none"/>
              </w:rPr>
            </w:pPr>
          </w:p>
        </w:tc>
      </w:tr>
      <w:tr w14:paraId="67A8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664E3BB2">
            <w:pPr>
              <w:spacing w:line="500" w:lineRule="exact"/>
              <w:jc w:val="center"/>
              <w:rPr>
                <w:rFonts w:hint="eastAsia" w:ascii="仿宋" w:hAnsi="仿宋" w:eastAsia="仿宋" w:cs="仿宋"/>
                <w:sz w:val="24"/>
                <w:szCs w:val="24"/>
                <w:highlight w:val="none"/>
              </w:rPr>
            </w:pPr>
          </w:p>
        </w:tc>
        <w:tc>
          <w:tcPr>
            <w:tcW w:w="1906" w:type="dxa"/>
            <w:noWrap w:val="0"/>
            <w:vAlign w:val="center"/>
          </w:tcPr>
          <w:p w14:paraId="6387FE55">
            <w:pPr>
              <w:spacing w:line="500" w:lineRule="exact"/>
              <w:jc w:val="center"/>
              <w:rPr>
                <w:rFonts w:hint="eastAsia" w:ascii="仿宋" w:hAnsi="仿宋" w:eastAsia="仿宋" w:cs="仿宋"/>
                <w:sz w:val="24"/>
                <w:szCs w:val="24"/>
                <w:highlight w:val="none"/>
              </w:rPr>
            </w:pPr>
          </w:p>
        </w:tc>
        <w:tc>
          <w:tcPr>
            <w:tcW w:w="1907" w:type="dxa"/>
            <w:noWrap w:val="0"/>
            <w:vAlign w:val="center"/>
          </w:tcPr>
          <w:p w14:paraId="30F051E0">
            <w:pPr>
              <w:spacing w:line="500" w:lineRule="exact"/>
              <w:jc w:val="center"/>
              <w:rPr>
                <w:rFonts w:hint="eastAsia" w:ascii="仿宋" w:hAnsi="仿宋" w:eastAsia="仿宋" w:cs="仿宋"/>
                <w:sz w:val="24"/>
                <w:szCs w:val="24"/>
                <w:highlight w:val="none"/>
              </w:rPr>
            </w:pPr>
          </w:p>
        </w:tc>
        <w:tc>
          <w:tcPr>
            <w:tcW w:w="1638" w:type="dxa"/>
            <w:noWrap w:val="0"/>
            <w:vAlign w:val="center"/>
          </w:tcPr>
          <w:p w14:paraId="37A8D73B">
            <w:pPr>
              <w:spacing w:line="500" w:lineRule="exact"/>
              <w:jc w:val="center"/>
              <w:rPr>
                <w:rFonts w:hint="eastAsia" w:ascii="仿宋" w:hAnsi="仿宋" w:eastAsia="仿宋" w:cs="仿宋"/>
                <w:sz w:val="24"/>
                <w:szCs w:val="24"/>
                <w:highlight w:val="none"/>
              </w:rPr>
            </w:pPr>
          </w:p>
        </w:tc>
        <w:tc>
          <w:tcPr>
            <w:tcW w:w="1530" w:type="dxa"/>
            <w:noWrap w:val="0"/>
            <w:vAlign w:val="center"/>
          </w:tcPr>
          <w:p w14:paraId="11FD02EC">
            <w:pPr>
              <w:spacing w:line="500" w:lineRule="exact"/>
              <w:jc w:val="center"/>
              <w:rPr>
                <w:rFonts w:hint="eastAsia" w:ascii="仿宋" w:hAnsi="仿宋" w:eastAsia="仿宋" w:cs="仿宋"/>
                <w:sz w:val="24"/>
                <w:szCs w:val="24"/>
                <w:highlight w:val="none"/>
              </w:rPr>
            </w:pPr>
          </w:p>
        </w:tc>
      </w:tr>
      <w:tr w14:paraId="204D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3C9389F4">
            <w:pPr>
              <w:spacing w:line="500" w:lineRule="exact"/>
              <w:jc w:val="center"/>
              <w:rPr>
                <w:rFonts w:hint="eastAsia" w:ascii="仿宋" w:hAnsi="仿宋" w:eastAsia="仿宋" w:cs="仿宋"/>
                <w:sz w:val="24"/>
                <w:szCs w:val="24"/>
                <w:highlight w:val="none"/>
              </w:rPr>
            </w:pPr>
          </w:p>
        </w:tc>
        <w:tc>
          <w:tcPr>
            <w:tcW w:w="1906" w:type="dxa"/>
            <w:noWrap w:val="0"/>
            <w:vAlign w:val="center"/>
          </w:tcPr>
          <w:p w14:paraId="0923F028">
            <w:pPr>
              <w:spacing w:line="500" w:lineRule="exact"/>
              <w:jc w:val="center"/>
              <w:rPr>
                <w:rFonts w:hint="eastAsia" w:ascii="仿宋" w:hAnsi="仿宋" w:eastAsia="仿宋" w:cs="仿宋"/>
                <w:sz w:val="24"/>
                <w:szCs w:val="24"/>
                <w:highlight w:val="none"/>
              </w:rPr>
            </w:pPr>
          </w:p>
        </w:tc>
        <w:tc>
          <w:tcPr>
            <w:tcW w:w="1907" w:type="dxa"/>
            <w:noWrap w:val="0"/>
            <w:vAlign w:val="center"/>
          </w:tcPr>
          <w:p w14:paraId="54FD5E32">
            <w:pPr>
              <w:spacing w:line="500" w:lineRule="exact"/>
              <w:jc w:val="center"/>
              <w:rPr>
                <w:rFonts w:hint="eastAsia" w:ascii="仿宋" w:hAnsi="仿宋" w:eastAsia="仿宋" w:cs="仿宋"/>
                <w:sz w:val="24"/>
                <w:szCs w:val="24"/>
                <w:highlight w:val="none"/>
              </w:rPr>
            </w:pPr>
          </w:p>
        </w:tc>
        <w:tc>
          <w:tcPr>
            <w:tcW w:w="1638" w:type="dxa"/>
            <w:noWrap w:val="0"/>
            <w:vAlign w:val="center"/>
          </w:tcPr>
          <w:p w14:paraId="111E4965">
            <w:pPr>
              <w:spacing w:line="500" w:lineRule="exact"/>
              <w:jc w:val="center"/>
              <w:rPr>
                <w:rFonts w:hint="eastAsia" w:ascii="仿宋" w:hAnsi="仿宋" w:eastAsia="仿宋" w:cs="仿宋"/>
                <w:sz w:val="24"/>
                <w:szCs w:val="24"/>
                <w:highlight w:val="none"/>
              </w:rPr>
            </w:pPr>
          </w:p>
        </w:tc>
        <w:tc>
          <w:tcPr>
            <w:tcW w:w="1530" w:type="dxa"/>
            <w:noWrap w:val="0"/>
            <w:vAlign w:val="center"/>
          </w:tcPr>
          <w:p w14:paraId="42BB7433">
            <w:pPr>
              <w:spacing w:line="500" w:lineRule="exact"/>
              <w:jc w:val="center"/>
              <w:rPr>
                <w:rFonts w:hint="eastAsia" w:ascii="仿宋" w:hAnsi="仿宋" w:eastAsia="仿宋" w:cs="仿宋"/>
                <w:sz w:val="24"/>
                <w:szCs w:val="24"/>
                <w:highlight w:val="none"/>
              </w:rPr>
            </w:pPr>
          </w:p>
        </w:tc>
      </w:tr>
      <w:tr w14:paraId="7DEF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0254DC6A">
            <w:pPr>
              <w:spacing w:line="500" w:lineRule="exact"/>
              <w:jc w:val="center"/>
              <w:rPr>
                <w:rFonts w:hint="eastAsia" w:ascii="仿宋" w:hAnsi="仿宋" w:eastAsia="仿宋" w:cs="仿宋"/>
                <w:sz w:val="24"/>
                <w:szCs w:val="24"/>
                <w:highlight w:val="none"/>
              </w:rPr>
            </w:pPr>
          </w:p>
        </w:tc>
        <w:tc>
          <w:tcPr>
            <w:tcW w:w="1906" w:type="dxa"/>
            <w:noWrap w:val="0"/>
            <w:vAlign w:val="center"/>
          </w:tcPr>
          <w:p w14:paraId="12DB8F1C">
            <w:pPr>
              <w:spacing w:line="500" w:lineRule="exact"/>
              <w:jc w:val="center"/>
              <w:rPr>
                <w:rFonts w:hint="eastAsia" w:ascii="仿宋" w:hAnsi="仿宋" w:eastAsia="仿宋" w:cs="仿宋"/>
                <w:sz w:val="24"/>
                <w:szCs w:val="24"/>
                <w:highlight w:val="none"/>
              </w:rPr>
            </w:pPr>
          </w:p>
        </w:tc>
        <w:tc>
          <w:tcPr>
            <w:tcW w:w="1907" w:type="dxa"/>
            <w:noWrap w:val="0"/>
            <w:vAlign w:val="center"/>
          </w:tcPr>
          <w:p w14:paraId="70D5F90B">
            <w:pPr>
              <w:spacing w:line="500" w:lineRule="exact"/>
              <w:jc w:val="center"/>
              <w:rPr>
                <w:rFonts w:hint="eastAsia" w:ascii="仿宋" w:hAnsi="仿宋" w:eastAsia="仿宋" w:cs="仿宋"/>
                <w:sz w:val="24"/>
                <w:szCs w:val="24"/>
                <w:highlight w:val="none"/>
              </w:rPr>
            </w:pPr>
          </w:p>
        </w:tc>
        <w:tc>
          <w:tcPr>
            <w:tcW w:w="1638" w:type="dxa"/>
            <w:noWrap w:val="0"/>
            <w:vAlign w:val="center"/>
          </w:tcPr>
          <w:p w14:paraId="6152D693">
            <w:pPr>
              <w:spacing w:line="500" w:lineRule="exact"/>
              <w:jc w:val="center"/>
              <w:rPr>
                <w:rFonts w:hint="eastAsia" w:ascii="仿宋" w:hAnsi="仿宋" w:eastAsia="仿宋" w:cs="仿宋"/>
                <w:sz w:val="24"/>
                <w:szCs w:val="24"/>
                <w:highlight w:val="none"/>
              </w:rPr>
            </w:pPr>
          </w:p>
        </w:tc>
        <w:tc>
          <w:tcPr>
            <w:tcW w:w="1530" w:type="dxa"/>
            <w:noWrap w:val="0"/>
            <w:vAlign w:val="center"/>
          </w:tcPr>
          <w:p w14:paraId="456919BC">
            <w:pPr>
              <w:spacing w:line="500" w:lineRule="exact"/>
              <w:jc w:val="center"/>
              <w:rPr>
                <w:rFonts w:hint="eastAsia" w:ascii="仿宋" w:hAnsi="仿宋" w:eastAsia="仿宋" w:cs="仿宋"/>
                <w:sz w:val="24"/>
                <w:szCs w:val="24"/>
                <w:highlight w:val="none"/>
              </w:rPr>
            </w:pPr>
          </w:p>
        </w:tc>
      </w:tr>
      <w:tr w14:paraId="6A28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1E5EB0FC">
            <w:pPr>
              <w:spacing w:line="500" w:lineRule="exact"/>
              <w:jc w:val="center"/>
              <w:rPr>
                <w:rFonts w:hint="eastAsia" w:ascii="仿宋" w:hAnsi="仿宋" w:eastAsia="仿宋" w:cs="仿宋"/>
                <w:sz w:val="24"/>
                <w:szCs w:val="24"/>
                <w:highlight w:val="none"/>
              </w:rPr>
            </w:pPr>
          </w:p>
        </w:tc>
        <w:tc>
          <w:tcPr>
            <w:tcW w:w="1906" w:type="dxa"/>
            <w:noWrap w:val="0"/>
            <w:vAlign w:val="center"/>
          </w:tcPr>
          <w:p w14:paraId="7A88DEEC">
            <w:pPr>
              <w:spacing w:line="500" w:lineRule="exact"/>
              <w:jc w:val="center"/>
              <w:rPr>
                <w:rFonts w:hint="eastAsia" w:ascii="仿宋" w:hAnsi="仿宋" w:eastAsia="仿宋" w:cs="仿宋"/>
                <w:sz w:val="24"/>
                <w:szCs w:val="24"/>
                <w:highlight w:val="none"/>
              </w:rPr>
            </w:pPr>
          </w:p>
        </w:tc>
        <w:tc>
          <w:tcPr>
            <w:tcW w:w="1907" w:type="dxa"/>
            <w:noWrap w:val="0"/>
            <w:vAlign w:val="center"/>
          </w:tcPr>
          <w:p w14:paraId="0D0E3343">
            <w:pPr>
              <w:spacing w:line="500" w:lineRule="exact"/>
              <w:jc w:val="center"/>
              <w:rPr>
                <w:rFonts w:hint="eastAsia" w:ascii="仿宋" w:hAnsi="仿宋" w:eastAsia="仿宋" w:cs="仿宋"/>
                <w:sz w:val="24"/>
                <w:szCs w:val="24"/>
                <w:highlight w:val="none"/>
              </w:rPr>
            </w:pPr>
          </w:p>
        </w:tc>
        <w:tc>
          <w:tcPr>
            <w:tcW w:w="1638" w:type="dxa"/>
            <w:noWrap w:val="0"/>
            <w:vAlign w:val="center"/>
          </w:tcPr>
          <w:p w14:paraId="28B34B2F">
            <w:pPr>
              <w:spacing w:line="500" w:lineRule="exact"/>
              <w:jc w:val="center"/>
              <w:rPr>
                <w:rFonts w:hint="eastAsia" w:ascii="仿宋" w:hAnsi="仿宋" w:eastAsia="仿宋" w:cs="仿宋"/>
                <w:sz w:val="24"/>
                <w:szCs w:val="24"/>
                <w:highlight w:val="none"/>
              </w:rPr>
            </w:pPr>
          </w:p>
        </w:tc>
        <w:tc>
          <w:tcPr>
            <w:tcW w:w="1530" w:type="dxa"/>
            <w:noWrap w:val="0"/>
            <w:vAlign w:val="center"/>
          </w:tcPr>
          <w:p w14:paraId="05F32563">
            <w:pPr>
              <w:spacing w:line="500" w:lineRule="exact"/>
              <w:jc w:val="center"/>
              <w:rPr>
                <w:rFonts w:hint="eastAsia" w:ascii="仿宋" w:hAnsi="仿宋" w:eastAsia="仿宋" w:cs="仿宋"/>
                <w:sz w:val="24"/>
                <w:szCs w:val="24"/>
                <w:highlight w:val="none"/>
              </w:rPr>
            </w:pPr>
          </w:p>
        </w:tc>
      </w:tr>
      <w:tr w14:paraId="671F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6B8A7C84">
            <w:pPr>
              <w:spacing w:line="500" w:lineRule="exact"/>
              <w:jc w:val="center"/>
              <w:rPr>
                <w:rFonts w:hint="eastAsia" w:ascii="仿宋" w:hAnsi="仿宋" w:eastAsia="仿宋" w:cs="仿宋"/>
                <w:sz w:val="24"/>
                <w:szCs w:val="24"/>
                <w:highlight w:val="none"/>
              </w:rPr>
            </w:pPr>
          </w:p>
        </w:tc>
        <w:tc>
          <w:tcPr>
            <w:tcW w:w="1906" w:type="dxa"/>
            <w:noWrap w:val="0"/>
            <w:vAlign w:val="center"/>
          </w:tcPr>
          <w:p w14:paraId="5356E5B2">
            <w:pPr>
              <w:spacing w:line="500" w:lineRule="exact"/>
              <w:jc w:val="center"/>
              <w:rPr>
                <w:rFonts w:hint="eastAsia" w:ascii="仿宋" w:hAnsi="仿宋" w:eastAsia="仿宋" w:cs="仿宋"/>
                <w:sz w:val="24"/>
                <w:szCs w:val="24"/>
                <w:highlight w:val="none"/>
              </w:rPr>
            </w:pPr>
          </w:p>
        </w:tc>
        <w:tc>
          <w:tcPr>
            <w:tcW w:w="1907" w:type="dxa"/>
            <w:noWrap w:val="0"/>
            <w:vAlign w:val="center"/>
          </w:tcPr>
          <w:p w14:paraId="05DF4A30">
            <w:pPr>
              <w:spacing w:line="500" w:lineRule="exact"/>
              <w:jc w:val="center"/>
              <w:rPr>
                <w:rFonts w:hint="eastAsia" w:ascii="仿宋" w:hAnsi="仿宋" w:eastAsia="仿宋" w:cs="仿宋"/>
                <w:sz w:val="24"/>
                <w:szCs w:val="24"/>
                <w:highlight w:val="none"/>
              </w:rPr>
            </w:pPr>
          </w:p>
        </w:tc>
        <w:tc>
          <w:tcPr>
            <w:tcW w:w="1638" w:type="dxa"/>
            <w:noWrap w:val="0"/>
            <w:vAlign w:val="center"/>
          </w:tcPr>
          <w:p w14:paraId="02B7CD11">
            <w:pPr>
              <w:spacing w:line="500" w:lineRule="exact"/>
              <w:jc w:val="center"/>
              <w:rPr>
                <w:rFonts w:hint="eastAsia" w:ascii="仿宋" w:hAnsi="仿宋" w:eastAsia="仿宋" w:cs="仿宋"/>
                <w:sz w:val="24"/>
                <w:szCs w:val="24"/>
                <w:highlight w:val="none"/>
              </w:rPr>
            </w:pPr>
          </w:p>
        </w:tc>
        <w:tc>
          <w:tcPr>
            <w:tcW w:w="1530" w:type="dxa"/>
            <w:noWrap w:val="0"/>
            <w:vAlign w:val="center"/>
          </w:tcPr>
          <w:p w14:paraId="2CEEA15E">
            <w:pPr>
              <w:spacing w:line="500" w:lineRule="exact"/>
              <w:jc w:val="center"/>
              <w:rPr>
                <w:rFonts w:hint="eastAsia" w:ascii="仿宋" w:hAnsi="仿宋" w:eastAsia="仿宋" w:cs="仿宋"/>
                <w:sz w:val="24"/>
                <w:szCs w:val="24"/>
                <w:highlight w:val="none"/>
              </w:rPr>
            </w:pPr>
          </w:p>
        </w:tc>
      </w:tr>
      <w:tr w14:paraId="4525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307C1120">
            <w:pPr>
              <w:spacing w:line="500" w:lineRule="exact"/>
              <w:jc w:val="center"/>
              <w:rPr>
                <w:rFonts w:hint="eastAsia" w:ascii="仿宋" w:hAnsi="仿宋" w:eastAsia="仿宋" w:cs="仿宋"/>
                <w:sz w:val="24"/>
                <w:szCs w:val="24"/>
                <w:highlight w:val="none"/>
              </w:rPr>
            </w:pPr>
          </w:p>
        </w:tc>
        <w:tc>
          <w:tcPr>
            <w:tcW w:w="1906" w:type="dxa"/>
            <w:noWrap w:val="0"/>
            <w:vAlign w:val="center"/>
          </w:tcPr>
          <w:p w14:paraId="1D9C0F74">
            <w:pPr>
              <w:spacing w:line="500" w:lineRule="exact"/>
              <w:jc w:val="center"/>
              <w:rPr>
                <w:rFonts w:hint="eastAsia" w:ascii="仿宋" w:hAnsi="仿宋" w:eastAsia="仿宋" w:cs="仿宋"/>
                <w:sz w:val="24"/>
                <w:szCs w:val="24"/>
                <w:highlight w:val="none"/>
              </w:rPr>
            </w:pPr>
          </w:p>
        </w:tc>
        <w:tc>
          <w:tcPr>
            <w:tcW w:w="1907" w:type="dxa"/>
            <w:noWrap w:val="0"/>
            <w:vAlign w:val="center"/>
          </w:tcPr>
          <w:p w14:paraId="3E6A1CE6">
            <w:pPr>
              <w:spacing w:line="500" w:lineRule="exact"/>
              <w:jc w:val="center"/>
              <w:rPr>
                <w:rFonts w:hint="eastAsia" w:ascii="仿宋" w:hAnsi="仿宋" w:eastAsia="仿宋" w:cs="仿宋"/>
                <w:sz w:val="24"/>
                <w:szCs w:val="24"/>
                <w:highlight w:val="none"/>
              </w:rPr>
            </w:pPr>
          </w:p>
        </w:tc>
        <w:tc>
          <w:tcPr>
            <w:tcW w:w="1638" w:type="dxa"/>
            <w:noWrap w:val="0"/>
            <w:vAlign w:val="center"/>
          </w:tcPr>
          <w:p w14:paraId="4FA47AC4">
            <w:pPr>
              <w:spacing w:line="500" w:lineRule="exact"/>
              <w:jc w:val="center"/>
              <w:rPr>
                <w:rFonts w:hint="eastAsia" w:ascii="仿宋" w:hAnsi="仿宋" w:eastAsia="仿宋" w:cs="仿宋"/>
                <w:sz w:val="24"/>
                <w:szCs w:val="24"/>
                <w:highlight w:val="none"/>
              </w:rPr>
            </w:pPr>
          </w:p>
        </w:tc>
        <w:tc>
          <w:tcPr>
            <w:tcW w:w="1530" w:type="dxa"/>
            <w:noWrap w:val="0"/>
            <w:vAlign w:val="center"/>
          </w:tcPr>
          <w:p w14:paraId="2157A23B">
            <w:pPr>
              <w:spacing w:line="500" w:lineRule="exact"/>
              <w:jc w:val="center"/>
              <w:rPr>
                <w:rFonts w:hint="eastAsia" w:ascii="仿宋" w:hAnsi="仿宋" w:eastAsia="仿宋" w:cs="仿宋"/>
                <w:sz w:val="24"/>
                <w:szCs w:val="24"/>
                <w:highlight w:val="none"/>
              </w:rPr>
            </w:pPr>
          </w:p>
        </w:tc>
      </w:tr>
      <w:tr w14:paraId="0425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59BA0B30">
            <w:pPr>
              <w:spacing w:line="500" w:lineRule="exact"/>
              <w:jc w:val="center"/>
              <w:rPr>
                <w:rFonts w:hint="eastAsia" w:ascii="仿宋" w:hAnsi="仿宋" w:eastAsia="仿宋" w:cs="仿宋"/>
                <w:sz w:val="24"/>
                <w:szCs w:val="24"/>
                <w:highlight w:val="none"/>
              </w:rPr>
            </w:pPr>
          </w:p>
        </w:tc>
        <w:tc>
          <w:tcPr>
            <w:tcW w:w="1906" w:type="dxa"/>
            <w:noWrap w:val="0"/>
            <w:vAlign w:val="center"/>
          </w:tcPr>
          <w:p w14:paraId="5BA6404E">
            <w:pPr>
              <w:spacing w:line="500" w:lineRule="exact"/>
              <w:jc w:val="center"/>
              <w:rPr>
                <w:rFonts w:hint="eastAsia" w:ascii="仿宋" w:hAnsi="仿宋" w:eastAsia="仿宋" w:cs="仿宋"/>
                <w:sz w:val="24"/>
                <w:szCs w:val="24"/>
                <w:highlight w:val="none"/>
              </w:rPr>
            </w:pPr>
          </w:p>
        </w:tc>
        <w:tc>
          <w:tcPr>
            <w:tcW w:w="1907" w:type="dxa"/>
            <w:noWrap w:val="0"/>
            <w:vAlign w:val="center"/>
          </w:tcPr>
          <w:p w14:paraId="46CCCF08">
            <w:pPr>
              <w:spacing w:line="500" w:lineRule="exact"/>
              <w:jc w:val="center"/>
              <w:rPr>
                <w:rFonts w:hint="eastAsia" w:ascii="仿宋" w:hAnsi="仿宋" w:eastAsia="仿宋" w:cs="仿宋"/>
                <w:sz w:val="24"/>
                <w:szCs w:val="24"/>
                <w:highlight w:val="none"/>
              </w:rPr>
            </w:pPr>
          </w:p>
        </w:tc>
        <w:tc>
          <w:tcPr>
            <w:tcW w:w="1638" w:type="dxa"/>
            <w:noWrap w:val="0"/>
            <w:vAlign w:val="center"/>
          </w:tcPr>
          <w:p w14:paraId="02978CC8">
            <w:pPr>
              <w:spacing w:line="500" w:lineRule="exact"/>
              <w:jc w:val="center"/>
              <w:rPr>
                <w:rFonts w:hint="eastAsia" w:ascii="仿宋" w:hAnsi="仿宋" w:eastAsia="仿宋" w:cs="仿宋"/>
                <w:sz w:val="24"/>
                <w:szCs w:val="24"/>
                <w:highlight w:val="none"/>
              </w:rPr>
            </w:pPr>
          </w:p>
        </w:tc>
        <w:tc>
          <w:tcPr>
            <w:tcW w:w="1530" w:type="dxa"/>
            <w:noWrap w:val="0"/>
            <w:vAlign w:val="center"/>
          </w:tcPr>
          <w:p w14:paraId="09D39847">
            <w:pPr>
              <w:spacing w:line="500" w:lineRule="exact"/>
              <w:jc w:val="center"/>
              <w:rPr>
                <w:rFonts w:hint="eastAsia" w:ascii="仿宋" w:hAnsi="仿宋" w:eastAsia="仿宋" w:cs="仿宋"/>
                <w:sz w:val="24"/>
                <w:szCs w:val="24"/>
                <w:highlight w:val="none"/>
              </w:rPr>
            </w:pPr>
          </w:p>
        </w:tc>
      </w:tr>
      <w:tr w14:paraId="2091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6" w:type="dxa"/>
            <w:noWrap w:val="0"/>
            <w:vAlign w:val="center"/>
          </w:tcPr>
          <w:p w14:paraId="1093D3C0">
            <w:pPr>
              <w:spacing w:line="500" w:lineRule="exact"/>
              <w:jc w:val="center"/>
              <w:rPr>
                <w:rFonts w:hint="eastAsia" w:ascii="仿宋" w:hAnsi="仿宋" w:eastAsia="仿宋" w:cs="仿宋"/>
                <w:sz w:val="24"/>
                <w:szCs w:val="24"/>
                <w:highlight w:val="none"/>
              </w:rPr>
            </w:pPr>
          </w:p>
        </w:tc>
        <w:tc>
          <w:tcPr>
            <w:tcW w:w="1906" w:type="dxa"/>
            <w:noWrap w:val="0"/>
            <w:vAlign w:val="center"/>
          </w:tcPr>
          <w:p w14:paraId="16E2B9B8">
            <w:pPr>
              <w:spacing w:line="500" w:lineRule="exact"/>
              <w:jc w:val="center"/>
              <w:rPr>
                <w:rFonts w:hint="eastAsia" w:ascii="仿宋" w:hAnsi="仿宋" w:eastAsia="仿宋" w:cs="仿宋"/>
                <w:sz w:val="24"/>
                <w:szCs w:val="24"/>
                <w:highlight w:val="none"/>
              </w:rPr>
            </w:pPr>
          </w:p>
        </w:tc>
        <w:tc>
          <w:tcPr>
            <w:tcW w:w="1907" w:type="dxa"/>
            <w:noWrap w:val="0"/>
            <w:vAlign w:val="center"/>
          </w:tcPr>
          <w:p w14:paraId="7CBAD301">
            <w:pPr>
              <w:spacing w:line="500" w:lineRule="exact"/>
              <w:jc w:val="center"/>
              <w:rPr>
                <w:rFonts w:hint="eastAsia" w:ascii="仿宋" w:hAnsi="仿宋" w:eastAsia="仿宋" w:cs="仿宋"/>
                <w:sz w:val="24"/>
                <w:szCs w:val="24"/>
                <w:highlight w:val="none"/>
              </w:rPr>
            </w:pPr>
          </w:p>
        </w:tc>
        <w:tc>
          <w:tcPr>
            <w:tcW w:w="1638" w:type="dxa"/>
            <w:noWrap w:val="0"/>
            <w:vAlign w:val="center"/>
          </w:tcPr>
          <w:p w14:paraId="30E10F90">
            <w:pPr>
              <w:spacing w:line="500" w:lineRule="exact"/>
              <w:jc w:val="center"/>
              <w:rPr>
                <w:rFonts w:hint="eastAsia" w:ascii="仿宋" w:hAnsi="仿宋" w:eastAsia="仿宋" w:cs="仿宋"/>
                <w:sz w:val="24"/>
                <w:szCs w:val="24"/>
                <w:highlight w:val="none"/>
              </w:rPr>
            </w:pPr>
          </w:p>
        </w:tc>
        <w:tc>
          <w:tcPr>
            <w:tcW w:w="1530" w:type="dxa"/>
            <w:noWrap w:val="0"/>
            <w:vAlign w:val="center"/>
          </w:tcPr>
          <w:p w14:paraId="63E7C653">
            <w:pPr>
              <w:spacing w:line="500" w:lineRule="exact"/>
              <w:jc w:val="center"/>
              <w:rPr>
                <w:rFonts w:hint="eastAsia" w:ascii="仿宋" w:hAnsi="仿宋" w:eastAsia="仿宋" w:cs="仿宋"/>
                <w:sz w:val="24"/>
                <w:szCs w:val="24"/>
                <w:highlight w:val="none"/>
              </w:rPr>
            </w:pPr>
          </w:p>
        </w:tc>
      </w:tr>
    </w:tbl>
    <w:p w14:paraId="656D8204">
      <w:pPr>
        <w:pStyle w:val="3"/>
        <w:spacing w:line="500" w:lineRule="exact"/>
        <w:rPr>
          <w:rFonts w:hint="eastAsia" w:ascii="仿宋" w:hAnsi="仿宋" w:eastAsia="仿宋" w:cs="仿宋"/>
          <w:sz w:val="24"/>
          <w:szCs w:val="24"/>
          <w:highlight w:val="none"/>
        </w:rPr>
      </w:pPr>
    </w:p>
    <w:p w14:paraId="0AEB8D02">
      <w:pPr>
        <w:pStyle w:val="2"/>
        <w:ind w:left="0" w:leftChars="0" w:firstLine="0" w:firstLineChars="0"/>
        <w:rPr>
          <w:rFonts w:hint="eastAsia"/>
        </w:rPr>
      </w:pPr>
    </w:p>
    <w:p w14:paraId="145E9C6F">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F34F7BB">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34C1DF11">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2412300F">
      <w:pPr>
        <w:rPr>
          <w:rFonts w:hint="eastAsia"/>
        </w:rPr>
      </w:pPr>
    </w:p>
    <w:p w14:paraId="179DED00">
      <w:pPr>
        <w:pStyle w:val="2"/>
        <w:ind w:left="0" w:leftChars="0" w:firstLine="0" w:firstLineChars="0"/>
        <w:jc w:val="center"/>
        <w:rPr>
          <w:rFonts w:hint="eastAsia"/>
        </w:rPr>
      </w:pPr>
      <w:r>
        <w:rPr>
          <w:rFonts w:hint="eastAsia" w:ascii="宋体" w:hAnsi="宋体" w:eastAsia="宋体" w:cs="宋体"/>
          <w:b/>
          <w:sz w:val="28"/>
          <w:szCs w:val="28"/>
          <w:highlight w:val="none"/>
          <w:lang w:val="zh-CN"/>
        </w:rPr>
        <w:t>七、谈判供应商认为需要提供的有关资料</w:t>
      </w:r>
    </w:p>
    <w:p w14:paraId="778BC8EB">
      <w:pPr>
        <w:pStyle w:val="2"/>
        <w:ind w:left="0" w:leftChars="0" w:firstLine="0" w:firstLineChars="0"/>
        <w:rPr>
          <w:rFonts w:hint="eastAsia"/>
        </w:rPr>
      </w:pPr>
    </w:p>
    <w:p w14:paraId="519E28C8">
      <w:pPr>
        <w:rPr>
          <w:rFonts w:hint="eastAsia"/>
        </w:rPr>
      </w:pPr>
    </w:p>
    <w:p w14:paraId="148ED6C5">
      <w:pPr>
        <w:pStyle w:val="2"/>
        <w:rPr>
          <w:rFonts w:hint="eastAsia"/>
        </w:rPr>
      </w:pPr>
    </w:p>
    <w:p w14:paraId="552A1A38">
      <w:pPr>
        <w:rPr>
          <w:rFonts w:hint="eastAsia"/>
        </w:rPr>
      </w:pPr>
    </w:p>
    <w:p w14:paraId="6C118FDC">
      <w:pPr>
        <w:pStyle w:val="2"/>
        <w:rPr>
          <w:rFonts w:hint="eastAsia"/>
        </w:rPr>
      </w:pPr>
    </w:p>
    <w:p w14:paraId="4E599B7A">
      <w:pPr>
        <w:rPr>
          <w:rFonts w:hint="eastAsia"/>
        </w:rPr>
      </w:pPr>
    </w:p>
    <w:p w14:paraId="56061430">
      <w:pPr>
        <w:rPr>
          <w:rFonts w:hint="eastAsia"/>
        </w:rPr>
      </w:pPr>
    </w:p>
    <w:p w14:paraId="358A6EF3">
      <w:pPr>
        <w:pStyle w:val="2"/>
        <w:rPr>
          <w:rFonts w:hint="eastAsia"/>
        </w:rPr>
      </w:pPr>
    </w:p>
    <w:p w14:paraId="3700132C">
      <w:pPr>
        <w:rPr>
          <w:rFonts w:hint="eastAsia"/>
        </w:rPr>
      </w:pPr>
    </w:p>
    <w:p w14:paraId="5F6C3793">
      <w:pPr>
        <w:pStyle w:val="2"/>
        <w:rPr>
          <w:rFonts w:hint="eastAsia"/>
        </w:rPr>
      </w:pPr>
    </w:p>
    <w:p w14:paraId="012492D3">
      <w:pPr>
        <w:rPr>
          <w:rFonts w:hint="eastAsia"/>
        </w:rPr>
      </w:pPr>
    </w:p>
    <w:p w14:paraId="73AD439A">
      <w:pPr>
        <w:pStyle w:val="2"/>
        <w:rPr>
          <w:rFonts w:hint="eastAsia"/>
        </w:rPr>
      </w:pPr>
    </w:p>
    <w:p w14:paraId="40364BDB">
      <w:pPr>
        <w:rPr>
          <w:rFonts w:hint="eastAsia"/>
        </w:rPr>
      </w:pPr>
    </w:p>
    <w:p w14:paraId="1949AE5C">
      <w:pPr>
        <w:pStyle w:val="2"/>
        <w:rPr>
          <w:rFonts w:hint="eastAsia"/>
        </w:rPr>
      </w:pPr>
    </w:p>
    <w:p w14:paraId="44C0724F">
      <w:pPr>
        <w:rPr>
          <w:rFonts w:hint="eastAsia"/>
        </w:rPr>
      </w:pPr>
    </w:p>
    <w:p w14:paraId="3401911A">
      <w:pPr>
        <w:pStyle w:val="2"/>
        <w:rPr>
          <w:rFonts w:hint="eastAsia"/>
        </w:rPr>
      </w:pPr>
    </w:p>
    <w:p w14:paraId="47394ED1">
      <w:pPr>
        <w:rPr>
          <w:rFonts w:hint="eastAsia"/>
        </w:rPr>
      </w:pPr>
    </w:p>
    <w:p w14:paraId="1B7C7A2C">
      <w:pPr>
        <w:pStyle w:val="2"/>
        <w:rPr>
          <w:rFonts w:hint="eastAsia"/>
        </w:rPr>
      </w:pPr>
    </w:p>
    <w:p w14:paraId="09863D88">
      <w:pPr>
        <w:rPr>
          <w:rFonts w:hint="eastAsia"/>
        </w:rPr>
      </w:pPr>
    </w:p>
    <w:p w14:paraId="23FFB329">
      <w:pPr>
        <w:pStyle w:val="2"/>
        <w:rPr>
          <w:rFonts w:hint="eastAsia"/>
        </w:rPr>
      </w:pPr>
    </w:p>
    <w:p w14:paraId="692C9C7C">
      <w:pPr>
        <w:rPr>
          <w:rFonts w:hint="eastAsia"/>
        </w:rPr>
      </w:pPr>
    </w:p>
    <w:p w14:paraId="0B5BC431">
      <w:pPr>
        <w:pStyle w:val="2"/>
        <w:rPr>
          <w:rFonts w:hint="eastAsia"/>
        </w:rPr>
      </w:pPr>
    </w:p>
    <w:p w14:paraId="67EB9563">
      <w:pPr>
        <w:rPr>
          <w:rFonts w:hint="eastAsia"/>
        </w:rPr>
      </w:pPr>
    </w:p>
    <w:p w14:paraId="102108F8">
      <w:pPr>
        <w:pStyle w:val="2"/>
        <w:rPr>
          <w:rFonts w:hint="eastAsia"/>
        </w:rPr>
      </w:pPr>
    </w:p>
    <w:p w14:paraId="35C109A3">
      <w:pPr>
        <w:rPr>
          <w:rFonts w:hint="eastAsia"/>
        </w:rPr>
      </w:pPr>
    </w:p>
    <w:p w14:paraId="7399EBBD">
      <w:pPr>
        <w:adjustRightInd w:val="0"/>
        <w:snapToGrid w:val="0"/>
        <w:spacing w:line="360" w:lineRule="auto"/>
        <w:ind w:left="420" w:leftChars="200" w:right="420" w:rightChars="200"/>
        <w:jc w:val="center"/>
        <w:rPr>
          <w:rFonts w:hint="eastAsia" w:ascii="宋体" w:hAnsi="宋体" w:eastAsia="宋体" w:cs="宋体"/>
          <w:b/>
          <w:color w:val="auto"/>
          <w:sz w:val="28"/>
          <w:szCs w:val="28"/>
          <w:highlight w:val="none"/>
          <w:lang w:val="zh-CN"/>
        </w:rPr>
      </w:pPr>
      <w:r>
        <w:rPr>
          <w:rFonts w:hint="eastAsia" w:ascii="宋体" w:hAnsi="宋体" w:eastAsia="宋体" w:cs="宋体"/>
          <w:b/>
          <w:color w:val="auto"/>
          <w:sz w:val="28"/>
          <w:szCs w:val="28"/>
          <w:highlight w:val="none"/>
          <w:lang w:val="zh-CN"/>
        </w:rPr>
        <w:t>八、</w:t>
      </w:r>
      <w:r>
        <w:rPr>
          <w:rFonts w:hint="eastAsia" w:ascii="宋体" w:hAnsi="宋体" w:eastAsia="宋体" w:cs="宋体"/>
          <w:b/>
          <w:color w:val="auto"/>
          <w:sz w:val="28"/>
          <w:szCs w:val="28"/>
          <w:highlight w:val="none"/>
          <w:lang w:eastAsia="zh-CN"/>
        </w:rPr>
        <w:t>综合</w:t>
      </w:r>
      <w:r>
        <w:rPr>
          <w:rFonts w:hint="eastAsia" w:ascii="宋体" w:hAnsi="宋体" w:eastAsia="宋体" w:cs="宋体"/>
          <w:b/>
          <w:color w:val="auto"/>
          <w:sz w:val="28"/>
          <w:szCs w:val="28"/>
          <w:highlight w:val="none"/>
          <w:lang w:val="zh-CN"/>
        </w:rPr>
        <w:t>报价表</w:t>
      </w:r>
    </w:p>
    <w:p w14:paraId="3B4FB303">
      <w:pPr>
        <w:spacing w:line="500" w:lineRule="exact"/>
        <w:rPr>
          <w:rFonts w:hint="eastAsia" w:ascii="仿宋" w:hAnsi="仿宋" w:eastAsia="仿宋" w:cs="仿宋"/>
          <w:sz w:val="24"/>
          <w:szCs w:val="24"/>
          <w:highlight w:val="none"/>
        </w:rPr>
      </w:pPr>
    </w:p>
    <w:p w14:paraId="26AFFF17">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项目编号: </w:t>
      </w:r>
    </w:p>
    <w:p w14:paraId="0F8FD10D">
      <w:pPr>
        <w:tabs>
          <w:tab w:val="left" w:pos="180"/>
          <w:tab w:val="left" w:pos="1620"/>
        </w:tabs>
        <w:spacing w:line="500" w:lineRule="exact"/>
        <w:rPr>
          <w:rFonts w:hint="eastAsia" w:ascii="宋体" w:hAnsi="宋体" w:eastAsia="宋体" w:cs="宋体"/>
          <w:b/>
          <w:sz w:val="24"/>
          <w:szCs w:val="24"/>
          <w:highlight w:val="none"/>
        </w:rPr>
      </w:pPr>
      <w:r>
        <w:rPr>
          <w:rFonts w:hint="eastAsia" w:ascii="宋体" w:hAnsi="宋体" w:eastAsia="宋体" w:cs="宋体"/>
          <w:sz w:val="24"/>
          <w:szCs w:val="24"/>
          <w:highlight w:val="none"/>
        </w:rPr>
        <w:t xml:space="preserve">项目名称:  </w:t>
      </w:r>
    </w:p>
    <w:tbl>
      <w:tblPr>
        <w:tblStyle w:val="6"/>
        <w:tblW w:w="85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2"/>
        <w:gridCol w:w="6574"/>
      </w:tblGrid>
      <w:tr w14:paraId="6E610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2A8B5118">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22F94CB">
            <w:pPr>
              <w:spacing w:line="500" w:lineRule="exact"/>
              <w:rPr>
                <w:rFonts w:hint="eastAsia" w:ascii="宋体" w:hAnsi="宋体" w:eastAsia="宋体" w:cs="宋体"/>
                <w:sz w:val="24"/>
                <w:szCs w:val="24"/>
                <w:highlight w:val="none"/>
              </w:rPr>
            </w:pPr>
          </w:p>
        </w:tc>
      </w:tr>
      <w:tr w14:paraId="69A92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099A1DDF">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谈判总报价</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7DCC800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人民币（大写）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14:paraId="05B446EB">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14:paraId="7390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80"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03C158AF">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项目经理</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042A955">
            <w:pPr>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执业资格名称：</w:t>
            </w:r>
            <w:r>
              <w:rPr>
                <w:rFonts w:hint="eastAsia" w:ascii="宋体" w:hAnsi="宋体" w:eastAsia="宋体" w:cs="宋体"/>
                <w:sz w:val="24"/>
                <w:szCs w:val="24"/>
                <w:highlight w:val="none"/>
                <w:u w:val="single"/>
              </w:rPr>
              <w:t xml:space="preserve">             </w:t>
            </w:r>
          </w:p>
          <w:p w14:paraId="7A39080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专业、级别：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注册编号：</w:t>
            </w:r>
            <w:r>
              <w:rPr>
                <w:rFonts w:hint="eastAsia" w:ascii="宋体" w:hAnsi="宋体" w:eastAsia="宋体" w:cs="宋体"/>
                <w:sz w:val="24"/>
                <w:szCs w:val="24"/>
                <w:highlight w:val="none"/>
                <w:u w:val="single"/>
              </w:rPr>
              <w:t xml:space="preserve">                 </w:t>
            </w:r>
          </w:p>
        </w:tc>
      </w:tr>
      <w:tr w14:paraId="37C5A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4154C38C">
            <w:pPr>
              <w:spacing w:line="5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工期</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0AA2592E">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天数：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日历天 </w:t>
            </w:r>
          </w:p>
        </w:tc>
      </w:tr>
      <w:tr w14:paraId="283AA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9"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2EBAF6D7">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质量保修期</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680D9306">
            <w:pPr>
              <w:spacing w:line="500" w:lineRule="exact"/>
              <w:jc w:val="center"/>
              <w:rPr>
                <w:rFonts w:hint="eastAsia" w:ascii="宋体" w:hAnsi="宋体" w:eastAsia="宋体" w:cs="宋体"/>
                <w:sz w:val="24"/>
                <w:szCs w:val="24"/>
                <w:highlight w:val="none"/>
              </w:rPr>
            </w:pPr>
          </w:p>
        </w:tc>
      </w:tr>
      <w:tr w14:paraId="628EB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5006895A">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563B9094">
            <w:pPr>
              <w:spacing w:line="500" w:lineRule="exact"/>
              <w:rPr>
                <w:rFonts w:hint="eastAsia" w:ascii="宋体" w:hAnsi="宋体" w:eastAsia="宋体" w:cs="宋体"/>
                <w:sz w:val="24"/>
                <w:szCs w:val="24"/>
                <w:highlight w:val="none"/>
              </w:rPr>
            </w:pPr>
          </w:p>
        </w:tc>
      </w:tr>
      <w:tr w14:paraId="2332F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1F611D14">
            <w:pPr>
              <w:spacing w:line="5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其它</w:t>
            </w:r>
          </w:p>
        </w:tc>
        <w:tc>
          <w:tcPr>
            <w:tcW w:w="6574" w:type="dxa"/>
            <w:tcBorders>
              <w:top w:val="single" w:color="auto" w:sz="4" w:space="0"/>
              <w:left w:val="single" w:color="auto" w:sz="4" w:space="0"/>
              <w:bottom w:val="single" w:color="auto" w:sz="4" w:space="0"/>
              <w:right w:val="single" w:color="auto" w:sz="4" w:space="0"/>
            </w:tcBorders>
            <w:noWrap w:val="0"/>
            <w:vAlign w:val="center"/>
          </w:tcPr>
          <w:p w14:paraId="3A970988">
            <w:pPr>
              <w:spacing w:line="500" w:lineRule="exact"/>
              <w:rPr>
                <w:rFonts w:hint="eastAsia" w:ascii="宋体" w:hAnsi="宋体" w:eastAsia="宋体" w:cs="宋体"/>
                <w:sz w:val="24"/>
                <w:szCs w:val="24"/>
                <w:highlight w:val="none"/>
              </w:rPr>
            </w:pPr>
          </w:p>
        </w:tc>
      </w:tr>
    </w:tbl>
    <w:p w14:paraId="71B51E52">
      <w:pPr>
        <w:pStyle w:val="2"/>
        <w:ind w:left="0" w:leftChars="0" w:firstLine="0" w:firstLineChars="0"/>
        <w:rPr>
          <w:rFonts w:hint="eastAsia"/>
        </w:rPr>
      </w:pPr>
      <w:r>
        <w:rPr>
          <w:rFonts w:hint="eastAsia" w:ascii="宋体" w:hAnsi="宋体" w:eastAsia="宋体" w:cs="宋体"/>
          <w:b/>
          <w:bCs/>
          <w:sz w:val="22"/>
          <w:szCs w:val="22"/>
          <w:highlight w:val="none"/>
        </w:rPr>
        <w:t>备注：本次谈判报价为综合报价，报价单位为人民币元。</w:t>
      </w:r>
    </w:p>
    <w:p w14:paraId="5922B99C">
      <w:pPr>
        <w:pStyle w:val="3"/>
        <w:adjustRightInd w:val="0"/>
        <w:snapToGrid w:val="0"/>
        <w:spacing w:line="360" w:lineRule="auto"/>
        <w:ind w:firstLine="480" w:firstLineChars="200"/>
        <w:jc w:val="right"/>
        <w:rPr>
          <w:rFonts w:hint="eastAsia" w:ascii="宋体" w:hAnsi="宋体" w:eastAsia="宋体" w:cs="宋体"/>
          <w:sz w:val="24"/>
          <w:szCs w:val="24"/>
          <w:highlight w:val="none"/>
        </w:rPr>
      </w:pPr>
    </w:p>
    <w:p w14:paraId="0061CCAF">
      <w:pPr>
        <w:pStyle w:val="3"/>
        <w:adjustRightInd w:val="0"/>
        <w:snapToGrid w:val="0"/>
        <w:spacing w:line="360" w:lineRule="auto"/>
        <w:ind w:firstLine="480" w:firstLineChars="200"/>
        <w:jc w:val="right"/>
        <w:rPr>
          <w:rFonts w:hint="eastAsia" w:ascii="宋体" w:hAnsi="宋体" w:eastAsia="宋体" w:cs="宋体"/>
          <w:sz w:val="24"/>
          <w:szCs w:val="24"/>
          <w:highlight w:val="none"/>
        </w:rPr>
      </w:pPr>
    </w:p>
    <w:p w14:paraId="74D146A9">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4DE4330">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7DD436">
      <w:pPr>
        <w:pStyle w:val="3"/>
        <w:adjustRightInd w:val="0"/>
        <w:snapToGrid w:val="0"/>
        <w:spacing w:line="360" w:lineRule="auto"/>
        <w:ind w:firstLine="480" w:firstLineChars="200"/>
        <w:jc w:val="right"/>
        <w:rPr>
          <w:rFonts w:hint="eastAsia"/>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72D64DDF">
      <w:pPr>
        <w:pStyle w:val="2"/>
        <w:ind w:left="0" w:leftChars="0" w:firstLine="0" w:firstLineChars="0"/>
        <w:rPr>
          <w:rFonts w:hint="eastAsia"/>
        </w:rPr>
      </w:pPr>
    </w:p>
    <w:p w14:paraId="50A4D938">
      <w:pPr>
        <w:rPr>
          <w:rFonts w:hint="eastAsia"/>
        </w:rPr>
      </w:pPr>
    </w:p>
    <w:p w14:paraId="15D2EC4C">
      <w:pPr>
        <w:pStyle w:val="2"/>
        <w:rPr>
          <w:rFonts w:hint="eastAsia"/>
        </w:rPr>
      </w:pPr>
    </w:p>
    <w:p w14:paraId="28170AD6">
      <w:pPr>
        <w:rPr>
          <w:rFonts w:hint="eastAsia"/>
        </w:rPr>
      </w:pPr>
    </w:p>
    <w:p w14:paraId="3E86B620">
      <w:pPr>
        <w:pStyle w:val="2"/>
        <w:ind w:left="0" w:leftChars="0" w:firstLine="0" w:firstLineChars="0"/>
        <w:jc w:val="center"/>
        <w:rPr>
          <w:rFonts w:hint="default"/>
        </w:rPr>
      </w:pPr>
      <w:r>
        <w:rPr>
          <w:rFonts w:hint="default" w:ascii="宋体" w:hAnsi="宋体" w:eastAsia="宋体" w:cs="宋体"/>
          <w:b/>
          <w:color w:val="auto"/>
          <w:sz w:val="28"/>
          <w:szCs w:val="28"/>
          <w:highlight w:val="none"/>
        </w:rPr>
        <w:t>九</w:t>
      </w:r>
      <w:r>
        <w:rPr>
          <w:rFonts w:hint="eastAsia" w:ascii="宋体" w:hAnsi="宋体" w:eastAsia="宋体" w:cs="宋体"/>
          <w:b/>
          <w:color w:val="auto"/>
          <w:sz w:val="28"/>
          <w:szCs w:val="28"/>
          <w:highlight w:val="none"/>
          <w:lang w:val="zh-CN"/>
        </w:rPr>
        <w:t>、</w:t>
      </w:r>
      <w:r>
        <w:rPr>
          <w:rFonts w:hint="default" w:ascii="宋体" w:hAnsi="宋体" w:eastAsia="宋体" w:cs="宋体"/>
          <w:b/>
          <w:color w:val="auto"/>
          <w:sz w:val="28"/>
          <w:szCs w:val="28"/>
          <w:highlight w:val="none"/>
          <w:lang w:eastAsia="zh-CN"/>
        </w:rPr>
        <w:t>已标价工程量清单</w:t>
      </w:r>
    </w:p>
    <w:p w14:paraId="52EF5FD3">
      <w:pPr>
        <w:rPr>
          <w:rFonts w:hint="eastAsia"/>
        </w:rPr>
      </w:pPr>
    </w:p>
    <w:p w14:paraId="6BAE78F2">
      <w:pPr>
        <w:pStyle w:val="2"/>
        <w:rPr>
          <w:rFonts w:hint="eastAsia"/>
        </w:rPr>
      </w:pPr>
    </w:p>
    <w:p w14:paraId="2D286D50">
      <w:pPr>
        <w:rPr>
          <w:rFonts w:hint="eastAsia"/>
        </w:rPr>
      </w:pPr>
    </w:p>
    <w:p w14:paraId="33D2266D">
      <w:pPr>
        <w:pStyle w:val="2"/>
        <w:rPr>
          <w:rFonts w:hint="eastAsia"/>
        </w:rPr>
      </w:pPr>
    </w:p>
    <w:p w14:paraId="3A7F445B">
      <w:pPr>
        <w:rPr>
          <w:rFonts w:hint="eastAsia"/>
        </w:rPr>
      </w:pPr>
    </w:p>
    <w:p w14:paraId="2A556B73">
      <w:pPr>
        <w:pStyle w:val="2"/>
        <w:rPr>
          <w:rFonts w:hint="eastAsia"/>
        </w:rPr>
      </w:pPr>
    </w:p>
    <w:p w14:paraId="37A8ADB8">
      <w:pPr>
        <w:rPr>
          <w:rFonts w:hint="eastAsia"/>
        </w:rPr>
      </w:pPr>
    </w:p>
    <w:p w14:paraId="4D363B27">
      <w:pPr>
        <w:pStyle w:val="2"/>
        <w:rPr>
          <w:rFonts w:hint="eastAsia"/>
        </w:rPr>
      </w:pPr>
    </w:p>
    <w:p w14:paraId="6B0D4F4E">
      <w:pPr>
        <w:pStyle w:val="2"/>
        <w:rPr>
          <w:rFonts w:hint="eastAsia"/>
        </w:rPr>
      </w:pPr>
    </w:p>
    <w:p w14:paraId="6A2085BE">
      <w:pPr>
        <w:rPr>
          <w:rFonts w:hint="eastAsia"/>
        </w:rPr>
      </w:pPr>
    </w:p>
    <w:p w14:paraId="04610349">
      <w:pPr>
        <w:pStyle w:val="2"/>
        <w:rPr>
          <w:rFonts w:hint="eastAsia"/>
        </w:rPr>
      </w:pPr>
    </w:p>
    <w:p w14:paraId="085E13F4">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61429876">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723976C">
      <w:pPr>
        <w:pStyle w:val="3"/>
        <w:adjustRightInd w:val="0"/>
        <w:snapToGrid w:val="0"/>
        <w:spacing w:line="360" w:lineRule="auto"/>
        <w:ind w:firstLine="480" w:firstLineChars="200"/>
        <w:jc w:val="right"/>
        <w:rPr>
          <w:rFonts w:hint="eastAsia"/>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00D84A1D">
      <w:pPr>
        <w:pStyle w:val="2"/>
        <w:rPr>
          <w:rFonts w:hint="eastAsia"/>
        </w:rPr>
      </w:pPr>
    </w:p>
    <w:p w14:paraId="4639E772">
      <w:pPr>
        <w:rPr>
          <w:rFonts w:hint="eastAsia"/>
        </w:rPr>
      </w:pPr>
    </w:p>
    <w:p w14:paraId="4DE3E186">
      <w:pPr>
        <w:pStyle w:val="2"/>
        <w:rPr>
          <w:rFonts w:hint="eastAsia"/>
        </w:rPr>
      </w:pPr>
    </w:p>
    <w:p w14:paraId="4618CA79">
      <w:pPr>
        <w:rPr>
          <w:rFonts w:hint="eastAsia"/>
        </w:rPr>
      </w:pPr>
    </w:p>
    <w:p w14:paraId="569A72FF">
      <w:pPr>
        <w:pStyle w:val="2"/>
        <w:rPr>
          <w:rFonts w:hint="eastAsia"/>
        </w:rPr>
      </w:pPr>
    </w:p>
    <w:p w14:paraId="044495C1">
      <w:pPr>
        <w:rPr>
          <w:rFonts w:hint="eastAsia"/>
        </w:rPr>
      </w:pPr>
    </w:p>
    <w:p w14:paraId="15BC744C">
      <w:pPr>
        <w:pStyle w:val="2"/>
        <w:rPr>
          <w:rFonts w:hint="eastAsia"/>
        </w:rPr>
      </w:pPr>
    </w:p>
    <w:p w14:paraId="2FDED8F1">
      <w:pPr>
        <w:rPr>
          <w:rFonts w:hint="eastAsia"/>
        </w:rPr>
      </w:pPr>
    </w:p>
    <w:p w14:paraId="08740B44">
      <w:pPr>
        <w:pStyle w:val="2"/>
        <w:rPr>
          <w:rFonts w:hint="eastAsia"/>
        </w:rPr>
      </w:pPr>
    </w:p>
    <w:p w14:paraId="4D8A8C65">
      <w:pPr>
        <w:rPr>
          <w:rFonts w:hint="eastAsia"/>
        </w:rPr>
      </w:pPr>
    </w:p>
    <w:p w14:paraId="385DE86B">
      <w:pPr>
        <w:rPr>
          <w:rFonts w:hint="eastAsia" w:ascii="仿宋" w:hAnsi="仿宋" w:eastAsia="仿宋" w:cs="仿宋"/>
          <w:b/>
          <w:bCs/>
          <w:sz w:val="24"/>
          <w:szCs w:val="24"/>
          <w:highlight w:val="none"/>
        </w:rPr>
      </w:pPr>
    </w:p>
    <w:p w14:paraId="487E9B49">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473CC425">
      <w:pPr>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供应商在参加本次采购活动前三年内，在经营活动中没有重大违法记录</w:t>
      </w:r>
    </w:p>
    <w:p w14:paraId="2CC75B23">
      <w:pPr>
        <w:widowControl/>
        <w:spacing w:line="360" w:lineRule="auto"/>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（是指因违法经营受到刑事处罚或责令停产停业、吊销许可证或执照、</w:t>
      </w:r>
    </w:p>
    <w:p w14:paraId="096DE3AA">
      <w:pPr>
        <w:widowControl/>
        <w:spacing w:line="360" w:lineRule="auto"/>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较大数额罚款等行政处罚）的书面声明</w:t>
      </w:r>
    </w:p>
    <w:p w14:paraId="5B6DA505">
      <w:pPr>
        <w:pStyle w:val="2"/>
        <w:ind w:left="0" w:leftChars="0" w:firstLine="0" w:firstLineChars="0"/>
        <w:jc w:val="center"/>
        <w:rPr>
          <w:rFonts w:hint="eastAsia"/>
          <w:sz w:val="24"/>
          <w:szCs w:val="24"/>
        </w:rPr>
      </w:pPr>
      <w:r>
        <w:rPr>
          <w:rFonts w:hint="eastAsia" w:ascii="宋体" w:hAnsi="宋体" w:eastAsia="宋体" w:cs="宋体"/>
          <w:b/>
          <w:sz w:val="24"/>
          <w:szCs w:val="24"/>
          <w:highlight w:val="none"/>
        </w:rPr>
        <w:t>（供应商自行编写并加盖单位公章）</w:t>
      </w:r>
    </w:p>
    <w:p w14:paraId="12B582B2">
      <w:pPr>
        <w:pStyle w:val="2"/>
        <w:ind w:left="0" w:leftChars="0" w:firstLine="0" w:firstLineChars="0"/>
        <w:rPr>
          <w:rFonts w:hint="eastAsia"/>
        </w:rPr>
      </w:pPr>
    </w:p>
    <w:p w14:paraId="0162FF09">
      <w:pPr>
        <w:rPr>
          <w:rFonts w:hint="eastAsia"/>
        </w:rPr>
      </w:pPr>
    </w:p>
    <w:p w14:paraId="166A379A">
      <w:pPr>
        <w:pStyle w:val="2"/>
        <w:rPr>
          <w:rFonts w:hint="eastAsia"/>
        </w:rPr>
      </w:pPr>
    </w:p>
    <w:p w14:paraId="61019FFD">
      <w:pPr>
        <w:rPr>
          <w:rFonts w:hint="eastAsia"/>
        </w:rPr>
      </w:pPr>
    </w:p>
    <w:p w14:paraId="15745098">
      <w:pPr>
        <w:pStyle w:val="2"/>
        <w:rPr>
          <w:rFonts w:hint="eastAsia"/>
        </w:rPr>
      </w:pPr>
    </w:p>
    <w:p w14:paraId="5969776A">
      <w:pPr>
        <w:rPr>
          <w:rFonts w:hint="eastAsia"/>
        </w:rPr>
      </w:pPr>
    </w:p>
    <w:p w14:paraId="7E7706CA">
      <w:pPr>
        <w:pStyle w:val="2"/>
        <w:rPr>
          <w:rFonts w:hint="eastAsia"/>
        </w:rPr>
      </w:pPr>
    </w:p>
    <w:p w14:paraId="4BD35BEE">
      <w:pPr>
        <w:rPr>
          <w:rFonts w:hint="eastAsia"/>
        </w:rPr>
      </w:pPr>
    </w:p>
    <w:p w14:paraId="487A7B95">
      <w:pPr>
        <w:pStyle w:val="2"/>
        <w:rPr>
          <w:rFonts w:hint="eastAsia"/>
        </w:rPr>
      </w:pPr>
    </w:p>
    <w:p w14:paraId="3917B6D6">
      <w:pPr>
        <w:rPr>
          <w:rFonts w:hint="eastAsia"/>
        </w:rPr>
      </w:pPr>
    </w:p>
    <w:p w14:paraId="6E88C4B9">
      <w:pPr>
        <w:pStyle w:val="2"/>
        <w:rPr>
          <w:rFonts w:hint="eastAsia"/>
        </w:rPr>
      </w:pPr>
    </w:p>
    <w:p w14:paraId="380088DE">
      <w:pPr>
        <w:rPr>
          <w:rFonts w:hint="eastAsia"/>
        </w:rPr>
      </w:pPr>
    </w:p>
    <w:p w14:paraId="7B1F5E97">
      <w:pPr>
        <w:pStyle w:val="2"/>
        <w:rPr>
          <w:rFonts w:hint="eastAsia"/>
        </w:rPr>
      </w:pPr>
    </w:p>
    <w:p w14:paraId="18447386">
      <w:pPr>
        <w:rPr>
          <w:rFonts w:hint="eastAsia"/>
        </w:rPr>
      </w:pPr>
    </w:p>
    <w:p w14:paraId="14932C86">
      <w:pPr>
        <w:pStyle w:val="2"/>
        <w:rPr>
          <w:rFonts w:hint="eastAsia"/>
        </w:rPr>
      </w:pPr>
    </w:p>
    <w:p w14:paraId="3B771E41">
      <w:pPr>
        <w:rPr>
          <w:rFonts w:hint="eastAsia"/>
        </w:rPr>
      </w:pPr>
    </w:p>
    <w:p w14:paraId="76C11FD4">
      <w:pPr>
        <w:pStyle w:val="2"/>
        <w:rPr>
          <w:rFonts w:hint="eastAsia"/>
        </w:rPr>
      </w:pPr>
    </w:p>
    <w:p w14:paraId="3FD08EB7">
      <w:pPr>
        <w:rPr>
          <w:rFonts w:hint="eastAsia"/>
        </w:rPr>
      </w:pPr>
    </w:p>
    <w:p w14:paraId="1F817501">
      <w:pPr>
        <w:pStyle w:val="2"/>
        <w:rPr>
          <w:rFonts w:hint="eastAsia"/>
        </w:rPr>
      </w:pPr>
    </w:p>
    <w:p w14:paraId="762DBBF4">
      <w:pPr>
        <w:rPr>
          <w:rFonts w:hint="eastAsia"/>
        </w:rPr>
      </w:pPr>
    </w:p>
    <w:p w14:paraId="56C797FC">
      <w:pPr>
        <w:spacing w:line="500" w:lineRule="exact"/>
        <w:rPr>
          <w:rFonts w:hint="eastAsia" w:ascii="仿宋" w:hAnsi="仿宋" w:eastAsia="仿宋" w:cs="仿宋"/>
          <w:b/>
          <w:bCs/>
          <w:sz w:val="24"/>
          <w:szCs w:val="24"/>
          <w:highlight w:val="none"/>
        </w:rPr>
      </w:pPr>
    </w:p>
    <w:p w14:paraId="4E369AD3">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3F1FB179">
      <w:pPr>
        <w:spacing w:line="500" w:lineRule="exact"/>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供应商在参与本次采购活动期间未在被禁止参加政府采购活动期限内的</w:t>
      </w:r>
    </w:p>
    <w:p w14:paraId="1214EB3B">
      <w:pPr>
        <w:widowControl/>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书面声明</w:t>
      </w:r>
    </w:p>
    <w:p w14:paraId="06FEB30F">
      <w:pPr>
        <w:spacing w:line="360" w:lineRule="auto"/>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（供应商自行编写并加盖单位公章）</w:t>
      </w:r>
    </w:p>
    <w:p w14:paraId="385206D8">
      <w:pPr>
        <w:pStyle w:val="2"/>
        <w:ind w:left="0" w:leftChars="0" w:firstLine="0" w:firstLineChars="0"/>
        <w:rPr>
          <w:rFonts w:hint="eastAsia"/>
        </w:rPr>
      </w:pPr>
    </w:p>
    <w:p w14:paraId="716EF5EE">
      <w:pPr>
        <w:rPr>
          <w:rFonts w:hint="eastAsia"/>
        </w:rPr>
      </w:pPr>
    </w:p>
    <w:p w14:paraId="32B15FF6">
      <w:pPr>
        <w:pStyle w:val="2"/>
        <w:rPr>
          <w:rFonts w:hint="eastAsia"/>
        </w:rPr>
      </w:pPr>
    </w:p>
    <w:p w14:paraId="65BD4E06">
      <w:pPr>
        <w:rPr>
          <w:rFonts w:hint="eastAsia"/>
        </w:rPr>
      </w:pPr>
    </w:p>
    <w:p w14:paraId="1B86D767">
      <w:pPr>
        <w:pStyle w:val="2"/>
        <w:rPr>
          <w:rFonts w:hint="eastAsia"/>
        </w:rPr>
      </w:pPr>
    </w:p>
    <w:p w14:paraId="0593373B">
      <w:pPr>
        <w:rPr>
          <w:rFonts w:hint="eastAsia"/>
        </w:rPr>
      </w:pPr>
    </w:p>
    <w:p w14:paraId="2344A1D7">
      <w:pPr>
        <w:pStyle w:val="2"/>
        <w:rPr>
          <w:rFonts w:hint="eastAsia"/>
        </w:rPr>
      </w:pPr>
    </w:p>
    <w:p w14:paraId="096F19E3">
      <w:pPr>
        <w:rPr>
          <w:rFonts w:hint="eastAsia"/>
        </w:rPr>
      </w:pPr>
    </w:p>
    <w:p w14:paraId="464FD6D0">
      <w:pPr>
        <w:pStyle w:val="2"/>
        <w:rPr>
          <w:rFonts w:hint="eastAsia"/>
        </w:rPr>
      </w:pPr>
    </w:p>
    <w:p w14:paraId="645F0814">
      <w:pPr>
        <w:rPr>
          <w:rFonts w:hint="eastAsia"/>
        </w:rPr>
      </w:pPr>
    </w:p>
    <w:p w14:paraId="5AF87CFC">
      <w:pPr>
        <w:pStyle w:val="2"/>
        <w:rPr>
          <w:rFonts w:hint="eastAsia" w:eastAsia="宋体"/>
          <w:lang w:eastAsia="zh-CN"/>
        </w:rPr>
      </w:pPr>
    </w:p>
    <w:p w14:paraId="7245EA3B">
      <w:pPr>
        <w:rPr>
          <w:rFonts w:hint="eastAsia"/>
          <w:lang w:eastAsia="zh-CN"/>
        </w:rPr>
      </w:pPr>
    </w:p>
    <w:p w14:paraId="7CED0748">
      <w:pPr>
        <w:rPr>
          <w:rFonts w:hint="eastAsia"/>
        </w:rPr>
      </w:pPr>
    </w:p>
    <w:p w14:paraId="3F241E7B">
      <w:pPr>
        <w:pStyle w:val="2"/>
        <w:rPr>
          <w:rFonts w:hint="eastAsia"/>
        </w:rPr>
      </w:pPr>
    </w:p>
    <w:p w14:paraId="0CC7078F">
      <w:pPr>
        <w:rPr>
          <w:rFonts w:hint="eastAsia"/>
        </w:rPr>
      </w:pPr>
    </w:p>
    <w:p w14:paraId="3E8AF562">
      <w:pPr>
        <w:pStyle w:val="2"/>
        <w:rPr>
          <w:rFonts w:hint="eastAsia"/>
        </w:rPr>
      </w:pPr>
    </w:p>
    <w:p w14:paraId="4F8FBDA6">
      <w:pPr>
        <w:rPr>
          <w:rFonts w:hint="eastAsia"/>
        </w:rPr>
      </w:pPr>
    </w:p>
    <w:p w14:paraId="7CFE2A2E">
      <w:pPr>
        <w:pStyle w:val="2"/>
        <w:rPr>
          <w:rFonts w:hint="eastAsia"/>
        </w:rPr>
      </w:pPr>
    </w:p>
    <w:p w14:paraId="786C1E3C">
      <w:pPr>
        <w:rPr>
          <w:rFonts w:hint="eastAsia"/>
        </w:rPr>
      </w:pPr>
    </w:p>
    <w:p w14:paraId="2EA383D8">
      <w:pPr>
        <w:pStyle w:val="2"/>
        <w:rPr>
          <w:rFonts w:hint="eastAsia"/>
        </w:rPr>
      </w:pPr>
    </w:p>
    <w:p w14:paraId="391F5156">
      <w:pPr>
        <w:rPr>
          <w:rFonts w:hint="eastAsia"/>
        </w:rPr>
      </w:pPr>
    </w:p>
    <w:p w14:paraId="6CD61AE5">
      <w:pPr>
        <w:pStyle w:val="10"/>
        <w:rPr>
          <w:rFonts w:hint="eastAsia" w:ascii="仿宋" w:hAnsi="仿宋" w:eastAsia="仿宋" w:cs="仿宋"/>
          <w:b/>
          <w:sz w:val="22"/>
          <w:szCs w:val="22"/>
          <w:highlight w:val="none"/>
        </w:rPr>
      </w:pPr>
    </w:p>
    <w:p w14:paraId="50B1D6CB">
      <w:pPr>
        <w:pStyle w:val="10"/>
        <w:rPr>
          <w:rFonts w:hint="eastAsia" w:ascii="仿宋" w:hAnsi="仿宋" w:eastAsia="仿宋" w:cs="仿宋"/>
          <w:b/>
          <w:sz w:val="22"/>
          <w:szCs w:val="22"/>
          <w:highlight w:val="none"/>
        </w:rPr>
      </w:pPr>
    </w:p>
    <w:p w14:paraId="76001250">
      <w:pPr>
        <w:pStyle w:val="10"/>
        <w:rPr>
          <w:rFonts w:hint="eastAsia" w:ascii="宋体" w:hAnsi="宋体" w:eastAsia="宋体" w:cs="宋体"/>
          <w:b/>
          <w:sz w:val="22"/>
          <w:szCs w:val="22"/>
          <w:highlight w:val="none"/>
        </w:rPr>
      </w:pPr>
      <w:r>
        <w:rPr>
          <w:rFonts w:hint="eastAsia" w:ascii="宋体" w:hAnsi="宋体" w:eastAsia="宋体" w:cs="宋体"/>
          <w:b/>
          <w:sz w:val="22"/>
          <w:szCs w:val="22"/>
          <w:highlight w:val="none"/>
        </w:rPr>
        <w:t>附件：</w:t>
      </w:r>
    </w:p>
    <w:p w14:paraId="7D34943C">
      <w:pPr>
        <w:pStyle w:val="10"/>
        <w:jc w:val="center"/>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zh-CN" w:eastAsia="zh-CN" w:bidi="ar-SA"/>
        </w:rPr>
        <w:t>未被“信用中国”网站(www.creditchina.gov.cn)列入失信被执行人、重大税收违法失信主体、政府采购严重违法失信行为记录名单</w:t>
      </w:r>
    </w:p>
    <w:p w14:paraId="71E9EA60">
      <w:pPr>
        <w:pStyle w:val="2"/>
        <w:ind w:left="0" w:leftChars="0" w:firstLine="0" w:firstLineChars="0"/>
        <w:jc w:val="center"/>
        <w:rPr>
          <w:rFonts w:hint="eastAsia" w:ascii="宋体" w:hAnsi="宋体" w:eastAsia="宋体" w:cs="宋体"/>
        </w:rPr>
      </w:pPr>
      <w:r>
        <w:rPr>
          <w:rFonts w:hint="eastAsia" w:ascii="宋体" w:hAnsi="宋体" w:eastAsia="宋体" w:cs="宋体"/>
          <w:b/>
          <w:sz w:val="22"/>
          <w:szCs w:val="22"/>
          <w:highlight w:val="none"/>
          <w:lang w:val="zh-CN" w:eastAsia="zh-CN"/>
        </w:rPr>
        <w:t>（供应商自行打印并加盖单位公章）</w:t>
      </w:r>
    </w:p>
    <w:p w14:paraId="1AE0BFDF">
      <w:pPr>
        <w:pStyle w:val="2"/>
        <w:rPr>
          <w:rFonts w:hint="eastAsia"/>
        </w:rPr>
      </w:pPr>
    </w:p>
    <w:p w14:paraId="7BACDDC9">
      <w:pPr>
        <w:rPr>
          <w:rFonts w:hint="eastAsia"/>
        </w:rPr>
      </w:pPr>
    </w:p>
    <w:p w14:paraId="1F514A70">
      <w:pPr>
        <w:rPr>
          <w:rFonts w:hint="eastAsia"/>
        </w:rPr>
      </w:pPr>
    </w:p>
    <w:p w14:paraId="034EA36F">
      <w:pPr>
        <w:pStyle w:val="2"/>
        <w:rPr>
          <w:rFonts w:hint="eastAsia"/>
        </w:rPr>
      </w:pPr>
    </w:p>
    <w:p w14:paraId="3E6944B9">
      <w:pPr>
        <w:rPr>
          <w:rFonts w:hint="eastAsia"/>
        </w:rPr>
      </w:pPr>
    </w:p>
    <w:p w14:paraId="1B7DEE90">
      <w:pPr>
        <w:pStyle w:val="2"/>
        <w:rPr>
          <w:rFonts w:hint="eastAsia"/>
        </w:rPr>
      </w:pPr>
    </w:p>
    <w:p w14:paraId="50CB3F64">
      <w:pPr>
        <w:rPr>
          <w:rFonts w:hint="eastAsia"/>
        </w:rPr>
      </w:pPr>
    </w:p>
    <w:p w14:paraId="45750857">
      <w:pPr>
        <w:pStyle w:val="2"/>
        <w:rPr>
          <w:rFonts w:hint="eastAsia"/>
        </w:rPr>
      </w:pPr>
    </w:p>
    <w:p w14:paraId="700F76F1">
      <w:pPr>
        <w:rPr>
          <w:rFonts w:hint="eastAsia"/>
        </w:rPr>
      </w:pPr>
    </w:p>
    <w:p w14:paraId="5CFCAD5E">
      <w:pPr>
        <w:pStyle w:val="2"/>
        <w:rPr>
          <w:rFonts w:hint="eastAsia"/>
        </w:rPr>
      </w:pPr>
    </w:p>
    <w:p w14:paraId="26C29EE6">
      <w:pPr>
        <w:rPr>
          <w:rFonts w:hint="eastAsia"/>
        </w:rPr>
      </w:pPr>
    </w:p>
    <w:p w14:paraId="6F8B57AD">
      <w:pPr>
        <w:pStyle w:val="2"/>
        <w:rPr>
          <w:rFonts w:hint="eastAsia"/>
        </w:rPr>
      </w:pPr>
    </w:p>
    <w:p w14:paraId="106CF707">
      <w:pPr>
        <w:rPr>
          <w:rFonts w:hint="eastAsia"/>
        </w:rPr>
      </w:pPr>
    </w:p>
    <w:p w14:paraId="1CA71D96">
      <w:pPr>
        <w:pStyle w:val="2"/>
        <w:rPr>
          <w:rFonts w:hint="eastAsia"/>
        </w:rPr>
      </w:pPr>
    </w:p>
    <w:p w14:paraId="4421A91F">
      <w:pPr>
        <w:rPr>
          <w:rFonts w:hint="eastAsia"/>
        </w:rPr>
      </w:pPr>
    </w:p>
    <w:p w14:paraId="714102F4">
      <w:pPr>
        <w:pStyle w:val="2"/>
        <w:rPr>
          <w:rFonts w:hint="eastAsia"/>
        </w:rPr>
      </w:pPr>
    </w:p>
    <w:p w14:paraId="0A147410">
      <w:pPr>
        <w:rPr>
          <w:rFonts w:hint="eastAsia"/>
        </w:rPr>
      </w:pPr>
    </w:p>
    <w:p w14:paraId="4F3762D7">
      <w:pPr>
        <w:pStyle w:val="2"/>
        <w:rPr>
          <w:rFonts w:hint="eastAsia"/>
        </w:rPr>
      </w:pPr>
    </w:p>
    <w:p w14:paraId="146E61DC">
      <w:pPr>
        <w:rPr>
          <w:rFonts w:hint="eastAsia"/>
        </w:rPr>
      </w:pPr>
    </w:p>
    <w:p w14:paraId="765C01E7">
      <w:pPr>
        <w:pStyle w:val="2"/>
        <w:rPr>
          <w:rFonts w:hint="eastAsia"/>
        </w:rPr>
      </w:pPr>
    </w:p>
    <w:p w14:paraId="0CA2D863">
      <w:pPr>
        <w:pStyle w:val="2"/>
        <w:rPr>
          <w:rFonts w:hint="eastAsia"/>
        </w:rPr>
      </w:pPr>
    </w:p>
    <w:p w14:paraId="6902189B">
      <w:pPr>
        <w:rPr>
          <w:rFonts w:hint="eastAsia"/>
        </w:rPr>
      </w:pPr>
    </w:p>
    <w:p w14:paraId="46174219">
      <w:pPr>
        <w:widowControl/>
        <w:jc w:val="left"/>
        <w:rPr>
          <w:rFonts w:hint="eastAsia" w:ascii="仿宋" w:hAnsi="仿宋" w:eastAsia="仿宋" w:cs="仿宋"/>
          <w:b/>
          <w:bCs/>
          <w:sz w:val="24"/>
          <w:szCs w:val="24"/>
          <w:highlight w:val="none"/>
        </w:rPr>
      </w:pPr>
    </w:p>
    <w:p w14:paraId="4C19A8E8">
      <w:pPr>
        <w:widowControl/>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0234D6BF">
      <w:pPr>
        <w:spacing w:line="50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拟派项目经理无在建工程承诺函</w:t>
      </w:r>
    </w:p>
    <w:p w14:paraId="1F8CDEF9">
      <w:pPr>
        <w:spacing w:line="500" w:lineRule="exact"/>
        <w:jc w:val="center"/>
        <w:rPr>
          <w:rFonts w:hint="eastAsia" w:ascii="宋体" w:hAnsi="宋体" w:eastAsia="宋体" w:cs="宋体"/>
          <w:sz w:val="24"/>
          <w:szCs w:val="24"/>
          <w:highlight w:val="none"/>
        </w:rPr>
      </w:pPr>
    </w:p>
    <w:p w14:paraId="5FFA9E25">
      <w:pPr>
        <w:spacing w:line="5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（招标人）    </w:t>
      </w:r>
      <w:r>
        <w:rPr>
          <w:rFonts w:hint="eastAsia" w:ascii="宋体" w:hAnsi="宋体" w:eastAsia="宋体" w:cs="宋体"/>
          <w:kern w:val="0"/>
          <w:sz w:val="24"/>
          <w:szCs w:val="24"/>
          <w:highlight w:val="none"/>
        </w:rPr>
        <w:t>:</w:t>
      </w:r>
    </w:p>
    <w:p w14:paraId="72F7655E">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我方在此声明，我方拟派</w:t>
      </w:r>
      <w:r>
        <w:rPr>
          <w:rFonts w:hint="eastAsia" w:ascii="宋体" w:hAnsi="宋体" w:eastAsia="宋体" w:cs="宋体"/>
          <w:kern w:val="0"/>
          <w:sz w:val="24"/>
          <w:szCs w:val="24"/>
          <w:highlight w:val="none"/>
          <w:u w:val="single"/>
        </w:rPr>
        <w:t xml:space="preserve">     （项目名称）    </w:t>
      </w:r>
      <w:r>
        <w:rPr>
          <w:rFonts w:hint="eastAsia" w:ascii="宋体" w:hAnsi="宋体" w:eastAsia="宋体" w:cs="宋体"/>
          <w:kern w:val="0"/>
          <w:sz w:val="24"/>
          <w:szCs w:val="24"/>
          <w:highlight w:val="none"/>
        </w:rPr>
        <w:t>的项目经理</w:t>
      </w:r>
      <w:r>
        <w:rPr>
          <w:rFonts w:hint="eastAsia" w:ascii="宋体" w:hAnsi="宋体" w:eastAsia="宋体" w:cs="宋体"/>
          <w:kern w:val="0"/>
          <w:sz w:val="24"/>
          <w:szCs w:val="24"/>
          <w:highlight w:val="none"/>
          <w:u w:val="single"/>
        </w:rPr>
        <w:t xml:space="preserve"> （姓名） </w:t>
      </w:r>
      <w:r>
        <w:rPr>
          <w:rFonts w:hint="eastAsia" w:ascii="宋体" w:hAnsi="宋体" w:eastAsia="宋体" w:cs="宋体"/>
          <w:kern w:val="0"/>
          <w:sz w:val="24"/>
          <w:szCs w:val="24"/>
          <w:highlight w:val="none"/>
        </w:rPr>
        <w:t xml:space="preserve">目前无在建工程（指没有完成竣工验收的项目）。我方保证上述信息真实准确，若有虚假，一经查实，愿意承担弄虚作假所引起的一切法律后果。 </w:t>
      </w:r>
    </w:p>
    <w:p w14:paraId="719ED1B0">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特此承诺！</w:t>
      </w:r>
    </w:p>
    <w:p w14:paraId="7DE3D043">
      <w:pPr>
        <w:pStyle w:val="2"/>
        <w:ind w:left="0" w:leftChars="0" w:firstLine="0" w:firstLineChars="0"/>
        <w:rPr>
          <w:rFonts w:hint="eastAsia" w:ascii="宋体" w:hAnsi="宋体" w:eastAsia="宋体" w:cs="宋体"/>
        </w:rPr>
      </w:pPr>
    </w:p>
    <w:p w14:paraId="62353F70">
      <w:pPr>
        <w:rPr>
          <w:rFonts w:hint="eastAsia"/>
        </w:rPr>
      </w:pPr>
    </w:p>
    <w:p w14:paraId="5CE6CAC5">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C8AB794">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5D99FFD">
      <w:pPr>
        <w:pStyle w:val="3"/>
        <w:adjustRightInd w:val="0"/>
        <w:snapToGrid w:val="0"/>
        <w:spacing w:line="360" w:lineRule="auto"/>
        <w:ind w:firstLine="480" w:firstLineChars="200"/>
        <w:jc w:val="right"/>
        <w:rPr>
          <w:rFonts w:hint="eastAsia"/>
        </w:rPr>
      </w:pPr>
      <w:r>
        <w:rPr>
          <w:rFonts w:hint="eastAsia" w:ascii="宋体" w:hAnsi="宋体" w:eastAsia="宋体" w:cs="宋体"/>
          <w:sz w:val="24"/>
          <w:szCs w:val="24"/>
          <w:highlight w:val="none"/>
          <w:u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日</w:t>
      </w:r>
    </w:p>
    <w:p w14:paraId="5CE7D62A">
      <w:pPr>
        <w:rPr>
          <w:rFonts w:hint="eastAsia"/>
        </w:rPr>
      </w:pPr>
    </w:p>
    <w:p w14:paraId="17499E1D">
      <w:pPr>
        <w:pStyle w:val="2"/>
        <w:rPr>
          <w:rFonts w:hint="eastAsia"/>
        </w:rPr>
      </w:pPr>
    </w:p>
    <w:p w14:paraId="48C175A1">
      <w:pPr>
        <w:rPr>
          <w:rFonts w:hint="eastAsia"/>
        </w:rPr>
      </w:pPr>
    </w:p>
    <w:p w14:paraId="5B95F39C">
      <w:pPr>
        <w:pStyle w:val="2"/>
        <w:rPr>
          <w:rFonts w:hint="eastAsia"/>
        </w:rPr>
      </w:pPr>
    </w:p>
    <w:p w14:paraId="47A87ECF">
      <w:pPr>
        <w:rPr>
          <w:rFonts w:hint="eastAsia"/>
        </w:rPr>
      </w:pPr>
    </w:p>
    <w:p w14:paraId="69F91886">
      <w:pPr>
        <w:pStyle w:val="2"/>
        <w:rPr>
          <w:rFonts w:hint="eastAsia"/>
        </w:rPr>
      </w:pPr>
    </w:p>
    <w:p w14:paraId="47D0DB02">
      <w:pPr>
        <w:rPr>
          <w:rFonts w:hint="eastAsia"/>
        </w:rPr>
      </w:pPr>
    </w:p>
    <w:p w14:paraId="5622DA32">
      <w:pPr>
        <w:pStyle w:val="2"/>
        <w:rPr>
          <w:rFonts w:hint="eastAsia"/>
        </w:rPr>
      </w:pPr>
    </w:p>
    <w:p w14:paraId="14C62BDF">
      <w:pPr>
        <w:rPr>
          <w:rFonts w:hint="eastAsia"/>
        </w:rPr>
      </w:pPr>
    </w:p>
    <w:p w14:paraId="3CAD2AD9">
      <w:pPr>
        <w:pStyle w:val="2"/>
        <w:rPr>
          <w:rFonts w:hint="eastAsia"/>
        </w:rPr>
      </w:pPr>
    </w:p>
    <w:p w14:paraId="2C35CF8C">
      <w:pPr>
        <w:rPr>
          <w:rFonts w:hint="eastAsia"/>
        </w:rPr>
      </w:pPr>
    </w:p>
    <w:p w14:paraId="4DDCB9CE">
      <w:pPr>
        <w:pStyle w:val="2"/>
        <w:rPr>
          <w:rFonts w:hint="eastAsia"/>
        </w:rPr>
      </w:pPr>
    </w:p>
    <w:p w14:paraId="64BD3347">
      <w:pPr>
        <w:rPr>
          <w:rFonts w:hint="eastAsia"/>
        </w:rPr>
      </w:pPr>
    </w:p>
    <w:p w14:paraId="614E94AD">
      <w:pPr>
        <w:spacing w:line="5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71E0CFD3">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合同签订承诺函</w:t>
      </w:r>
    </w:p>
    <w:p w14:paraId="2B1DD8A4">
      <w:pPr>
        <w:spacing w:line="500" w:lineRule="exact"/>
        <w:rPr>
          <w:rFonts w:hint="eastAsia" w:ascii="宋体" w:hAnsi="宋体" w:eastAsia="宋体" w:cs="宋体"/>
          <w:color w:val="auto"/>
          <w:sz w:val="24"/>
          <w:szCs w:val="24"/>
          <w:highlight w:val="none"/>
        </w:rPr>
      </w:pPr>
    </w:p>
    <w:p w14:paraId="7F3C0F67">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（招标人）   </w:t>
      </w:r>
      <w:r>
        <w:rPr>
          <w:rFonts w:hint="eastAsia" w:ascii="宋体" w:hAnsi="宋体" w:eastAsia="宋体" w:cs="宋体"/>
          <w:sz w:val="24"/>
          <w:szCs w:val="24"/>
          <w:highlight w:val="none"/>
        </w:rPr>
        <w:t xml:space="preserve"> :</w:t>
      </w:r>
    </w:p>
    <w:p w14:paraId="5C2497F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我公司承诺在成交通知书发放后七日内与招标人签订施工合同，逾期愿意自动放弃中标资格 。</w:t>
      </w:r>
    </w:p>
    <w:p w14:paraId="1972F58B">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08C35E03">
      <w:pPr>
        <w:spacing w:line="500" w:lineRule="exact"/>
        <w:rPr>
          <w:rFonts w:hint="eastAsia" w:ascii="宋体" w:hAnsi="宋体" w:eastAsia="宋体" w:cs="宋体"/>
          <w:sz w:val="24"/>
          <w:szCs w:val="24"/>
          <w:highlight w:val="none"/>
        </w:rPr>
      </w:pPr>
    </w:p>
    <w:p w14:paraId="2C757A48">
      <w:pPr>
        <w:spacing w:line="500" w:lineRule="exact"/>
        <w:rPr>
          <w:rFonts w:hint="eastAsia" w:ascii="宋体" w:hAnsi="宋体" w:eastAsia="宋体" w:cs="宋体"/>
          <w:sz w:val="24"/>
          <w:szCs w:val="24"/>
          <w:highlight w:val="none"/>
        </w:rPr>
      </w:pPr>
    </w:p>
    <w:p w14:paraId="6FC5ADF9">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526F30D">
      <w:pPr>
        <w:pStyle w:val="3"/>
        <w:adjustRightInd w:val="0"/>
        <w:snapToGrid w:val="0"/>
        <w:spacing w:line="360" w:lineRule="auto"/>
        <w:ind w:firstLine="480" w:firstLineChars="20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61A9983D">
      <w:pPr>
        <w:pStyle w:val="3"/>
        <w:adjustRightInd w:val="0"/>
        <w:snapToGrid w:val="0"/>
        <w:spacing w:line="360" w:lineRule="auto"/>
        <w:ind w:firstLine="480" w:firstLineChars="200"/>
        <w:jc w:val="right"/>
        <w:rPr>
          <w:rFonts w:hint="eastAsia" w:ascii="仿宋" w:hAnsi="仿宋" w:eastAsia="仿宋" w:cs="仿宋"/>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40398C9D">
      <w:pPr>
        <w:pStyle w:val="2"/>
        <w:ind w:left="0" w:leftChars="0" w:firstLine="0" w:firstLineChars="0"/>
        <w:rPr>
          <w:rFonts w:hint="eastAsia"/>
        </w:rPr>
      </w:pPr>
    </w:p>
    <w:p w14:paraId="4514784D">
      <w:pPr>
        <w:rPr>
          <w:rFonts w:hint="eastAsia"/>
        </w:rPr>
      </w:pPr>
    </w:p>
    <w:p w14:paraId="0E76AB7F">
      <w:pPr>
        <w:pStyle w:val="2"/>
        <w:rPr>
          <w:rFonts w:hint="eastAsia"/>
        </w:rPr>
      </w:pPr>
    </w:p>
    <w:p w14:paraId="538F86D9">
      <w:pPr>
        <w:rPr>
          <w:rFonts w:hint="eastAsia"/>
        </w:rPr>
      </w:pPr>
    </w:p>
    <w:p w14:paraId="77635B15">
      <w:pPr>
        <w:pStyle w:val="2"/>
        <w:rPr>
          <w:rFonts w:hint="eastAsia"/>
        </w:rPr>
      </w:pPr>
    </w:p>
    <w:p w14:paraId="62CCEA9A">
      <w:pPr>
        <w:rPr>
          <w:rFonts w:hint="eastAsia"/>
        </w:rPr>
      </w:pPr>
    </w:p>
    <w:p w14:paraId="68AE2B18">
      <w:pPr>
        <w:pStyle w:val="2"/>
        <w:rPr>
          <w:rFonts w:hint="eastAsia"/>
        </w:rPr>
      </w:pPr>
    </w:p>
    <w:p w14:paraId="59AC725A">
      <w:pPr>
        <w:rPr>
          <w:rFonts w:hint="eastAsia"/>
        </w:rPr>
      </w:pPr>
    </w:p>
    <w:p w14:paraId="1D189A5E">
      <w:pPr>
        <w:rPr>
          <w:rFonts w:hint="eastAsia" w:ascii="仿宋" w:hAnsi="仿宋" w:eastAsia="仿宋" w:cs="仿宋"/>
          <w:b/>
          <w:bCs/>
          <w:sz w:val="24"/>
          <w:szCs w:val="24"/>
          <w:highlight w:val="none"/>
        </w:rPr>
      </w:pPr>
    </w:p>
    <w:p w14:paraId="52962574">
      <w:pPr>
        <w:rPr>
          <w:rFonts w:hint="eastAsia" w:ascii="仿宋" w:hAnsi="仿宋" w:eastAsia="仿宋" w:cs="仿宋"/>
          <w:b/>
          <w:bCs/>
          <w:sz w:val="24"/>
          <w:szCs w:val="24"/>
          <w:highlight w:val="none"/>
        </w:rPr>
      </w:pPr>
    </w:p>
    <w:p w14:paraId="43762537">
      <w:pPr>
        <w:pStyle w:val="2"/>
        <w:rPr>
          <w:rFonts w:hint="eastAsia" w:ascii="仿宋" w:hAnsi="仿宋" w:eastAsia="仿宋" w:cs="仿宋"/>
          <w:b/>
          <w:bCs/>
          <w:sz w:val="24"/>
          <w:szCs w:val="24"/>
          <w:highlight w:val="none"/>
        </w:rPr>
      </w:pPr>
    </w:p>
    <w:p w14:paraId="0C2C4141">
      <w:pPr>
        <w:rPr>
          <w:rFonts w:hint="eastAsia" w:ascii="仿宋" w:hAnsi="仿宋" w:eastAsia="仿宋" w:cs="仿宋"/>
          <w:b/>
          <w:bCs/>
          <w:sz w:val="24"/>
          <w:szCs w:val="24"/>
          <w:highlight w:val="none"/>
        </w:rPr>
      </w:pPr>
    </w:p>
    <w:p w14:paraId="1531E4DE">
      <w:pPr>
        <w:pStyle w:val="2"/>
        <w:rPr>
          <w:rFonts w:hint="eastAsia" w:ascii="仿宋" w:hAnsi="仿宋" w:eastAsia="仿宋" w:cs="仿宋"/>
          <w:b/>
          <w:bCs/>
          <w:sz w:val="24"/>
          <w:szCs w:val="24"/>
          <w:highlight w:val="none"/>
        </w:rPr>
      </w:pPr>
    </w:p>
    <w:p w14:paraId="706543E5">
      <w:pPr>
        <w:rPr>
          <w:rFonts w:hint="eastAsia"/>
        </w:rPr>
      </w:pPr>
    </w:p>
    <w:p w14:paraId="57A0A8C8">
      <w:pPr>
        <w:rPr>
          <w:rFonts w:hint="eastAsia" w:ascii="仿宋" w:hAnsi="仿宋" w:eastAsia="仿宋" w:cs="仿宋"/>
          <w:b/>
          <w:bCs/>
          <w:sz w:val="24"/>
          <w:szCs w:val="24"/>
          <w:highlight w:val="none"/>
        </w:rPr>
      </w:pPr>
    </w:p>
    <w:p w14:paraId="0B8779DB">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049F6514">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工农关系承诺函</w:t>
      </w:r>
    </w:p>
    <w:p w14:paraId="1E239EF0">
      <w:pPr>
        <w:spacing w:line="5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（招标人）    </w:t>
      </w:r>
      <w:r>
        <w:rPr>
          <w:rFonts w:hint="eastAsia" w:ascii="宋体" w:hAnsi="宋体" w:eastAsia="宋体" w:cs="宋体"/>
          <w:kern w:val="0"/>
          <w:sz w:val="24"/>
          <w:szCs w:val="24"/>
          <w:highlight w:val="none"/>
        </w:rPr>
        <w:t>:</w:t>
      </w:r>
    </w:p>
    <w:p w14:paraId="25ACFBA7">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我公司承诺施工现场的安全防护及施工有关的交管、城管、环卫、环境及施工区域内清退场等工农关系协调与处理自行负责，不另行增加费用、愿意遵守发包人的各项管理规定。</w:t>
      </w:r>
    </w:p>
    <w:p w14:paraId="158E4AE8">
      <w:pPr>
        <w:spacing w:line="50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特此承诺！</w:t>
      </w:r>
    </w:p>
    <w:p w14:paraId="3604C1EF">
      <w:pPr>
        <w:pStyle w:val="3"/>
        <w:spacing w:line="500" w:lineRule="exact"/>
        <w:rPr>
          <w:rFonts w:hint="eastAsia" w:ascii="宋体" w:hAnsi="宋体" w:eastAsia="宋体" w:cs="宋体"/>
          <w:sz w:val="24"/>
          <w:szCs w:val="24"/>
          <w:highlight w:val="none"/>
        </w:rPr>
      </w:pPr>
    </w:p>
    <w:p w14:paraId="7463DF30">
      <w:pPr>
        <w:pStyle w:val="3"/>
        <w:spacing w:line="500" w:lineRule="exact"/>
        <w:rPr>
          <w:rFonts w:hint="eastAsia" w:ascii="宋体" w:hAnsi="宋体" w:eastAsia="宋体" w:cs="宋体"/>
          <w:sz w:val="24"/>
          <w:szCs w:val="24"/>
          <w:highlight w:val="none"/>
        </w:rPr>
      </w:pPr>
    </w:p>
    <w:p w14:paraId="30F8060C">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1D23A73F">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D633B76">
      <w:pPr>
        <w:pStyle w:val="3"/>
        <w:adjustRightInd w:val="0"/>
        <w:snapToGrid w:val="0"/>
        <w:spacing w:line="360" w:lineRule="auto"/>
        <w:ind w:firstLine="480" w:firstLineChars="200"/>
        <w:jc w:val="right"/>
        <w:rPr>
          <w:rFonts w:hint="eastAsia" w:ascii="宋体" w:hAnsi="宋体" w:eastAsia="宋体" w:cs="宋体"/>
          <w:b/>
          <w:bCs/>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C617263">
      <w:pPr>
        <w:pStyle w:val="2"/>
        <w:ind w:left="0" w:leftChars="0" w:firstLine="0" w:firstLineChars="0"/>
        <w:rPr>
          <w:rFonts w:hint="eastAsia" w:ascii="宋体" w:hAnsi="宋体" w:eastAsia="宋体" w:cs="宋体"/>
          <w:b/>
          <w:bCs/>
          <w:sz w:val="24"/>
          <w:szCs w:val="24"/>
          <w:highlight w:val="none"/>
        </w:rPr>
      </w:pPr>
    </w:p>
    <w:p w14:paraId="080CA6DF">
      <w:pPr>
        <w:rPr>
          <w:rFonts w:hint="eastAsia" w:ascii="宋体" w:hAnsi="宋体" w:eastAsia="宋体" w:cs="宋体"/>
          <w:b/>
          <w:bCs/>
          <w:sz w:val="24"/>
          <w:szCs w:val="24"/>
          <w:highlight w:val="none"/>
        </w:rPr>
      </w:pPr>
    </w:p>
    <w:p w14:paraId="1F084B4D">
      <w:pPr>
        <w:pStyle w:val="2"/>
        <w:rPr>
          <w:rFonts w:hint="eastAsia" w:ascii="宋体" w:hAnsi="宋体" w:eastAsia="宋体" w:cs="宋体"/>
          <w:b/>
          <w:bCs/>
          <w:sz w:val="24"/>
          <w:szCs w:val="24"/>
          <w:highlight w:val="none"/>
        </w:rPr>
      </w:pPr>
    </w:p>
    <w:p w14:paraId="46DD8AF0">
      <w:pPr>
        <w:rPr>
          <w:rFonts w:hint="eastAsia" w:ascii="宋体" w:hAnsi="宋体" w:eastAsia="宋体" w:cs="宋体"/>
          <w:b/>
          <w:bCs/>
          <w:sz w:val="24"/>
          <w:szCs w:val="24"/>
          <w:highlight w:val="none"/>
        </w:rPr>
      </w:pPr>
    </w:p>
    <w:p w14:paraId="6FAEA3D2">
      <w:pPr>
        <w:pStyle w:val="2"/>
        <w:rPr>
          <w:rFonts w:hint="eastAsia" w:ascii="宋体" w:hAnsi="宋体" w:eastAsia="宋体" w:cs="宋体"/>
          <w:b/>
          <w:bCs/>
          <w:sz w:val="24"/>
          <w:szCs w:val="24"/>
          <w:highlight w:val="none"/>
        </w:rPr>
      </w:pPr>
    </w:p>
    <w:p w14:paraId="3E63701B">
      <w:pPr>
        <w:rPr>
          <w:rFonts w:hint="eastAsia" w:ascii="宋体" w:hAnsi="宋体" w:eastAsia="宋体" w:cs="宋体"/>
          <w:b/>
          <w:bCs/>
          <w:sz w:val="24"/>
          <w:szCs w:val="24"/>
          <w:highlight w:val="none"/>
        </w:rPr>
      </w:pPr>
    </w:p>
    <w:p w14:paraId="27ABC1E9">
      <w:pPr>
        <w:pStyle w:val="2"/>
        <w:ind w:left="0" w:leftChars="0" w:firstLine="0" w:firstLineChars="0"/>
        <w:rPr>
          <w:rFonts w:hint="eastAsia" w:ascii="宋体" w:hAnsi="宋体" w:eastAsia="宋体" w:cs="宋体"/>
          <w:b/>
          <w:bCs/>
          <w:sz w:val="24"/>
          <w:szCs w:val="24"/>
          <w:highlight w:val="none"/>
        </w:rPr>
      </w:pPr>
    </w:p>
    <w:p w14:paraId="7013DF5D">
      <w:pPr>
        <w:rPr>
          <w:rFonts w:hint="eastAsia"/>
        </w:rPr>
      </w:pPr>
    </w:p>
    <w:p w14:paraId="690D89ED">
      <w:pPr>
        <w:pStyle w:val="2"/>
        <w:rPr>
          <w:rFonts w:hint="eastAsia"/>
        </w:rPr>
      </w:pPr>
    </w:p>
    <w:p w14:paraId="11C7DD4C">
      <w:pPr>
        <w:rPr>
          <w:rFonts w:hint="eastAsia"/>
        </w:rPr>
      </w:pPr>
    </w:p>
    <w:p w14:paraId="5727C99D">
      <w:pPr>
        <w:pStyle w:val="2"/>
        <w:rPr>
          <w:rFonts w:hint="eastAsia"/>
        </w:rPr>
      </w:pPr>
    </w:p>
    <w:p w14:paraId="369FBAC1">
      <w:pPr>
        <w:rPr>
          <w:rFonts w:hint="eastAsia"/>
        </w:rPr>
      </w:pPr>
    </w:p>
    <w:p w14:paraId="29DB6C07">
      <w:pPr>
        <w:pStyle w:val="2"/>
        <w:rPr>
          <w:rFonts w:hint="eastAsia"/>
        </w:rPr>
      </w:pPr>
    </w:p>
    <w:p w14:paraId="64188F6C">
      <w:pPr>
        <w:rPr>
          <w:rFonts w:hint="eastAsia" w:ascii="仿宋" w:hAnsi="仿宋" w:eastAsia="仿宋" w:cs="仿宋"/>
          <w:b/>
          <w:bCs/>
          <w:sz w:val="24"/>
          <w:szCs w:val="24"/>
          <w:highlight w:val="none"/>
        </w:rPr>
      </w:pPr>
    </w:p>
    <w:p w14:paraId="58EDDF19">
      <w:pPr>
        <w:rPr>
          <w:rFonts w:hint="eastAsia" w:ascii="仿宋" w:hAnsi="仿宋" w:eastAsia="仿宋" w:cs="仿宋"/>
          <w:b/>
          <w:bCs/>
          <w:sz w:val="24"/>
          <w:szCs w:val="24"/>
          <w:highlight w:val="none"/>
        </w:rPr>
      </w:pPr>
    </w:p>
    <w:p w14:paraId="548D9CF8">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附件：</w:t>
      </w:r>
    </w:p>
    <w:p w14:paraId="660A3CC2">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中标人承诺函</w:t>
      </w:r>
    </w:p>
    <w:p w14:paraId="71E72D88">
      <w:pPr>
        <w:spacing w:line="5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（招标人）    </w:t>
      </w:r>
      <w:r>
        <w:rPr>
          <w:rFonts w:hint="eastAsia" w:ascii="宋体" w:hAnsi="宋体" w:eastAsia="宋体" w:cs="宋体"/>
          <w:kern w:val="0"/>
          <w:sz w:val="24"/>
          <w:szCs w:val="24"/>
          <w:highlight w:val="none"/>
        </w:rPr>
        <w:t>:</w:t>
      </w:r>
    </w:p>
    <w:p w14:paraId="461E13A9">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如我公司中标，承建 （项目名称），作如下承诺：</w:t>
      </w:r>
    </w:p>
    <w:p w14:paraId="3D7C6772">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1、与你方签订施工合同后 3 天内不进场施工；或不能按合同约定进度施工，累计超过约定施工工期 7 日仍未完工。你方有权力终止施工合同，一切损失由我方承担。</w:t>
      </w:r>
    </w:p>
    <w:p w14:paraId="7578C236">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2、在施工现场的项目经理、技术负责人、五大员是谈判响应文件中指定的人员，且不得更换，人员每周在施工现场不少于 6 天，每天不少于 8 小时，完全服从你方的工作安排。如未能履约，你方有权力终止施工合同，一切损失由我方承担，并没收我方的履约保证金。</w:t>
      </w:r>
    </w:p>
    <w:p w14:paraId="78C42053">
      <w:pPr>
        <w:autoSpaceDE w:val="0"/>
        <w:autoSpaceDN w:val="0"/>
        <w:adjustRightIn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000000"/>
          <w:sz w:val="24"/>
          <w:szCs w:val="24"/>
          <w:highlight w:val="none"/>
        </w:rPr>
        <w:t>如发生违法规定拖欠或克扣农民工工资行为，造成农民工上访，本单位愿意接受人力资源社会保障、建设、公安等部门依照有关规定作出的处理和处罚决定，且愿意接受建设单位不结算已完成的工程款的处罚。</w:t>
      </w:r>
    </w:p>
    <w:p w14:paraId="326E6D22">
      <w:pPr>
        <w:autoSpaceDE w:val="0"/>
        <w:autoSpaceDN w:val="0"/>
        <w:adjustRightInd w:val="0"/>
        <w:spacing w:line="5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4、如发生综合治安案件，每发现一起接受5000元的罚款。</w:t>
      </w:r>
    </w:p>
    <w:p w14:paraId="19E86586">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如违反招标文件中任何一条承诺不能履行，除以上经济处罚外，作为不良记录纳入大冶市农村综合产权交易中心信息管理系统。</w:t>
      </w:r>
    </w:p>
    <w:p w14:paraId="30522BF4">
      <w:pPr>
        <w:pStyle w:val="3"/>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特此承诺！</w:t>
      </w:r>
    </w:p>
    <w:p w14:paraId="65B1E3DE">
      <w:pPr>
        <w:pStyle w:val="3"/>
        <w:adjustRightInd w:val="0"/>
        <w:snapToGrid w:val="0"/>
        <w:spacing w:line="360" w:lineRule="auto"/>
        <w:ind w:firstLine="480" w:firstLineChars="200"/>
        <w:jc w:val="right"/>
        <w:rPr>
          <w:rFonts w:hint="eastAsia" w:ascii="宋体" w:hAnsi="宋体" w:eastAsia="宋体" w:cs="宋体"/>
          <w:sz w:val="24"/>
          <w:szCs w:val="24"/>
          <w:highlight w:val="none"/>
        </w:rPr>
      </w:pPr>
    </w:p>
    <w:p w14:paraId="78312353">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7537DD55">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6758FB8">
      <w:pPr>
        <w:pStyle w:val="3"/>
        <w:adjustRightInd w:val="0"/>
        <w:snapToGrid w:val="0"/>
        <w:spacing w:line="360" w:lineRule="auto"/>
        <w:ind w:firstLine="480" w:firstLineChars="200"/>
        <w:jc w:val="right"/>
        <w:rPr>
          <w:rFonts w:hint="eastAsia" w:ascii="宋体" w:hAnsi="宋体" w:eastAsia="宋体" w:cs="宋体"/>
          <w:b/>
          <w:bCs/>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4173A83D">
      <w:pPr>
        <w:spacing w:line="500" w:lineRule="exact"/>
        <w:rPr>
          <w:rFonts w:hint="eastAsia" w:ascii="仿宋" w:hAnsi="仿宋" w:eastAsia="仿宋" w:cs="仿宋"/>
          <w:b/>
          <w:bCs/>
          <w:sz w:val="24"/>
          <w:szCs w:val="24"/>
          <w:highlight w:val="none"/>
        </w:rPr>
      </w:pPr>
    </w:p>
    <w:p w14:paraId="2D8FBC18">
      <w:pPr>
        <w:spacing w:line="500" w:lineRule="exact"/>
        <w:rPr>
          <w:rFonts w:hint="eastAsia" w:ascii="仿宋" w:hAnsi="仿宋" w:eastAsia="仿宋" w:cs="仿宋"/>
          <w:b/>
          <w:bCs/>
          <w:sz w:val="24"/>
          <w:szCs w:val="24"/>
          <w:highlight w:val="none"/>
        </w:rPr>
      </w:pPr>
    </w:p>
    <w:p w14:paraId="2331A2B0">
      <w:pPr>
        <w:spacing w:line="500" w:lineRule="exact"/>
        <w:rPr>
          <w:rFonts w:hint="eastAsia" w:ascii="仿宋" w:hAnsi="仿宋" w:eastAsia="仿宋" w:cs="仿宋"/>
          <w:b/>
          <w:bCs/>
          <w:sz w:val="24"/>
          <w:szCs w:val="24"/>
          <w:highlight w:val="none"/>
        </w:rPr>
      </w:pPr>
    </w:p>
    <w:p w14:paraId="29E81845">
      <w:pPr>
        <w:pStyle w:val="2"/>
        <w:ind w:left="0" w:leftChars="0" w:firstLine="0" w:firstLineChars="0"/>
        <w:rPr>
          <w:rFonts w:hint="eastAsia"/>
        </w:rPr>
      </w:pPr>
    </w:p>
    <w:p w14:paraId="71F01514">
      <w:pPr>
        <w:spacing w:line="500" w:lineRule="exact"/>
        <w:rPr>
          <w:rFonts w:hint="eastAsia" w:ascii="宋体" w:hAnsi="宋体" w:eastAsia="宋体" w:cs="宋体"/>
          <w:b/>
          <w:bCs/>
          <w:sz w:val="24"/>
          <w:szCs w:val="24"/>
          <w:highlight w:val="none"/>
        </w:rPr>
      </w:pPr>
    </w:p>
    <w:p w14:paraId="7EA9A4BA">
      <w:pPr>
        <w:spacing w:line="500" w:lineRule="exact"/>
        <w:rPr>
          <w:rFonts w:hint="eastAsia" w:ascii="宋体" w:hAnsi="宋体" w:eastAsia="宋体" w:cs="宋体"/>
          <w:b/>
          <w:sz w:val="28"/>
          <w:szCs w:val="28"/>
          <w:highlight w:val="none"/>
          <w:lang w:eastAsia="zh-CN"/>
        </w:rPr>
      </w:pPr>
      <w:r>
        <w:rPr>
          <w:rFonts w:hint="eastAsia" w:ascii="宋体" w:hAnsi="宋体" w:eastAsia="宋体" w:cs="宋体"/>
          <w:b/>
          <w:bCs/>
          <w:sz w:val="24"/>
          <w:szCs w:val="24"/>
          <w:highlight w:val="none"/>
        </w:rPr>
        <w:t>附件：</w:t>
      </w:r>
    </w:p>
    <w:p w14:paraId="01A551D9">
      <w:pPr>
        <w:spacing w:line="50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企业信誉声明</w:t>
      </w:r>
    </w:p>
    <w:p w14:paraId="2D684BCE">
      <w:pPr>
        <w:autoSpaceDE w:val="0"/>
        <w:autoSpaceDN w:val="0"/>
        <w:adjustRightInd w:val="0"/>
        <w:spacing w:line="500" w:lineRule="exact"/>
        <w:ind w:firstLine="480" w:firstLineChars="200"/>
        <w:rPr>
          <w:rFonts w:hint="eastAsia" w:ascii="仿宋" w:hAnsi="仿宋" w:eastAsia="仿宋" w:cs="仿宋"/>
          <w:color w:val="000000"/>
          <w:sz w:val="24"/>
          <w:szCs w:val="24"/>
          <w:highlight w:val="none"/>
        </w:rPr>
      </w:pPr>
    </w:p>
    <w:p w14:paraId="3DD8BAAD">
      <w:pPr>
        <w:spacing w:line="5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single"/>
        </w:rPr>
        <w:t xml:space="preserve">   （招标人）    </w:t>
      </w:r>
      <w:r>
        <w:rPr>
          <w:rFonts w:hint="eastAsia" w:ascii="宋体" w:hAnsi="宋体" w:eastAsia="宋体" w:cs="宋体"/>
          <w:kern w:val="0"/>
          <w:sz w:val="24"/>
          <w:szCs w:val="24"/>
          <w:highlight w:val="none"/>
        </w:rPr>
        <w:t>:</w:t>
      </w:r>
    </w:p>
    <w:p w14:paraId="78303BC4">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我方在此声明，截止至本项目谈判截止时间，我方处于正常的经营状态，不存在下列任何一种情形。</w:t>
      </w:r>
    </w:p>
    <w:p w14:paraId="56C4DA6F">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（1）被责令停业；</w:t>
      </w:r>
    </w:p>
    <w:p w14:paraId="06B238AF">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（2）被暂停或取消投标资格；</w:t>
      </w:r>
    </w:p>
    <w:p w14:paraId="3A16B5D4">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（3）财产被接管或冻结；</w:t>
      </w:r>
    </w:p>
    <w:p w14:paraId="680EA191">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（4）在最近三年内有骗取中标或严重违约或重大工程质量问题。</w:t>
      </w:r>
    </w:p>
    <w:p w14:paraId="25FA985D">
      <w:pPr>
        <w:autoSpaceDE w:val="0"/>
        <w:autoSpaceDN w:val="0"/>
        <w:adjustRightInd w:val="0"/>
        <w:spacing w:line="5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我方保证上述信息的真实和准确，并愿意承担因我方就此弄虚作假所引起的一切法律后果。</w:t>
      </w:r>
    </w:p>
    <w:p w14:paraId="5F203898">
      <w:pPr>
        <w:pStyle w:val="3"/>
        <w:adjustRightInd w:val="0"/>
        <w:snapToGrid w:val="0"/>
        <w:spacing w:line="360" w:lineRule="auto"/>
        <w:ind w:firstLine="480" w:firstLineChars="200"/>
        <w:jc w:val="right"/>
        <w:rPr>
          <w:rFonts w:hint="eastAsia" w:ascii="宋体" w:hAnsi="宋体" w:eastAsia="宋体" w:cs="宋体"/>
          <w:sz w:val="24"/>
          <w:szCs w:val="24"/>
          <w:highlight w:val="none"/>
        </w:rPr>
      </w:pPr>
    </w:p>
    <w:p w14:paraId="5F89060C">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7D36ACA3">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B7F7A4B">
      <w:pPr>
        <w:pStyle w:val="3"/>
        <w:adjustRightInd w:val="0"/>
        <w:snapToGrid w:val="0"/>
        <w:spacing w:line="360" w:lineRule="auto"/>
        <w:ind w:firstLine="480" w:firstLineChars="200"/>
        <w:jc w:val="right"/>
        <w:rPr>
          <w:rFonts w:hint="eastAsia" w:ascii="宋体" w:hAnsi="宋体" w:eastAsia="宋体" w:cs="宋体"/>
          <w:b/>
          <w:bCs/>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4A58CC52">
      <w:pPr>
        <w:pStyle w:val="2"/>
        <w:ind w:left="0" w:leftChars="0" w:firstLine="0" w:firstLineChars="0"/>
        <w:rPr>
          <w:rFonts w:hint="eastAsia" w:ascii="宋体" w:hAnsi="宋体" w:eastAsia="宋体" w:cs="宋体"/>
          <w:b/>
          <w:bCs/>
          <w:sz w:val="24"/>
          <w:szCs w:val="24"/>
          <w:highlight w:val="none"/>
        </w:rPr>
      </w:pPr>
    </w:p>
    <w:p w14:paraId="31E52F97">
      <w:pPr>
        <w:pStyle w:val="2"/>
        <w:ind w:left="0" w:leftChars="0" w:firstLine="0" w:firstLineChars="0"/>
        <w:rPr>
          <w:rFonts w:hint="eastAsia" w:ascii="宋体" w:hAnsi="宋体" w:eastAsia="宋体" w:cs="宋体"/>
          <w:b/>
          <w:bCs/>
          <w:sz w:val="24"/>
          <w:szCs w:val="24"/>
          <w:highlight w:val="none"/>
        </w:rPr>
      </w:pPr>
    </w:p>
    <w:p w14:paraId="244DEE53">
      <w:pPr>
        <w:pStyle w:val="2"/>
        <w:ind w:left="0" w:leftChars="0" w:firstLine="0" w:firstLineChars="0"/>
        <w:rPr>
          <w:rFonts w:hint="eastAsia"/>
        </w:rPr>
      </w:pPr>
    </w:p>
    <w:p w14:paraId="5960DC99">
      <w:pPr>
        <w:rPr>
          <w:rFonts w:hint="eastAsia"/>
        </w:rPr>
      </w:pPr>
    </w:p>
    <w:p w14:paraId="49CCE54D">
      <w:pPr>
        <w:spacing w:line="500" w:lineRule="exact"/>
        <w:rPr>
          <w:rFonts w:hint="eastAsia" w:ascii="仿宋" w:hAnsi="仿宋" w:eastAsia="仿宋" w:cs="仿宋"/>
          <w:b/>
          <w:bCs/>
          <w:sz w:val="24"/>
          <w:szCs w:val="24"/>
          <w:highlight w:val="none"/>
        </w:rPr>
      </w:pPr>
    </w:p>
    <w:p w14:paraId="62DC84A5">
      <w:pPr>
        <w:spacing w:line="500" w:lineRule="exact"/>
        <w:rPr>
          <w:rFonts w:hint="eastAsia" w:ascii="仿宋" w:hAnsi="仿宋" w:eastAsia="仿宋" w:cs="仿宋"/>
          <w:b/>
          <w:bCs/>
          <w:sz w:val="24"/>
          <w:szCs w:val="24"/>
          <w:highlight w:val="none"/>
        </w:rPr>
      </w:pPr>
    </w:p>
    <w:p w14:paraId="76F49D63">
      <w:pPr>
        <w:spacing w:line="500" w:lineRule="exact"/>
        <w:rPr>
          <w:rFonts w:hint="eastAsia" w:ascii="仿宋" w:hAnsi="仿宋" w:eastAsia="仿宋" w:cs="仿宋"/>
          <w:b/>
          <w:bCs/>
          <w:sz w:val="24"/>
          <w:szCs w:val="24"/>
          <w:highlight w:val="none"/>
        </w:rPr>
      </w:pPr>
    </w:p>
    <w:p w14:paraId="046DD7E6">
      <w:pPr>
        <w:spacing w:line="500" w:lineRule="exact"/>
        <w:rPr>
          <w:rFonts w:hint="eastAsia" w:ascii="仿宋" w:hAnsi="仿宋" w:eastAsia="仿宋" w:cs="仿宋"/>
          <w:b/>
          <w:bCs/>
          <w:sz w:val="24"/>
          <w:szCs w:val="24"/>
          <w:highlight w:val="none"/>
        </w:rPr>
      </w:pPr>
    </w:p>
    <w:p w14:paraId="57C3DE3A">
      <w:pPr>
        <w:spacing w:line="500" w:lineRule="exact"/>
        <w:rPr>
          <w:rFonts w:hint="eastAsia" w:ascii="仿宋" w:hAnsi="仿宋" w:eastAsia="仿宋" w:cs="仿宋"/>
          <w:b/>
          <w:bCs/>
          <w:sz w:val="24"/>
          <w:szCs w:val="24"/>
          <w:highlight w:val="none"/>
        </w:rPr>
      </w:pPr>
    </w:p>
    <w:p w14:paraId="2EC37458">
      <w:pPr>
        <w:spacing w:line="500" w:lineRule="exact"/>
        <w:rPr>
          <w:rFonts w:hint="eastAsia" w:ascii="宋体" w:hAnsi="宋体" w:eastAsia="宋体" w:cs="宋体"/>
          <w:b/>
          <w:bCs/>
          <w:sz w:val="24"/>
          <w:szCs w:val="24"/>
          <w:highlight w:val="none"/>
        </w:rPr>
      </w:pPr>
    </w:p>
    <w:p w14:paraId="346E5BB0">
      <w:pPr>
        <w:spacing w:line="5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附件：</w:t>
      </w:r>
    </w:p>
    <w:p w14:paraId="7DB08D71">
      <w:pPr>
        <w:spacing w:line="5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诚信投标承诺书</w:t>
      </w:r>
    </w:p>
    <w:p w14:paraId="29061D24">
      <w:pPr>
        <w:pStyle w:val="3"/>
        <w:spacing w:line="500" w:lineRule="exact"/>
        <w:rPr>
          <w:rFonts w:hint="eastAsia" w:ascii="宋体" w:hAnsi="宋体" w:eastAsia="宋体" w:cs="宋体"/>
          <w:sz w:val="24"/>
          <w:szCs w:val="24"/>
          <w:highlight w:val="none"/>
          <w:u w:val="single"/>
        </w:rPr>
      </w:pPr>
    </w:p>
    <w:p w14:paraId="3C8AFBB4">
      <w:pPr>
        <w:pStyle w:val="3"/>
        <w:spacing w:line="5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大冶市农村综合产权交易中心:</w:t>
      </w:r>
    </w:p>
    <w:p w14:paraId="6BAAE6D6">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单位名称：</w:t>
      </w:r>
      <w:r>
        <w:rPr>
          <w:rFonts w:hint="eastAsia" w:ascii="宋体" w:hAnsi="宋体" w:eastAsia="宋体" w:cs="宋体"/>
          <w:sz w:val="24"/>
          <w:szCs w:val="24"/>
          <w:highlight w:val="none"/>
          <w:u w:val="single"/>
        </w:rPr>
        <w:t xml:space="preserve">                                     </w:t>
      </w:r>
    </w:p>
    <w:p w14:paraId="04CCD89A">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p>
    <w:p w14:paraId="7F2E97F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F1BAC45">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手机：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固定电话：</w:t>
      </w:r>
      <w:r>
        <w:rPr>
          <w:rFonts w:hint="eastAsia" w:ascii="宋体" w:hAnsi="宋体" w:eastAsia="宋体" w:cs="宋体"/>
          <w:sz w:val="24"/>
          <w:szCs w:val="24"/>
          <w:highlight w:val="none"/>
          <w:u w:val="single"/>
        </w:rPr>
        <w:t xml:space="preserve">             </w:t>
      </w:r>
    </w:p>
    <w:p w14:paraId="7C852B8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为维护市场公平竞争，营造诚实守信的招投标交易环境，我单位在此慎重作出如下承诺：</w:t>
      </w:r>
    </w:p>
    <w:p w14:paraId="792BFC03">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1、我单位提供的一切材料都是真实、合法、有效的；</w:t>
      </w:r>
    </w:p>
    <w:p w14:paraId="45495E3D">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2、我单位不与招标人、其他投标人及招标代理机构串通投标，损害国家利益、社会利益和他人的合法权益；</w:t>
      </w:r>
    </w:p>
    <w:p w14:paraId="5C6CD6C1">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3、我单位不向招标人、评标委员会成员及相关人员行贿，牟取中标；</w:t>
      </w:r>
    </w:p>
    <w:p w14:paraId="2C9AD827">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4、我单位不以他人名义投标或者其他弄虚作假的方式参与投标、骗取中标；</w:t>
      </w:r>
    </w:p>
    <w:p w14:paraId="3042BA3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5、我单位不出借资质，不接受任何形式的挂靠，不扰乱招投标市场秩序；</w:t>
      </w:r>
    </w:p>
    <w:p w14:paraId="27B4867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6、我单位不在投标中哄抬价格或恶意压价；</w:t>
      </w:r>
    </w:p>
    <w:p w14:paraId="34BC695C">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7、我单位不在招投标活动中虚假投诉；</w:t>
      </w:r>
    </w:p>
    <w:p w14:paraId="23B5A76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8、我单位在中标后不转包和非法分包；</w:t>
      </w:r>
    </w:p>
    <w:p w14:paraId="7A38E18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9、我单位在中标后合不违背中标人承诺函及施工合同实质性条款；</w:t>
      </w:r>
    </w:p>
    <w:p w14:paraId="63864C1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10、我单位在招投标活动中严格遵守相关法律、法规、规章、规定，诚实守信。</w:t>
      </w:r>
    </w:p>
    <w:p w14:paraId="6CAF19E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本单位如有违反承诺内容的行为，自愿接受大冶市农村综合产权交易中心及相关行政监督部门的处罚。记不良行为记录，大冶市农村综合产权交易中心上网公示，并愿意承担因此产生的一切法律责任。</w:t>
      </w:r>
    </w:p>
    <w:p w14:paraId="0F302E69">
      <w:pPr>
        <w:spacing w:line="500" w:lineRule="exact"/>
        <w:rPr>
          <w:rFonts w:hint="eastAsia" w:ascii="宋体" w:hAnsi="宋体" w:eastAsia="宋体" w:cs="宋体"/>
          <w:sz w:val="24"/>
          <w:szCs w:val="24"/>
          <w:highlight w:val="none"/>
        </w:rPr>
      </w:pPr>
    </w:p>
    <w:p w14:paraId="48CAFC83">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E786939">
      <w:pPr>
        <w:pStyle w:val="3"/>
        <w:adjustRightInd w:val="0"/>
        <w:snapToGrid w:val="0"/>
        <w:spacing w:line="360" w:lineRule="auto"/>
        <w:ind w:firstLine="480" w:firstLineChars="200"/>
        <w:jc w:val="righ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45D16AE">
      <w:pPr>
        <w:pStyle w:val="3"/>
        <w:adjustRightInd w:val="0"/>
        <w:snapToGrid w:val="0"/>
        <w:spacing w:line="360" w:lineRule="auto"/>
        <w:ind w:firstLine="480" w:firstLineChars="200"/>
        <w:jc w:val="right"/>
        <w:rPr>
          <w:rFonts w:hint="eastAsia"/>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7ADF738F">
      <w:pPr>
        <w:pStyle w:val="2"/>
        <w:ind w:left="0" w:leftChars="0" w:firstLine="0" w:firstLineChars="0"/>
        <w:rPr>
          <w:rFonts w:hint="eastAsia"/>
        </w:rPr>
      </w:pPr>
      <w:r>
        <w:rPr>
          <w:rFonts w:hint="eastAsia" w:ascii="宋体" w:hAnsi="宋体" w:eastAsia="宋体" w:cs="宋体"/>
          <w:b/>
          <w:bCs/>
          <w:sz w:val="24"/>
          <w:szCs w:val="24"/>
          <w:highlight w:val="none"/>
        </w:rPr>
        <w:t>附件：</w:t>
      </w:r>
    </w:p>
    <w:p w14:paraId="0152EF42">
      <w:pPr>
        <w:pStyle w:val="2"/>
        <w:ind w:left="0" w:leftChars="0" w:firstLine="0" w:firstLineChars="0"/>
        <w:jc w:val="center"/>
        <w:rPr>
          <w:rFonts w:hint="eastAsia"/>
        </w:rPr>
      </w:pPr>
      <w:r>
        <w:rPr>
          <w:rFonts w:hint="default" w:ascii="宋体" w:hAnsi="宋体" w:eastAsia="宋体" w:cs="宋体"/>
          <w:b/>
          <w:bCs w:val="0"/>
          <w:color w:val="auto"/>
          <w:kern w:val="2"/>
          <w:sz w:val="28"/>
          <w:szCs w:val="28"/>
          <w:highlight w:val="none"/>
          <w:lang w:val="en-US" w:eastAsia="zh-CN" w:bidi="ar-SA"/>
        </w:rPr>
        <w:t>具有良好的商业信誉和健全的财务会计制度的承诺函</w:t>
      </w:r>
    </w:p>
    <w:p w14:paraId="30A0E7E5">
      <w:pPr>
        <w:rPr>
          <w:rFonts w:hint="default"/>
          <w:sz w:val="24"/>
          <w:szCs w:val="24"/>
          <w:u w:val="single"/>
        </w:rPr>
      </w:pPr>
    </w:p>
    <w:p w14:paraId="6A55231D">
      <w:pPr>
        <w:rPr>
          <w:rFonts w:hint="default"/>
        </w:rPr>
      </w:pPr>
      <w:r>
        <w:rPr>
          <w:rFonts w:hint="default"/>
          <w:sz w:val="24"/>
          <w:szCs w:val="24"/>
          <w:u w:val="single"/>
        </w:rPr>
        <w:t xml:space="preserve">   （招标人）   </w:t>
      </w:r>
      <w:r>
        <w:rPr>
          <w:rFonts w:hint="default"/>
          <w:sz w:val="24"/>
          <w:szCs w:val="24"/>
        </w:rPr>
        <w:t>：</w:t>
      </w:r>
    </w:p>
    <w:p w14:paraId="091EF946">
      <w:pPr>
        <w:pStyle w:val="2"/>
        <w:rPr>
          <w:rFonts w:hint="eastAsia" w:ascii="宋体" w:hAnsi="宋体" w:eastAsia="宋体" w:cs="宋体"/>
          <w:b w:val="0"/>
          <w:bCs w:val="0"/>
          <w:sz w:val="24"/>
          <w:szCs w:val="24"/>
        </w:rPr>
      </w:pPr>
      <w:r>
        <w:rPr>
          <w:rFonts w:hint="eastAsia" w:ascii="宋体" w:hAnsi="宋体" w:eastAsia="宋体" w:cs="宋体"/>
          <w:b w:val="0"/>
          <w:bCs w:val="0"/>
          <w:sz w:val="24"/>
          <w:szCs w:val="24"/>
        </w:rPr>
        <w:t>我公司郑重承诺：</w:t>
      </w:r>
    </w:p>
    <w:p w14:paraId="0EA24894">
      <w:pPr>
        <w:ind w:firstLine="480" w:firstLineChars="200"/>
        <w:rPr>
          <w:rFonts w:hint="default" w:ascii="宋体" w:hAnsi="宋体" w:eastAsia="宋体" w:cs="宋体"/>
          <w:b w:val="0"/>
          <w:bCs w:val="0"/>
          <w:sz w:val="24"/>
          <w:szCs w:val="24"/>
        </w:rPr>
      </w:pPr>
      <w:r>
        <w:rPr>
          <w:rFonts w:hint="default" w:ascii="宋体" w:hAnsi="宋体" w:eastAsia="宋体" w:cs="宋体"/>
          <w:b w:val="0"/>
          <w:bCs w:val="0"/>
          <w:sz w:val="24"/>
          <w:szCs w:val="24"/>
        </w:rPr>
        <w:t>1.我方具有良好的商业信誉和健全的财务会计制度，具有依法缴纳税收和社会保障金的良好记录。</w:t>
      </w:r>
    </w:p>
    <w:p w14:paraId="5C4CB1FB">
      <w:pPr>
        <w:ind w:firstLine="480" w:firstLineChars="200"/>
        <w:rPr>
          <w:rFonts w:hint="default" w:ascii="宋体" w:hAnsi="宋体" w:eastAsia="宋体" w:cs="宋体"/>
          <w:b w:val="0"/>
          <w:bCs w:val="0"/>
          <w:kern w:val="2"/>
          <w:sz w:val="24"/>
          <w:szCs w:val="24"/>
          <w:lang w:eastAsia="zh-CN" w:bidi="ar-SA"/>
        </w:rPr>
      </w:pPr>
      <w:r>
        <w:rPr>
          <w:rFonts w:hint="default" w:ascii="宋体" w:hAnsi="宋体" w:eastAsia="宋体" w:cs="宋体"/>
          <w:b w:val="0"/>
          <w:bCs w:val="0"/>
          <w:kern w:val="2"/>
          <w:sz w:val="24"/>
          <w:szCs w:val="24"/>
          <w:lang w:eastAsia="zh-CN" w:bidi="ar-SA"/>
        </w:rPr>
        <w:t>2.我方在采购项目评审（评标）环节结束后，随时接受采购人、采购代理机构的检查验证，配合提供相关证明材料，证明《中华人民共和国政府采购法》规定的供应商基本资料条件。</w:t>
      </w:r>
    </w:p>
    <w:p w14:paraId="1AA5CEEF">
      <w:pPr>
        <w:ind w:firstLine="480" w:firstLineChars="200"/>
        <w:rPr>
          <w:rFonts w:hint="default"/>
          <w:lang w:eastAsia="zh-CN"/>
        </w:rPr>
      </w:pPr>
      <w:r>
        <w:rPr>
          <w:rFonts w:hint="default" w:ascii="宋体" w:hAnsi="宋体" w:eastAsia="宋体" w:cs="宋体"/>
          <w:b w:val="0"/>
          <w:bCs w:val="0"/>
          <w:kern w:val="2"/>
          <w:sz w:val="24"/>
          <w:szCs w:val="24"/>
          <w:lang w:eastAsia="zh-CN" w:bidi="ar-SA"/>
        </w:rPr>
        <w:t>我方对以上承诺负全部法律责任。</w:t>
      </w:r>
    </w:p>
    <w:p w14:paraId="47BA4D87">
      <w:pPr>
        <w:ind w:firstLine="480" w:firstLineChars="200"/>
        <w:rPr>
          <w:rFonts w:hint="default" w:ascii="宋体" w:hAnsi="宋体" w:eastAsia="宋体" w:cs="宋体"/>
          <w:b w:val="0"/>
          <w:bCs w:val="0"/>
          <w:kern w:val="2"/>
          <w:sz w:val="24"/>
          <w:szCs w:val="24"/>
          <w:lang w:eastAsia="zh-CN" w:bidi="ar-SA"/>
        </w:rPr>
      </w:pPr>
      <w:r>
        <w:rPr>
          <w:rFonts w:hint="default" w:ascii="宋体" w:hAnsi="宋体" w:eastAsia="宋体" w:cs="宋体"/>
          <w:b w:val="0"/>
          <w:bCs w:val="0"/>
          <w:kern w:val="2"/>
          <w:sz w:val="24"/>
          <w:szCs w:val="24"/>
          <w:lang w:eastAsia="zh-CN" w:bidi="ar-SA"/>
        </w:rPr>
        <w:t>特此承诺</w:t>
      </w:r>
    </w:p>
    <w:p w14:paraId="148BE2DC">
      <w:pPr>
        <w:pStyle w:val="2"/>
        <w:ind w:left="0" w:leftChars="0" w:firstLine="0" w:firstLineChars="0"/>
        <w:rPr>
          <w:rFonts w:hint="default" w:ascii="宋体" w:hAnsi="宋体" w:eastAsia="宋体" w:cs="宋体"/>
          <w:b w:val="0"/>
          <w:bCs w:val="0"/>
          <w:kern w:val="2"/>
          <w:sz w:val="24"/>
          <w:szCs w:val="24"/>
          <w:lang w:eastAsia="zh-CN" w:bidi="ar-SA"/>
        </w:rPr>
      </w:pPr>
    </w:p>
    <w:p w14:paraId="163F0E64">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法定代表人或法定代表人授权代表签字：</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C64031A">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谈判供应商名称（盖章）：</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5615F0D3">
      <w:pPr>
        <w:pStyle w:val="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right"/>
        <w:textAlignment w:val="auto"/>
        <w:rPr>
          <w:rFonts w:hint="eastAsia"/>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日</w:t>
      </w:r>
    </w:p>
    <w:p w14:paraId="1B7B7A61">
      <w:pPr>
        <w:rPr>
          <w:rFonts w:hint="eastAsia"/>
        </w:rPr>
      </w:pPr>
    </w:p>
    <w:p w14:paraId="2C2B3546">
      <w:pPr>
        <w:pStyle w:val="2"/>
        <w:rPr>
          <w:rFonts w:hint="eastAsia"/>
        </w:rPr>
      </w:pPr>
    </w:p>
    <w:p w14:paraId="270D7C57">
      <w:pPr>
        <w:rPr>
          <w:rFonts w:hint="eastAsia"/>
        </w:rPr>
      </w:pPr>
    </w:p>
    <w:p w14:paraId="40C67578">
      <w:pPr>
        <w:spacing w:line="500" w:lineRule="exact"/>
        <w:rPr>
          <w:rFonts w:hint="eastAsia" w:ascii="仿宋" w:hAnsi="仿宋" w:eastAsia="仿宋" w:cs="仿宋"/>
          <w:b/>
          <w:bCs/>
          <w:sz w:val="24"/>
          <w:szCs w:val="24"/>
          <w:highlight w:val="none"/>
        </w:rPr>
      </w:pPr>
    </w:p>
    <w:p w14:paraId="2674635F">
      <w:pPr>
        <w:spacing w:line="500" w:lineRule="exact"/>
        <w:rPr>
          <w:rFonts w:hint="eastAsia" w:ascii="仿宋" w:hAnsi="仿宋" w:eastAsia="仿宋" w:cs="仿宋"/>
          <w:b/>
          <w:bCs/>
          <w:sz w:val="24"/>
          <w:szCs w:val="24"/>
          <w:highlight w:val="none"/>
        </w:rPr>
      </w:pPr>
    </w:p>
    <w:p w14:paraId="6A08B400">
      <w:pPr>
        <w:spacing w:line="500" w:lineRule="exact"/>
        <w:rPr>
          <w:rFonts w:hint="eastAsia" w:ascii="仿宋" w:hAnsi="仿宋" w:eastAsia="仿宋" w:cs="仿宋"/>
          <w:b/>
          <w:bCs/>
          <w:sz w:val="24"/>
          <w:szCs w:val="24"/>
          <w:highlight w:val="none"/>
        </w:rPr>
      </w:pPr>
    </w:p>
    <w:p w14:paraId="0927415F">
      <w:pPr>
        <w:spacing w:line="500" w:lineRule="exact"/>
        <w:rPr>
          <w:rFonts w:hint="eastAsia" w:ascii="仿宋" w:hAnsi="仿宋" w:eastAsia="仿宋" w:cs="仿宋"/>
          <w:b/>
          <w:bCs/>
          <w:sz w:val="24"/>
          <w:szCs w:val="24"/>
          <w:highlight w:val="none"/>
        </w:rPr>
      </w:pPr>
    </w:p>
    <w:p w14:paraId="3B2D0B2D">
      <w:pPr>
        <w:spacing w:line="500" w:lineRule="exact"/>
        <w:rPr>
          <w:rFonts w:hint="eastAsia" w:ascii="仿宋" w:hAnsi="仿宋" w:eastAsia="仿宋" w:cs="仿宋"/>
          <w:b/>
          <w:bCs/>
          <w:sz w:val="24"/>
          <w:szCs w:val="24"/>
          <w:highlight w:val="none"/>
        </w:rPr>
      </w:pPr>
    </w:p>
    <w:p w14:paraId="33DDBED6">
      <w:pPr>
        <w:spacing w:line="500" w:lineRule="exact"/>
        <w:rPr>
          <w:rFonts w:hint="eastAsia" w:ascii="仿宋" w:hAnsi="仿宋" w:eastAsia="仿宋" w:cs="仿宋"/>
          <w:b/>
          <w:bCs/>
          <w:sz w:val="24"/>
          <w:szCs w:val="24"/>
          <w:highlight w:val="none"/>
        </w:rPr>
      </w:pPr>
    </w:p>
    <w:p w14:paraId="379A3156">
      <w:pPr>
        <w:spacing w:line="500" w:lineRule="exact"/>
        <w:rPr>
          <w:rFonts w:hint="eastAsia" w:ascii="仿宋" w:hAnsi="仿宋" w:eastAsia="仿宋" w:cs="仿宋"/>
          <w:b/>
          <w:bCs/>
          <w:sz w:val="24"/>
          <w:szCs w:val="24"/>
          <w:highlight w:val="none"/>
        </w:rPr>
      </w:pPr>
    </w:p>
    <w:p w14:paraId="2AE05C16">
      <w:pPr>
        <w:spacing w:line="500" w:lineRule="exact"/>
        <w:rPr>
          <w:rFonts w:hint="eastAsia" w:ascii="仿宋" w:hAnsi="仿宋" w:eastAsia="仿宋" w:cs="仿宋"/>
          <w:b/>
          <w:bCs/>
          <w:sz w:val="24"/>
          <w:szCs w:val="24"/>
          <w:highlight w:val="none"/>
        </w:rPr>
      </w:pPr>
    </w:p>
    <w:p w14:paraId="6A2AF3FA">
      <w:pPr>
        <w:spacing w:line="500" w:lineRule="exact"/>
        <w:rPr>
          <w:rFonts w:hint="eastAsia" w:ascii="仿宋" w:hAnsi="仿宋" w:eastAsia="仿宋" w:cs="仿宋"/>
          <w:b/>
          <w:bCs/>
          <w:sz w:val="24"/>
          <w:szCs w:val="24"/>
          <w:highlight w:val="none"/>
        </w:rPr>
      </w:pPr>
    </w:p>
    <w:p w14:paraId="6FDCC53E">
      <w:pPr>
        <w:spacing w:line="500" w:lineRule="exact"/>
        <w:rPr>
          <w:rFonts w:hint="eastAsia" w:ascii="仿宋" w:hAnsi="仿宋" w:eastAsia="仿宋" w:cs="仿宋"/>
          <w:b/>
          <w:bCs/>
          <w:sz w:val="24"/>
          <w:szCs w:val="24"/>
          <w:highlight w:val="none"/>
        </w:rPr>
      </w:pPr>
    </w:p>
    <w:p w14:paraId="489C0522">
      <w:pPr>
        <w:spacing w:line="500" w:lineRule="exac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p>
    <w:tbl>
      <w:tblPr>
        <w:tblStyle w:val="6"/>
        <w:tblW w:w="8411" w:type="dxa"/>
        <w:jc w:val="center"/>
        <w:tblLayout w:type="fixed"/>
        <w:tblCellMar>
          <w:top w:w="0" w:type="dxa"/>
          <w:left w:w="108" w:type="dxa"/>
          <w:bottom w:w="0" w:type="dxa"/>
          <w:right w:w="108" w:type="dxa"/>
        </w:tblCellMar>
      </w:tblPr>
      <w:tblGrid>
        <w:gridCol w:w="2215"/>
        <w:gridCol w:w="6196"/>
      </w:tblGrid>
      <w:tr w14:paraId="01112BFF">
        <w:tblPrEx>
          <w:tblCellMar>
            <w:top w:w="0" w:type="dxa"/>
            <w:left w:w="108" w:type="dxa"/>
            <w:bottom w:w="0" w:type="dxa"/>
            <w:right w:w="108" w:type="dxa"/>
          </w:tblCellMar>
        </w:tblPrEx>
        <w:trPr>
          <w:trHeight w:val="720" w:hRule="atLeast"/>
          <w:jc w:val="center"/>
        </w:trPr>
        <w:tc>
          <w:tcPr>
            <w:tcW w:w="8411" w:type="dxa"/>
            <w:gridSpan w:val="2"/>
            <w:tcBorders>
              <w:top w:val="nil"/>
              <w:left w:val="nil"/>
              <w:bottom w:val="nil"/>
              <w:right w:val="nil"/>
            </w:tcBorders>
            <w:noWrap w:val="0"/>
            <w:vAlign w:val="center"/>
          </w:tcPr>
          <w:p w14:paraId="0C8AF066">
            <w:pPr>
              <w:autoSpaceDE w:val="0"/>
              <w:autoSpaceDN w:val="0"/>
              <w:adjustRightInd w:val="0"/>
              <w:snapToGrid w:val="0"/>
              <w:jc w:val="center"/>
              <w:rPr>
                <w:rFonts w:hint="eastAsia" w:ascii="仿宋" w:hAnsi="仿宋" w:eastAsia="仿宋" w:cs="仿宋"/>
                <w:b/>
                <w:sz w:val="28"/>
                <w:szCs w:val="28"/>
                <w:highlight w:val="none"/>
                <w:lang w:val="zh-CN"/>
              </w:rPr>
            </w:pPr>
            <w:r>
              <w:rPr>
                <w:rFonts w:hint="eastAsia" w:ascii="仿宋" w:hAnsi="仿宋" w:eastAsia="仿宋" w:cs="仿宋"/>
                <w:b/>
                <w:color w:val="auto"/>
                <w:sz w:val="32"/>
                <w:szCs w:val="32"/>
                <w:highlight w:val="none"/>
                <w:lang w:val="zh-CN"/>
              </w:rPr>
              <w:t>竞争性谈判第二轮报价表</w:t>
            </w:r>
          </w:p>
        </w:tc>
      </w:tr>
      <w:tr w14:paraId="2029AA27">
        <w:tblPrEx>
          <w:tblCellMar>
            <w:top w:w="0" w:type="dxa"/>
            <w:left w:w="108" w:type="dxa"/>
            <w:bottom w:w="0" w:type="dxa"/>
            <w:right w:w="108" w:type="dxa"/>
          </w:tblCellMar>
        </w:tblPrEx>
        <w:trPr>
          <w:trHeight w:val="735" w:hRule="atLeast"/>
          <w:jc w:val="center"/>
        </w:trPr>
        <w:tc>
          <w:tcPr>
            <w:tcW w:w="2215" w:type="dxa"/>
            <w:tcBorders>
              <w:top w:val="nil"/>
              <w:left w:val="nil"/>
              <w:bottom w:val="nil"/>
              <w:right w:val="nil"/>
            </w:tcBorders>
            <w:noWrap w:val="0"/>
            <w:vAlign w:val="bottom"/>
          </w:tcPr>
          <w:p w14:paraId="04ECDE23">
            <w:pPr>
              <w:widowControl/>
              <w:snapToGrid w:val="0"/>
              <w:spacing w:line="360" w:lineRule="auto"/>
              <w:ind w:firstLine="440" w:firstLineChars="200"/>
              <w:jc w:val="left"/>
              <w:rPr>
                <w:rFonts w:hint="eastAsia" w:ascii="仿宋" w:hAnsi="仿宋" w:eastAsia="仿宋" w:cs="仿宋"/>
                <w:kern w:val="0"/>
                <w:sz w:val="22"/>
                <w:szCs w:val="22"/>
                <w:highlight w:val="none"/>
              </w:rPr>
            </w:pPr>
          </w:p>
        </w:tc>
        <w:tc>
          <w:tcPr>
            <w:tcW w:w="6196" w:type="dxa"/>
            <w:tcBorders>
              <w:top w:val="nil"/>
              <w:left w:val="nil"/>
              <w:bottom w:val="nil"/>
              <w:right w:val="nil"/>
            </w:tcBorders>
            <w:noWrap w:val="0"/>
            <w:vAlign w:val="bottom"/>
          </w:tcPr>
          <w:p w14:paraId="4C372D1F">
            <w:pPr>
              <w:widowControl/>
              <w:snapToGrid w:val="0"/>
              <w:spacing w:line="360" w:lineRule="auto"/>
              <w:ind w:firstLine="440" w:firstLineChars="200"/>
              <w:jc w:val="right"/>
              <w:rPr>
                <w:rFonts w:hint="eastAsia" w:ascii="仿宋" w:hAnsi="仿宋" w:eastAsia="仿宋" w:cs="仿宋"/>
                <w:kern w:val="0"/>
                <w:sz w:val="22"/>
                <w:szCs w:val="22"/>
                <w:highlight w:val="none"/>
              </w:rPr>
            </w:pPr>
            <w:r>
              <w:rPr>
                <w:rFonts w:hint="eastAsia" w:ascii="仿宋" w:hAnsi="仿宋" w:eastAsia="仿宋" w:cs="仿宋"/>
                <w:kern w:val="0"/>
                <w:sz w:val="22"/>
                <w:szCs w:val="22"/>
                <w:highlight w:val="none"/>
              </w:rPr>
              <w:t>单位：元</w:t>
            </w:r>
          </w:p>
        </w:tc>
      </w:tr>
      <w:tr w14:paraId="3E8B150F">
        <w:tblPrEx>
          <w:tblCellMar>
            <w:top w:w="0" w:type="dxa"/>
            <w:left w:w="108" w:type="dxa"/>
            <w:bottom w:w="0" w:type="dxa"/>
            <w:right w:w="108" w:type="dxa"/>
          </w:tblCellMar>
        </w:tblPrEx>
        <w:trPr>
          <w:trHeight w:val="1327" w:hRule="atLeast"/>
          <w:jc w:val="center"/>
        </w:trPr>
        <w:tc>
          <w:tcPr>
            <w:tcW w:w="2215" w:type="dxa"/>
            <w:tcBorders>
              <w:top w:val="single" w:color="auto" w:sz="4" w:space="0"/>
              <w:left w:val="single" w:color="auto" w:sz="4" w:space="0"/>
              <w:bottom w:val="single" w:color="auto" w:sz="4" w:space="0"/>
              <w:right w:val="single" w:color="auto" w:sz="4" w:space="0"/>
            </w:tcBorders>
            <w:noWrap w:val="0"/>
            <w:vAlign w:val="center"/>
          </w:tcPr>
          <w:p w14:paraId="6DE481E1">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w:t>
            </w:r>
          </w:p>
        </w:tc>
        <w:tc>
          <w:tcPr>
            <w:tcW w:w="6196" w:type="dxa"/>
            <w:tcBorders>
              <w:top w:val="single" w:color="auto" w:sz="4" w:space="0"/>
              <w:left w:val="nil"/>
              <w:bottom w:val="single" w:color="auto" w:sz="4" w:space="0"/>
              <w:right w:val="single" w:color="auto" w:sz="4" w:space="0"/>
            </w:tcBorders>
            <w:noWrap w:val="0"/>
            <w:vAlign w:val="center"/>
          </w:tcPr>
          <w:p w14:paraId="19FC33FA">
            <w:pPr>
              <w:widowControl/>
              <w:snapToGrid w:val="0"/>
              <w:spacing w:line="360" w:lineRule="auto"/>
              <w:jc w:val="left"/>
              <w:rPr>
                <w:rFonts w:hint="eastAsia" w:ascii="仿宋" w:hAnsi="仿宋" w:eastAsia="仿宋" w:cs="仿宋"/>
                <w:b/>
                <w:kern w:val="0"/>
                <w:sz w:val="24"/>
                <w:szCs w:val="24"/>
                <w:highlight w:val="none"/>
              </w:rPr>
            </w:pPr>
          </w:p>
        </w:tc>
      </w:tr>
      <w:tr w14:paraId="0E17C21A">
        <w:tblPrEx>
          <w:tblCellMar>
            <w:top w:w="0" w:type="dxa"/>
            <w:left w:w="108" w:type="dxa"/>
            <w:bottom w:w="0" w:type="dxa"/>
            <w:right w:w="108" w:type="dxa"/>
          </w:tblCellMar>
        </w:tblPrEx>
        <w:trPr>
          <w:trHeight w:val="1403" w:hRule="atLeast"/>
          <w:jc w:val="center"/>
        </w:trPr>
        <w:tc>
          <w:tcPr>
            <w:tcW w:w="2215" w:type="dxa"/>
            <w:tcBorders>
              <w:top w:val="nil"/>
              <w:left w:val="single" w:color="auto" w:sz="4" w:space="0"/>
              <w:bottom w:val="single" w:color="auto" w:sz="4" w:space="0"/>
              <w:right w:val="single" w:color="auto" w:sz="4" w:space="0"/>
            </w:tcBorders>
            <w:noWrap w:val="0"/>
            <w:vAlign w:val="center"/>
          </w:tcPr>
          <w:p w14:paraId="5336B0AB">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供应商名称</w:t>
            </w:r>
          </w:p>
          <w:p w14:paraId="608F50ED">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(公章)</w:t>
            </w:r>
          </w:p>
        </w:tc>
        <w:tc>
          <w:tcPr>
            <w:tcW w:w="6196" w:type="dxa"/>
            <w:tcBorders>
              <w:top w:val="nil"/>
              <w:left w:val="nil"/>
              <w:bottom w:val="single" w:color="auto" w:sz="4" w:space="0"/>
              <w:right w:val="single" w:color="auto" w:sz="4" w:space="0"/>
            </w:tcBorders>
            <w:noWrap w:val="0"/>
            <w:vAlign w:val="center"/>
          </w:tcPr>
          <w:p w14:paraId="248B497B">
            <w:pPr>
              <w:widowControl/>
              <w:snapToGrid w:val="0"/>
              <w:spacing w:line="360" w:lineRule="auto"/>
              <w:jc w:val="left"/>
              <w:rPr>
                <w:rFonts w:hint="eastAsia" w:ascii="仿宋" w:hAnsi="仿宋" w:eastAsia="仿宋" w:cs="仿宋"/>
                <w:kern w:val="0"/>
                <w:sz w:val="24"/>
                <w:szCs w:val="24"/>
                <w:highlight w:val="none"/>
              </w:rPr>
            </w:pPr>
          </w:p>
        </w:tc>
      </w:tr>
      <w:tr w14:paraId="5969083E">
        <w:tblPrEx>
          <w:tblCellMar>
            <w:top w:w="0" w:type="dxa"/>
            <w:left w:w="108" w:type="dxa"/>
            <w:bottom w:w="0" w:type="dxa"/>
            <w:right w:w="108" w:type="dxa"/>
          </w:tblCellMar>
        </w:tblPrEx>
        <w:trPr>
          <w:trHeight w:val="1237" w:hRule="atLeast"/>
          <w:jc w:val="center"/>
        </w:trPr>
        <w:tc>
          <w:tcPr>
            <w:tcW w:w="2215" w:type="dxa"/>
            <w:tcBorders>
              <w:top w:val="nil"/>
              <w:left w:val="single" w:color="auto" w:sz="4" w:space="0"/>
              <w:bottom w:val="single" w:color="auto" w:sz="4" w:space="0"/>
              <w:right w:val="single" w:color="auto" w:sz="4" w:space="0"/>
            </w:tcBorders>
            <w:noWrap w:val="0"/>
            <w:vAlign w:val="center"/>
          </w:tcPr>
          <w:p w14:paraId="5E6A1F7E">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谈判地址</w:t>
            </w:r>
          </w:p>
        </w:tc>
        <w:tc>
          <w:tcPr>
            <w:tcW w:w="6196" w:type="dxa"/>
            <w:tcBorders>
              <w:top w:val="nil"/>
              <w:left w:val="nil"/>
              <w:bottom w:val="single" w:color="auto" w:sz="4" w:space="0"/>
              <w:right w:val="single" w:color="auto" w:sz="4" w:space="0"/>
            </w:tcBorders>
            <w:noWrap w:val="0"/>
            <w:vAlign w:val="center"/>
          </w:tcPr>
          <w:p w14:paraId="114B2D24">
            <w:pPr>
              <w:keepNext w:val="0"/>
              <w:keepLines w:val="0"/>
              <w:pageBreakBefore w:val="0"/>
              <w:widowControl w:val="0"/>
              <w:numPr>
                <w:ilvl w:val="0"/>
                <w:numId w:val="0"/>
              </w:numPr>
              <w:kinsoku/>
              <w:wordWrap/>
              <w:overflowPunct/>
              <w:topLinePunct w:val="0"/>
              <w:autoSpaceDE/>
              <w:autoSpaceDN/>
              <w:bidi w:val="0"/>
              <w:adjustRightInd/>
              <w:snapToGrid/>
              <w:spacing w:line="500" w:lineRule="exact"/>
              <w:contextualSpacing/>
              <w:textAlignment w:val="auto"/>
              <w:rPr>
                <w:rFonts w:hint="eastAsia" w:ascii="仿宋" w:hAnsi="仿宋" w:eastAsia="仿宋" w:cs="仿宋"/>
                <w:kern w:val="0"/>
                <w:sz w:val="24"/>
                <w:szCs w:val="24"/>
                <w:highlight w:val="none"/>
                <w:lang w:eastAsia="zh-CN"/>
              </w:rPr>
            </w:pPr>
            <w:r>
              <w:rPr>
                <w:rFonts w:hint="eastAsia" w:ascii="仿宋" w:hAnsi="仿宋" w:eastAsia="仿宋" w:cs="仿宋"/>
                <w:b w:val="0"/>
                <w:bCs w:val="0"/>
                <w:color w:val="000000"/>
                <w:kern w:val="2"/>
                <w:sz w:val="28"/>
                <w:szCs w:val="28"/>
                <w:highlight w:val="none"/>
                <w:shd w:val="clear" w:color="auto" w:fill="FFFFFF"/>
                <w:lang w:val="en-US" w:eastAsia="zh-CN" w:bidi="ar"/>
              </w:rPr>
              <w:t>大冶市</w:t>
            </w:r>
            <w:r>
              <w:rPr>
                <w:rFonts w:hint="default" w:ascii="仿宋" w:hAnsi="仿宋" w:eastAsia="仿宋" w:cs="仿宋"/>
                <w:b w:val="0"/>
                <w:bCs w:val="0"/>
                <w:color w:val="000000"/>
                <w:kern w:val="2"/>
                <w:sz w:val="28"/>
                <w:szCs w:val="28"/>
                <w:highlight w:val="none"/>
                <w:shd w:val="clear" w:color="auto" w:fill="FFFFFF"/>
                <w:lang w:eastAsia="zh-CN" w:bidi="ar"/>
              </w:rPr>
              <w:t>还地桥</w:t>
            </w:r>
            <w:r>
              <w:rPr>
                <w:rFonts w:hint="eastAsia" w:ascii="仿宋" w:hAnsi="仿宋" w:eastAsia="仿宋" w:cs="仿宋"/>
                <w:b w:val="0"/>
                <w:bCs w:val="0"/>
                <w:color w:val="000000"/>
                <w:kern w:val="2"/>
                <w:sz w:val="28"/>
                <w:szCs w:val="28"/>
                <w:highlight w:val="none"/>
                <w:shd w:val="clear" w:color="auto" w:fill="FFFFFF"/>
                <w:lang w:val="en-US" w:eastAsia="zh-CN" w:bidi="ar"/>
              </w:rPr>
              <w:t>镇农村集体产权交易中心</w:t>
            </w:r>
          </w:p>
        </w:tc>
      </w:tr>
      <w:tr w14:paraId="00EC7C4D">
        <w:tblPrEx>
          <w:tblCellMar>
            <w:top w:w="0" w:type="dxa"/>
            <w:left w:w="108" w:type="dxa"/>
            <w:bottom w:w="0" w:type="dxa"/>
            <w:right w:w="108" w:type="dxa"/>
          </w:tblCellMar>
        </w:tblPrEx>
        <w:trPr>
          <w:trHeight w:val="1602" w:hRule="atLeast"/>
          <w:jc w:val="center"/>
        </w:trPr>
        <w:tc>
          <w:tcPr>
            <w:tcW w:w="2215" w:type="dxa"/>
            <w:tcBorders>
              <w:top w:val="nil"/>
              <w:left w:val="single" w:color="auto" w:sz="4" w:space="0"/>
              <w:bottom w:val="single" w:color="auto" w:sz="4" w:space="0"/>
              <w:right w:val="single" w:color="auto" w:sz="4" w:space="0"/>
            </w:tcBorders>
            <w:noWrap w:val="0"/>
            <w:vAlign w:val="center"/>
          </w:tcPr>
          <w:p w14:paraId="324A592C">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w:t>
            </w:r>
            <w:r>
              <w:rPr>
                <w:rFonts w:hint="default" w:ascii="仿宋" w:hAnsi="仿宋" w:eastAsia="仿宋" w:cs="仿宋"/>
                <w:kern w:val="0"/>
                <w:sz w:val="24"/>
                <w:szCs w:val="24"/>
                <w:highlight w:val="none"/>
              </w:rPr>
              <w:t>二</w:t>
            </w:r>
            <w:r>
              <w:rPr>
                <w:rFonts w:hint="eastAsia" w:ascii="仿宋" w:hAnsi="仿宋" w:eastAsia="仿宋" w:cs="仿宋"/>
                <w:kern w:val="0"/>
                <w:sz w:val="24"/>
                <w:szCs w:val="24"/>
                <w:highlight w:val="none"/>
              </w:rPr>
              <w:t>）轮报价</w:t>
            </w:r>
          </w:p>
        </w:tc>
        <w:tc>
          <w:tcPr>
            <w:tcW w:w="6196" w:type="dxa"/>
            <w:tcBorders>
              <w:top w:val="nil"/>
              <w:left w:val="nil"/>
              <w:bottom w:val="single" w:color="auto" w:sz="4" w:space="0"/>
              <w:right w:val="single" w:color="auto" w:sz="4" w:space="0"/>
            </w:tcBorders>
            <w:noWrap w:val="0"/>
            <w:vAlign w:val="center"/>
          </w:tcPr>
          <w:p w14:paraId="366E2953">
            <w:pPr>
              <w:widowControl/>
              <w:snapToGrid w:val="0"/>
              <w:spacing w:line="360" w:lineRule="auto"/>
              <w:jc w:val="left"/>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大写金额：</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default"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default" w:ascii="仿宋" w:hAnsi="仿宋" w:eastAsia="仿宋" w:cs="仿宋"/>
                <w:sz w:val="24"/>
                <w:szCs w:val="24"/>
                <w:highlight w:val="none"/>
                <w:u w:val="single"/>
              </w:rPr>
              <w:t xml:space="preserve">    </w:t>
            </w:r>
          </w:p>
          <w:p w14:paraId="42ABF5CB">
            <w:pPr>
              <w:widowControl/>
              <w:snapToGrid w:val="0"/>
              <w:spacing w:line="360" w:lineRule="auto"/>
              <w:jc w:val="left"/>
              <w:rPr>
                <w:rFonts w:hint="default" w:ascii="仿宋" w:hAnsi="仿宋" w:eastAsia="仿宋" w:cs="仿宋"/>
                <w:kern w:val="0"/>
                <w:sz w:val="24"/>
                <w:szCs w:val="24"/>
                <w:highlight w:val="none"/>
              </w:rPr>
            </w:pPr>
            <w:r>
              <w:rPr>
                <w:rFonts w:hint="eastAsia" w:ascii="仿宋" w:hAnsi="仿宋" w:eastAsia="仿宋" w:cs="仿宋"/>
                <w:kern w:val="0"/>
                <w:sz w:val="24"/>
                <w:szCs w:val="24"/>
                <w:highlight w:val="none"/>
              </w:rPr>
              <w:t>￥：</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default" w:ascii="仿宋" w:hAnsi="仿宋" w:eastAsia="仿宋" w:cs="仿宋"/>
                <w:sz w:val="24"/>
                <w:szCs w:val="24"/>
                <w:highlight w:val="none"/>
                <w:u w:val="single"/>
              </w:rPr>
              <w:t xml:space="preserve">    </w:t>
            </w:r>
          </w:p>
        </w:tc>
      </w:tr>
      <w:tr w14:paraId="6BC3A891">
        <w:tblPrEx>
          <w:tblCellMar>
            <w:top w:w="0" w:type="dxa"/>
            <w:left w:w="108" w:type="dxa"/>
            <w:bottom w:w="0" w:type="dxa"/>
            <w:right w:w="108" w:type="dxa"/>
          </w:tblCellMar>
        </w:tblPrEx>
        <w:trPr>
          <w:trHeight w:val="1115" w:hRule="atLeast"/>
          <w:jc w:val="center"/>
        </w:trPr>
        <w:tc>
          <w:tcPr>
            <w:tcW w:w="2215" w:type="dxa"/>
            <w:tcBorders>
              <w:top w:val="nil"/>
              <w:left w:val="single" w:color="auto" w:sz="4" w:space="0"/>
              <w:bottom w:val="single" w:color="auto" w:sz="4" w:space="0"/>
              <w:right w:val="single" w:color="auto" w:sz="4" w:space="0"/>
            </w:tcBorders>
            <w:noWrap w:val="0"/>
            <w:vAlign w:val="center"/>
          </w:tcPr>
          <w:p w14:paraId="27D184D2">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时     间</w:t>
            </w:r>
          </w:p>
        </w:tc>
        <w:tc>
          <w:tcPr>
            <w:tcW w:w="6196" w:type="dxa"/>
            <w:tcBorders>
              <w:top w:val="nil"/>
              <w:left w:val="nil"/>
              <w:bottom w:val="single" w:color="auto" w:sz="4" w:space="0"/>
              <w:right w:val="single" w:color="auto" w:sz="4" w:space="0"/>
            </w:tcBorders>
            <w:noWrap w:val="0"/>
            <w:vAlign w:val="center"/>
          </w:tcPr>
          <w:p w14:paraId="6EF537CB">
            <w:pPr>
              <w:widowControl/>
              <w:snapToGrid w:val="0"/>
              <w:spacing w:line="360" w:lineRule="auto"/>
              <w:jc w:val="left"/>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年</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月</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日</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时</w:t>
            </w:r>
            <w:r>
              <w:rPr>
                <w:rFonts w:hint="eastAsia" w:ascii="仿宋" w:hAnsi="仿宋" w:eastAsia="仿宋" w:cs="仿宋"/>
                <w:sz w:val="24"/>
                <w:szCs w:val="24"/>
                <w:highlight w:val="none"/>
                <w:u w:val="single"/>
              </w:rPr>
              <w:tab/>
            </w:r>
            <w:r>
              <w:rPr>
                <w:rFonts w:hint="eastAsia" w:ascii="仿宋" w:hAnsi="仿宋" w:eastAsia="仿宋" w:cs="仿宋"/>
                <w:sz w:val="24"/>
                <w:szCs w:val="24"/>
                <w:highlight w:val="none"/>
                <w:u w:val="single"/>
              </w:rPr>
              <w:tab/>
            </w:r>
            <w:r>
              <w:rPr>
                <w:rFonts w:hint="eastAsia" w:ascii="仿宋" w:hAnsi="仿宋" w:eastAsia="仿宋" w:cs="仿宋"/>
                <w:kern w:val="0"/>
                <w:sz w:val="24"/>
                <w:szCs w:val="24"/>
                <w:highlight w:val="none"/>
              </w:rPr>
              <w:t>分</w:t>
            </w:r>
          </w:p>
        </w:tc>
      </w:tr>
      <w:tr w14:paraId="076120D0">
        <w:tblPrEx>
          <w:tblCellMar>
            <w:top w:w="0" w:type="dxa"/>
            <w:left w:w="108" w:type="dxa"/>
            <w:bottom w:w="0" w:type="dxa"/>
            <w:right w:w="108" w:type="dxa"/>
          </w:tblCellMar>
        </w:tblPrEx>
        <w:trPr>
          <w:trHeight w:val="1602" w:hRule="atLeast"/>
          <w:jc w:val="center"/>
        </w:trPr>
        <w:tc>
          <w:tcPr>
            <w:tcW w:w="2215" w:type="dxa"/>
            <w:tcBorders>
              <w:top w:val="nil"/>
              <w:left w:val="single" w:color="auto" w:sz="4" w:space="0"/>
              <w:bottom w:val="single" w:color="auto" w:sz="4" w:space="0"/>
              <w:right w:val="single" w:color="auto" w:sz="4" w:space="0"/>
            </w:tcBorders>
            <w:noWrap w:val="0"/>
            <w:vAlign w:val="center"/>
          </w:tcPr>
          <w:p w14:paraId="3B8A928E">
            <w:pPr>
              <w:widowControl/>
              <w:snapToGrid w:val="0"/>
              <w:spacing w:line="360"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法定代表人或委托代理人签名</w:t>
            </w:r>
          </w:p>
        </w:tc>
        <w:tc>
          <w:tcPr>
            <w:tcW w:w="6196" w:type="dxa"/>
            <w:tcBorders>
              <w:top w:val="nil"/>
              <w:left w:val="nil"/>
              <w:bottom w:val="single" w:color="auto" w:sz="4" w:space="0"/>
              <w:right w:val="single" w:color="auto" w:sz="4" w:space="0"/>
            </w:tcBorders>
            <w:noWrap w:val="0"/>
            <w:vAlign w:val="center"/>
          </w:tcPr>
          <w:p w14:paraId="3BBE9EEC">
            <w:pPr>
              <w:widowControl/>
              <w:snapToGrid w:val="0"/>
              <w:spacing w:line="360" w:lineRule="auto"/>
              <w:jc w:val="left"/>
              <w:rPr>
                <w:rFonts w:hint="eastAsia" w:ascii="仿宋" w:hAnsi="仿宋" w:eastAsia="仿宋" w:cs="仿宋"/>
                <w:kern w:val="0"/>
                <w:sz w:val="24"/>
                <w:szCs w:val="24"/>
                <w:highlight w:val="none"/>
              </w:rPr>
            </w:pPr>
          </w:p>
        </w:tc>
      </w:tr>
    </w:tbl>
    <w:p w14:paraId="7ED2E476">
      <w:pPr>
        <w:spacing w:line="360" w:lineRule="auto"/>
        <w:rPr>
          <w:rFonts w:hint="eastAsia" w:ascii="仿宋" w:hAnsi="仿宋" w:eastAsia="仿宋" w:cs="仿宋"/>
          <w:b/>
          <w:color w:val="000000"/>
          <w:sz w:val="20"/>
          <w:szCs w:val="20"/>
          <w:highlight w:val="none"/>
          <w:shd w:val="pct10" w:color="auto" w:fill="FFFFFF"/>
        </w:rPr>
      </w:pPr>
      <w:r>
        <w:rPr>
          <w:rFonts w:hint="eastAsia" w:ascii="仿宋" w:hAnsi="仿宋" w:eastAsia="仿宋" w:cs="仿宋"/>
          <w:b/>
          <w:color w:val="000000"/>
          <w:sz w:val="20"/>
          <w:szCs w:val="20"/>
          <w:highlight w:val="none"/>
          <w:shd w:val="pct10" w:color="auto" w:fill="FFFFFF"/>
        </w:rPr>
        <w:t>注：本表格单独打印在响应文件以外，参加谈判的供应商代表手持，参与竞争性谈判第二轮报价时按要求填写并递交给谈判小组。供应商报价不能超过第一轮报价，否则视为无效投标。</w:t>
      </w:r>
    </w:p>
    <w:p w14:paraId="0DB6F4BF">
      <w:pPr>
        <w:pStyle w:val="2"/>
        <w:ind w:left="0" w:leftChars="0" w:firstLine="0" w:firstLineChars="0"/>
        <w:rPr>
          <w:rFonts w:hint="eastAsia"/>
        </w:rPr>
      </w:pPr>
    </w:p>
    <w:p w14:paraId="773686C7">
      <w:pPr>
        <w:pStyle w:val="2"/>
        <w:ind w:left="0" w:leftChars="0" w:firstLine="0" w:firstLineChars="0"/>
        <w:rPr>
          <w:rFonts w:hint="eastAsia"/>
        </w:rPr>
      </w:pPr>
    </w:p>
    <w:p w14:paraId="2372DFE6">
      <w:pPr>
        <w:rPr>
          <w:rFonts w:hint="eastAsia"/>
        </w:rPr>
      </w:pPr>
    </w:p>
    <w:p w14:paraId="0ABCAA7F">
      <w:pPr>
        <w:jc w:val="center"/>
        <w:rPr>
          <w:rFonts w:hint="eastAsia" w:ascii="宋体" w:hAnsi="宋体" w:eastAsia="宋体" w:cs="宋体"/>
          <w:sz w:val="24"/>
          <w:szCs w:val="24"/>
        </w:rPr>
      </w:pPr>
      <w:r>
        <w:rPr>
          <w:rFonts w:hint="eastAsia" w:eastAsia="宋体" w:cs="Times New Roman"/>
          <w:sz w:val="36"/>
          <w:szCs w:val="36"/>
          <w:lang w:val="en-US" w:eastAsia="zh-CN"/>
        </w:rPr>
        <w:t>第五章  资格后审证明文件</w:t>
      </w:r>
    </w:p>
    <w:p w14:paraId="58659AE6">
      <w:pPr>
        <w:spacing w:line="400" w:lineRule="exact"/>
        <w:ind w:firstLine="480" w:firstLineChars="200"/>
        <w:rPr>
          <w:rFonts w:hint="eastAsia" w:ascii="宋体" w:hAnsi="宋体" w:eastAsia="宋体" w:cs="宋体"/>
          <w:sz w:val="24"/>
          <w:szCs w:val="24"/>
          <w:highlight w:val="none"/>
          <w:lang w:val="zh-CN"/>
        </w:rPr>
      </w:pPr>
    </w:p>
    <w:p w14:paraId="25AC868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本次谈判实行资格后审，资格证明文件（原件复印件加盖公章）由谈判小组审查，无需单独提供，谈判响应文件中体现即可。</w:t>
      </w:r>
    </w:p>
    <w:p w14:paraId="4EAE17A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符合《政府采购法》第二十二条中的有关规定，谈判时须提供下列证明材料，且所提供的资格证明材料均在有效期内：</w:t>
      </w:r>
    </w:p>
    <w:p w14:paraId="3AFA83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1</w:t>
      </w:r>
      <w:r>
        <w:rPr>
          <w:rFonts w:hint="eastAsia" w:ascii="宋体" w:hAnsi="宋体" w:eastAsia="宋体" w:cs="宋体"/>
          <w:sz w:val="24"/>
          <w:szCs w:val="24"/>
          <w:highlight w:val="none"/>
          <w:lang w:val="zh-CN"/>
        </w:rPr>
        <w:t>、供应商</w:t>
      </w:r>
      <w:r>
        <w:rPr>
          <w:rFonts w:hint="eastAsia" w:ascii="宋体" w:hAnsi="宋体" w:eastAsia="宋体" w:cs="宋体"/>
          <w:sz w:val="24"/>
          <w:szCs w:val="24"/>
          <w:highlight w:val="none"/>
          <w:lang w:val="en-US" w:eastAsia="zh-CN"/>
        </w:rPr>
        <w:t>在中国境内注册并</w:t>
      </w:r>
      <w:r>
        <w:rPr>
          <w:rFonts w:hint="eastAsia" w:ascii="宋体" w:hAnsi="宋体" w:eastAsia="宋体" w:cs="宋体"/>
          <w:sz w:val="24"/>
          <w:szCs w:val="24"/>
          <w:highlight w:val="none"/>
          <w:lang w:val="zh-CN"/>
        </w:rPr>
        <w:t>具有独立法人资格的营业执照；</w:t>
      </w:r>
    </w:p>
    <w:p w14:paraId="42A942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2</w:t>
      </w:r>
      <w:r>
        <w:rPr>
          <w:rFonts w:hint="eastAsia" w:ascii="宋体" w:hAnsi="宋体" w:eastAsia="宋体" w:cs="宋体"/>
          <w:sz w:val="24"/>
          <w:szCs w:val="24"/>
          <w:highlight w:val="none"/>
          <w:lang w:val="zh-CN"/>
        </w:rPr>
        <w:t>、供应商具有银行基本开户许可证或基本存款帐户信息；</w:t>
      </w:r>
    </w:p>
    <w:p w14:paraId="41D30C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3</w:t>
      </w:r>
      <w:r>
        <w:rPr>
          <w:rFonts w:hint="eastAsia" w:ascii="宋体" w:hAnsi="宋体" w:eastAsia="宋体" w:cs="宋体"/>
          <w:sz w:val="24"/>
          <w:szCs w:val="24"/>
          <w:highlight w:val="none"/>
          <w:lang w:val="zh-CN"/>
        </w:rPr>
        <w:t>、供应商须具备良好的财务状况，须提供202</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zh-CN"/>
        </w:rPr>
        <w:t>年度经审计的财务审计报告</w:t>
      </w:r>
      <w:r>
        <w:rPr>
          <w:rFonts w:hint="eastAsia" w:ascii="宋体" w:hAnsi="宋体" w:eastAsia="宋体" w:cs="宋体"/>
          <w:sz w:val="24"/>
          <w:szCs w:val="24"/>
          <w:highlight w:val="none"/>
        </w:rPr>
        <w:t>，且</w:t>
      </w:r>
      <w:r>
        <w:rPr>
          <w:rFonts w:hint="eastAsia" w:ascii="宋体" w:hAnsi="宋体" w:eastAsia="宋体" w:cs="宋体"/>
          <w:sz w:val="24"/>
          <w:szCs w:val="24"/>
          <w:highlight w:val="none"/>
          <w:lang w:eastAsia="zh-CN"/>
        </w:rPr>
        <w:t>利润大于0元（</w:t>
      </w:r>
      <w:r>
        <w:rPr>
          <w:rFonts w:hint="eastAsia" w:ascii="宋体" w:hAnsi="宋体" w:eastAsia="宋体" w:cs="宋体"/>
          <w:sz w:val="24"/>
          <w:szCs w:val="24"/>
          <w:highlight w:val="none"/>
          <w:lang w:val="en-US" w:eastAsia="zh-CN"/>
        </w:rPr>
        <w:t>新成立的公司不足一年的无需提供）</w:t>
      </w:r>
      <w:r>
        <w:rPr>
          <w:rFonts w:hint="eastAsia" w:ascii="宋体" w:hAnsi="宋体" w:eastAsia="宋体" w:cs="宋体"/>
          <w:sz w:val="24"/>
          <w:szCs w:val="24"/>
          <w:highlight w:val="none"/>
          <w:lang w:eastAsia="zh-CN"/>
        </w:rPr>
        <w:t>或提供具有良好的商业信誉和健全的财务会计制度的</w:t>
      </w:r>
      <w:r>
        <w:rPr>
          <w:rFonts w:hint="default" w:ascii="宋体" w:hAnsi="宋体" w:eastAsia="宋体" w:cs="宋体"/>
          <w:sz w:val="24"/>
          <w:szCs w:val="24"/>
          <w:highlight w:val="none"/>
          <w:lang w:eastAsia="zh-CN"/>
        </w:rPr>
        <w:t>承诺</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zh-CN"/>
        </w:rPr>
        <w:t>；</w:t>
      </w:r>
    </w:p>
    <w:p w14:paraId="044980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4</w:t>
      </w:r>
      <w:r>
        <w:rPr>
          <w:rFonts w:hint="eastAsia" w:ascii="宋体" w:hAnsi="宋体" w:eastAsia="宋体" w:cs="宋体"/>
          <w:sz w:val="24"/>
          <w:szCs w:val="24"/>
          <w:highlight w:val="none"/>
          <w:lang w:val="zh-CN"/>
        </w:rPr>
        <w:t>、供应商具备行政主管部门核发的市政工程施工总承包叁级</w:t>
      </w:r>
      <w:r>
        <w:rPr>
          <w:rFonts w:hint="eastAsia" w:ascii="宋体" w:hAnsi="宋体" w:eastAsia="宋体" w:cs="宋体"/>
          <w:sz w:val="24"/>
          <w:szCs w:val="24"/>
          <w:highlight w:val="none"/>
          <w:lang w:val="zh-CN" w:eastAsia="zh-CN"/>
        </w:rPr>
        <w:t>及</w:t>
      </w:r>
      <w:r>
        <w:rPr>
          <w:rFonts w:hint="eastAsia" w:ascii="宋体" w:hAnsi="宋体" w:eastAsia="宋体" w:cs="宋体"/>
          <w:sz w:val="24"/>
          <w:szCs w:val="24"/>
          <w:highlight w:val="none"/>
          <w:lang w:val="zh-CN"/>
        </w:rPr>
        <w:t>以上资质，</w:t>
      </w:r>
      <w:r>
        <w:rPr>
          <w:rFonts w:hint="eastAsia" w:ascii="宋体" w:hAnsi="宋体" w:eastAsia="宋体" w:cs="宋体"/>
          <w:sz w:val="24"/>
          <w:szCs w:val="24"/>
          <w:highlight w:val="none"/>
        </w:rPr>
        <w:t>具备有效的安全生产许可证，并在人员、设备等方面具有相应的施工能力</w:t>
      </w:r>
      <w:r>
        <w:rPr>
          <w:rFonts w:hint="eastAsia" w:ascii="宋体" w:hAnsi="宋体" w:eastAsia="宋体" w:cs="宋体"/>
          <w:sz w:val="24"/>
          <w:szCs w:val="24"/>
          <w:highlight w:val="none"/>
          <w:lang w:val="zh-CN"/>
        </w:rPr>
        <w:t>；</w:t>
      </w:r>
    </w:p>
    <w:p w14:paraId="2ABBF0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5</w:t>
      </w:r>
      <w:r>
        <w:rPr>
          <w:rFonts w:hint="eastAsia" w:ascii="宋体" w:hAnsi="宋体" w:eastAsia="宋体" w:cs="宋体"/>
          <w:sz w:val="24"/>
          <w:szCs w:val="24"/>
          <w:highlight w:val="none"/>
          <w:lang w:val="zh-CN"/>
        </w:rPr>
        <w:t>、拟派的项目经理须具备行政主管部门核发的市政工程专业贰级及以上注册建造师资格证书（不含临时证），具备有效的安全生产考核合格证书（B证），且未担任其它在建工程的项目经理（提供承诺函）；技术负责人具备中级（含）以上职称证；五大员（施工员、质量员、安全员、材料员、资料员）岗位证书；安全员具备有效的安全生产考核合格证(C证)；</w:t>
      </w:r>
    </w:p>
    <w:p w14:paraId="6E7248A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6</w:t>
      </w:r>
      <w:r>
        <w:rPr>
          <w:rFonts w:hint="eastAsia" w:ascii="宋体" w:hAnsi="宋体" w:eastAsia="宋体" w:cs="宋体"/>
          <w:sz w:val="24"/>
          <w:szCs w:val="24"/>
          <w:highlight w:val="none"/>
          <w:lang w:val="zh-CN"/>
        </w:rPr>
        <w:t>、供应商在参加本次采购活动前三年内，在经营活动中没有重大违法记录（是指因违法经营受到刑事处罚或责令停产停业、吊销许可证或执照、较大数额罚款等行政处罚）的书面声明；参与本次采购活动期间未在被禁止参加政府采购活动期限内的书面声明；</w:t>
      </w:r>
    </w:p>
    <w:p w14:paraId="53C37F6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7</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未被列入“信用中国”网站(www.creditchina.gov.cn)失信被执行人、</w:t>
      </w:r>
      <w:r>
        <w:rPr>
          <w:rFonts w:hint="eastAsia" w:ascii="宋体" w:hAnsi="宋体" w:eastAsia="宋体" w:cs="宋体"/>
          <w:sz w:val="24"/>
          <w:szCs w:val="24"/>
          <w:highlight w:val="none"/>
          <w:lang w:eastAsia="zh-CN"/>
        </w:rPr>
        <w:t>重大税收违法失信主体</w:t>
      </w:r>
      <w:r>
        <w:rPr>
          <w:rFonts w:hint="eastAsia" w:ascii="宋体" w:hAnsi="宋体" w:eastAsia="宋体" w:cs="宋体"/>
          <w:sz w:val="24"/>
          <w:szCs w:val="24"/>
          <w:highlight w:val="none"/>
        </w:rPr>
        <w:t>、政府采购严重违法失信行为记录名单</w:t>
      </w:r>
      <w:r>
        <w:rPr>
          <w:rFonts w:hint="eastAsia" w:ascii="宋体" w:hAnsi="宋体" w:eastAsia="宋体" w:cs="宋体"/>
          <w:sz w:val="24"/>
          <w:szCs w:val="24"/>
          <w:highlight w:val="none"/>
          <w:lang w:val="zh-CN"/>
        </w:rPr>
        <w:t>；</w:t>
      </w:r>
    </w:p>
    <w:p w14:paraId="3E2AC2A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zh-CN"/>
        </w:rPr>
      </w:pPr>
      <w:r>
        <w:rPr>
          <w:rFonts w:hint="default" w:ascii="宋体" w:hAnsi="宋体" w:eastAsia="宋体" w:cs="宋体"/>
          <w:sz w:val="24"/>
          <w:szCs w:val="24"/>
          <w:highlight w:val="none"/>
          <w:lang w:eastAsia="zh-CN"/>
        </w:rPr>
        <w:t>8</w:t>
      </w:r>
      <w:r>
        <w:rPr>
          <w:rFonts w:hint="eastAsia" w:ascii="宋体" w:hAnsi="宋体" w:eastAsia="宋体" w:cs="宋体"/>
          <w:sz w:val="24"/>
          <w:szCs w:val="24"/>
          <w:highlight w:val="none"/>
          <w:lang w:val="zh-CN"/>
        </w:rPr>
        <w:t>、本工程施工过程中的工农关系由供应商自行处理（并提供承诺函）</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未提供承诺函作无效投标处理；</w:t>
      </w:r>
    </w:p>
    <w:p w14:paraId="7C1F024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default" w:ascii="宋体" w:hAnsi="宋体" w:eastAsia="宋体" w:cs="宋体"/>
          <w:sz w:val="24"/>
          <w:szCs w:val="24"/>
          <w:highlight w:val="none"/>
        </w:rPr>
        <w:t>9</w:t>
      </w:r>
      <w:r>
        <w:rPr>
          <w:rFonts w:hint="eastAsia" w:ascii="宋体" w:hAnsi="宋体" w:eastAsia="宋体" w:cs="宋体"/>
          <w:sz w:val="24"/>
          <w:szCs w:val="24"/>
          <w:highlight w:val="none"/>
          <w:lang w:val="zh-CN"/>
        </w:rPr>
        <w:t>、供应商法定代表人参加谈判的须携带法定代表人身份证原件及法定代表人身份证明原件；委托代理人参加谈判的需出具授权委托书原件及本人身份证原件，委托代理人必须为本公司正式员工，同时需提供所在公司缴纳的近三个月</w:t>
      </w:r>
      <w:r>
        <w:rPr>
          <w:rFonts w:hint="eastAsia" w:ascii="宋体" w:hAnsi="宋体" w:eastAsia="宋体" w:cs="宋体"/>
          <w:sz w:val="24"/>
          <w:szCs w:val="24"/>
          <w:highlight w:val="none"/>
        </w:rPr>
        <w:t>任意一个月</w:t>
      </w:r>
      <w:r>
        <w:rPr>
          <w:rFonts w:hint="eastAsia" w:ascii="宋体" w:hAnsi="宋体" w:eastAsia="宋体" w:cs="宋体"/>
          <w:sz w:val="24"/>
          <w:szCs w:val="24"/>
          <w:highlight w:val="none"/>
          <w:lang w:val="zh-CN"/>
        </w:rPr>
        <w:t>的社保证明及劳动合同</w:t>
      </w:r>
      <w:r>
        <w:rPr>
          <w:rFonts w:hint="eastAsia" w:ascii="宋体" w:hAnsi="宋体" w:eastAsia="宋体" w:cs="宋体"/>
          <w:sz w:val="24"/>
          <w:szCs w:val="24"/>
          <w:highlight w:val="none"/>
        </w:rPr>
        <w:t>；</w:t>
      </w:r>
    </w:p>
    <w:p w14:paraId="589CE0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default" w:ascii="宋体" w:hAnsi="宋体" w:eastAsia="宋体" w:cs="宋体"/>
          <w:sz w:val="24"/>
          <w:szCs w:val="24"/>
          <w:highlight w:val="none"/>
        </w:rPr>
        <w:t>0</w:t>
      </w:r>
      <w:r>
        <w:rPr>
          <w:rFonts w:hint="eastAsia" w:ascii="宋体" w:hAnsi="宋体" w:eastAsia="宋体" w:cs="宋体"/>
          <w:sz w:val="24"/>
          <w:szCs w:val="24"/>
          <w:highlight w:val="none"/>
        </w:rPr>
        <w:t>、踏勘现场：在谈判截止时间前，各供应商自行前往施工区域现场踏勘，并将准确的现场踏勘彩色图片附到竞争性谈判响应文件中，未按要求提供踏勘图片或提供的图片不能明显证明是该项目现场的供应商作无效投标处理。</w:t>
      </w:r>
    </w:p>
    <w:sectPr>
      <w:footerReference r:id="rId3" w:type="default"/>
      <w:pgSz w:w="11906" w:h="16838"/>
      <w:pgMar w:top="1701" w:right="1701" w:bottom="170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7F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2684780</wp:posOffset>
              </wp:positionH>
              <wp:positionV relativeFrom="paragraph">
                <wp:posOffset>-208280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9C4B">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1.4pt;margin-top:-16.4pt;height:144pt;width:144pt;mso-position-horizontal-relative:margin;mso-wrap-style:none;z-index:251659264;mso-width-relative:page;mso-height-relative:page;" filled="f" stroked="f" coordsize="21600,21600" o:gfxdata="UEsDBAoAAAAAAIdO4kAAAAAAAAAAAAAAAAAEAAAAZHJzL1BLAwQUAAAACACHTuJAbKkKZtgAAAAL&#10;AQAADwAAAGRycy9kb3ducmV2LnhtbE2PwU7DMBBE70j8g7VI3Fo7aUurEKcSFeGIRMOBoxsvScBe&#10;R7abhr/HPcFtVjOaeVvuZ2vYhD4MjiRkSwEMqXV6oE7Ce1MvdsBCVKSVcYQSfjDAvrq9KVWh3YXe&#10;cDrGjqUSCoWS0Mc4FpyHtkerwtKNSMn7dN6qmE7fce3VJZVbw3MhHrhVA6WFXo146LH9Pp6thEPd&#10;NH7C4M0HvtSrr9enNT7PUt7fZeIRWMQ5/oXhip/QoUpMJ3cmHZiRsM7zhB4lLFZXkRLbTCRxkpBv&#10;NjnwquT/f6h+AV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KkKZt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14:paraId="0F649C4B">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ODM0OTE4M2MwNjhjM2Y4ZGIxNTQzZjExMzU4N2YifQ=="/>
  </w:docVars>
  <w:rsids>
    <w:rsidRoot w:val="7FEF348A"/>
    <w:rsid w:val="00D56024"/>
    <w:rsid w:val="037214F1"/>
    <w:rsid w:val="1231202D"/>
    <w:rsid w:val="235F3619"/>
    <w:rsid w:val="2F6BAB4D"/>
    <w:rsid w:val="38E6B854"/>
    <w:rsid w:val="38EC7CF6"/>
    <w:rsid w:val="3D1CAB71"/>
    <w:rsid w:val="3F1105CC"/>
    <w:rsid w:val="40D50110"/>
    <w:rsid w:val="417A250D"/>
    <w:rsid w:val="461F5BAF"/>
    <w:rsid w:val="4FADB02C"/>
    <w:rsid w:val="4FBC567B"/>
    <w:rsid w:val="4FEA0A31"/>
    <w:rsid w:val="5DFB501A"/>
    <w:rsid w:val="5DFF1EE8"/>
    <w:rsid w:val="5EF6C360"/>
    <w:rsid w:val="5FFB183A"/>
    <w:rsid w:val="67A7DE31"/>
    <w:rsid w:val="6DA419D3"/>
    <w:rsid w:val="6DB77DA3"/>
    <w:rsid w:val="6E7DBC15"/>
    <w:rsid w:val="6EF5B336"/>
    <w:rsid w:val="74604CD2"/>
    <w:rsid w:val="75F9B3BF"/>
    <w:rsid w:val="76C16D5D"/>
    <w:rsid w:val="76FF6706"/>
    <w:rsid w:val="7745AA9E"/>
    <w:rsid w:val="77513212"/>
    <w:rsid w:val="77D6F57F"/>
    <w:rsid w:val="7AEF7733"/>
    <w:rsid w:val="7B7EA7BA"/>
    <w:rsid w:val="7BEE1F17"/>
    <w:rsid w:val="7CFF9577"/>
    <w:rsid w:val="7D3D496F"/>
    <w:rsid w:val="7DBF1818"/>
    <w:rsid w:val="7DFF1CE9"/>
    <w:rsid w:val="7F99D2E3"/>
    <w:rsid w:val="7FAFFE4D"/>
    <w:rsid w:val="7FBF1450"/>
    <w:rsid w:val="7FEF348A"/>
    <w:rsid w:val="7FF9FD4A"/>
    <w:rsid w:val="AFFF4EFB"/>
    <w:rsid w:val="B3CB1D63"/>
    <w:rsid w:val="BBFF30F8"/>
    <w:rsid w:val="BDEE71D7"/>
    <w:rsid w:val="BFCF6401"/>
    <w:rsid w:val="C7EF8469"/>
    <w:rsid w:val="DDF5733A"/>
    <w:rsid w:val="DFBAF54A"/>
    <w:rsid w:val="F78D07E6"/>
    <w:rsid w:val="F877CEE3"/>
    <w:rsid w:val="FAFF215D"/>
    <w:rsid w:val="FBBB8BD2"/>
    <w:rsid w:val="FBEE21C7"/>
    <w:rsid w:val="FDBFEFE3"/>
    <w:rsid w:val="FDD8366C"/>
    <w:rsid w:val="FE3F102B"/>
    <w:rsid w:val="FED98653"/>
    <w:rsid w:val="FF2E8C25"/>
    <w:rsid w:val="FF7D6802"/>
    <w:rsid w:val="FF7FFF93"/>
    <w:rsid w:val="FFF6E3AB"/>
    <w:rsid w:val="FFFB5CFA"/>
    <w:rsid w:val="FFFBDC61"/>
    <w:rsid w:val="FFFEB9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段"/>
    <w:basedOn w:val="9"/>
    <w:next w:val="10"/>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9">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0">
    <w:name w:val="Normal_1_0"/>
    <w:qFormat/>
    <w:uiPriority w:val="0"/>
    <w:pPr>
      <w:widowControl w:val="0"/>
      <w:jc w:val="both"/>
    </w:pPr>
    <w:rPr>
      <w:rFonts w:ascii="Calibri" w:hAnsi="Calibri" w:eastAsia="Times New Roman" w:cs="Times New Roman"/>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10666</Words>
  <Characters>11335</Characters>
  <Lines>0</Lines>
  <Paragraphs>0</Paragraphs>
  <TotalTime>2</TotalTime>
  <ScaleCrop>false</ScaleCrop>
  <LinksUpToDate>false</LinksUpToDate>
  <CharactersWithSpaces>12860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2024-07-03T04:13:00Z</dcterms:created>
  <dc:creator>WPS_1635986984</dc:creator>
  <cp:lastModifiedBy>DJG</cp:lastModifiedBy>
  <cp:lastPrinted>2024-07-03T05:52:00Z</cp:lastPrinted>
  <dcterms:modified xsi:type="dcterms:W3CDTF">2024-07-08T01:40:45Z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FD61BA2FB55F43D583550DC86685DC32_13</vt:lpwstr>
  </property>
</Properties>
</file>