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kern w:val="0"/>
          <w:sz w:val="52"/>
          <w:szCs w:val="52"/>
          <w:lang w:eastAsia="zh-CN"/>
        </w:rPr>
      </w:pPr>
    </w:p>
    <w:p>
      <w:pPr>
        <w:spacing w:line="492" w:lineRule="exact"/>
        <w:jc w:val="center"/>
        <w:rPr>
          <w:rFonts w:hint="eastAsia" w:ascii="仿宋" w:hAnsi="仿宋" w:eastAsia="仿宋" w:cs="仿宋"/>
          <w:sz w:val="44"/>
          <w:szCs w:val="44"/>
        </w:rPr>
      </w:pPr>
      <w:r>
        <w:rPr>
          <w:rFonts w:hint="eastAsia" w:ascii="仿宋" w:hAnsi="仿宋" w:eastAsia="仿宋" w:cs="仿宋"/>
          <w:b/>
          <w:bCs/>
          <w:kern w:val="0"/>
          <w:sz w:val="40"/>
          <w:szCs w:val="40"/>
          <w:lang w:eastAsia="zh-CN"/>
        </w:rPr>
        <w:t>大冶市保安镇沼山村刘通湾“共同缔造”古村落修复项目</w:t>
      </w:r>
    </w:p>
    <w:p>
      <w:pPr>
        <w:pStyle w:val="2"/>
        <w:ind w:left="0" w:leftChars="0" w:firstLine="0" w:firstLineChars="0"/>
        <w:jc w:val="center"/>
        <w:rPr>
          <w:rFonts w:hint="eastAsia" w:ascii="仿宋" w:hAnsi="仿宋" w:eastAsia="仿宋" w:cs="仿宋"/>
          <w:sz w:val="44"/>
          <w:szCs w:val="44"/>
        </w:rPr>
      </w:pPr>
    </w:p>
    <w:p>
      <w:pPr>
        <w:pStyle w:val="4"/>
        <w:jc w:val="center"/>
        <w:rPr>
          <w:rFonts w:hint="eastAsia" w:ascii="仿宋" w:hAnsi="仿宋" w:eastAsia="仿宋" w:cs="仿宋"/>
        </w:rPr>
      </w:pPr>
    </w:p>
    <w:p>
      <w:pPr>
        <w:spacing w:line="492" w:lineRule="exact"/>
        <w:jc w:val="center"/>
        <w:rPr>
          <w:rFonts w:hint="eastAsia" w:ascii="仿宋" w:hAnsi="仿宋" w:eastAsia="仿宋" w:cs="仿宋"/>
          <w:sz w:val="44"/>
          <w:szCs w:val="44"/>
        </w:rPr>
      </w:pPr>
    </w:p>
    <w:p>
      <w:pPr>
        <w:spacing w:before="50" w:after="50" w:line="360" w:lineRule="auto"/>
        <w:jc w:val="center"/>
        <w:rPr>
          <w:rFonts w:hint="eastAsia" w:ascii="仿宋" w:hAnsi="仿宋" w:eastAsia="仿宋" w:cs="仿宋"/>
          <w:b/>
          <w:bCs/>
          <w:sz w:val="112"/>
          <w:szCs w:val="112"/>
        </w:rPr>
      </w:pPr>
      <w:r>
        <w:rPr>
          <w:rFonts w:hint="eastAsia" w:ascii="仿宋" w:hAnsi="仿宋" w:eastAsia="仿宋" w:cs="仿宋"/>
          <w:b/>
          <w:bCs/>
          <w:sz w:val="96"/>
          <w:szCs w:val="96"/>
        </w:rPr>
        <w:t>招 标 文 件</w:t>
      </w:r>
    </w:p>
    <w:p>
      <w:pPr>
        <w:spacing w:before="50" w:after="50" w:line="360" w:lineRule="auto"/>
        <w:jc w:val="center"/>
        <w:rPr>
          <w:rFonts w:hint="eastAsia" w:ascii="仿宋" w:hAnsi="仿宋" w:eastAsia="仿宋" w:cs="仿宋"/>
          <w:b/>
          <w:bCs/>
          <w:color w:val="auto"/>
          <w:sz w:val="36"/>
          <w:szCs w:val="36"/>
        </w:rPr>
      </w:pPr>
    </w:p>
    <w:p>
      <w:pPr>
        <w:spacing w:before="50" w:after="50" w:line="360" w:lineRule="auto"/>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rPr>
        <w:t>编号：</w:t>
      </w:r>
      <w:r>
        <w:rPr>
          <w:rFonts w:hint="eastAsia" w:ascii="仿宋" w:hAnsi="仿宋" w:eastAsia="仿宋" w:cs="仿宋"/>
          <w:b/>
          <w:bCs/>
          <w:color w:val="auto"/>
          <w:sz w:val="36"/>
          <w:szCs w:val="36"/>
          <w:lang w:eastAsia="zh-CN"/>
        </w:rPr>
        <w:t>冶农招【2023】</w:t>
      </w:r>
      <w:r>
        <w:rPr>
          <w:rFonts w:hint="eastAsia" w:ascii="仿宋" w:hAnsi="仿宋" w:eastAsia="仿宋" w:cs="仿宋"/>
          <w:b/>
          <w:bCs/>
          <w:color w:val="auto"/>
          <w:sz w:val="36"/>
          <w:szCs w:val="36"/>
          <w:lang w:val="en-US" w:eastAsia="zh-CN"/>
        </w:rPr>
        <w:t>113</w:t>
      </w:r>
      <w:r>
        <w:rPr>
          <w:rFonts w:hint="eastAsia" w:ascii="仿宋" w:hAnsi="仿宋" w:eastAsia="仿宋" w:cs="仿宋"/>
          <w:b/>
          <w:bCs/>
          <w:color w:val="auto"/>
          <w:sz w:val="36"/>
          <w:szCs w:val="36"/>
          <w:lang w:eastAsia="zh-CN"/>
        </w:rPr>
        <w:t>号</w:t>
      </w:r>
    </w:p>
    <w:p>
      <w:pPr>
        <w:spacing w:line="360" w:lineRule="auto"/>
        <w:jc w:val="center"/>
        <w:rPr>
          <w:rFonts w:hint="eastAsia" w:ascii="仿宋" w:hAnsi="仿宋" w:eastAsia="仿宋" w:cs="仿宋"/>
          <w:sz w:val="84"/>
          <w:szCs w:val="84"/>
        </w:rPr>
      </w:pPr>
    </w:p>
    <w:p>
      <w:pPr>
        <w:spacing w:before="480" w:after="480" w:line="360" w:lineRule="auto"/>
        <w:ind w:firstLine="964" w:firstLineChars="300"/>
        <w:rPr>
          <w:rFonts w:hint="eastAsia" w:ascii="仿宋" w:hAnsi="仿宋" w:eastAsia="仿宋" w:cs="仿宋"/>
          <w:b/>
          <w:bCs/>
          <w:sz w:val="32"/>
          <w:szCs w:val="32"/>
        </w:rPr>
      </w:pPr>
      <w:r>
        <w:rPr>
          <w:rFonts w:hint="eastAsia" w:ascii="仿宋" w:hAnsi="仿宋" w:eastAsia="仿宋" w:cs="仿宋"/>
          <w:b/>
          <w:bCs/>
          <w:sz w:val="32"/>
          <w:szCs w:val="32"/>
          <w:lang w:val="en-US" w:eastAsia="zh-CN"/>
        </w:rPr>
        <w:t>招 标 人</w:t>
      </w:r>
      <w:r>
        <w:rPr>
          <w:rFonts w:hint="eastAsia" w:ascii="仿宋" w:hAnsi="仿宋" w:eastAsia="仿宋" w:cs="仿宋"/>
          <w:b/>
          <w:bCs/>
          <w:sz w:val="32"/>
          <w:szCs w:val="32"/>
        </w:rPr>
        <w:t>：</w:t>
      </w:r>
      <w:r>
        <w:rPr>
          <w:rFonts w:hint="eastAsia" w:ascii="仿宋" w:hAnsi="仿宋" w:eastAsia="仿宋" w:cs="仿宋"/>
          <w:b/>
          <w:bCs/>
          <w:sz w:val="32"/>
          <w:szCs w:val="32"/>
          <w:lang w:eastAsia="zh-CN"/>
        </w:rPr>
        <w:t>大冶市保安镇沼山村村民委员会</w:t>
      </w:r>
    </w:p>
    <w:p>
      <w:pPr>
        <w:spacing w:before="480" w:after="480" w:line="360" w:lineRule="auto"/>
        <w:ind w:firstLine="964" w:firstLineChars="300"/>
        <w:rPr>
          <w:rFonts w:hint="eastAsia" w:ascii="仿宋" w:hAnsi="仿宋" w:eastAsia="仿宋" w:cs="仿宋"/>
          <w:b/>
          <w:bCs/>
          <w:sz w:val="32"/>
          <w:szCs w:val="32"/>
          <w:lang w:eastAsia="zh-CN"/>
        </w:rPr>
      </w:pPr>
      <w:r>
        <w:rPr>
          <w:rFonts w:hint="eastAsia" w:ascii="仿宋" w:hAnsi="仿宋" w:eastAsia="仿宋" w:cs="仿宋"/>
          <w:b/>
          <w:bCs/>
          <w:sz w:val="32"/>
          <w:szCs w:val="32"/>
        </w:rPr>
        <w:t>代理机构：</w:t>
      </w:r>
      <w:r>
        <w:rPr>
          <w:rFonts w:hint="eastAsia" w:ascii="仿宋" w:hAnsi="仿宋" w:eastAsia="仿宋" w:cs="仿宋"/>
          <w:b/>
          <w:bCs/>
          <w:sz w:val="32"/>
          <w:szCs w:val="32"/>
          <w:lang w:eastAsia="zh-CN"/>
        </w:rPr>
        <w:t>湖北诚发工程咨询有限公司</w:t>
      </w:r>
    </w:p>
    <w:p>
      <w:pPr>
        <w:spacing w:before="480" w:after="480" w:line="360" w:lineRule="auto"/>
        <w:ind w:firstLine="1928" w:firstLineChars="600"/>
        <w:jc w:val="both"/>
        <w:rPr>
          <w:rFonts w:hint="eastAsia" w:ascii="仿宋" w:hAnsi="仿宋" w:eastAsia="仿宋" w:cs="仿宋"/>
          <w:b/>
          <w:bCs/>
          <w:color w:val="auto"/>
          <w:sz w:val="32"/>
          <w:szCs w:val="32"/>
          <w:lang w:val="en-US" w:eastAsia="zh-CN"/>
        </w:rPr>
      </w:pPr>
      <w:r>
        <w:rPr>
          <w:rFonts w:hint="eastAsia" w:ascii="仿宋" w:hAnsi="仿宋" w:eastAsia="仿宋" w:cs="仿宋"/>
          <w:b/>
          <w:bCs/>
          <w:sz w:val="32"/>
          <w:szCs w:val="32"/>
        </w:rPr>
        <w:t>日</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期：</w:t>
      </w:r>
      <w:r>
        <w:rPr>
          <w:rFonts w:hint="eastAsia" w:ascii="仿宋" w:hAnsi="仿宋" w:eastAsia="仿宋" w:cs="仿宋"/>
          <w:b/>
          <w:bCs/>
          <w:color w:val="auto"/>
          <w:sz w:val="32"/>
          <w:szCs w:val="32"/>
          <w:lang w:val="en-US" w:eastAsia="zh-CN"/>
        </w:rPr>
        <w:t>2023年 12 月</w:t>
      </w:r>
    </w:p>
    <w:p>
      <w:pPr>
        <w:pStyle w:val="15"/>
        <w:rPr>
          <w:rFonts w:hint="eastAsia" w:ascii="仿宋" w:hAnsi="仿宋" w:eastAsia="仿宋" w:cs="仿宋"/>
          <w:color w:val="auto"/>
          <w:lang w:val="en-US"/>
        </w:rPr>
        <w:sectPr>
          <w:footerReference r:id="rId6" w:type="first"/>
          <w:headerReference r:id="rId3" w:type="default"/>
          <w:footerReference r:id="rId4" w:type="default"/>
          <w:footerReference r:id="rId5" w:type="even"/>
          <w:pgSz w:w="11905" w:h="16838"/>
          <w:pgMar w:top="1276" w:right="1417" w:bottom="1134" w:left="1531" w:header="851" w:footer="624" w:gutter="0"/>
          <w:pgNumType w:fmt="decimal" w:start="1"/>
          <w:cols w:space="0" w:num="1"/>
          <w:titlePg/>
          <w:docGrid w:type="lines" w:linePitch="312" w:charSpace="0"/>
        </w:sectPr>
      </w:pPr>
    </w:p>
    <w:p>
      <w:pPr>
        <w:pStyle w:val="15"/>
        <w:rPr>
          <w:rFonts w:hint="eastAsia" w:ascii="仿宋" w:hAnsi="仿宋" w:eastAsia="仿宋" w:cs="仿宋"/>
          <w:b/>
          <w:bCs/>
          <w:sz w:val="44"/>
          <w:szCs w:val="44"/>
          <w:lang w:val="en-US"/>
        </w:rPr>
      </w:pPr>
    </w:p>
    <w:p>
      <w:pPr>
        <w:pStyle w:val="15"/>
        <w:rPr>
          <w:rFonts w:hint="eastAsia" w:ascii="仿宋" w:hAnsi="仿宋" w:eastAsia="仿宋" w:cs="仿宋"/>
          <w:b/>
          <w:bCs/>
          <w:sz w:val="44"/>
          <w:szCs w:val="44"/>
          <w:lang w:val="en-US"/>
        </w:rPr>
      </w:pPr>
      <w:r>
        <w:rPr>
          <w:rFonts w:hint="eastAsia" w:ascii="仿宋" w:hAnsi="仿宋" w:eastAsia="仿宋" w:cs="仿宋"/>
          <w:b/>
          <w:bCs/>
          <w:sz w:val="44"/>
          <w:szCs w:val="44"/>
          <w:lang w:val="en-US"/>
        </w:rPr>
        <w:t>目 录</w:t>
      </w:r>
    </w:p>
    <w:p>
      <w:pPr>
        <w:pStyle w:val="15"/>
        <w:rPr>
          <w:rFonts w:hint="eastAsia" w:ascii="仿宋" w:hAnsi="仿宋" w:eastAsia="仿宋" w:cs="仿宋"/>
          <w:sz w:val="21"/>
          <w:szCs w:val="22"/>
          <w:lang w:val="en-US"/>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"_Toc499378946" </w:instrText>
      </w:r>
      <w:r>
        <w:rPr>
          <w:rFonts w:hint="eastAsia" w:ascii="仿宋" w:hAnsi="仿宋" w:eastAsia="仿宋" w:cs="仿宋"/>
        </w:rPr>
        <w:fldChar w:fldCharType="separate"/>
      </w:r>
      <w:r>
        <w:rPr>
          <w:rStyle w:val="19"/>
          <w:rFonts w:hint="eastAsia" w:ascii="仿宋" w:hAnsi="仿宋" w:eastAsia="仿宋" w:cs="仿宋"/>
          <w:color w:val="auto"/>
        </w:rPr>
        <w:t>第一章</w:t>
      </w:r>
      <w:r>
        <w:rPr>
          <w:rStyle w:val="19"/>
          <w:rFonts w:hint="eastAsia" w:ascii="仿宋" w:hAnsi="仿宋" w:eastAsia="仿宋" w:cs="仿宋"/>
          <w:color w:val="auto"/>
          <w:lang w:val="en-US"/>
        </w:rPr>
        <w:t xml:space="preserve"> </w:t>
      </w:r>
      <w:r>
        <w:rPr>
          <w:rStyle w:val="19"/>
          <w:rFonts w:hint="eastAsia" w:ascii="仿宋" w:hAnsi="仿宋" w:eastAsia="仿宋" w:cs="仿宋"/>
          <w:color w:val="auto"/>
        </w:rPr>
        <w:t>招标公告</w:t>
      </w:r>
      <w:r>
        <w:rPr>
          <w:rFonts w:hint="eastAsia" w:ascii="仿宋" w:hAnsi="仿宋" w:eastAsia="仿宋" w:cs="仿宋"/>
        </w:rPr>
        <w:tab/>
      </w:r>
      <w:r>
        <w:rPr>
          <w:rFonts w:hint="eastAsia" w:ascii="仿宋" w:hAnsi="仿宋" w:eastAsia="仿宋" w:cs="仿宋"/>
          <w:lang w:val="en-US" w:eastAsia="zh-CN"/>
        </w:rPr>
        <w:t>3</w:t>
      </w:r>
      <w:r>
        <w:rPr>
          <w:rFonts w:hint="eastAsia" w:ascii="仿宋" w:hAnsi="仿宋" w:eastAsia="仿宋" w:cs="仿宋"/>
        </w:rPr>
        <w:fldChar w:fldCharType="end"/>
      </w:r>
    </w:p>
    <w:p>
      <w:pPr>
        <w:pStyle w:val="15"/>
        <w:rPr>
          <w:rFonts w:hint="eastAsia" w:ascii="仿宋" w:hAnsi="仿宋" w:eastAsia="仿宋" w:cs="仿宋"/>
          <w:sz w:val="21"/>
          <w:szCs w:val="22"/>
          <w:lang w:val="en-US"/>
        </w:rPr>
      </w:pPr>
      <w:r>
        <w:rPr>
          <w:rFonts w:hint="eastAsia" w:ascii="仿宋" w:hAnsi="仿宋" w:eastAsia="仿宋" w:cs="仿宋"/>
        </w:rPr>
        <w:fldChar w:fldCharType="begin"/>
      </w:r>
      <w:r>
        <w:rPr>
          <w:rFonts w:hint="eastAsia" w:ascii="仿宋" w:hAnsi="仿宋" w:eastAsia="仿宋" w:cs="仿宋"/>
        </w:rPr>
        <w:instrText xml:space="preserve"> HYPERLINK \l "_Toc499378954" </w:instrText>
      </w:r>
      <w:r>
        <w:rPr>
          <w:rFonts w:hint="eastAsia" w:ascii="仿宋" w:hAnsi="仿宋" w:eastAsia="仿宋" w:cs="仿宋"/>
        </w:rPr>
        <w:fldChar w:fldCharType="separate"/>
      </w:r>
      <w:r>
        <w:rPr>
          <w:rStyle w:val="19"/>
          <w:rFonts w:hint="eastAsia" w:ascii="仿宋" w:hAnsi="仿宋" w:eastAsia="仿宋" w:cs="仿宋"/>
          <w:color w:val="auto"/>
        </w:rPr>
        <w:t>第二章</w:t>
      </w:r>
      <w:r>
        <w:rPr>
          <w:rStyle w:val="19"/>
          <w:rFonts w:hint="eastAsia" w:ascii="仿宋" w:hAnsi="仿宋" w:eastAsia="仿宋" w:cs="仿宋"/>
          <w:color w:val="auto"/>
          <w:lang w:val="en-US"/>
        </w:rPr>
        <w:t xml:space="preserve"> </w:t>
      </w:r>
      <w:r>
        <w:rPr>
          <w:rStyle w:val="19"/>
          <w:rFonts w:hint="eastAsia" w:ascii="仿宋" w:hAnsi="仿宋" w:eastAsia="仿宋" w:cs="仿宋"/>
          <w:color w:val="auto"/>
        </w:rPr>
        <w:t>投标人须知</w:t>
      </w:r>
      <w:r>
        <w:rPr>
          <w:rFonts w:hint="eastAsia" w:ascii="仿宋" w:hAnsi="仿宋" w:eastAsia="仿宋" w:cs="仿宋"/>
        </w:rPr>
        <w:tab/>
      </w:r>
      <w:r>
        <w:rPr>
          <w:rFonts w:hint="eastAsia" w:ascii="仿宋" w:hAnsi="仿宋" w:eastAsia="仿宋" w:cs="仿宋"/>
          <w:lang w:val="en-US" w:eastAsia="zh-CN"/>
        </w:rPr>
        <w:t>6</w:t>
      </w:r>
      <w:r>
        <w:rPr>
          <w:rFonts w:hint="eastAsia" w:ascii="仿宋" w:hAnsi="仿宋" w:eastAsia="仿宋" w:cs="仿宋"/>
        </w:rPr>
        <w:fldChar w:fldCharType="end"/>
      </w:r>
    </w:p>
    <w:p>
      <w:pPr>
        <w:pStyle w:val="15"/>
        <w:rPr>
          <w:rFonts w:hint="eastAsia" w:ascii="仿宋" w:hAnsi="仿宋" w:eastAsia="仿宋" w:cs="仿宋"/>
          <w:sz w:val="21"/>
          <w:szCs w:val="22"/>
          <w:lang w:val="en-US"/>
        </w:rPr>
      </w:pPr>
      <w:r>
        <w:rPr>
          <w:rFonts w:hint="eastAsia" w:ascii="仿宋" w:hAnsi="仿宋" w:eastAsia="仿宋" w:cs="仿宋"/>
        </w:rPr>
        <w:fldChar w:fldCharType="begin"/>
      </w:r>
      <w:r>
        <w:rPr>
          <w:rFonts w:hint="eastAsia" w:ascii="仿宋" w:hAnsi="仿宋" w:eastAsia="仿宋" w:cs="仿宋"/>
        </w:rPr>
        <w:instrText xml:space="preserve"> HYPERLINK \l "_Toc499379018" </w:instrText>
      </w:r>
      <w:r>
        <w:rPr>
          <w:rFonts w:hint="eastAsia" w:ascii="仿宋" w:hAnsi="仿宋" w:eastAsia="仿宋" w:cs="仿宋"/>
        </w:rPr>
        <w:fldChar w:fldCharType="separate"/>
      </w:r>
      <w:r>
        <w:rPr>
          <w:rStyle w:val="19"/>
          <w:rFonts w:hint="eastAsia" w:ascii="仿宋" w:hAnsi="仿宋" w:eastAsia="仿宋" w:cs="仿宋"/>
          <w:color w:val="auto"/>
        </w:rPr>
        <w:t>第三章</w:t>
      </w:r>
      <w:r>
        <w:rPr>
          <w:rStyle w:val="19"/>
          <w:rFonts w:hint="eastAsia" w:ascii="仿宋" w:hAnsi="仿宋" w:eastAsia="仿宋" w:cs="仿宋"/>
          <w:color w:val="auto"/>
          <w:lang w:val="en-US"/>
        </w:rPr>
        <w:t xml:space="preserve"> </w:t>
      </w:r>
      <w:r>
        <w:rPr>
          <w:rStyle w:val="19"/>
          <w:rFonts w:hint="eastAsia" w:ascii="仿宋" w:hAnsi="仿宋" w:eastAsia="仿宋" w:cs="仿宋"/>
          <w:color w:val="auto"/>
        </w:rPr>
        <w:t>评标办法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_Toc499379018 \h </w:instrText>
      </w:r>
      <w:r>
        <w:rPr>
          <w:rFonts w:hint="eastAsia" w:ascii="仿宋" w:hAnsi="仿宋" w:eastAsia="仿宋" w:cs="仿宋"/>
        </w:rPr>
        <w:fldChar w:fldCharType="separate"/>
      </w:r>
      <w:r>
        <w:rPr>
          <w:rFonts w:hint="eastAsia" w:ascii="仿宋" w:hAnsi="仿宋" w:eastAsia="仿宋" w:cs="仿宋"/>
        </w:rPr>
        <w:t>25</w:t>
      </w:r>
      <w:r>
        <w:rPr>
          <w:rFonts w:hint="eastAsia" w:ascii="仿宋" w:hAnsi="仿宋" w:eastAsia="仿宋" w:cs="仿宋"/>
        </w:rPr>
        <w:fldChar w:fldCharType="end"/>
      </w:r>
      <w:r>
        <w:rPr>
          <w:rFonts w:hint="eastAsia" w:ascii="仿宋" w:hAnsi="仿宋" w:eastAsia="仿宋" w:cs="仿宋"/>
        </w:rPr>
        <w:fldChar w:fldCharType="end"/>
      </w:r>
    </w:p>
    <w:p>
      <w:pPr>
        <w:pStyle w:val="15"/>
        <w:rPr>
          <w:rFonts w:hint="eastAsia" w:ascii="仿宋" w:hAnsi="仿宋" w:eastAsia="仿宋" w:cs="仿宋"/>
          <w:sz w:val="21"/>
          <w:szCs w:val="22"/>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"_Toc499379023" </w:instrText>
      </w:r>
      <w:r>
        <w:rPr>
          <w:rFonts w:hint="eastAsia" w:ascii="仿宋" w:hAnsi="仿宋" w:eastAsia="仿宋" w:cs="仿宋"/>
        </w:rPr>
        <w:fldChar w:fldCharType="separate"/>
      </w:r>
      <w:r>
        <w:rPr>
          <w:rStyle w:val="19"/>
          <w:rFonts w:hint="eastAsia" w:ascii="仿宋" w:hAnsi="仿宋" w:eastAsia="仿宋" w:cs="仿宋"/>
          <w:color w:val="auto"/>
        </w:rPr>
        <w:t>第四章</w:t>
      </w:r>
      <w:r>
        <w:rPr>
          <w:rStyle w:val="19"/>
          <w:rFonts w:hint="eastAsia" w:ascii="仿宋" w:hAnsi="仿宋" w:eastAsia="仿宋" w:cs="仿宋"/>
          <w:color w:val="auto"/>
          <w:lang w:val="en-US"/>
        </w:rPr>
        <w:t xml:space="preserve"> </w:t>
      </w:r>
      <w:r>
        <w:rPr>
          <w:rStyle w:val="19"/>
          <w:rFonts w:hint="eastAsia" w:ascii="仿宋" w:hAnsi="仿宋" w:eastAsia="仿宋" w:cs="仿宋"/>
          <w:color w:val="auto"/>
        </w:rPr>
        <w:t>合同条款及格式</w:t>
      </w:r>
      <w:r>
        <w:rPr>
          <w:rFonts w:hint="eastAsia" w:ascii="仿宋" w:hAnsi="仿宋" w:eastAsia="仿宋" w:cs="仿宋"/>
        </w:rPr>
        <w:tab/>
      </w:r>
      <w:r>
        <w:rPr>
          <w:rFonts w:hint="eastAsia" w:ascii="仿宋" w:hAnsi="仿宋" w:eastAsia="仿宋" w:cs="仿宋"/>
          <w:lang w:val="en-US" w:eastAsia="zh-CN"/>
        </w:rPr>
        <w:t>3</w:t>
      </w:r>
      <w:r>
        <w:rPr>
          <w:rFonts w:hint="eastAsia" w:ascii="仿宋" w:hAnsi="仿宋" w:eastAsia="仿宋" w:cs="仿宋"/>
        </w:rPr>
        <w:fldChar w:fldCharType="end"/>
      </w:r>
      <w:r>
        <w:rPr>
          <w:rFonts w:hint="eastAsia" w:ascii="仿宋" w:hAnsi="仿宋" w:eastAsia="仿宋" w:cs="仿宋"/>
          <w:lang w:val="en-US" w:eastAsia="zh-CN"/>
        </w:rPr>
        <w:t>0</w:t>
      </w:r>
    </w:p>
    <w:p>
      <w:pPr>
        <w:pStyle w:val="15"/>
        <w:rPr>
          <w:rFonts w:hint="eastAsia" w:ascii="仿宋" w:hAnsi="仿宋" w:eastAsia="仿宋" w:cs="仿宋"/>
          <w:sz w:val="21"/>
          <w:szCs w:val="22"/>
          <w:lang w:val="en-US"/>
        </w:rPr>
      </w:pPr>
      <w:r>
        <w:rPr>
          <w:rFonts w:hint="eastAsia" w:ascii="仿宋" w:hAnsi="仿宋" w:eastAsia="仿宋" w:cs="仿宋"/>
        </w:rPr>
        <w:fldChar w:fldCharType="begin"/>
      </w:r>
      <w:r>
        <w:rPr>
          <w:rFonts w:hint="eastAsia" w:ascii="仿宋" w:hAnsi="仿宋" w:eastAsia="仿宋" w:cs="仿宋"/>
        </w:rPr>
        <w:instrText xml:space="preserve"> HYPERLINK \l "_Toc499379026" </w:instrText>
      </w:r>
      <w:r>
        <w:rPr>
          <w:rFonts w:hint="eastAsia" w:ascii="仿宋" w:hAnsi="仿宋" w:eastAsia="仿宋" w:cs="仿宋"/>
        </w:rPr>
        <w:fldChar w:fldCharType="separate"/>
      </w:r>
      <w:r>
        <w:rPr>
          <w:rStyle w:val="19"/>
          <w:rFonts w:hint="eastAsia" w:ascii="仿宋" w:hAnsi="仿宋" w:eastAsia="仿宋" w:cs="仿宋"/>
          <w:color w:val="auto"/>
        </w:rPr>
        <w:t>第五章</w:t>
      </w:r>
      <w:r>
        <w:rPr>
          <w:rStyle w:val="19"/>
          <w:rFonts w:hint="eastAsia" w:ascii="仿宋" w:hAnsi="仿宋" w:eastAsia="仿宋" w:cs="仿宋"/>
          <w:color w:val="auto"/>
          <w:lang w:val="en-US"/>
        </w:rPr>
        <w:t xml:space="preserve"> </w:t>
      </w:r>
      <w:r>
        <w:rPr>
          <w:rStyle w:val="19"/>
          <w:rFonts w:hint="eastAsia" w:ascii="仿宋" w:hAnsi="仿宋" w:eastAsia="仿宋" w:cs="仿宋"/>
          <w:color w:val="auto"/>
        </w:rPr>
        <w:t>工程量清单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_Toc499379026 \h </w:instrText>
      </w:r>
      <w:r>
        <w:rPr>
          <w:rFonts w:hint="eastAsia" w:ascii="仿宋" w:hAnsi="仿宋" w:eastAsia="仿宋" w:cs="仿宋"/>
        </w:rPr>
        <w:fldChar w:fldCharType="separate"/>
      </w:r>
      <w:r>
        <w:rPr>
          <w:rFonts w:hint="eastAsia" w:ascii="仿宋" w:hAnsi="仿宋" w:eastAsia="仿宋" w:cs="仿宋"/>
        </w:rPr>
        <w:t>46</w:t>
      </w:r>
      <w:r>
        <w:rPr>
          <w:rFonts w:hint="eastAsia" w:ascii="仿宋" w:hAnsi="仿宋" w:eastAsia="仿宋" w:cs="仿宋"/>
        </w:rPr>
        <w:fldChar w:fldCharType="end"/>
      </w:r>
      <w:r>
        <w:rPr>
          <w:rFonts w:hint="eastAsia" w:ascii="仿宋" w:hAnsi="仿宋" w:eastAsia="仿宋" w:cs="仿宋"/>
        </w:rPr>
        <w:fldChar w:fldCharType="end"/>
      </w:r>
    </w:p>
    <w:p>
      <w:pPr>
        <w:pStyle w:val="15"/>
        <w:rPr>
          <w:rFonts w:hint="eastAsia" w:ascii="仿宋" w:hAnsi="仿宋" w:eastAsia="仿宋" w:cs="仿宋"/>
          <w:sz w:val="21"/>
          <w:szCs w:val="22"/>
          <w:lang w:val="en-US"/>
        </w:rPr>
      </w:pPr>
      <w:r>
        <w:rPr>
          <w:rFonts w:hint="eastAsia" w:ascii="仿宋" w:hAnsi="仿宋" w:eastAsia="仿宋" w:cs="仿宋"/>
        </w:rPr>
        <w:fldChar w:fldCharType="begin"/>
      </w:r>
      <w:r>
        <w:rPr>
          <w:rFonts w:hint="eastAsia" w:ascii="仿宋" w:hAnsi="仿宋" w:eastAsia="仿宋" w:cs="仿宋"/>
        </w:rPr>
        <w:instrText xml:space="preserve"> HYPERLINK \l "_Toc499379030" </w:instrText>
      </w:r>
      <w:r>
        <w:rPr>
          <w:rFonts w:hint="eastAsia" w:ascii="仿宋" w:hAnsi="仿宋" w:eastAsia="仿宋" w:cs="仿宋"/>
        </w:rPr>
        <w:fldChar w:fldCharType="separate"/>
      </w:r>
      <w:r>
        <w:rPr>
          <w:rStyle w:val="19"/>
          <w:rFonts w:hint="eastAsia" w:ascii="仿宋" w:hAnsi="仿宋" w:eastAsia="仿宋" w:cs="仿宋"/>
          <w:color w:val="auto"/>
        </w:rPr>
        <w:t>第六章</w:t>
      </w:r>
      <w:r>
        <w:rPr>
          <w:rStyle w:val="19"/>
          <w:rFonts w:hint="eastAsia" w:ascii="仿宋" w:hAnsi="仿宋" w:eastAsia="仿宋" w:cs="仿宋"/>
          <w:color w:val="auto"/>
          <w:lang w:val="en-US"/>
        </w:rPr>
        <w:t xml:space="preserve"> </w:t>
      </w:r>
      <w:r>
        <w:rPr>
          <w:rStyle w:val="19"/>
          <w:rFonts w:hint="eastAsia" w:ascii="仿宋" w:hAnsi="仿宋" w:eastAsia="仿宋" w:cs="仿宋"/>
          <w:color w:val="auto"/>
        </w:rPr>
        <w:t>图纸</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_Toc499379030 \h </w:instrText>
      </w:r>
      <w:r>
        <w:rPr>
          <w:rFonts w:hint="eastAsia" w:ascii="仿宋" w:hAnsi="仿宋" w:eastAsia="仿宋" w:cs="仿宋"/>
        </w:rPr>
        <w:fldChar w:fldCharType="separate"/>
      </w:r>
      <w:r>
        <w:rPr>
          <w:rFonts w:hint="eastAsia" w:ascii="仿宋" w:hAnsi="仿宋" w:eastAsia="仿宋" w:cs="仿宋"/>
        </w:rPr>
        <w:t>47</w:t>
      </w:r>
      <w:r>
        <w:rPr>
          <w:rFonts w:hint="eastAsia" w:ascii="仿宋" w:hAnsi="仿宋" w:eastAsia="仿宋" w:cs="仿宋"/>
        </w:rPr>
        <w:fldChar w:fldCharType="end"/>
      </w:r>
      <w:r>
        <w:rPr>
          <w:rFonts w:hint="eastAsia" w:ascii="仿宋" w:hAnsi="仿宋" w:eastAsia="仿宋" w:cs="仿宋"/>
        </w:rPr>
        <w:fldChar w:fldCharType="end"/>
      </w:r>
    </w:p>
    <w:p>
      <w:pPr>
        <w:pStyle w:val="15"/>
        <w:rPr>
          <w:rFonts w:hint="eastAsia" w:ascii="仿宋" w:hAnsi="仿宋" w:eastAsia="仿宋" w:cs="仿宋"/>
          <w:sz w:val="21"/>
          <w:szCs w:val="22"/>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"_Toc499379031" </w:instrText>
      </w:r>
      <w:r>
        <w:rPr>
          <w:rFonts w:hint="eastAsia" w:ascii="仿宋" w:hAnsi="仿宋" w:eastAsia="仿宋" w:cs="仿宋"/>
        </w:rPr>
        <w:fldChar w:fldCharType="separate"/>
      </w:r>
      <w:r>
        <w:rPr>
          <w:rStyle w:val="19"/>
          <w:rFonts w:hint="eastAsia" w:ascii="仿宋" w:hAnsi="仿宋" w:eastAsia="仿宋" w:cs="仿宋"/>
          <w:color w:val="auto"/>
        </w:rPr>
        <w:t>第七章</w:t>
      </w:r>
      <w:r>
        <w:rPr>
          <w:rStyle w:val="19"/>
          <w:rFonts w:hint="eastAsia" w:ascii="仿宋" w:hAnsi="仿宋" w:eastAsia="仿宋" w:cs="仿宋"/>
          <w:color w:val="auto"/>
          <w:lang w:val="en-US"/>
        </w:rPr>
        <w:t xml:space="preserve"> </w:t>
      </w:r>
      <w:r>
        <w:rPr>
          <w:rStyle w:val="19"/>
          <w:rFonts w:hint="eastAsia" w:ascii="仿宋" w:hAnsi="仿宋" w:eastAsia="仿宋" w:cs="仿宋"/>
          <w:color w:val="auto"/>
        </w:rPr>
        <w:t>技术标准</w:t>
      </w:r>
      <w:r>
        <w:rPr>
          <w:rFonts w:hint="eastAsia" w:ascii="仿宋" w:hAnsi="仿宋" w:eastAsia="仿宋" w:cs="仿宋"/>
        </w:rPr>
        <w:tab/>
      </w:r>
      <w:r>
        <w:rPr>
          <w:rFonts w:hint="eastAsia" w:ascii="仿宋" w:hAnsi="仿宋" w:eastAsia="仿宋" w:cs="仿宋"/>
          <w:lang w:val="en-US"/>
        </w:rPr>
        <w:t>4</w:t>
      </w:r>
      <w:r>
        <w:rPr>
          <w:rFonts w:hint="eastAsia" w:ascii="仿宋" w:hAnsi="仿宋" w:eastAsia="仿宋" w:cs="仿宋"/>
          <w:lang w:val="en-US"/>
        </w:rPr>
        <w:fldChar w:fldCharType="end"/>
      </w:r>
      <w:r>
        <w:rPr>
          <w:rFonts w:hint="eastAsia" w:ascii="仿宋" w:hAnsi="仿宋" w:eastAsia="仿宋" w:cs="仿宋"/>
          <w:lang w:val="en-US" w:eastAsia="zh-CN"/>
        </w:rPr>
        <w:t>8</w:t>
      </w:r>
    </w:p>
    <w:p>
      <w:pPr>
        <w:pStyle w:val="15"/>
        <w:rPr>
          <w:rFonts w:hint="eastAsia" w:ascii="仿宋" w:hAnsi="仿宋" w:eastAsia="仿宋" w:cs="仿宋"/>
          <w:sz w:val="21"/>
          <w:szCs w:val="22"/>
          <w:lang w:val="en-US"/>
        </w:rPr>
      </w:pPr>
      <w:r>
        <w:rPr>
          <w:rFonts w:hint="eastAsia" w:ascii="仿宋" w:hAnsi="仿宋" w:eastAsia="仿宋" w:cs="仿宋"/>
        </w:rPr>
        <w:fldChar w:fldCharType="begin"/>
      </w:r>
      <w:r>
        <w:rPr>
          <w:rFonts w:hint="eastAsia" w:ascii="仿宋" w:hAnsi="仿宋" w:eastAsia="仿宋" w:cs="仿宋"/>
        </w:rPr>
        <w:instrText xml:space="preserve"> HYPERLINK \l "_Toc499379032" </w:instrText>
      </w:r>
      <w:r>
        <w:rPr>
          <w:rFonts w:hint="eastAsia" w:ascii="仿宋" w:hAnsi="仿宋" w:eastAsia="仿宋" w:cs="仿宋"/>
        </w:rPr>
        <w:fldChar w:fldCharType="separate"/>
      </w:r>
      <w:r>
        <w:rPr>
          <w:rStyle w:val="19"/>
          <w:rFonts w:hint="eastAsia" w:ascii="仿宋" w:hAnsi="仿宋" w:eastAsia="仿宋" w:cs="仿宋"/>
          <w:color w:val="auto"/>
        </w:rPr>
        <w:t>第八章</w:t>
      </w:r>
      <w:r>
        <w:rPr>
          <w:rStyle w:val="19"/>
          <w:rFonts w:hint="eastAsia" w:ascii="仿宋" w:hAnsi="仿宋" w:eastAsia="仿宋" w:cs="仿宋"/>
          <w:color w:val="auto"/>
          <w:lang w:val="en-US"/>
        </w:rPr>
        <w:t xml:space="preserve"> </w:t>
      </w:r>
      <w:r>
        <w:rPr>
          <w:rStyle w:val="19"/>
          <w:rFonts w:hint="eastAsia" w:ascii="仿宋" w:hAnsi="仿宋" w:eastAsia="仿宋" w:cs="仿宋"/>
          <w:color w:val="auto"/>
        </w:rPr>
        <w:t>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_Toc499379032 \h </w:instrText>
      </w:r>
      <w:r>
        <w:rPr>
          <w:rFonts w:hint="eastAsia" w:ascii="仿宋" w:hAnsi="仿宋" w:eastAsia="仿宋" w:cs="仿宋"/>
        </w:rPr>
        <w:fldChar w:fldCharType="separate"/>
      </w:r>
      <w:r>
        <w:rPr>
          <w:rFonts w:hint="eastAsia" w:ascii="仿宋" w:hAnsi="仿宋" w:eastAsia="仿宋" w:cs="仿宋"/>
        </w:rPr>
        <w:t>49</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789"/>
          <w:tab w:val="right" w:leader="dot" w:pos="8948"/>
        </w:tabs>
        <w:snapToGrid w:val="0"/>
        <w:spacing w:after="0" w:line="240" w:lineRule="auto"/>
        <w:contextualSpacing/>
        <w:rPr>
          <w:rFonts w:hint="eastAsia" w:ascii="仿宋" w:hAnsi="仿宋" w:eastAsia="仿宋" w:cs="仿宋"/>
        </w:rPr>
      </w:pPr>
      <w:r>
        <w:rPr>
          <w:rFonts w:hint="eastAsia" w:ascii="仿宋" w:hAnsi="仿宋" w:eastAsia="仿宋" w:cs="仿宋"/>
          <w:sz w:val="24"/>
          <w:szCs w:val="24"/>
        </w:rPr>
        <w:fldChar w:fldCharType="end"/>
      </w:r>
    </w:p>
    <w:p>
      <w:pPr>
        <w:pStyle w:val="5"/>
        <w:rPr>
          <w:rFonts w:hint="eastAsia" w:ascii="仿宋" w:hAnsi="仿宋" w:eastAsia="仿宋" w:cs="仿宋"/>
          <w:sz w:val="32"/>
          <w:szCs w:val="32"/>
        </w:rPr>
      </w:pPr>
    </w:p>
    <w:p>
      <w:pPr>
        <w:tabs>
          <w:tab w:val="left" w:pos="6234"/>
        </w:tabs>
        <w:bidi w:val="0"/>
        <w:jc w:val="left"/>
        <w:rPr>
          <w:rFonts w:hint="eastAsia" w:ascii="仿宋" w:hAnsi="仿宋" w:eastAsia="仿宋" w:cs="仿宋"/>
          <w:lang w:eastAsia="zh-CN"/>
        </w:rPr>
        <w:sectPr>
          <w:footerReference r:id="rId8" w:type="first"/>
          <w:footerReference r:id="rId7" w:type="default"/>
          <w:pgSz w:w="11905" w:h="16838"/>
          <w:pgMar w:top="1276" w:right="1417" w:bottom="1134" w:left="1531" w:header="851" w:footer="380" w:gutter="0"/>
          <w:pgNumType w:fmt="decimal"/>
          <w:cols w:space="0" w:num="1"/>
          <w:titlePg/>
          <w:docGrid w:type="lines" w:linePitch="312" w:charSpace="0"/>
        </w:sectPr>
      </w:pPr>
      <w:r>
        <w:rPr>
          <w:rFonts w:hint="eastAsia" w:ascii="仿宋" w:hAnsi="仿宋" w:eastAsia="仿宋" w:cs="仿宋"/>
          <w:lang w:eastAsia="zh-CN"/>
        </w:rPr>
        <w:tab/>
      </w:r>
    </w:p>
    <w:p>
      <w:pPr>
        <w:pStyle w:val="5"/>
        <w:pageBreakBefore w:val="0"/>
        <w:widowControl w:val="0"/>
        <w:numPr>
          <w:ilvl w:val="0"/>
          <w:numId w:val="2"/>
        </w:numPr>
        <w:kinsoku/>
        <w:wordWrap/>
        <w:overflowPunct/>
        <w:topLinePunct w:val="0"/>
        <w:autoSpaceDE/>
        <w:autoSpaceDN/>
        <w:bidi w:val="0"/>
        <w:adjustRightInd/>
        <w:snapToGrid/>
        <w:spacing w:before="0" w:after="0" w:line="480" w:lineRule="exact"/>
        <w:jc w:val="center"/>
        <w:textAlignment w:val="auto"/>
        <w:rPr>
          <w:rFonts w:hint="eastAsia" w:ascii="仿宋" w:hAnsi="仿宋" w:eastAsia="仿宋" w:cs="仿宋"/>
          <w:sz w:val="40"/>
          <w:szCs w:val="40"/>
        </w:rPr>
      </w:pPr>
      <w:bookmarkStart w:id="0" w:name="_Toc499378946"/>
      <w:bookmarkStart w:id="1" w:name="OLE_LINK19"/>
      <w:bookmarkStart w:id="2" w:name="OLE_LINK18"/>
      <w:bookmarkStart w:id="3" w:name="OLE_LINK17"/>
      <w:bookmarkStart w:id="4" w:name="OLE_LINK30"/>
      <w:bookmarkStart w:id="5" w:name="OLE_LINK31"/>
      <w:bookmarkStart w:id="6" w:name="OLE_LINK32"/>
      <w:r>
        <w:rPr>
          <w:rFonts w:hint="eastAsia" w:ascii="仿宋" w:hAnsi="仿宋" w:eastAsia="仿宋" w:cs="仿宋"/>
          <w:sz w:val="40"/>
          <w:szCs w:val="40"/>
        </w:rPr>
        <w:t xml:space="preserve"> 招标公告</w:t>
      </w:r>
      <w:bookmarkEnd w:id="0"/>
    </w:p>
    <w:p>
      <w:pPr>
        <w:pageBreakBefore w:val="0"/>
        <w:widowControl w:val="0"/>
        <w:kinsoku/>
        <w:wordWrap/>
        <w:overflowPunct/>
        <w:topLinePunct w:val="0"/>
        <w:autoSpaceDE/>
        <w:autoSpaceDN/>
        <w:bidi w:val="0"/>
        <w:adjustRightInd/>
        <w:snapToGrid/>
        <w:spacing w:line="480" w:lineRule="exact"/>
        <w:ind w:left="218" w:leftChars="104" w:firstLine="218" w:firstLineChars="68"/>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大冶市保安镇沼山村刘通湾“共同缔造”古村落修复项目</w:t>
      </w:r>
    </w:p>
    <w:p>
      <w:pPr>
        <w:pageBreakBefore w:val="0"/>
        <w:widowControl w:val="0"/>
        <w:kinsoku/>
        <w:wordWrap/>
        <w:overflowPunct/>
        <w:topLinePunct w:val="0"/>
        <w:autoSpaceDE/>
        <w:autoSpaceDN/>
        <w:bidi w:val="0"/>
        <w:adjustRightInd/>
        <w:snapToGrid/>
        <w:spacing w:line="480" w:lineRule="exact"/>
        <w:ind w:left="218" w:leftChars="104" w:firstLine="218" w:firstLineChars="68"/>
        <w:jc w:val="center"/>
        <w:textAlignment w:val="auto"/>
        <w:rPr>
          <w:rFonts w:hint="eastAsia" w:ascii="仿宋" w:hAnsi="仿宋" w:eastAsia="仿宋" w:cs="仿宋"/>
          <w:sz w:val="32"/>
          <w:szCs w:val="32"/>
        </w:rPr>
      </w:pPr>
      <w:r>
        <w:rPr>
          <w:rFonts w:hint="eastAsia" w:ascii="仿宋" w:hAnsi="仿宋" w:eastAsia="仿宋" w:cs="仿宋"/>
          <w:b/>
          <w:bCs/>
          <w:sz w:val="32"/>
          <w:szCs w:val="32"/>
        </w:rPr>
        <w:t>招标公告</w:t>
      </w:r>
    </w:p>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auto"/>
          <w:sz w:val="28"/>
          <w:szCs w:val="28"/>
          <w:lang w:eastAsia="zh-CN"/>
        </w:rPr>
      </w:pPr>
      <w:r>
        <w:rPr>
          <w:rFonts w:hint="eastAsia" w:ascii="仿宋" w:hAnsi="仿宋" w:eastAsia="仿宋" w:cs="仿宋"/>
          <w:b/>
          <w:bCs/>
          <w:sz w:val="28"/>
          <w:szCs w:val="28"/>
        </w:rPr>
        <w:t>招标编号：</w:t>
      </w:r>
      <w:r>
        <w:rPr>
          <w:rFonts w:hint="eastAsia" w:ascii="仿宋" w:hAnsi="仿宋" w:eastAsia="仿宋" w:cs="仿宋"/>
          <w:b w:val="0"/>
          <w:bCs w:val="0"/>
          <w:color w:val="auto"/>
          <w:sz w:val="28"/>
          <w:szCs w:val="28"/>
          <w:lang w:eastAsia="zh-CN"/>
        </w:rPr>
        <w:t>冶农招【2023】</w:t>
      </w:r>
      <w:r>
        <w:rPr>
          <w:rFonts w:hint="eastAsia" w:ascii="仿宋" w:hAnsi="仿宋" w:eastAsia="仿宋" w:cs="仿宋"/>
          <w:b w:val="0"/>
          <w:bCs w:val="0"/>
          <w:color w:val="auto"/>
          <w:sz w:val="28"/>
          <w:szCs w:val="28"/>
          <w:lang w:val="en-US" w:eastAsia="zh-CN"/>
        </w:rPr>
        <w:t>113</w:t>
      </w:r>
      <w:r>
        <w:rPr>
          <w:rFonts w:hint="eastAsia" w:ascii="仿宋" w:hAnsi="仿宋" w:eastAsia="仿宋" w:cs="仿宋"/>
          <w:b w:val="0"/>
          <w:bCs w:val="0"/>
          <w:color w:val="auto"/>
          <w:sz w:val="28"/>
          <w:szCs w:val="28"/>
          <w:lang w:eastAsia="zh-CN"/>
        </w:rPr>
        <w:t>号</w:t>
      </w:r>
    </w:p>
    <w:p>
      <w:pPr>
        <w:pageBreakBefore w:val="0"/>
        <w:widowControl w:val="0"/>
        <w:numPr>
          <w:ilvl w:val="0"/>
          <w:numId w:val="3"/>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bookmarkStart w:id="7" w:name="_Toc152045512"/>
      <w:bookmarkStart w:id="8" w:name="_Toc313604916"/>
      <w:bookmarkStart w:id="9" w:name="_Toc499378947"/>
      <w:bookmarkStart w:id="10" w:name="_Toc152042288"/>
      <w:bookmarkStart w:id="11" w:name="_Toc144974480"/>
      <w:bookmarkStart w:id="12" w:name="_Toc499378825"/>
      <w:bookmarkStart w:id="13" w:name="_Toc179632528"/>
      <w:bookmarkStart w:id="14" w:name="_Toc336091258"/>
      <w:r>
        <w:rPr>
          <w:rFonts w:hint="eastAsia" w:ascii="仿宋" w:hAnsi="仿宋" w:eastAsia="仿宋" w:cs="仿宋"/>
          <w:b/>
          <w:bCs/>
          <w:sz w:val="24"/>
          <w:szCs w:val="24"/>
        </w:rPr>
        <w:t>招标条件</w:t>
      </w:r>
      <w:bookmarkEnd w:id="7"/>
      <w:bookmarkEnd w:id="8"/>
      <w:bookmarkEnd w:id="9"/>
      <w:bookmarkEnd w:id="10"/>
      <w:bookmarkEnd w:id="11"/>
      <w:bookmarkEnd w:id="12"/>
      <w:bookmarkEnd w:id="13"/>
      <w:bookmarkEnd w:id="14"/>
      <w:bookmarkStart w:id="15" w:name="_Toc152045513"/>
      <w:bookmarkStart w:id="16" w:name="_Toc179632529"/>
      <w:bookmarkStart w:id="17" w:name="_Toc313604917"/>
      <w:bookmarkStart w:id="18" w:name="_Toc336091259"/>
      <w:bookmarkStart w:id="19" w:name="_Toc152042289"/>
      <w:bookmarkStart w:id="20" w:name="_Toc144974481"/>
    </w:p>
    <w:p>
      <w:pPr>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sz w:val="24"/>
          <w:szCs w:val="24"/>
        </w:rPr>
      </w:pPr>
      <w:r>
        <w:rPr>
          <w:rFonts w:hint="eastAsia" w:ascii="仿宋" w:hAnsi="仿宋" w:eastAsia="仿宋" w:cs="仿宋"/>
          <w:sz w:val="24"/>
          <w:szCs w:val="24"/>
        </w:rPr>
        <w:t>本招标项目：</w:t>
      </w:r>
      <w:r>
        <w:rPr>
          <w:rFonts w:hint="eastAsia" w:ascii="仿宋" w:hAnsi="仿宋" w:eastAsia="仿宋" w:cs="仿宋"/>
          <w:sz w:val="24"/>
          <w:szCs w:val="24"/>
          <w:u w:val="single"/>
          <w:lang w:eastAsia="zh-CN"/>
        </w:rPr>
        <w:t>大冶市保安镇沼山村刘通湾“共同缔造”古村落修复项目</w:t>
      </w:r>
      <w:r>
        <w:rPr>
          <w:rFonts w:hint="eastAsia" w:ascii="仿宋" w:hAnsi="仿宋" w:eastAsia="仿宋" w:cs="仿宋"/>
          <w:sz w:val="24"/>
          <w:szCs w:val="24"/>
        </w:rPr>
        <w:t>，项目业主为</w:t>
      </w:r>
      <w:r>
        <w:rPr>
          <w:rFonts w:hint="eastAsia" w:ascii="仿宋" w:hAnsi="仿宋" w:eastAsia="仿宋" w:cs="仿宋"/>
          <w:sz w:val="24"/>
          <w:szCs w:val="24"/>
          <w:u w:val="single"/>
          <w:lang w:eastAsia="zh-CN"/>
        </w:rPr>
        <w:t>大冶市保安镇沼山村村民委员会</w:t>
      </w:r>
      <w:r>
        <w:rPr>
          <w:rFonts w:hint="eastAsia" w:ascii="仿宋" w:hAnsi="仿宋" w:eastAsia="仿宋" w:cs="仿宋"/>
          <w:sz w:val="24"/>
          <w:szCs w:val="24"/>
          <w:u w:val="none"/>
          <w:lang w:eastAsia="zh-CN"/>
        </w:rPr>
        <w:t>，</w:t>
      </w:r>
      <w:r>
        <w:rPr>
          <w:rFonts w:hint="eastAsia" w:ascii="仿宋" w:hAnsi="仿宋" w:eastAsia="仿宋" w:cs="仿宋"/>
          <w:sz w:val="24"/>
          <w:szCs w:val="24"/>
        </w:rPr>
        <w:t>建设</w:t>
      </w:r>
      <w:r>
        <w:rPr>
          <w:rFonts w:hint="eastAsia" w:ascii="仿宋" w:hAnsi="仿宋" w:eastAsia="仿宋" w:cs="仿宋"/>
          <w:sz w:val="24"/>
          <w:szCs w:val="24"/>
          <w:u w:val="none"/>
          <w:lang w:val="en-US" w:eastAsia="zh-CN"/>
        </w:rPr>
        <w:t>资</w:t>
      </w:r>
      <w:r>
        <w:rPr>
          <w:rFonts w:hint="eastAsia" w:ascii="仿宋" w:hAnsi="仿宋" w:eastAsia="仿宋" w:cs="仿宋"/>
          <w:sz w:val="24"/>
          <w:szCs w:val="24"/>
        </w:rPr>
        <w:t>金</w:t>
      </w:r>
      <w:r>
        <w:rPr>
          <w:rFonts w:hint="eastAsia" w:ascii="仿宋" w:hAnsi="仿宋" w:eastAsia="仿宋" w:cs="仿宋"/>
          <w:color w:val="000000" w:themeColor="text1"/>
          <w:sz w:val="24"/>
          <w:szCs w:val="24"/>
          <w:u w:val="none"/>
          <w14:textFill>
            <w14:solidFill>
              <w14:schemeClr w14:val="tx1"/>
            </w14:solidFill>
          </w14:textFill>
        </w:rPr>
        <w:t>来自</w:t>
      </w:r>
      <w:r>
        <w:rPr>
          <w:rFonts w:hint="eastAsia" w:ascii="仿宋" w:hAnsi="仿宋" w:eastAsia="仿宋" w:cs="仿宋"/>
          <w:color w:val="auto"/>
          <w:sz w:val="24"/>
          <w:szCs w:val="24"/>
          <w:u w:val="single"/>
          <w:lang w:eastAsia="zh-CN"/>
        </w:rPr>
        <w:t>上级奖补</w:t>
      </w:r>
      <w:r>
        <w:rPr>
          <w:rFonts w:hint="eastAsia" w:ascii="仿宋" w:hAnsi="仿宋" w:eastAsia="仿宋" w:cs="仿宋"/>
          <w:sz w:val="24"/>
          <w:szCs w:val="24"/>
        </w:rPr>
        <w:t>，招标人为</w:t>
      </w:r>
      <w:r>
        <w:rPr>
          <w:rFonts w:hint="eastAsia" w:ascii="仿宋" w:hAnsi="仿宋" w:eastAsia="仿宋" w:cs="仿宋"/>
          <w:sz w:val="24"/>
          <w:szCs w:val="24"/>
          <w:u w:val="single"/>
          <w:lang w:eastAsia="zh-CN"/>
        </w:rPr>
        <w:t>大冶市保安镇沼山村村民委员会</w:t>
      </w:r>
      <w:r>
        <w:rPr>
          <w:rFonts w:hint="eastAsia" w:ascii="仿宋" w:hAnsi="仿宋" w:eastAsia="仿宋" w:cs="仿宋"/>
          <w:sz w:val="24"/>
          <w:szCs w:val="24"/>
        </w:rPr>
        <w:t>，招标代理机构为</w:t>
      </w:r>
      <w:r>
        <w:rPr>
          <w:rFonts w:hint="eastAsia" w:ascii="仿宋" w:hAnsi="仿宋" w:eastAsia="仿宋" w:cs="仿宋"/>
          <w:kern w:val="0"/>
          <w:sz w:val="24"/>
          <w:szCs w:val="24"/>
          <w:u w:val="single"/>
          <w:lang w:eastAsia="zh-CN"/>
        </w:rPr>
        <w:t>湖北诚发工程咨询有限公司</w:t>
      </w:r>
      <w:r>
        <w:rPr>
          <w:rFonts w:hint="eastAsia" w:ascii="仿宋" w:hAnsi="仿宋" w:eastAsia="仿宋" w:cs="仿宋"/>
          <w:sz w:val="24"/>
          <w:szCs w:val="24"/>
        </w:rPr>
        <w:t>。项目</w:t>
      </w:r>
      <w:r>
        <w:rPr>
          <w:rFonts w:hint="eastAsia" w:ascii="仿宋" w:hAnsi="仿宋" w:eastAsia="仿宋" w:cs="仿宋"/>
          <w:color w:val="auto"/>
          <w:sz w:val="24"/>
          <w:szCs w:val="24"/>
        </w:rPr>
        <w:t>已具备招标条件，现对该项目的施工进行公开招标。</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4"/>
          <w:szCs w:val="24"/>
        </w:rPr>
      </w:pPr>
      <w:bookmarkStart w:id="21" w:name="_Toc499378948"/>
      <w:bookmarkStart w:id="22" w:name="_Toc499378826"/>
      <w:r>
        <w:rPr>
          <w:rFonts w:hint="eastAsia" w:ascii="仿宋" w:hAnsi="仿宋" w:eastAsia="仿宋" w:cs="仿宋"/>
          <w:b/>
          <w:bCs/>
          <w:color w:val="auto"/>
          <w:sz w:val="24"/>
          <w:szCs w:val="24"/>
        </w:rPr>
        <w:t>2. 项目概况与招标范围</w:t>
      </w:r>
      <w:bookmarkEnd w:id="15"/>
      <w:bookmarkEnd w:id="16"/>
      <w:bookmarkEnd w:id="17"/>
      <w:bookmarkEnd w:id="18"/>
      <w:bookmarkEnd w:id="19"/>
      <w:bookmarkEnd w:id="20"/>
      <w:bookmarkEnd w:id="21"/>
      <w:bookmarkEnd w:id="22"/>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2.1 </w:t>
      </w:r>
      <w:r>
        <w:rPr>
          <w:rFonts w:hint="eastAsia" w:ascii="仿宋" w:hAnsi="仿宋" w:eastAsia="仿宋" w:cs="仿宋"/>
          <w:color w:val="auto"/>
          <w:sz w:val="24"/>
          <w:szCs w:val="24"/>
          <w:lang w:eastAsia="zh-CN"/>
        </w:rPr>
        <w:t>建设地点：</w:t>
      </w:r>
      <w:r>
        <w:rPr>
          <w:rFonts w:hint="eastAsia" w:ascii="仿宋" w:hAnsi="仿宋" w:eastAsia="仿宋" w:cs="仿宋"/>
          <w:sz w:val="24"/>
          <w:szCs w:val="24"/>
          <w:u w:val="single"/>
          <w:lang w:eastAsia="zh-CN"/>
        </w:rPr>
        <w:t>大冶市保安镇沼山村刘通湾</w:t>
      </w:r>
      <w:r>
        <w:rPr>
          <w:rFonts w:hint="eastAsia" w:ascii="仿宋" w:hAnsi="仿宋" w:eastAsia="仿宋" w:cs="仿宋"/>
          <w:color w:val="auto"/>
          <w:sz w:val="24"/>
          <w:szCs w:val="24"/>
        </w:rPr>
        <w:t>。</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 建设规模：具体施工内容详见</w:t>
      </w:r>
      <w:r>
        <w:rPr>
          <w:rFonts w:hint="eastAsia" w:ascii="仿宋" w:hAnsi="仿宋" w:eastAsia="仿宋" w:cs="仿宋"/>
          <w:color w:val="auto"/>
          <w:sz w:val="24"/>
          <w:szCs w:val="24"/>
          <w:lang w:eastAsia="zh-CN"/>
        </w:rPr>
        <w:t>施工设计图纸及</w:t>
      </w:r>
      <w:r>
        <w:rPr>
          <w:rFonts w:hint="eastAsia" w:ascii="仿宋" w:hAnsi="仿宋" w:eastAsia="仿宋" w:cs="仿宋"/>
          <w:color w:val="auto"/>
          <w:sz w:val="24"/>
          <w:szCs w:val="24"/>
        </w:rPr>
        <w:t>工程量清单。</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rPr>
        <w:t>2.3项目</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最高限制价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人民币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捌佰玖拾玖万伍仟壹佰叁拾陆元伍角叁分</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8995136.53元</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2.4计划工期：</w:t>
      </w:r>
      <w:r>
        <w:rPr>
          <w:rFonts w:hint="eastAsia" w:ascii="仿宋" w:hAnsi="仿宋" w:eastAsia="仿宋" w:cs="仿宋"/>
          <w:color w:val="auto"/>
          <w:sz w:val="24"/>
          <w:szCs w:val="24"/>
          <w:u w:val="single"/>
          <w:lang w:val="en-US" w:eastAsia="zh-CN"/>
        </w:rPr>
        <w:t>90日历天</w:t>
      </w:r>
      <w:r>
        <w:rPr>
          <w:rFonts w:hint="eastAsia" w:ascii="仿宋" w:hAnsi="仿宋" w:eastAsia="仿宋" w:cs="仿宋"/>
          <w:color w:val="auto"/>
          <w:sz w:val="24"/>
          <w:szCs w:val="24"/>
        </w:rPr>
        <w:t>。</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2.5招标范围：施工设计图纸和工程量清单</w:t>
      </w:r>
      <w:r>
        <w:rPr>
          <w:rFonts w:hint="eastAsia" w:ascii="仿宋" w:hAnsi="仿宋" w:eastAsia="仿宋" w:cs="仿宋"/>
          <w:color w:val="auto"/>
          <w:sz w:val="24"/>
          <w:szCs w:val="24"/>
          <w:lang w:val="en-US" w:eastAsia="zh-CN"/>
        </w:rPr>
        <w:t>范围</w:t>
      </w:r>
      <w:r>
        <w:rPr>
          <w:rFonts w:hint="eastAsia" w:ascii="仿宋" w:hAnsi="仿宋" w:eastAsia="仿宋" w:cs="仿宋"/>
          <w:color w:val="auto"/>
          <w:sz w:val="24"/>
          <w:szCs w:val="24"/>
        </w:rPr>
        <w:t>内全部内容。</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2.6质量要求：符合设计要求，达到国家现行验收规范合格标准。</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2.7标段划分：本项目划分为1个标段。</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4"/>
          <w:szCs w:val="24"/>
        </w:rPr>
      </w:pPr>
      <w:bookmarkStart w:id="23" w:name="_Toc144974482"/>
      <w:bookmarkStart w:id="24" w:name="_Toc152045514"/>
      <w:bookmarkStart w:id="25" w:name="_Toc152042290"/>
      <w:bookmarkStart w:id="26" w:name="_Toc179632530"/>
      <w:bookmarkStart w:id="27" w:name="_Toc499378949"/>
      <w:bookmarkStart w:id="28" w:name="_Toc313604918"/>
      <w:bookmarkStart w:id="29" w:name="_Toc499378827"/>
      <w:bookmarkStart w:id="30" w:name="_Toc336091260"/>
      <w:r>
        <w:rPr>
          <w:rFonts w:hint="eastAsia" w:ascii="仿宋" w:hAnsi="仿宋" w:eastAsia="仿宋" w:cs="仿宋"/>
          <w:b/>
          <w:bCs/>
          <w:color w:val="auto"/>
          <w:sz w:val="24"/>
          <w:szCs w:val="24"/>
        </w:rPr>
        <w:t>3. 投标人资格要求</w:t>
      </w:r>
      <w:bookmarkEnd w:id="23"/>
      <w:bookmarkEnd w:id="24"/>
      <w:bookmarkEnd w:id="25"/>
      <w:bookmarkEnd w:id="26"/>
      <w:bookmarkEnd w:id="27"/>
      <w:bookmarkEnd w:id="28"/>
      <w:bookmarkEnd w:id="29"/>
      <w:bookmarkEnd w:id="30"/>
    </w:p>
    <w:p>
      <w:pPr>
        <w:keepNext w:val="0"/>
        <w:keepLines w:val="0"/>
        <w:pageBreakBefore w:val="0"/>
        <w:widowControl w:val="0"/>
        <w:tabs>
          <w:tab w:val="center" w:pos="4478"/>
        </w:tabs>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eastAsia="zh-CN"/>
        </w:rPr>
      </w:pPr>
      <w:bookmarkStart w:id="31" w:name="_Toc313604919"/>
      <w:bookmarkStart w:id="32" w:name="_Toc152042291"/>
      <w:bookmarkStart w:id="33" w:name="_Toc179632531"/>
      <w:bookmarkStart w:id="34" w:name="_Toc144974483"/>
      <w:bookmarkStart w:id="35" w:name="_Toc152045515"/>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投标人具有独立承担民事责任的能力</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ab/>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w:t>
      </w:r>
      <w:r>
        <w:rPr>
          <w:rFonts w:hint="eastAsia" w:ascii="仿宋" w:hAnsi="仿宋" w:eastAsia="仿宋" w:cs="仿宋"/>
          <w:color w:val="auto"/>
          <w:sz w:val="24"/>
          <w:szCs w:val="24"/>
          <w:lang w:val="en-US" w:eastAsia="zh-CN"/>
        </w:rPr>
        <w:t>投标人须具备建设行政主管部门核发的建筑工程和市政工程施工总承包叁级或以上资质，并取得有效的安全生产许可证；投标人在投标截止之日前五年（以合同签订时间为准）至少完成一个单项施工合同金额在600万元及以上建筑或市政工程业绩，须提供中标（成交）通知书、施工合同、竣工验收证明，并在人员、设备、资金等方面具有相应的施工能力，其中拟派的项目经理必须具备建设行政主管部门核发的建筑工程或市政工程专业贰级及以上注册建造师资格（不含临时证），具备有效的安全考核合格证书（B证），且未担任其他在建工程的项目经理；拟派的技术负责人具有相关专业中级及以上职称，拟投入本项目的施工员、质检员、材料员、资料员须具备有效的培训证或上岗证，安全员需具有有效的安全生产考核合格证书（C 证）</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3.3投标人需提供2022年度的财务审计报告（如成立不足1年的公司无需提供）</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本次招标不接受联合体投标。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踏勘现场：</w:t>
      </w:r>
      <w:r>
        <w:rPr>
          <w:rFonts w:hint="eastAsia" w:ascii="仿宋" w:hAnsi="仿宋" w:eastAsia="仿宋" w:cs="仿宋"/>
          <w:color w:val="auto"/>
          <w:sz w:val="24"/>
          <w:szCs w:val="24"/>
          <w:lang w:eastAsia="zh-CN"/>
        </w:rPr>
        <w:t>在开标前各投标人自行前往现场踏勘，并将施工现场踏勘标志性图片附到投标文件中，未按要求提供踏勘图片（彩色）的供应商作无效投标处</w:t>
      </w:r>
      <w:r>
        <w:rPr>
          <w:rFonts w:hint="eastAsia" w:ascii="仿宋" w:hAnsi="仿宋" w:eastAsia="仿宋" w:cs="仿宋"/>
          <w:color w:val="auto"/>
          <w:sz w:val="24"/>
          <w:szCs w:val="24"/>
        </w:rPr>
        <w:t>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本次招标采取资格后审方式（合格制），资格审查的具体要求见招标文件，资格审查不合格的投标人投标文件将被否决。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信誉要求：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.1没有被责令停业；没有被暂停或取消投标资格；财产没有被接管或冻结；在最近三年内没有骗取中标或严重违约或重大工程质量问题（投标人提供信誉声明）。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.2投标人未被列入“信用中国”网站（www.creditchina.gov.cn）失信被执行人、重大税收违法</w:t>
      </w:r>
      <w:r>
        <w:rPr>
          <w:rFonts w:hint="eastAsia" w:ascii="仿宋" w:hAnsi="仿宋" w:eastAsia="仿宋" w:cs="仿宋"/>
          <w:color w:val="auto"/>
          <w:sz w:val="24"/>
          <w:szCs w:val="24"/>
          <w:lang w:eastAsia="zh-CN"/>
        </w:rPr>
        <w:t>失信主体</w:t>
      </w:r>
      <w:r>
        <w:rPr>
          <w:rFonts w:hint="eastAsia" w:ascii="仿宋" w:hAnsi="仿宋" w:eastAsia="仿宋" w:cs="仿宋"/>
          <w:color w:val="auto"/>
          <w:sz w:val="24"/>
          <w:szCs w:val="24"/>
        </w:rPr>
        <w:t>、政府采购严重违法失信行为记录名单的</w:t>
      </w:r>
      <w:r>
        <w:rPr>
          <w:rFonts w:hint="eastAsia" w:ascii="仿宋" w:hAnsi="仿宋" w:eastAsia="仿宋" w:cs="仿宋"/>
          <w:color w:val="auto"/>
          <w:sz w:val="24"/>
          <w:szCs w:val="24"/>
          <w:lang w:eastAsia="zh-CN"/>
        </w:rPr>
        <w:t>网页截图</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4"/>
          <w:szCs w:val="24"/>
        </w:rPr>
      </w:pPr>
      <w:bookmarkStart w:id="36" w:name="_Toc499378828"/>
      <w:bookmarkStart w:id="37" w:name="_Toc499378950"/>
      <w:r>
        <w:rPr>
          <w:rFonts w:hint="eastAsia" w:ascii="仿宋" w:hAnsi="仿宋" w:eastAsia="仿宋" w:cs="仿宋"/>
          <w:b/>
          <w:bCs/>
          <w:color w:val="auto"/>
          <w:sz w:val="24"/>
          <w:szCs w:val="24"/>
        </w:rPr>
        <w:t>4.</w:t>
      </w:r>
      <w:bookmarkEnd w:id="31"/>
      <w:bookmarkStart w:id="38" w:name="_Toc313604920"/>
      <w:r>
        <w:rPr>
          <w:rFonts w:hint="eastAsia" w:ascii="仿宋" w:hAnsi="仿宋" w:eastAsia="仿宋" w:cs="仿宋"/>
          <w:b/>
          <w:bCs/>
          <w:color w:val="auto"/>
          <w:sz w:val="24"/>
          <w:szCs w:val="24"/>
        </w:rPr>
        <w:t>招标文件的获取</w:t>
      </w:r>
      <w:bookmarkEnd w:id="32"/>
      <w:bookmarkEnd w:id="33"/>
      <w:bookmarkEnd w:id="34"/>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rPr>
      </w:pPr>
      <w:bookmarkStart w:id="39" w:name="_Toc313604921"/>
      <w:bookmarkStart w:id="40" w:name="_Toc144974484"/>
      <w:bookmarkStart w:id="41" w:name="_Toc152045516"/>
      <w:bookmarkStart w:id="42" w:name="_Toc336091261"/>
      <w:bookmarkStart w:id="43" w:name="_Toc179632532"/>
      <w:bookmarkStart w:id="44" w:name="_Toc152042292"/>
      <w:r>
        <w:rPr>
          <w:rFonts w:hint="eastAsia" w:ascii="仿宋" w:hAnsi="仿宋" w:eastAsia="仿宋" w:cs="仿宋"/>
          <w:color w:val="auto"/>
          <w:sz w:val="24"/>
          <w:szCs w:val="24"/>
        </w:rPr>
        <w:t>4.1凡有意参加投标者，请</w:t>
      </w:r>
      <w:r>
        <w:rPr>
          <w:rFonts w:hint="eastAsia" w:ascii="仿宋" w:hAnsi="仿宋" w:eastAsia="仿宋" w:cs="仿宋"/>
          <w:color w:val="0000FF"/>
          <w:sz w:val="24"/>
          <w:szCs w:val="24"/>
          <w:u w:val="single"/>
          <w:lang w:eastAsia="zh-CN"/>
        </w:rPr>
        <w:t>202</w:t>
      </w:r>
      <w:r>
        <w:rPr>
          <w:rFonts w:hint="eastAsia" w:ascii="仿宋" w:hAnsi="仿宋" w:eastAsia="仿宋" w:cs="仿宋"/>
          <w:color w:val="0000FF"/>
          <w:sz w:val="24"/>
          <w:szCs w:val="24"/>
          <w:u w:val="single"/>
          <w:lang w:val="en-US" w:eastAsia="zh-CN"/>
        </w:rPr>
        <w:t>3</w:t>
      </w:r>
      <w:r>
        <w:rPr>
          <w:rFonts w:hint="eastAsia" w:ascii="仿宋" w:hAnsi="仿宋" w:eastAsia="仿宋" w:cs="仿宋"/>
          <w:color w:val="0000FF"/>
          <w:sz w:val="24"/>
          <w:szCs w:val="24"/>
          <w:u w:val="single"/>
          <w:lang w:eastAsia="zh-CN"/>
        </w:rPr>
        <w:t>年</w:t>
      </w:r>
      <w:r>
        <w:rPr>
          <w:rFonts w:hint="eastAsia" w:ascii="仿宋" w:hAnsi="仿宋" w:eastAsia="仿宋" w:cs="仿宋"/>
          <w:color w:val="0000FF"/>
          <w:sz w:val="24"/>
          <w:szCs w:val="24"/>
          <w:u w:val="single"/>
          <w:lang w:val="en-US" w:eastAsia="zh-CN"/>
        </w:rPr>
        <w:t>12</w:t>
      </w:r>
      <w:r>
        <w:rPr>
          <w:rFonts w:hint="eastAsia" w:ascii="仿宋" w:hAnsi="仿宋" w:eastAsia="仿宋" w:cs="仿宋"/>
          <w:color w:val="0000FF"/>
          <w:sz w:val="24"/>
          <w:szCs w:val="24"/>
          <w:u w:val="single"/>
          <w:lang w:eastAsia="zh-CN"/>
        </w:rPr>
        <w:t>月</w:t>
      </w:r>
      <w:r>
        <w:rPr>
          <w:rFonts w:hint="eastAsia" w:ascii="仿宋" w:hAnsi="仿宋" w:eastAsia="仿宋" w:cs="仿宋"/>
          <w:color w:val="0000FF"/>
          <w:sz w:val="24"/>
          <w:szCs w:val="24"/>
          <w:u w:val="single"/>
          <w:lang w:val="en-US" w:eastAsia="zh-CN"/>
        </w:rPr>
        <w:t>12</w:t>
      </w:r>
      <w:r>
        <w:rPr>
          <w:rFonts w:hint="eastAsia" w:ascii="仿宋" w:hAnsi="仿宋" w:eastAsia="仿宋" w:cs="仿宋"/>
          <w:color w:val="0000FF"/>
          <w:sz w:val="24"/>
          <w:szCs w:val="24"/>
          <w:u w:val="single"/>
          <w:lang w:eastAsia="zh-CN"/>
        </w:rPr>
        <w:t>日</w:t>
      </w:r>
      <w:r>
        <w:rPr>
          <w:rFonts w:hint="eastAsia" w:ascii="仿宋" w:hAnsi="仿宋" w:eastAsia="仿宋" w:cs="仿宋"/>
          <w:color w:val="0000FF"/>
          <w:sz w:val="24"/>
          <w:szCs w:val="24"/>
          <w:u w:val="single"/>
        </w:rPr>
        <w:t>至</w:t>
      </w:r>
      <w:r>
        <w:rPr>
          <w:rFonts w:hint="eastAsia" w:ascii="仿宋" w:hAnsi="仿宋" w:eastAsia="仿宋" w:cs="仿宋"/>
          <w:color w:val="0000FF"/>
          <w:sz w:val="24"/>
          <w:szCs w:val="24"/>
          <w:u w:val="single"/>
          <w:lang w:eastAsia="zh-CN"/>
        </w:rPr>
        <w:t>202</w:t>
      </w:r>
      <w:r>
        <w:rPr>
          <w:rFonts w:hint="eastAsia" w:ascii="仿宋" w:hAnsi="仿宋" w:eastAsia="仿宋" w:cs="仿宋"/>
          <w:color w:val="0000FF"/>
          <w:sz w:val="24"/>
          <w:szCs w:val="24"/>
          <w:u w:val="single"/>
          <w:lang w:val="en-US" w:eastAsia="zh-CN"/>
        </w:rPr>
        <w:t>4</w:t>
      </w:r>
      <w:r>
        <w:rPr>
          <w:rFonts w:hint="eastAsia" w:ascii="仿宋" w:hAnsi="仿宋" w:eastAsia="仿宋" w:cs="仿宋"/>
          <w:color w:val="0000FF"/>
          <w:sz w:val="24"/>
          <w:szCs w:val="24"/>
          <w:u w:val="single"/>
          <w:lang w:eastAsia="zh-CN"/>
        </w:rPr>
        <w:t>年</w:t>
      </w:r>
      <w:r>
        <w:rPr>
          <w:rFonts w:hint="eastAsia" w:ascii="仿宋" w:hAnsi="仿宋" w:eastAsia="仿宋" w:cs="仿宋"/>
          <w:color w:val="0000FF"/>
          <w:sz w:val="24"/>
          <w:szCs w:val="24"/>
          <w:u w:val="single"/>
          <w:lang w:val="en-US" w:eastAsia="zh-CN"/>
        </w:rPr>
        <w:t>01</w:t>
      </w:r>
      <w:r>
        <w:rPr>
          <w:rFonts w:hint="eastAsia" w:ascii="仿宋" w:hAnsi="仿宋" w:eastAsia="仿宋" w:cs="仿宋"/>
          <w:color w:val="0000FF"/>
          <w:sz w:val="24"/>
          <w:szCs w:val="24"/>
          <w:u w:val="single"/>
          <w:lang w:eastAsia="zh-CN"/>
        </w:rPr>
        <w:t>月</w:t>
      </w:r>
      <w:r>
        <w:rPr>
          <w:rFonts w:hint="eastAsia" w:ascii="仿宋" w:hAnsi="仿宋" w:eastAsia="仿宋" w:cs="仿宋"/>
          <w:color w:val="0000FF"/>
          <w:sz w:val="24"/>
          <w:szCs w:val="24"/>
          <w:u w:val="single"/>
          <w:lang w:val="en-US" w:eastAsia="zh-CN"/>
        </w:rPr>
        <w:t>03</w:t>
      </w:r>
      <w:r>
        <w:rPr>
          <w:rFonts w:hint="eastAsia" w:ascii="仿宋" w:hAnsi="仿宋" w:eastAsia="仿宋" w:cs="仿宋"/>
          <w:color w:val="0000FF"/>
          <w:sz w:val="24"/>
          <w:szCs w:val="24"/>
          <w:u w:val="single"/>
          <w:lang w:eastAsia="zh-CN"/>
        </w:rPr>
        <w:t>日</w:t>
      </w:r>
      <w:r>
        <w:rPr>
          <w:rFonts w:hint="eastAsia" w:ascii="仿宋" w:hAnsi="仿宋" w:eastAsia="仿宋" w:cs="仿宋"/>
          <w:color w:val="auto"/>
          <w:sz w:val="24"/>
          <w:szCs w:val="24"/>
        </w:rPr>
        <w:t>通过互联网使用登录“</w:t>
      </w:r>
      <w:r>
        <w:rPr>
          <w:rFonts w:hint="eastAsia" w:ascii="仿宋" w:hAnsi="仿宋" w:eastAsia="仿宋" w:cs="仿宋"/>
          <w:sz w:val="24"/>
          <w:szCs w:val="24"/>
          <w:lang w:eastAsia="zh-CN"/>
        </w:rPr>
        <w:t>云上大冶</w:t>
      </w:r>
      <w:r>
        <w:rPr>
          <w:rFonts w:hint="eastAsia" w:ascii="仿宋" w:hAnsi="仿宋" w:eastAsia="仿宋" w:cs="仿宋"/>
          <w:sz w:val="24"/>
          <w:szCs w:val="24"/>
        </w:rPr>
        <w:t>网</w:t>
      </w:r>
      <w:r>
        <w:rPr>
          <w:rFonts w:hint="eastAsia" w:ascii="仿宋" w:hAnsi="仿宋" w:eastAsia="仿宋" w:cs="仿宋"/>
          <w:color w:val="auto"/>
          <w:sz w:val="24"/>
          <w:szCs w:val="24"/>
        </w:rPr>
        <w:t>”（网址：http://dayeyun.cjyun.org/z/133229/，下同），手机app云上大冶在服务-本地服务-聚焦三农板块下载招标文件（含图纸、工程量清单）。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4"/>
          <w:szCs w:val="24"/>
        </w:rPr>
      </w:pPr>
      <w:bookmarkStart w:id="45" w:name="_Toc499378829"/>
      <w:bookmarkStart w:id="46" w:name="_Toc499378951"/>
      <w:r>
        <w:rPr>
          <w:rFonts w:hint="eastAsia" w:ascii="仿宋" w:hAnsi="仿宋" w:eastAsia="仿宋" w:cs="仿宋"/>
          <w:b/>
          <w:bCs/>
          <w:color w:val="auto"/>
          <w:sz w:val="24"/>
          <w:szCs w:val="24"/>
        </w:rPr>
        <w:t>5. 投标文件的递交</w:t>
      </w:r>
      <w:bookmarkEnd w:id="45"/>
      <w:bookmarkEnd w:id="46"/>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5.1递交投标文件的截止时间为</w:t>
      </w:r>
      <w:r>
        <w:rPr>
          <w:rFonts w:hint="eastAsia" w:ascii="仿宋" w:hAnsi="仿宋" w:eastAsia="仿宋" w:cs="仿宋"/>
          <w:color w:val="0000FF"/>
          <w:sz w:val="24"/>
          <w:szCs w:val="24"/>
          <w:u w:val="single"/>
          <w:lang w:eastAsia="zh-CN"/>
        </w:rPr>
        <w:t>202</w:t>
      </w:r>
      <w:r>
        <w:rPr>
          <w:rFonts w:hint="eastAsia" w:ascii="仿宋" w:hAnsi="仿宋" w:eastAsia="仿宋" w:cs="仿宋"/>
          <w:color w:val="0000FF"/>
          <w:sz w:val="24"/>
          <w:szCs w:val="24"/>
          <w:u w:val="single"/>
          <w:lang w:val="en-US" w:eastAsia="zh-CN"/>
        </w:rPr>
        <w:t>4</w:t>
      </w:r>
      <w:r>
        <w:rPr>
          <w:rFonts w:hint="eastAsia" w:ascii="仿宋" w:hAnsi="仿宋" w:eastAsia="仿宋" w:cs="仿宋"/>
          <w:color w:val="0000FF"/>
          <w:sz w:val="24"/>
          <w:szCs w:val="24"/>
          <w:u w:val="single"/>
          <w:lang w:eastAsia="zh-CN"/>
        </w:rPr>
        <w:t>年</w:t>
      </w:r>
      <w:r>
        <w:rPr>
          <w:rFonts w:hint="eastAsia" w:ascii="仿宋" w:hAnsi="仿宋" w:eastAsia="仿宋" w:cs="仿宋"/>
          <w:color w:val="0000FF"/>
          <w:sz w:val="24"/>
          <w:szCs w:val="24"/>
          <w:u w:val="single"/>
          <w:lang w:val="en-US" w:eastAsia="zh-CN"/>
        </w:rPr>
        <w:t>01月04日</w:t>
      </w:r>
      <w:r>
        <w:rPr>
          <w:rFonts w:hint="eastAsia" w:ascii="仿宋" w:hAnsi="仿宋" w:eastAsia="仿宋" w:cs="仿宋"/>
          <w:color w:val="0000FF"/>
          <w:sz w:val="24"/>
          <w:szCs w:val="24"/>
          <w:u w:val="single"/>
          <w:lang w:eastAsia="zh-CN"/>
        </w:rPr>
        <w:t>9时</w:t>
      </w:r>
      <w:r>
        <w:rPr>
          <w:rFonts w:hint="eastAsia" w:ascii="仿宋" w:hAnsi="仿宋" w:eastAsia="仿宋" w:cs="仿宋"/>
          <w:color w:val="0000FF"/>
          <w:sz w:val="24"/>
          <w:szCs w:val="24"/>
          <w:u w:val="single"/>
          <w:lang w:val="en-US" w:eastAsia="zh-CN"/>
        </w:rPr>
        <w:t>3</w:t>
      </w:r>
      <w:r>
        <w:rPr>
          <w:rFonts w:hint="eastAsia" w:ascii="仿宋" w:hAnsi="仿宋" w:eastAsia="仿宋" w:cs="仿宋"/>
          <w:color w:val="0000FF"/>
          <w:sz w:val="24"/>
          <w:szCs w:val="24"/>
          <w:u w:val="single"/>
          <w:lang w:eastAsia="zh-CN"/>
        </w:rPr>
        <w:t>0分</w:t>
      </w:r>
      <w:r>
        <w:rPr>
          <w:rFonts w:hint="eastAsia" w:ascii="仿宋" w:hAnsi="仿宋" w:eastAsia="仿宋" w:cs="仿宋"/>
          <w:color w:val="0000FF"/>
          <w:sz w:val="24"/>
          <w:szCs w:val="24"/>
        </w:rPr>
        <w:t>，</w:t>
      </w:r>
      <w:r>
        <w:rPr>
          <w:rFonts w:hint="eastAsia" w:ascii="仿宋" w:hAnsi="仿宋" w:eastAsia="仿宋" w:cs="仿宋"/>
          <w:color w:val="auto"/>
          <w:sz w:val="24"/>
          <w:szCs w:val="24"/>
        </w:rPr>
        <w:t>投标文件现场递交地点为大冶市农村综合产权交易中心（湖北省大冶市七里界国际金融中心二楼）开标室。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5.2逾期送达或者未按招标文件要求密封的投标文件，招标人将予以拒收。投标截止时间前未递交投标文件的，视为撤回投标文件。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5.4</w:t>
      </w:r>
      <w:bookmarkEnd w:id="39"/>
      <w:bookmarkEnd w:id="40"/>
      <w:bookmarkEnd w:id="41"/>
      <w:bookmarkEnd w:id="42"/>
      <w:bookmarkEnd w:id="43"/>
      <w:bookmarkEnd w:id="44"/>
      <w:r>
        <w:rPr>
          <w:rFonts w:hint="eastAsia" w:ascii="仿宋" w:hAnsi="仿宋" w:eastAsia="仿宋" w:cs="仿宋"/>
          <w:color w:val="auto"/>
          <w:sz w:val="24"/>
          <w:szCs w:val="24"/>
        </w:rPr>
        <w:t>投标人在唱标一览表中的报价、商务标中的报价</w:t>
      </w:r>
      <w:r>
        <w:rPr>
          <w:rFonts w:hint="eastAsia" w:ascii="仿宋" w:hAnsi="仿宋" w:eastAsia="仿宋" w:cs="仿宋"/>
          <w:color w:val="auto"/>
          <w:sz w:val="24"/>
          <w:szCs w:val="24"/>
          <w:lang w:eastAsia="zh-CN"/>
        </w:rPr>
        <w:t>和电子档</w:t>
      </w:r>
      <w:r>
        <w:rPr>
          <w:rFonts w:hint="eastAsia" w:ascii="仿宋" w:hAnsi="仿宋" w:eastAsia="仿宋" w:cs="仿宋"/>
          <w:color w:val="auto"/>
          <w:sz w:val="24"/>
          <w:szCs w:val="24"/>
        </w:rPr>
        <w:t>必须一致，否则做无效投标处理。</w:t>
      </w:r>
      <w:r>
        <w:rPr>
          <w:rFonts w:hint="eastAsia" w:ascii="仿宋" w:hAnsi="仿宋" w:eastAsia="仿宋" w:cs="仿宋"/>
          <w:color w:val="auto"/>
          <w:sz w:val="24"/>
          <w:szCs w:val="24"/>
          <w:lang w:eastAsia="zh-CN"/>
        </w:rPr>
        <w:t>投标人商务标必须用品茗造价软件制作，生成的评标格式文件（大冶三农版</w:t>
      </w:r>
      <w:r>
        <w:rPr>
          <w:rFonts w:hint="eastAsia" w:ascii="仿宋" w:hAnsi="仿宋" w:eastAsia="仿宋" w:cs="仿宋"/>
          <w:color w:val="auto"/>
          <w:sz w:val="24"/>
          <w:szCs w:val="24"/>
          <w:lang w:val="en-US" w:eastAsia="zh-CN"/>
        </w:rPr>
        <w:t>XML</w:t>
      </w:r>
      <w:r>
        <w:rPr>
          <w:rFonts w:hint="eastAsia" w:ascii="仿宋" w:hAnsi="仿宋" w:eastAsia="仿宋" w:cs="仿宋"/>
          <w:color w:val="auto"/>
          <w:sz w:val="24"/>
          <w:szCs w:val="24"/>
          <w:lang w:eastAsia="zh-CN"/>
        </w:rPr>
        <w:t>），制作成</w:t>
      </w:r>
      <w:r>
        <w:rPr>
          <w:rFonts w:hint="eastAsia" w:ascii="仿宋" w:hAnsi="仿宋" w:eastAsia="仿宋" w:cs="仿宋"/>
          <w:color w:val="auto"/>
          <w:sz w:val="24"/>
          <w:szCs w:val="24"/>
          <w:lang w:val="en-US" w:eastAsia="zh-CN"/>
        </w:rPr>
        <w:t>U盘存储。如用其他软件编制，任何导致商务标无法评审的原因都将做无效投标处理。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4"/>
          <w:szCs w:val="24"/>
        </w:rPr>
      </w:pPr>
      <w:bookmarkStart w:id="47" w:name="_Toc313604922"/>
      <w:bookmarkStart w:id="48" w:name="_Toc499378952"/>
      <w:bookmarkStart w:id="49" w:name="_Toc157499355"/>
      <w:bookmarkStart w:id="50" w:name="_Toc499378830"/>
      <w:bookmarkStart w:id="51" w:name="_Toc179632533"/>
      <w:bookmarkStart w:id="52" w:name="_Toc336091262"/>
      <w:r>
        <w:rPr>
          <w:rFonts w:hint="eastAsia" w:ascii="仿宋" w:hAnsi="仿宋" w:eastAsia="仿宋" w:cs="仿宋"/>
          <w:b/>
          <w:bCs/>
          <w:color w:val="auto"/>
          <w:sz w:val="24"/>
          <w:szCs w:val="24"/>
        </w:rPr>
        <w:t>6. 发布公告的媒介</w:t>
      </w:r>
      <w:bookmarkEnd w:id="47"/>
      <w:bookmarkEnd w:id="48"/>
      <w:bookmarkEnd w:id="49"/>
      <w:bookmarkEnd w:id="50"/>
      <w:bookmarkEnd w:id="51"/>
      <w:bookmarkEnd w:id="52"/>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bookmarkStart w:id="53" w:name="_Toc336091263"/>
      <w:bookmarkStart w:id="54" w:name="_Toc144974485"/>
      <w:bookmarkStart w:id="55" w:name="_Toc152042293"/>
      <w:bookmarkStart w:id="56" w:name="_Toc313604923"/>
      <w:bookmarkStart w:id="57" w:name="_Toc179632534"/>
      <w:bookmarkStart w:id="58" w:name="_Toc152045517"/>
      <w:r>
        <w:rPr>
          <w:rFonts w:hint="eastAsia" w:ascii="仿宋" w:hAnsi="仿宋" w:eastAsia="仿宋" w:cs="仿宋"/>
          <w:sz w:val="24"/>
          <w:szCs w:val="24"/>
        </w:rPr>
        <w:t>本次招标公告在</w:t>
      </w:r>
      <w:r>
        <w:rPr>
          <w:rFonts w:hint="eastAsia" w:ascii="仿宋" w:hAnsi="仿宋" w:eastAsia="仿宋" w:cs="仿宋"/>
          <w:sz w:val="24"/>
          <w:szCs w:val="24"/>
          <w:lang w:eastAsia="zh-CN"/>
        </w:rPr>
        <w:t>云上大冶</w:t>
      </w:r>
      <w:r>
        <w:rPr>
          <w:rFonts w:hint="eastAsia" w:ascii="仿宋" w:hAnsi="仿宋" w:eastAsia="仿宋" w:cs="仿宋"/>
          <w:sz w:val="24"/>
          <w:szCs w:val="24"/>
        </w:rPr>
        <w:t>网发布。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bookmarkStart w:id="59" w:name="_Toc499378953"/>
      <w:bookmarkStart w:id="60" w:name="_Toc499378831"/>
      <w:r>
        <w:rPr>
          <w:rFonts w:hint="eastAsia" w:ascii="仿宋" w:hAnsi="仿宋" w:eastAsia="仿宋" w:cs="仿宋"/>
          <w:b/>
          <w:bCs/>
          <w:sz w:val="24"/>
          <w:szCs w:val="24"/>
        </w:rPr>
        <w:t>7. 联系方式</w:t>
      </w:r>
      <w:bookmarkEnd w:id="53"/>
      <w:bookmarkEnd w:id="54"/>
      <w:bookmarkEnd w:id="55"/>
      <w:bookmarkEnd w:id="56"/>
      <w:bookmarkEnd w:id="57"/>
      <w:bookmarkEnd w:id="58"/>
      <w:bookmarkEnd w:id="59"/>
      <w:bookmarkEnd w:id="60"/>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招标人：</w:t>
      </w:r>
      <w:r>
        <w:rPr>
          <w:rFonts w:hint="eastAsia" w:ascii="仿宋" w:hAnsi="仿宋" w:eastAsia="仿宋" w:cs="仿宋"/>
          <w:sz w:val="24"/>
          <w:szCs w:val="24"/>
          <w:u w:val="none"/>
          <w:lang w:eastAsia="zh-CN"/>
        </w:rPr>
        <w:t>大冶市保安镇沼山村村民委员会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sz w:val="24"/>
          <w:szCs w:val="24"/>
          <w:u w:val="none"/>
          <w:lang w:eastAsia="zh-CN"/>
        </w:rPr>
        <w:t>大冶市保安镇沼山村</w:t>
      </w:r>
    </w:p>
    <w:p>
      <w:pPr>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联系人：</w:t>
      </w:r>
      <w:r>
        <w:rPr>
          <w:rFonts w:hint="eastAsia" w:ascii="仿宋" w:hAnsi="仿宋" w:eastAsia="仿宋" w:cs="仿宋"/>
          <w:color w:val="auto"/>
          <w:sz w:val="24"/>
          <w:szCs w:val="24"/>
          <w:lang w:val="en-US" w:eastAsia="zh-CN"/>
        </w:rPr>
        <w:t xml:space="preserve">张主任  </w:t>
      </w:r>
      <w:r>
        <w:rPr>
          <w:rFonts w:hint="eastAsia" w:ascii="仿宋" w:hAnsi="仿宋" w:eastAsia="仿宋" w:cs="仿宋"/>
          <w:color w:val="auto"/>
          <w:sz w:val="24"/>
          <w:szCs w:val="24"/>
        </w:rPr>
        <w:t xml:space="preserve"> 联系电话：</w:t>
      </w:r>
      <w:r>
        <w:rPr>
          <w:rFonts w:hint="eastAsia" w:ascii="仿宋" w:hAnsi="仿宋" w:eastAsia="仿宋" w:cs="仿宋"/>
          <w:color w:val="auto"/>
          <w:sz w:val="24"/>
          <w:szCs w:val="24"/>
          <w:lang w:val="en-US" w:eastAsia="zh-CN"/>
        </w:rPr>
        <w:t>13597623676</w:t>
      </w:r>
    </w:p>
    <w:p>
      <w:pPr>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kern w:val="0"/>
          <w:sz w:val="24"/>
          <w:szCs w:val="24"/>
          <w:u w:val="none"/>
          <w:lang w:eastAsia="zh-CN"/>
        </w:rPr>
      </w:pPr>
      <w:r>
        <w:rPr>
          <w:rFonts w:hint="eastAsia" w:ascii="仿宋" w:hAnsi="仿宋" w:eastAsia="仿宋" w:cs="仿宋"/>
          <w:color w:val="auto"/>
          <w:sz w:val="24"/>
          <w:szCs w:val="24"/>
        </w:rPr>
        <w:t>招标代理机构：</w:t>
      </w:r>
      <w:r>
        <w:rPr>
          <w:rFonts w:hint="eastAsia" w:ascii="仿宋" w:hAnsi="仿宋" w:eastAsia="仿宋" w:cs="仿宋"/>
          <w:kern w:val="0"/>
          <w:sz w:val="24"/>
          <w:szCs w:val="24"/>
          <w:u w:val="none"/>
          <w:lang w:eastAsia="zh-CN"/>
        </w:rPr>
        <w:t>湖北诚发工程咨询有限公司</w:t>
      </w:r>
    </w:p>
    <w:p>
      <w:pPr>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rPr>
        <w:t>地址：</w:t>
      </w:r>
      <w:r>
        <w:rPr>
          <w:rFonts w:hint="default" w:ascii="仿宋" w:hAnsi="仿宋" w:eastAsia="仿宋" w:cs="仿宋"/>
          <w:color w:val="auto"/>
          <w:sz w:val="24"/>
          <w:szCs w:val="24"/>
          <w:lang w:val="en-US" w:eastAsia="zh-CN"/>
        </w:rPr>
        <w:fldChar w:fldCharType="begin"/>
      </w:r>
      <w:r>
        <w:rPr>
          <w:rFonts w:hint="default" w:ascii="仿宋" w:hAnsi="仿宋" w:eastAsia="仿宋" w:cs="仿宋"/>
          <w:color w:val="auto"/>
          <w:sz w:val="24"/>
          <w:szCs w:val="24"/>
          <w:lang w:val="en-US" w:eastAsia="zh-CN"/>
        </w:rPr>
        <w:instrText xml:space="preserve"> HYPERLINK "https://shuidi.cn/company-d8bcda1e8bd3c308ffca03e9d339efcd.html?pa_pids=4489,4617&amp;keyword_360=%E6%B9%96%E5%8C%97%E8%AF%9A%E5%8F%91%E5%B7%A5%E7%A8%8B%E5%92%A8%E8%AF%A2%E6%9C%89%E9%99%90%E5%85%AC%E5%8F%B8&amp;trace_id=170070687870355419&amp;from=new360&amp;hit_type=box%E7%B2%BE%E5%87%86%E5%91%BD%E4%B8%AD" \t "https://shuidi.cn/_blank" </w:instrText>
      </w:r>
      <w:r>
        <w:rPr>
          <w:rFonts w:hint="default" w:ascii="仿宋" w:hAnsi="仿宋" w:eastAsia="仿宋" w:cs="仿宋"/>
          <w:color w:val="auto"/>
          <w:sz w:val="24"/>
          <w:szCs w:val="24"/>
          <w:lang w:val="en-US" w:eastAsia="zh-CN"/>
        </w:rPr>
        <w:fldChar w:fldCharType="separate"/>
      </w:r>
      <w:r>
        <w:rPr>
          <w:rFonts w:hint="default" w:ascii="仿宋" w:hAnsi="仿宋" w:eastAsia="仿宋" w:cs="仿宋"/>
          <w:color w:val="auto"/>
          <w:sz w:val="24"/>
          <w:szCs w:val="24"/>
          <w:lang w:val="en-US" w:eastAsia="zh-CN"/>
        </w:rPr>
        <w:t>大冶市长乐大道9号金融服务中心1幢1单元911号</w:t>
      </w:r>
      <w:r>
        <w:rPr>
          <w:rFonts w:hint="default" w:ascii="仿宋" w:hAnsi="仿宋" w:eastAsia="仿宋" w:cs="仿宋"/>
          <w:color w:val="auto"/>
          <w:sz w:val="24"/>
          <w:szCs w:val="24"/>
          <w:lang w:val="en-US" w:eastAsia="zh-CN"/>
        </w:rPr>
        <w:fldChar w:fldCharType="end"/>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联系人：</w:t>
      </w:r>
      <w:r>
        <w:rPr>
          <w:rFonts w:hint="eastAsia" w:ascii="仿宋" w:hAnsi="仿宋" w:eastAsia="仿宋" w:cs="仿宋"/>
          <w:color w:val="auto"/>
          <w:sz w:val="24"/>
          <w:szCs w:val="24"/>
          <w:lang w:val="en-US" w:eastAsia="zh-CN"/>
        </w:rPr>
        <w:t>陈工</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lang w:val="en-US" w:eastAsia="zh-CN"/>
        </w:rPr>
        <w:t xml:space="preserve">18934663947                    </w:t>
      </w:r>
    </w:p>
    <w:p>
      <w:pPr>
        <w:pageBreakBefore w:val="0"/>
        <w:widowControl w:val="0"/>
        <w:kinsoku/>
        <w:wordWrap/>
        <w:overflowPunct/>
        <w:topLinePunct w:val="0"/>
        <w:autoSpaceDE/>
        <w:autoSpaceDN/>
        <w:bidi w:val="0"/>
        <w:adjustRightInd/>
        <w:snapToGrid/>
        <w:spacing w:line="480" w:lineRule="exact"/>
        <w:ind w:firstLine="5760" w:firstLineChars="2400"/>
        <w:textAlignment w:val="auto"/>
        <w:rPr>
          <w:rFonts w:hint="eastAsia" w:ascii="仿宋" w:hAnsi="仿宋" w:eastAsia="仿宋" w:cs="仿宋"/>
          <w:color w:val="auto"/>
          <w:sz w:val="24"/>
          <w:szCs w:val="24"/>
          <w:lang w:val="en-US" w:eastAsia="zh-CN"/>
        </w:rPr>
      </w:pPr>
    </w:p>
    <w:p>
      <w:pPr>
        <w:pageBreakBefore w:val="0"/>
        <w:widowControl w:val="0"/>
        <w:kinsoku/>
        <w:wordWrap/>
        <w:overflowPunct/>
        <w:topLinePunct w:val="0"/>
        <w:autoSpaceDE/>
        <w:autoSpaceDN/>
        <w:bidi w:val="0"/>
        <w:adjustRightInd/>
        <w:snapToGrid/>
        <w:spacing w:line="480" w:lineRule="exact"/>
        <w:ind w:firstLine="5760" w:firstLineChars="2400"/>
        <w:textAlignment w:val="auto"/>
        <w:rPr>
          <w:rFonts w:hint="eastAsia" w:ascii="仿宋" w:hAnsi="仿宋" w:eastAsia="仿宋" w:cs="仿宋"/>
          <w:kern w:val="0"/>
          <w:sz w:val="24"/>
          <w:szCs w:val="24"/>
          <w:u w:val="none"/>
          <w:lang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kern w:val="0"/>
          <w:sz w:val="24"/>
          <w:szCs w:val="24"/>
          <w:u w:val="none"/>
          <w:lang w:eastAsia="zh-CN"/>
        </w:rPr>
        <w:t>湖北诚发工程咨询有限公司</w:t>
      </w:r>
    </w:p>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0000FF"/>
          <w:sz w:val="24"/>
          <w:szCs w:val="24"/>
          <w:lang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0000FF"/>
          <w:sz w:val="24"/>
          <w:szCs w:val="24"/>
          <w:lang w:val="en-US" w:eastAsia="zh-CN"/>
        </w:rPr>
        <w:t xml:space="preserve"> </w:t>
      </w:r>
      <w:r>
        <w:rPr>
          <w:rFonts w:hint="eastAsia" w:ascii="仿宋" w:hAnsi="仿宋" w:eastAsia="仿宋" w:cs="仿宋"/>
          <w:color w:val="0000FF"/>
          <w:sz w:val="24"/>
          <w:szCs w:val="24"/>
          <w:lang w:eastAsia="zh-CN"/>
        </w:rPr>
        <w:t>202</w:t>
      </w:r>
      <w:r>
        <w:rPr>
          <w:rFonts w:hint="eastAsia" w:ascii="仿宋" w:hAnsi="仿宋" w:eastAsia="仿宋" w:cs="仿宋"/>
          <w:color w:val="0000FF"/>
          <w:sz w:val="24"/>
          <w:szCs w:val="24"/>
          <w:lang w:val="en-US" w:eastAsia="zh-CN"/>
        </w:rPr>
        <w:t>3</w:t>
      </w:r>
      <w:r>
        <w:rPr>
          <w:rFonts w:hint="eastAsia" w:ascii="仿宋" w:hAnsi="仿宋" w:eastAsia="仿宋" w:cs="仿宋"/>
          <w:color w:val="0000FF"/>
          <w:sz w:val="24"/>
          <w:szCs w:val="24"/>
          <w:lang w:eastAsia="zh-CN"/>
        </w:rPr>
        <w:t>年</w:t>
      </w:r>
      <w:r>
        <w:rPr>
          <w:rFonts w:hint="eastAsia" w:ascii="仿宋" w:hAnsi="仿宋" w:eastAsia="仿宋" w:cs="仿宋"/>
          <w:color w:val="0000FF"/>
          <w:sz w:val="24"/>
          <w:szCs w:val="24"/>
          <w:lang w:val="en-US" w:eastAsia="zh-CN"/>
        </w:rPr>
        <w:t>12</w:t>
      </w:r>
      <w:r>
        <w:rPr>
          <w:rFonts w:hint="eastAsia" w:ascii="仿宋" w:hAnsi="仿宋" w:eastAsia="仿宋" w:cs="仿宋"/>
          <w:color w:val="0000FF"/>
          <w:sz w:val="24"/>
          <w:szCs w:val="24"/>
          <w:lang w:eastAsia="zh-CN"/>
        </w:rPr>
        <w:t>月</w:t>
      </w:r>
      <w:r>
        <w:rPr>
          <w:rFonts w:hint="eastAsia" w:ascii="仿宋" w:hAnsi="仿宋" w:eastAsia="仿宋" w:cs="仿宋"/>
          <w:color w:val="0000FF"/>
          <w:sz w:val="24"/>
          <w:szCs w:val="24"/>
          <w:lang w:val="en-US" w:eastAsia="zh-CN"/>
        </w:rPr>
        <w:t>12</w:t>
      </w:r>
      <w:r>
        <w:rPr>
          <w:rFonts w:hint="eastAsia" w:ascii="仿宋" w:hAnsi="仿宋" w:eastAsia="仿宋" w:cs="仿宋"/>
          <w:color w:val="0000FF"/>
          <w:sz w:val="24"/>
          <w:szCs w:val="24"/>
          <w:lang w:eastAsia="zh-CN"/>
        </w:rPr>
        <w:t>日</w:t>
      </w:r>
    </w:p>
    <w:bookmarkEnd w:id="1"/>
    <w:bookmarkEnd w:id="2"/>
    <w:bookmarkEnd w:id="3"/>
    <w:p>
      <w:pPr>
        <w:pStyle w:val="5"/>
        <w:spacing w:line="360" w:lineRule="auto"/>
        <w:jc w:val="both"/>
        <w:rPr>
          <w:rFonts w:hint="eastAsia" w:ascii="仿宋" w:hAnsi="仿宋" w:eastAsia="仿宋" w:cs="仿宋"/>
        </w:rPr>
      </w:pPr>
      <w:bookmarkStart w:id="61" w:name="_Toc499378954"/>
      <w:bookmarkStart w:id="62" w:name="_Toc366104134"/>
      <w:bookmarkStart w:id="63" w:name="OLE_LINK27"/>
      <w:bookmarkStart w:id="64" w:name="OLE_LINK29"/>
      <w:bookmarkStart w:id="65" w:name="OLE_LINK28"/>
    </w:p>
    <w:p>
      <w:pPr>
        <w:pStyle w:val="5"/>
        <w:spacing w:line="360" w:lineRule="auto"/>
        <w:jc w:val="center"/>
        <w:rPr>
          <w:rFonts w:hint="eastAsia" w:ascii="仿宋" w:hAnsi="仿宋" w:eastAsia="仿宋" w:cs="仿宋"/>
        </w:rPr>
      </w:pPr>
    </w:p>
    <w:p>
      <w:pPr>
        <w:pStyle w:val="5"/>
        <w:spacing w:line="360" w:lineRule="auto"/>
        <w:jc w:val="both"/>
        <w:rPr>
          <w:rFonts w:hint="eastAsia" w:ascii="仿宋" w:hAnsi="仿宋" w:eastAsia="仿宋" w:cs="仿宋"/>
        </w:rPr>
      </w:pPr>
    </w:p>
    <w:p>
      <w:pPr>
        <w:pStyle w:val="5"/>
        <w:spacing w:line="360" w:lineRule="auto"/>
        <w:jc w:val="center"/>
        <w:rPr>
          <w:rFonts w:hint="eastAsia" w:ascii="仿宋" w:hAnsi="仿宋" w:eastAsia="仿宋" w:cs="仿宋"/>
        </w:rPr>
      </w:pPr>
    </w:p>
    <w:p>
      <w:pPr>
        <w:pStyle w:val="5"/>
        <w:spacing w:line="360" w:lineRule="auto"/>
        <w:jc w:val="center"/>
        <w:rPr>
          <w:rFonts w:hint="eastAsia" w:ascii="仿宋" w:hAnsi="仿宋" w:eastAsia="仿宋" w:cs="仿宋"/>
        </w:rPr>
      </w:pPr>
    </w:p>
    <w:p>
      <w:pPr>
        <w:pStyle w:val="5"/>
        <w:spacing w:line="360" w:lineRule="auto"/>
        <w:jc w:val="both"/>
        <w:rPr>
          <w:rFonts w:hint="eastAsia" w:ascii="仿宋" w:hAnsi="仿宋" w:eastAsia="仿宋" w:cs="仿宋"/>
        </w:rPr>
      </w:pPr>
    </w:p>
    <w:p>
      <w:pPr>
        <w:rPr>
          <w:rFonts w:hint="eastAsia"/>
        </w:rPr>
      </w:pPr>
    </w:p>
    <w:p>
      <w:pPr>
        <w:rPr>
          <w:rFonts w:hint="eastAsia" w:ascii="仿宋" w:hAnsi="仿宋" w:eastAsia="仿宋" w:cs="仿宋"/>
        </w:rPr>
      </w:pPr>
      <w:r>
        <w:rPr>
          <w:rFonts w:hint="eastAsia" w:ascii="仿宋" w:hAnsi="仿宋" w:eastAsia="仿宋" w:cs="仿宋"/>
        </w:rPr>
        <w:br w:type="page"/>
      </w:r>
    </w:p>
    <w:p>
      <w:pPr>
        <w:pStyle w:val="5"/>
        <w:spacing w:line="360" w:lineRule="auto"/>
        <w:jc w:val="center"/>
        <w:rPr>
          <w:rFonts w:hint="eastAsia" w:ascii="仿宋" w:hAnsi="仿宋" w:eastAsia="仿宋" w:cs="仿宋"/>
        </w:rPr>
      </w:pPr>
      <w:r>
        <w:rPr>
          <w:rFonts w:hint="eastAsia" w:ascii="仿宋" w:hAnsi="仿宋" w:eastAsia="仿宋" w:cs="仿宋"/>
        </w:rPr>
        <w:t>第二章  投标人须知</w:t>
      </w:r>
      <w:bookmarkEnd w:id="61"/>
      <w:bookmarkEnd w:id="62"/>
    </w:p>
    <w:p>
      <w:pPr>
        <w:pStyle w:val="6"/>
        <w:spacing w:line="360" w:lineRule="auto"/>
        <w:jc w:val="left"/>
        <w:rPr>
          <w:rFonts w:hint="eastAsia" w:ascii="仿宋" w:hAnsi="仿宋" w:eastAsia="仿宋" w:cs="仿宋"/>
        </w:rPr>
      </w:pPr>
      <w:bookmarkStart w:id="66" w:name="_Toc499378955"/>
      <w:bookmarkStart w:id="67" w:name="_Toc499378833"/>
      <w:r>
        <w:rPr>
          <w:rFonts w:hint="eastAsia" w:ascii="仿宋" w:hAnsi="仿宋" w:eastAsia="仿宋" w:cs="仿宋"/>
          <w:sz w:val="24"/>
        </w:rPr>
        <w:t>投标人须知前附表</w:t>
      </w:r>
      <w:bookmarkEnd w:id="66"/>
      <w:bookmarkEnd w:id="67"/>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26"/>
        <w:gridCol w:w="6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条款号</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条 款 名 称</w:t>
            </w:r>
          </w:p>
        </w:tc>
        <w:tc>
          <w:tcPr>
            <w:tcW w:w="6013"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1.1.2</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招标人</w:t>
            </w:r>
          </w:p>
        </w:tc>
        <w:tc>
          <w:tcPr>
            <w:tcW w:w="6013" w:type="dxa"/>
            <w:vAlign w:val="center"/>
          </w:tcPr>
          <w:p>
            <w:pPr>
              <w:snapToGrid w:val="0"/>
              <w:rPr>
                <w:rFonts w:hint="eastAsia" w:ascii="仿宋" w:hAnsi="仿宋" w:eastAsia="仿宋" w:cs="仿宋"/>
                <w:color w:val="auto"/>
              </w:rPr>
            </w:pPr>
            <w:r>
              <w:rPr>
                <w:rFonts w:hint="eastAsia" w:ascii="仿宋" w:hAnsi="仿宋" w:eastAsia="仿宋" w:cs="仿宋"/>
                <w:color w:val="auto"/>
              </w:rPr>
              <w:t>招标人：</w:t>
            </w:r>
            <w:r>
              <w:rPr>
                <w:rFonts w:hint="eastAsia" w:ascii="仿宋" w:hAnsi="仿宋" w:eastAsia="仿宋" w:cs="仿宋"/>
                <w:color w:val="auto"/>
                <w:lang w:eastAsia="zh-CN"/>
              </w:rPr>
              <w:t>大冶市保安镇沼山村村民委员会</w:t>
            </w:r>
            <w:r>
              <w:rPr>
                <w:rFonts w:hint="eastAsia" w:ascii="仿宋" w:hAnsi="仿宋" w:eastAsia="仿宋" w:cs="仿宋"/>
                <w:color w:val="auto"/>
              </w:rPr>
              <w:t xml:space="preserve"> </w:t>
            </w:r>
          </w:p>
          <w:p>
            <w:pPr>
              <w:snapToGrid w:val="0"/>
              <w:rPr>
                <w:rFonts w:hint="eastAsia" w:ascii="仿宋" w:hAnsi="仿宋" w:eastAsia="仿宋" w:cs="仿宋"/>
                <w:color w:val="auto"/>
                <w:lang w:eastAsia="zh-CN"/>
              </w:rPr>
            </w:pPr>
            <w:r>
              <w:rPr>
                <w:rFonts w:hint="eastAsia" w:ascii="仿宋" w:hAnsi="仿宋" w:eastAsia="仿宋" w:cs="仿宋"/>
                <w:color w:val="auto"/>
              </w:rPr>
              <w:t>联系人：</w:t>
            </w:r>
            <w:r>
              <w:rPr>
                <w:rFonts w:hint="eastAsia" w:ascii="仿宋" w:hAnsi="仿宋" w:eastAsia="仿宋" w:cs="仿宋"/>
                <w:color w:val="auto"/>
                <w:lang w:val="en-US" w:eastAsia="zh-CN"/>
              </w:rPr>
              <w:t xml:space="preserve">张主任     </w:t>
            </w:r>
            <w:r>
              <w:rPr>
                <w:rFonts w:hint="eastAsia" w:ascii="仿宋" w:hAnsi="仿宋" w:eastAsia="仿宋" w:cs="仿宋"/>
                <w:color w:val="auto"/>
              </w:rPr>
              <w:t>联系电话</w:t>
            </w:r>
            <w:r>
              <w:rPr>
                <w:rFonts w:hint="eastAsia" w:ascii="仿宋" w:hAnsi="仿宋" w:eastAsia="仿宋" w:cs="仿宋"/>
                <w:color w:val="auto"/>
                <w:lang w:eastAsia="zh-CN"/>
              </w:rPr>
              <w:t>：</w:t>
            </w:r>
            <w:r>
              <w:rPr>
                <w:rFonts w:hint="eastAsia" w:ascii="仿宋" w:hAnsi="仿宋" w:eastAsia="仿宋" w:cs="仿宋"/>
                <w:color w:val="auto"/>
                <w:lang w:val="en-US" w:eastAsia="zh-CN"/>
              </w:rPr>
              <w:t>13597623676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1.1.3</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招标代理机构</w:t>
            </w:r>
          </w:p>
        </w:tc>
        <w:tc>
          <w:tcPr>
            <w:tcW w:w="6013" w:type="dxa"/>
            <w:vAlign w:val="center"/>
          </w:tcPr>
          <w:p>
            <w:pPr>
              <w:snapToGrid w:val="0"/>
              <w:rPr>
                <w:rFonts w:hint="eastAsia" w:ascii="仿宋" w:hAnsi="仿宋" w:eastAsia="仿宋" w:cs="仿宋"/>
                <w:color w:val="auto"/>
                <w:lang w:eastAsia="zh-CN"/>
              </w:rPr>
            </w:pPr>
            <w:r>
              <w:rPr>
                <w:rFonts w:hint="eastAsia" w:ascii="仿宋" w:hAnsi="仿宋" w:eastAsia="仿宋" w:cs="仿宋"/>
                <w:color w:val="auto"/>
              </w:rPr>
              <w:t>名称：</w:t>
            </w:r>
            <w:r>
              <w:rPr>
                <w:rFonts w:hint="eastAsia" w:ascii="仿宋" w:hAnsi="仿宋" w:eastAsia="仿宋" w:cs="仿宋"/>
                <w:kern w:val="0"/>
                <w:szCs w:val="21"/>
                <w:u w:val="none"/>
                <w:lang w:eastAsia="zh-CN"/>
              </w:rPr>
              <w:t>湖北诚发工程咨询有限公司</w:t>
            </w:r>
          </w:p>
          <w:p>
            <w:pPr>
              <w:snapToGrid w:val="0"/>
              <w:rPr>
                <w:rFonts w:hint="eastAsia" w:ascii="仿宋" w:hAnsi="仿宋" w:eastAsia="仿宋" w:cs="仿宋"/>
                <w:color w:val="auto"/>
                <w:lang w:val="en-US" w:eastAsia="zh-CN"/>
              </w:rPr>
            </w:pPr>
            <w:r>
              <w:rPr>
                <w:rFonts w:hint="eastAsia" w:ascii="仿宋" w:hAnsi="仿宋" w:eastAsia="仿宋" w:cs="仿宋"/>
                <w:color w:val="auto"/>
              </w:rPr>
              <w:t>联系人：</w:t>
            </w:r>
            <w:r>
              <w:rPr>
                <w:rFonts w:hint="eastAsia" w:ascii="仿宋" w:hAnsi="仿宋" w:eastAsia="仿宋" w:cs="仿宋"/>
                <w:color w:val="auto"/>
                <w:lang w:val="en-US" w:eastAsia="zh-CN"/>
              </w:rPr>
              <w:t>陈</w:t>
            </w:r>
            <w:r>
              <w:rPr>
                <w:rFonts w:hint="eastAsia" w:ascii="仿宋" w:hAnsi="仿宋" w:eastAsia="仿宋" w:cs="仿宋"/>
                <w:color w:val="auto"/>
                <w:lang w:eastAsia="zh-CN"/>
              </w:rPr>
              <w:t>工</w:t>
            </w: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联系电话：</w:t>
            </w:r>
            <w:r>
              <w:rPr>
                <w:rFonts w:hint="eastAsia" w:ascii="仿宋" w:hAnsi="仿宋" w:eastAsia="仿宋" w:cs="仿宋"/>
                <w:color w:val="auto"/>
                <w:lang w:val="en-US" w:eastAsia="zh-CN"/>
              </w:rPr>
              <w:t xml:space="preserve">18934663947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1.1.4</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项目名称</w:t>
            </w:r>
          </w:p>
        </w:tc>
        <w:tc>
          <w:tcPr>
            <w:tcW w:w="6013" w:type="dxa"/>
            <w:vAlign w:val="center"/>
          </w:tcPr>
          <w:p>
            <w:pPr>
              <w:snapToGrid w:val="0"/>
              <w:rPr>
                <w:rFonts w:hint="eastAsia" w:ascii="仿宋" w:hAnsi="仿宋" w:eastAsia="仿宋" w:cs="仿宋"/>
                <w:color w:val="auto"/>
                <w:kern w:val="0"/>
                <w:szCs w:val="21"/>
                <w:lang w:eastAsia="zh-CN"/>
              </w:rPr>
            </w:pPr>
            <w:r>
              <w:rPr>
                <w:rFonts w:hint="eastAsia" w:ascii="仿宋" w:hAnsi="仿宋" w:eastAsia="仿宋" w:cs="仿宋"/>
                <w:color w:val="auto"/>
                <w:lang w:eastAsia="zh-CN"/>
              </w:rPr>
              <w:t>大冶市保安镇沼山村刘通湾“共同缔造”古村落修复项目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1.1.5</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建设地点</w:t>
            </w:r>
          </w:p>
        </w:tc>
        <w:tc>
          <w:tcPr>
            <w:tcW w:w="6013" w:type="dxa"/>
            <w:vAlign w:val="center"/>
          </w:tcPr>
          <w:p>
            <w:pPr>
              <w:snapToGrid w:val="0"/>
              <w:rPr>
                <w:rFonts w:hint="eastAsia" w:ascii="仿宋" w:hAnsi="仿宋" w:eastAsia="仿宋" w:cs="仿宋"/>
                <w:color w:val="auto"/>
                <w:kern w:val="0"/>
                <w:szCs w:val="21"/>
              </w:rPr>
            </w:pPr>
            <w:r>
              <w:rPr>
                <w:rFonts w:hint="eastAsia" w:ascii="仿宋" w:hAnsi="仿宋" w:eastAsia="仿宋" w:cs="仿宋"/>
                <w:color w:val="auto"/>
                <w:lang w:eastAsia="zh-CN"/>
              </w:rPr>
              <w:t>大冶市保安镇沼山村刘通湾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1.2.1</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资金来源</w:t>
            </w:r>
          </w:p>
        </w:tc>
        <w:tc>
          <w:tcPr>
            <w:tcW w:w="6013" w:type="dxa"/>
            <w:vAlign w:val="center"/>
          </w:tcPr>
          <w:p>
            <w:pPr>
              <w:snapToGrid w:val="0"/>
              <w:rPr>
                <w:rFonts w:hint="eastAsia" w:ascii="仿宋" w:hAnsi="仿宋" w:eastAsia="仿宋" w:cs="仿宋"/>
                <w:color w:val="auto"/>
              </w:rPr>
            </w:pPr>
            <w:r>
              <w:rPr>
                <w:rFonts w:hint="eastAsia" w:ascii="仿宋" w:hAnsi="仿宋" w:eastAsia="仿宋" w:cs="仿宋"/>
                <w:color w:val="auto"/>
                <w:u w:val="none"/>
                <w:lang w:eastAsia="zh-CN"/>
              </w:rPr>
              <w:t>上级奖补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1.2.2</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出资比例</w:t>
            </w:r>
          </w:p>
        </w:tc>
        <w:tc>
          <w:tcPr>
            <w:tcW w:w="6013" w:type="dxa"/>
            <w:vAlign w:val="center"/>
          </w:tcPr>
          <w:p>
            <w:pPr>
              <w:snapToGrid w:val="0"/>
              <w:spacing w:line="24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1.2.3</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资金落实情况</w:t>
            </w:r>
          </w:p>
        </w:tc>
        <w:tc>
          <w:tcPr>
            <w:tcW w:w="6013" w:type="dxa"/>
            <w:vAlign w:val="center"/>
          </w:tcPr>
          <w:p>
            <w:pPr>
              <w:snapToGrid w:val="0"/>
              <w:rPr>
                <w:rFonts w:hint="eastAsia" w:ascii="仿宋" w:hAnsi="仿宋" w:eastAsia="仿宋" w:cs="仿宋"/>
                <w:color w:val="auto"/>
                <w:kern w:val="0"/>
                <w:szCs w:val="21"/>
              </w:rPr>
            </w:pPr>
            <w:r>
              <w:rPr>
                <w:rFonts w:hint="eastAsia" w:ascii="仿宋" w:hAnsi="仿宋" w:eastAsia="仿宋" w:cs="仿宋"/>
                <w:color w:val="auto"/>
                <w:kern w:val="0"/>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1.3.1</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招标范围</w:t>
            </w:r>
          </w:p>
        </w:tc>
        <w:tc>
          <w:tcPr>
            <w:tcW w:w="6013" w:type="dxa"/>
            <w:vAlign w:val="center"/>
          </w:tcPr>
          <w:p>
            <w:pPr>
              <w:snapToGrid w:val="0"/>
              <w:rPr>
                <w:rFonts w:hint="eastAsia" w:ascii="仿宋" w:hAnsi="仿宋" w:eastAsia="仿宋" w:cs="仿宋"/>
                <w:color w:val="auto"/>
                <w:kern w:val="0"/>
                <w:szCs w:val="21"/>
              </w:rPr>
            </w:pPr>
            <w:r>
              <w:rPr>
                <w:rFonts w:hint="eastAsia" w:ascii="仿宋" w:hAnsi="仿宋" w:eastAsia="仿宋" w:cs="仿宋"/>
                <w:color w:val="auto"/>
                <w:kern w:val="0"/>
                <w:szCs w:val="21"/>
              </w:rPr>
              <w:t>施工设计图纸和工程量清单</w:t>
            </w:r>
            <w:r>
              <w:rPr>
                <w:rFonts w:hint="eastAsia" w:ascii="仿宋" w:hAnsi="仿宋" w:eastAsia="仿宋" w:cs="仿宋"/>
                <w:color w:val="auto"/>
                <w:kern w:val="0"/>
                <w:szCs w:val="21"/>
                <w:lang w:val="en-US" w:eastAsia="zh-CN"/>
              </w:rPr>
              <w:t>范围</w:t>
            </w:r>
            <w:r>
              <w:rPr>
                <w:rFonts w:hint="eastAsia" w:ascii="仿宋" w:hAnsi="仿宋" w:eastAsia="仿宋" w:cs="仿宋"/>
                <w:color w:val="auto"/>
                <w:kern w:val="0"/>
                <w:szCs w:val="21"/>
              </w:rPr>
              <w:t>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1.3.2</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计划工期</w:t>
            </w:r>
          </w:p>
        </w:tc>
        <w:tc>
          <w:tcPr>
            <w:tcW w:w="6013" w:type="dxa"/>
            <w:vAlign w:val="center"/>
          </w:tcPr>
          <w:p>
            <w:pPr>
              <w:snapToGrid w:val="0"/>
              <w:rPr>
                <w:rFonts w:hint="eastAsia" w:ascii="仿宋" w:hAnsi="仿宋" w:eastAsia="仿宋" w:cs="仿宋"/>
                <w:color w:val="auto"/>
                <w:kern w:val="0"/>
                <w:szCs w:val="21"/>
              </w:rPr>
            </w:pPr>
            <w:r>
              <w:rPr>
                <w:rFonts w:hint="eastAsia" w:ascii="仿宋" w:hAnsi="仿宋" w:eastAsia="仿宋" w:cs="仿宋"/>
                <w:color w:val="auto"/>
                <w:kern w:val="0"/>
                <w:szCs w:val="21"/>
              </w:rPr>
              <w:t>计划工期：</w:t>
            </w:r>
            <w:r>
              <w:rPr>
                <w:rFonts w:hint="eastAsia" w:ascii="仿宋" w:hAnsi="仿宋" w:eastAsia="仿宋" w:cs="仿宋"/>
                <w:color w:val="auto"/>
                <w:kern w:val="0"/>
                <w:szCs w:val="21"/>
                <w:u w:val="single"/>
                <w:lang w:val="en-US" w:eastAsia="zh-C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1.3.3</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质量要求</w:t>
            </w:r>
          </w:p>
        </w:tc>
        <w:tc>
          <w:tcPr>
            <w:tcW w:w="6013" w:type="dxa"/>
            <w:vAlign w:val="center"/>
          </w:tcPr>
          <w:p>
            <w:pPr>
              <w:snapToGrid w:val="0"/>
              <w:rPr>
                <w:rFonts w:hint="eastAsia" w:ascii="仿宋" w:hAnsi="仿宋" w:eastAsia="仿宋" w:cs="仿宋"/>
                <w:color w:val="auto"/>
                <w:kern w:val="0"/>
                <w:szCs w:val="21"/>
              </w:rPr>
            </w:pPr>
            <w:r>
              <w:rPr>
                <w:rFonts w:hint="eastAsia" w:ascii="仿宋" w:hAnsi="仿宋" w:eastAsia="仿宋" w:cs="仿宋"/>
                <w:color w:val="auto"/>
                <w:kern w:val="0"/>
                <w:szCs w:val="21"/>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1.4.1</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投标人资质条件、能力、信誉</w:t>
            </w:r>
          </w:p>
        </w:tc>
        <w:tc>
          <w:tcPr>
            <w:tcW w:w="6013" w:type="dxa"/>
          </w:tcPr>
          <w:p>
            <w:pPr>
              <w:snapToGrid w:val="0"/>
              <w:rPr>
                <w:rFonts w:hint="eastAsia" w:ascii="仿宋" w:hAnsi="仿宋" w:eastAsia="仿宋" w:cs="仿宋"/>
                <w:b w:val="0"/>
                <w:bCs/>
                <w:color w:val="auto"/>
              </w:rPr>
            </w:pPr>
            <w:r>
              <w:rPr>
                <w:rFonts w:hint="eastAsia" w:ascii="仿宋" w:hAnsi="仿宋" w:eastAsia="仿宋" w:cs="仿宋"/>
                <w:b w:val="0"/>
                <w:bCs/>
                <w:color w:val="auto"/>
              </w:rPr>
              <w:t>资质条件：</w:t>
            </w:r>
            <w:bookmarkStart w:id="68" w:name="EBf0f6d3ef6edf4c48b6de35490f94d59a"/>
            <w:r>
              <w:rPr>
                <w:rFonts w:hint="eastAsia" w:ascii="仿宋" w:hAnsi="仿宋" w:eastAsia="仿宋" w:cs="仿宋"/>
                <w:b w:val="0"/>
                <w:bCs/>
                <w:color w:val="auto"/>
                <w:szCs w:val="21"/>
              </w:rPr>
              <w:t>见本章附件</w:t>
            </w:r>
            <w:bookmarkEnd w:id="68"/>
          </w:p>
          <w:p>
            <w:pPr>
              <w:snapToGrid w:val="0"/>
              <w:rPr>
                <w:rFonts w:hint="eastAsia" w:ascii="仿宋" w:hAnsi="仿宋" w:eastAsia="仿宋" w:cs="仿宋"/>
                <w:b w:val="0"/>
                <w:bCs/>
                <w:color w:val="auto"/>
              </w:rPr>
            </w:pPr>
            <w:r>
              <w:rPr>
                <w:rFonts w:hint="eastAsia" w:ascii="仿宋" w:hAnsi="仿宋" w:eastAsia="仿宋" w:cs="仿宋"/>
                <w:b w:val="0"/>
                <w:bCs/>
                <w:color w:val="auto"/>
              </w:rPr>
              <w:t>财务要求：</w:t>
            </w:r>
            <w:bookmarkStart w:id="69" w:name="EB6b38ba2261794b06b5e19ce598f53755"/>
            <w:r>
              <w:rPr>
                <w:rFonts w:hint="eastAsia" w:ascii="仿宋" w:hAnsi="仿宋" w:eastAsia="仿宋" w:cs="仿宋"/>
                <w:b w:val="0"/>
                <w:bCs/>
                <w:color w:val="auto"/>
              </w:rPr>
              <w:t>见本章附件</w:t>
            </w:r>
            <w:bookmarkEnd w:id="69"/>
          </w:p>
          <w:p>
            <w:pPr>
              <w:snapToGrid w:val="0"/>
              <w:rPr>
                <w:rFonts w:hint="eastAsia" w:ascii="仿宋" w:hAnsi="仿宋" w:eastAsia="仿宋" w:cs="仿宋"/>
                <w:b w:val="0"/>
                <w:bCs/>
                <w:color w:val="auto"/>
              </w:rPr>
            </w:pPr>
            <w:r>
              <w:rPr>
                <w:rFonts w:hint="eastAsia" w:ascii="仿宋" w:hAnsi="仿宋" w:eastAsia="仿宋" w:cs="仿宋"/>
                <w:b w:val="0"/>
                <w:bCs/>
                <w:color w:val="auto"/>
              </w:rPr>
              <w:t>业绩要求：</w:t>
            </w:r>
            <w:bookmarkStart w:id="70" w:name="EB32606786db214b32bbc1d0e362af2976"/>
            <w:r>
              <w:rPr>
                <w:rFonts w:hint="eastAsia" w:ascii="仿宋" w:hAnsi="仿宋" w:eastAsia="仿宋" w:cs="仿宋"/>
                <w:b w:val="0"/>
                <w:bCs/>
                <w:color w:val="auto"/>
                <w:szCs w:val="21"/>
              </w:rPr>
              <w:t>见本章附件且与招标公告要求一致</w:t>
            </w:r>
            <w:bookmarkEnd w:id="70"/>
          </w:p>
          <w:p>
            <w:pPr>
              <w:snapToGrid w:val="0"/>
              <w:rPr>
                <w:rFonts w:hint="eastAsia" w:ascii="仿宋" w:hAnsi="仿宋" w:eastAsia="仿宋" w:cs="仿宋"/>
                <w:b w:val="0"/>
                <w:bCs/>
                <w:color w:val="auto"/>
              </w:rPr>
            </w:pPr>
            <w:r>
              <w:rPr>
                <w:rFonts w:hint="eastAsia" w:ascii="仿宋" w:hAnsi="仿宋" w:eastAsia="仿宋" w:cs="仿宋"/>
                <w:b w:val="0"/>
                <w:bCs/>
                <w:color w:val="auto"/>
              </w:rPr>
              <w:t>信誉要求：</w:t>
            </w:r>
            <w:bookmarkStart w:id="71" w:name="EB8dea9690454a47debba76bbd25322a6f"/>
            <w:r>
              <w:rPr>
                <w:rFonts w:hint="eastAsia" w:ascii="仿宋" w:hAnsi="仿宋" w:eastAsia="仿宋" w:cs="仿宋"/>
                <w:b w:val="0"/>
                <w:bCs/>
                <w:color w:val="auto"/>
                <w:szCs w:val="21"/>
              </w:rPr>
              <w:t>见本章附件</w:t>
            </w:r>
            <w:bookmarkEnd w:id="71"/>
          </w:p>
          <w:p>
            <w:pPr>
              <w:snapToGrid w:val="0"/>
              <w:rPr>
                <w:rFonts w:hint="eastAsia" w:ascii="仿宋" w:hAnsi="仿宋" w:eastAsia="仿宋" w:cs="仿宋"/>
                <w:b w:val="0"/>
                <w:bCs/>
                <w:color w:val="auto"/>
              </w:rPr>
            </w:pPr>
            <w:r>
              <w:rPr>
                <w:rFonts w:hint="eastAsia" w:ascii="仿宋" w:hAnsi="仿宋" w:eastAsia="仿宋" w:cs="仿宋"/>
                <w:b w:val="0"/>
                <w:bCs/>
                <w:color w:val="auto"/>
              </w:rPr>
              <w:t>项目经理资格：</w:t>
            </w:r>
            <w:bookmarkStart w:id="72" w:name="EB5fd8932c598647c892b1628fce271400"/>
            <w:r>
              <w:rPr>
                <w:rFonts w:hint="eastAsia" w:ascii="仿宋" w:hAnsi="仿宋" w:eastAsia="仿宋" w:cs="仿宋"/>
                <w:b w:val="0"/>
                <w:bCs/>
                <w:color w:val="auto"/>
                <w:szCs w:val="21"/>
              </w:rPr>
              <w:t>见本章附件</w:t>
            </w:r>
            <w:bookmarkEnd w:id="72"/>
          </w:p>
          <w:p>
            <w:pPr>
              <w:snapToGrid w:val="0"/>
              <w:ind w:firstLine="2"/>
              <w:rPr>
                <w:rFonts w:hint="eastAsia" w:ascii="仿宋" w:hAnsi="仿宋" w:eastAsia="仿宋" w:cs="仿宋"/>
                <w:b w:val="0"/>
                <w:bCs/>
                <w:color w:val="auto"/>
                <w:szCs w:val="21"/>
              </w:rPr>
            </w:pPr>
            <w:r>
              <w:rPr>
                <w:rFonts w:hint="eastAsia" w:ascii="仿宋" w:hAnsi="仿宋" w:eastAsia="仿宋" w:cs="仿宋"/>
                <w:b w:val="0"/>
                <w:bCs/>
                <w:color w:val="auto"/>
              </w:rPr>
              <w:t>其他要求：</w:t>
            </w:r>
            <w:bookmarkStart w:id="73" w:name="EBf3d9deb4cbbd436ca17719efc0614c05"/>
            <w:r>
              <w:rPr>
                <w:rFonts w:hint="eastAsia" w:ascii="仿宋" w:hAnsi="仿宋" w:eastAsia="仿宋" w:cs="仿宋"/>
                <w:b w:val="0"/>
                <w:bCs/>
                <w:color w:val="auto"/>
                <w:szCs w:val="21"/>
              </w:rPr>
              <w:t>见本章附件</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1.4.2</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是否接受联合体投标</w:t>
            </w:r>
          </w:p>
        </w:tc>
        <w:tc>
          <w:tcPr>
            <w:tcW w:w="6013" w:type="dxa"/>
            <w:vAlign w:val="center"/>
          </w:tcPr>
          <w:p>
            <w:pPr>
              <w:snapToGrid w:val="0"/>
              <w:rPr>
                <w:rFonts w:hint="eastAsia" w:ascii="仿宋" w:hAnsi="仿宋" w:eastAsia="仿宋" w:cs="仿宋"/>
                <w:b w:val="0"/>
                <w:bCs/>
                <w:color w:val="auto"/>
                <w:szCs w:val="21"/>
              </w:rPr>
            </w:pPr>
            <w:r>
              <w:rPr>
                <w:rFonts w:hint="eastAsia" w:ascii="仿宋" w:hAnsi="仿宋" w:eastAsia="仿宋" w:cs="仿宋"/>
                <w:b w:val="0"/>
                <w:bCs/>
                <w:color w:val="auto"/>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1.9.1</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lang w:eastAsia="zh-CN"/>
              </w:rPr>
              <w:t>踏勘现场</w:t>
            </w:r>
          </w:p>
        </w:tc>
        <w:tc>
          <w:tcPr>
            <w:tcW w:w="6013"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lang w:eastAsia="zh-CN"/>
              </w:rPr>
            </w:pPr>
            <w:r>
              <w:rPr>
                <w:rFonts w:hint="eastAsia" w:ascii="仿宋" w:hAnsi="仿宋" w:eastAsia="仿宋" w:cs="仿宋"/>
                <w:color w:val="auto"/>
                <w:szCs w:val="21"/>
                <w:lang w:eastAsia="zh-CN"/>
              </w:rPr>
              <w:t>在开标前各投标人自行前往现场踏勘，并将施工现场踏勘标志性图片附到投标文件中，未按要求提供踏勘图片（彩色）的供应商作无效投标处</w:t>
            </w:r>
            <w:r>
              <w:rPr>
                <w:rFonts w:hint="eastAsia" w:ascii="仿宋" w:hAnsi="仿宋" w:eastAsia="仿宋" w:cs="仿宋"/>
                <w:color w:val="auto"/>
                <w:szCs w:val="21"/>
              </w:rPr>
              <w:t>理</w:t>
            </w:r>
            <w:r>
              <w:rPr>
                <w:rFonts w:hint="eastAsia" w:ascii="仿宋" w:hAnsi="仿宋" w:eastAsia="仿宋" w:cs="仿宋"/>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1.10</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分包</w:t>
            </w:r>
          </w:p>
        </w:tc>
        <w:tc>
          <w:tcPr>
            <w:tcW w:w="6013" w:type="dxa"/>
            <w:vAlign w:val="center"/>
          </w:tcPr>
          <w:p>
            <w:pPr>
              <w:pStyle w:val="21"/>
              <w:topLinePunct/>
              <w:snapToGrid w:val="0"/>
              <w:spacing w:after="0" w:line="24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1.11</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偏离</w:t>
            </w:r>
          </w:p>
        </w:tc>
        <w:tc>
          <w:tcPr>
            <w:tcW w:w="6013" w:type="dxa"/>
            <w:vAlign w:val="center"/>
          </w:tcPr>
          <w:p>
            <w:pPr>
              <w:pStyle w:val="21"/>
              <w:topLinePunct/>
              <w:snapToGrid w:val="0"/>
              <w:spacing w:after="0" w:line="24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2.1</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构成招标文件的其他材料</w:t>
            </w:r>
          </w:p>
        </w:tc>
        <w:tc>
          <w:tcPr>
            <w:tcW w:w="6013" w:type="dxa"/>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工程量清单、设计施工图纸、</w:t>
            </w:r>
            <w:r>
              <w:rPr>
                <w:rFonts w:hint="eastAsia" w:ascii="仿宋" w:hAnsi="仿宋" w:eastAsia="仿宋" w:cs="仿宋"/>
                <w:bCs/>
                <w:color w:val="auto"/>
                <w:szCs w:val="21"/>
              </w:rPr>
              <w:t>澄清</w:t>
            </w:r>
            <w:r>
              <w:rPr>
                <w:rFonts w:hint="eastAsia" w:ascii="仿宋" w:hAnsi="仿宋" w:eastAsia="仿宋" w:cs="仿宋"/>
                <w:color w:val="auto"/>
                <w:szCs w:val="21"/>
              </w:rPr>
              <w:t>答</w:t>
            </w:r>
            <w:r>
              <w:rPr>
                <w:rFonts w:hint="eastAsia" w:ascii="仿宋" w:hAnsi="仿宋" w:eastAsia="仿宋" w:cs="仿宋"/>
                <w:bCs/>
                <w:color w:val="auto"/>
                <w:szCs w:val="21"/>
              </w:rPr>
              <w:t>疑</w:t>
            </w:r>
            <w:r>
              <w:rPr>
                <w:rFonts w:hint="eastAsia" w:ascii="仿宋" w:hAnsi="仿宋" w:eastAsia="仿宋" w:cs="仿宋"/>
                <w:color w:val="auto"/>
                <w:szCs w:val="21"/>
              </w:rPr>
              <w:t>、招标文件修改、招标补充文件</w:t>
            </w:r>
            <w:r>
              <w:rPr>
                <w:rFonts w:hint="eastAsia" w:ascii="仿宋" w:hAnsi="仿宋" w:eastAsia="仿宋" w:cs="仿宋"/>
                <w:color w:val="auto"/>
                <w:szCs w:val="21"/>
                <w:lang w:val="en-US" w:eastAsia="zh-CN"/>
              </w:rPr>
              <w:t>等</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2.1.2</w:t>
            </w:r>
          </w:p>
        </w:tc>
        <w:tc>
          <w:tcPr>
            <w:tcW w:w="2126" w:type="dxa"/>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本工程的计税方法</w:t>
            </w:r>
          </w:p>
        </w:tc>
        <w:tc>
          <w:tcPr>
            <w:tcW w:w="6013" w:type="dxa"/>
            <w:vAlign w:val="center"/>
          </w:tcPr>
          <w:p>
            <w:pPr>
              <w:snapToGrid w:val="0"/>
              <w:rPr>
                <w:rFonts w:hint="eastAsia" w:ascii="仿宋" w:hAnsi="仿宋" w:eastAsia="仿宋" w:cs="仿宋"/>
                <w:color w:val="auto"/>
                <w:szCs w:val="21"/>
              </w:rPr>
            </w:pPr>
            <w:bookmarkStart w:id="74" w:name="EB1e47f003259e461d9842414eb67c564b"/>
            <w:r>
              <w:rPr>
                <w:rFonts w:hint="eastAsia" w:ascii="仿宋" w:hAnsi="仿宋" w:eastAsia="仿宋" w:cs="仿宋"/>
                <w:color w:val="auto"/>
                <w:szCs w:val="21"/>
              </w:rPr>
              <w:t>☑一般计税方法 □简易计税方法</w:t>
            </w:r>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2.2.1</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投标人要求澄清招标文件的截止时间</w:t>
            </w:r>
          </w:p>
        </w:tc>
        <w:tc>
          <w:tcPr>
            <w:tcW w:w="6013" w:type="dxa"/>
            <w:vAlign w:val="center"/>
          </w:tcPr>
          <w:p>
            <w:pPr>
              <w:snapToGrid w:val="0"/>
              <w:jc w:val="left"/>
              <w:rPr>
                <w:rFonts w:hint="eastAsia" w:ascii="仿宋" w:hAnsi="仿宋" w:eastAsia="仿宋" w:cs="仿宋"/>
                <w:color w:val="auto"/>
                <w:szCs w:val="21"/>
              </w:rPr>
            </w:pPr>
            <w:r>
              <w:rPr>
                <w:rFonts w:hint="eastAsia" w:ascii="仿宋" w:hAnsi="仿宋" w:eastAsia="仿宋" w:cs="仿宋"/>
                <w:color w:val="auto"/>
                <w:szCs w:val="21"/>
              </w:rPr>
              <w:t>对招标文件有疑问的：递交投标文件截止时间 15 日前。</w:t>
            </w:r>
          </w:p>
          <w:p>
            <w:pPr>
              <w:snapToGrid w:val="0"/>
              <w:rPr>
                <w:rFonts w:hint="eastAsia" w:ascii="仿宋" w:hAnsi="仿宋" w:eastAsia="仿宋" w:cs="仿宋"/>
                <w:color w:val="auto"/>
                <w:szCs w:val="21"/>
              </w:rPr>
            </w:pPr>
            <w:r>
              <w:rPr>
                <w:rFonts w:hint="eastAsia" w:ascii="仿宋" w:hAnsi="仿宋" w:eastAsia="仿宋" w:cs="仿宋"/>
                <w:color w:val="auto"/>
                <w:szCs w:val="21"/>
              </w:rPr>
              <w:t>对招标文件有异议的：递交投标文件截止时间 10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2.2.2</w:t>
            </w:r>
          </w:p>
        </w:tc>
        <w:tc>
          <w:tcPr>
            <w:tcW w:w="2126" w:type="dxa"/>
            <w:vAlign w:val="center"/>
          </w:tcPr>
          <w:p>
            <w:pPr>
              <w:snapToGrid w:val="0"/>
              <w:jc w:val="center"/>
              <w:rPr>
                <w:rFonts w:hint="eastAsia" w:ascii="仿宋" w:hAnsi="仿宋" w:eastAsia="仿宋" w:cs="仿宋"/>
                <w:b/>
                <w:bCs/>
                <w:color w:val="auto"/>
                <w:szCs w:val="21"/>
              </w:rPr>
            </w:pPr>
            <w:r>
              <w:rPr>
                <w:rFonts w:hint="eastAsia" w:ascii="仿宋" w:hAnsi="仿宋" w:eastAsia="仿宋" w:cs="仿宋"/>
                <w:b w:val="0"/>
                <w:bCs w:val="0"/>
                <w:color w:val="auto"/>
                <w:szCs w:val="21"/>
              </w:rPr>
              <w:t>投标截止时间</w:t>
            </w:r>
          </w:p>
        </w:tc>
        <w:tc>
          <w:tcPr>
            <w:tcW w:w="6013" w:type="dxa"/>
            <w:vAlign w:val="center"/>
          </w:tcPr>
          <w:p>
            <w:pPr>
              <w:snapToGrid w:val="0"/>
              <w:rPr>
                <w:rFonts w:hint="eastAsia" w:ascii="仿宋" w:hAnsi="仿宋" w:eastAsia="仿宋" w:cs="仿宋"/>
                <w:color w:val="auto"/>
                <w:szCs w:val="21"/>
              </w:rPr>
            </w:pPr>
            <w:r>
              <w:rPr>
                <w:rFonts w:hint="eastAsia" w:ascii="仿宋" w:hAnsi="仿宋" w:eastAsia="仿宋" w:cs="仿宋"/>
                <w:color w:val="0000FF"/>
                <w:szCs w:val="21"/>
                <w:lang w:eastAsia="zh-CN"/>
              </w:rPr>
              <w:t>202</w:t>
            </w:r>
            <w:r>
              <w:rPr>
                <w:rFonts w:hint="eastAsia" w:ascii="仿宋" w:hAnsi="仿宋" w:eastAsia="仿宋" w:cs="仿宋"/>
                <w:color w:val="0000FF"/>
                <w:szCs w:val="21"/>
                <w:lang w:val="en-US" w:eastAsia="zh-CN"/>
              </w:rPr>
              <w:t>4</w:t>
            </w:r>
            <w:r>
              <w:rPr>
                <w:rFonts w:hint="eastAsia" w:ascii="仿宋" w:hAnsi="仿宋" w:eastAsia="仿宋" w:cs="仿宋"/>
                <w:color w:val="0000FF"/>
                <w:szCs w:val="21"/>
                <w:lang w:eastAsia="zh-CN"/>
              </w:rPr>
              <w:t>年</w:t>
            </w:r>
            <w:r>
              <w:rPr>
                <w:rFonts w:hint="eastAsia" w:ascii="仿宋" w:hAnsi="仿宋" w:eastAsia="仿宋" w:cs="仿宋"/>
                <w:color w:val="0000FF"/>
                <w:szCs w:val="21"/>
                <w:lang w:val="en-US" w:eastAsia="zh-CN"/>
              </w:rPr>
              <w:t>01月04日</w:t>
            </w:r>
            <w:r>
              <w:rPr>
                <w:rFonts w:hint="eastAsia" w:ascii="仿宋" w:hAnsi="仿宋" w:eastAsia="仿宋" w:cs="仿宋"/>
                <w:color w:val="0000FF"/>
                <w:szCs w:val="21"/>
                <w:lang w:eastAsia="zh-CN"/>
              </w:rPr>
              <w:t>9时</w:t>
            </w:r>
            <w:r>
              <w:rPr>
                <w:rFonts w:hint="eastAsia" w:ascii="仿宋" w:hAnsi="仿宋" w:eastAsia="仿宋" w:cs="仿宋"/>
                <w:color w:val="0000FF"/>
                <w:szCs w:val="21"/>
                <w:lang w:val="en-US" w:eastAsia="zh-CN"/>
              </w:rPr>
              <w:t>3</w:t>
            </w:r>
            <w:r>
              <w:rPr>
                <w:rFonts w:hint="eastAsia" w:ascii="仿宋" w:hAnsi="仿宋" w:eastAsia="仿宋" w:cs="仿宋"/>
                <w:color w:val="0000FF"/>
                <w:szCs w:val="21"/>
                <w:lang w:eastAsia="zh-CN"/>
              </w:rPr>
              <w:t>0分</w:t>
            </w:r>
            <w:r>
              <w:rPr>
                <w:rFonts w:hint="eastAsia" w:ascii="仿宋" w:hAnsi="仿宋" w:eastAsia="仿宋" w:cs="仿宋"/>
                <w:color w:val="0000FF"/>
                <w:szCs w:val="21"/>
                <w:lang w:val="en-US" w:eastAsia="zh-CN"/>
              </w:rPr>
              <w:t>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3.2.3</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最高投标限价</w:t>
            </w:r>
          </w:p>
        </w:tc>
        <w:tc>
          <w:tcPr>
            <w:tcW w:w="6013" w:type="dxa"/>
            <w:vAlign w:val="center"/>
          </w:tcPr>
          <w:p>
            <w:pPr>
              <w:snapToGrid w:val="0"/>
              <w:jc w:val="left"/>
              <w:rPr>
                <w:rFonts w:hint="eastAsia" w:ascii="仿宋" w:hAnsi="仿宋" w:eastAsia="仿宋" w:cs="仿宋"/>
                <w:color w:val="auto"/>
                <w:szCs w:val="21"/>
              </w:rPr>
            </w:pPr>
            <w:r>
              <w:rPr>
                <w:rFonts w:hint="eastAsia" w:ascii="仿宋" w:hAnsi="仿宋" w:eastAsia="仿宋" w:cs="仿宋"/>
                <w:color w:val="auto"/>
                <w:szCs w:val="21"/>
              </w:rPr>
              <w:t>最高投标限价：</w:t>
            </w:r>
            <w:r>
              <w:rPr>
                <w:rFonts w:hint="eastAsia" w:ascii="仿宋" w:hAnsi="仿宋" w:eastAsia="仿宋" w:cs="仿宋"/>
                <w:color w:val="auto"/>
                <w:szCs w:val="21"/>
                <w:lang w:eastAsia="zh-CN"/>
              </w:rPr>
              <w:t>☑</w:t>
            </w:r>
            <w:r>
              <w:rPr>
                <w:rFonts w:hint="eastAsia" w:ascii="仿宋" w:hAnsi="仿宋" w:eastAsia="仿宋" w:cs="仿宋"/>
                <w:color w:val="auto"/>
                <w:szCs w:val="21"/>
              </w:rPr>
              <w:t>设定:</w:t>
            </w:r>
          </w:p>
          <w:p>
            <w:pPr>
              <w:snapToGrid w:val="0"/>
              <w:jc w:val="left"/>
              <w:rPr>
                <w:rFonts w:hint="eastAsia" w:ascii="仿宋" w:hAnsi="仿宋" w:eastAsia="仿宋" w:cs="仿宋"/>
                <w:color w:val="auto"/>
                <w:szCs w:val="21"/>
              </w:rPr>
            </w:pPr>
            <w:r>
              <w:rPr>
                <w:rFonts w:hint="eastAsia" w:ascii="仿宋" w:hAnsi="仿宋" w:eastAsia="仿宋" w:cs="仿宋"/>
                <w:color w:val="auto"/>
                <w:szCs w:val="21"/>
              </w:rPr>
              <w:t>本工程投标最高限价：</w:t>
            </w:r>
            <w:r>
              <w:rPr>
                <w:rFonts w:hint="eastAsia" w:ascii="仿宋" w:hAnsi="仿宋" w:eastAsia="仿宋" w:cs="仿宋"/>
                <w:color w:val="auto"/>
                <w:szCs w:val="21"/>
                <w:lang w:val="en-US" w:eastAsia="zh-CN"/>
              </w:rPr>
              <w:t>捌佰玖拾玖万伍仟壹佰叁拾陆元伍角叁分</w:t>
            </w:r>
            <w:r>
              <w:rPr>
                <w:rFonts w:hint="eastAsia" w:ascii="仿宋" w:hAnsi="仿宋" w:eastAsia="仿宋" w:cs="仿宋"/>
                <w:b w:val="0"/>
                <w:bCs w:val="0"/>
                <w:color w:val="auto"/>
                <w:lang w:eastAsia="zh-CN"/>
              </w:rPr>
              <w:t>（￥</w:t>
            </w:r>
            <w:r>
              <w:rPr>
                <w:rFonts w:hint="eastAsia" w:ascii="仿宋" w:hAnsi="仿宋" w:eastAsia="仿宋" w:cs="仿宋"/>
                <w:b w:val="0"/>
                <w:bCs w:val="0"/>
                <w:color w:val="auto"/>
                <w:lang w:val="en-US" w:eastAsia="zh-CN"/>
              </w:rPr>
              <w:t>8995136.53</w:t>
            </w:r>
            <w:r>
              <w:rPr>
                <w:rFonts w:hint="eastAsia" w:ascii="仿宋" w:hAnsi="仿宋" w:eastAsia="仿宋" w:cs="仿宋"/>
                <w:b w:val="0"/>
                <w:bCs w:val="0"/>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3.3.1</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投标有效期</w:t>
            </w:r>
          </w:p>
        </w:tc>
        <w:tc>
          <w:tcPr>
            <w:tcW w:w="6013" w:type="dxa"/>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从投标截止时间起</w:t>
            </w:r>
            <w:r>
              <w:rPr>
                <w:rFonts w:hint="eastAsia" w:ascii="仿宋" w:hAnsi="仿宋" w:eastAsia="仿宋" w:cs="仿宋"/>
                <w:color w:val="auto"/>
                <w:szCs w:val="21"/>
                <w:u w:val="single"/>
              </w:rPr>
              <w:t>60</w:t>
            </w:r>
            <w:r>
              <w:rPr>
                <w:rFonts w:hint="eastAsia" w:ascii="仿宋" w:hAnsi="仿宋" w:eastAsia="仿宋" w:cs="仿宋"/>
                <w:color w:val="auto"/>
                <w:szCs w:val="21"/>
              </w:rPr>
              <w:t>天内有效</w:t>
            </w:r>
          </w:p>
        </w:tc>
      </w:tr>
      <w:bookmarkEnd w:id="4"/>
      <w:bookmarkEnd w:id="5"/>
      <w:bookmarkEnd w:id="6"/>
      <w:bookmarkEnd w:id="63"/>
      <w:bookmarkEnd w:id="64"/>
      <w:bookmark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3.3.2</w:t>
            </w:r>
          </w:p>
        </w:tc>
        <w:tc>
          <w:tcPr>
            <w:tcW w:w="2126" w:type="dxa"/>
            <w:vAlign w:val="center"/>
          </w:tcPr>
          <w:p>
            <w:pPr>
              <w:snapToGrid w:val="0"/>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质保期</w:t>
            </w:r>
          </w:p>
        </w:tc>
        <w:tc>
          <w:tcPr>
            <w:tcW w:w="6013" w:type="dxa"/>
            <w:vAlign w:val="center"/>
          </w:tcPr>
          <w:p>
            <w:pPr>
              <w:snapToGrid w:val="0"/>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pPr>
              <w:snapToGrid w:val="0"/>
              <w:jc w:val="center"/>
              <w:rPr>
                <w:rFonts w:hint="default" w:ascii="仿宋" w:hAnsi="仿宋" w:eastAsia="仿宋" w:cs="仿宋"/>
                <w:color w:val="auto"/>
                <w:szCs w:val="21"/>
                <w:lang w:val="en-US" w:eastAsia="zh-CN"/>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4.1</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近年财务状况的年份要求</w:t>
            </w:r>
          </w:p>
        </w:tc>
        <w:tc>
          <w:tcPr>
            <w:tcW w:w="6013" w:type="dxa"/>
            <w:vAlign w:val="center"/>
          </w:tcPr>
          <w:p>
            <w:pPr>
              <w:spacing w:line="240" w:lineRule="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val="en-US" w:eastAsia="zh-CN"/>
              </w:rPr>
              <w:t>投标人需提供2022年度的财务审计报告（如成立不足1年的公司无需提供）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hint="eastAsia" w:ascii="仿宋" w:hAnsi="仿宋" w:eastAsia="仿宋" w:cs="仿宋"/>
                <w:color w:val="auto"/>
                <w:szCs w:val="21"/>
                <w:lang w:eastAsia="zh-CN"/>
              </w:rPr>
            </w:pPr>
            <w:r>
              <w:rPr>
                <w:rFonts w:hint="eastAsia" w:ascii="仿宋" w:hAnsi="仿宋" w:eastAsia="仿宋" w:cs="仿宋"/>
                <w:color w:val="auto"/>
                <w:szCs w:val="21"/>
              </w:rPr>
              <w:t>3.5.</w:t>
            </w:r>
            <w:r>
              <w:rPr>
                <w:rFonts w:hint="eastAsia" w:ascii="仿宋" w:hAnsi="仿宋" w:eastAsia="仿宋" w:cs="仿宋"/>
                <w:color w:val="auto"/>
                <w:szCs w:val="21"/>
                <w:lang w:val="en-US" w:eastAsia="zh-CN"/>
              </w:rPr>
              <w:t>1</w:t>
            </w:r>
          </w:p>
        </w:tc>
        <w:tc>
          <w:tcPr>
            <w:tcW w:w="2126" w:type="dxa"/>
            <w:vAlign w:val="center"/>
          </w:tcPr>
          <w:p>
            <w:pPr>
              <w:snapToGrid w:val="0"/>
              <w:jc w:val="center"/>
              <w:rPr>
                <w:rFonts w:hint="eastAsia" w:ascii="仿宋" w:hAnsi="仿宋" w:eastAsia="仿宋" w:cs="仿宋"/>
                <w:color w:val="auto"/>
                <w:szCs w:val="21"/>
                <w:lang w:eastAsia="zh-CN"/>
              </w:rPr>
            </w:pPr>
            <w:r>
              <w:rPr>
                <w:rFonts w:hint="eastAsia" w:ascii="仿宋" w:hAnsi="仿宋" w:eastAsia="仿宋" w:cs="仿宋"/>
                <w:color w:val="auto"/>
                <w:szCs w:val="21"/>
                <w:highlight w:val="none"/>
                <w:lang w:eastAsia="zh-CN"/>
              </w:rPr>
              <w:t>完成的类似建筑</w:t>
            </w:r>
            <w:r>
              <w:rPr>
                <w:rFonts w:hint="eastAsia" w:ascii="仿宋" w:hAnsi="仿宋" w:eastAsia="仿宋" w:cs="仿宋"/>
                <w:color w:val="auto"/>
                <w:szCs w:val="21"/>
                <w:highlight w:val="none"/>
                <w:lang w:val="en-US" w:eastAsia="zh-CN"/>
              </w:rPr>
              <w:t>或市政</w:t>
            </w:r>
            <w:r>
              <w:rPr>
                <w:rFonts w:hint="eastAsia" w:ascii="仿宋" w:hAnsi="仿宋" w:eastAsia="仿宋" w:cs="仿宋"/>
                <w:color w:val="auto"/>
                <w:szCs w:val="21"/>
                <w:highlight w:val="none"/>
                <w:lang w:eastAsia="zh-CN"/>
              </w:rPr>
              <w:t>工程项目业绩的年份要求</w:t>
            </w:r>
          </w:p>
        </w:tc>
        <w:tc>
          <w:tcPr>
            <w:tcW w:w="6013" w:type="dxa"/>
            <w:vAlign w:val="center"/>
          </w:tcPr>
          <w:p>
            <w:pPr>
              <w:snapToGrid w:val="0"/>
              <w:rPr>
                <w:rFonts w:hint="eastAsia" w:ascii="仿宋" w:hAnsi="仿宋" w:eastAsia="仿宋" w:cs="仿宋"/>
                <w:color w:val="auto"/>
                <w:szCs w:val="21"/>
                <w:u w:val="single"/>
                <w:lang w:eastAsia="zh-CN"/>
              </w:rPr>
            </w:pPr>
            <w:r>
              <w:rPr>
                <w:rFonts w:hint="eastAsia" w:ascii="仿宋" w:hAnsi="仿宋" w:eastAsia="仿宋" w:cs="仿宋"/>
                <w:color w:val="auto"/>
                <w:szCs w:val="21"/>
              </w:rPr>
              <w:t>投标截止之日前</w:t>
            </w:r>
            <w:r>
              <w:rPr>
                <w:rFonts w:hint="eastAsia" w:ascii="仿宋" w:hAnsi="仿宋" w:eastAsia="仿宋" w:cs="仿宋"/>
                <w:color w:val="auto"/>
                <w:szCs w:val="21"/>
                <w:lang w:val="en-US" w:eastAsia="zh-CN"/>
              </w:rPr>
              <w:t>五</w:t>
            </w:r>
            <w:r>
              <w:rPr>
                <w:rFonts w:hint="eastAsia" w:ascii="仿宋" w:hAnsi="仿宋" w:eastAsia="仿宋" w:cs="仿宋"/>
                <w:color w:val="auto"/>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hint="default" w:ascii="仿宋" w:hAnsi="仿宋" w:eastAsia="仿宋" w:cs="仿宋"/>
                <w:color w:val="auto"/>
                <w:szCs w:val="21"/>
                <w:lang w:val="en-US" w:eastAsia="zh-CN"/>
              </w:rPr>
            </w:pPr>
            <w:r>
              <w:rPr>
                <w:rFonts w:hint="eastAsia" w:ascii="仿宋" w:hAnsi="仿宋" w:eastAsia="仿宋" w:cs="仿宋"/>
                <w:color w:val="auto"/>
                <w:szCs w:val="21"/>
              </w:rPr>
              <w:t>3.6</w:t>
            </w:r>
            <w:r>
              <w:rPr>
                <w:rFonts w:hint="eastAsia" w:ascii="仿宋" w:hAnsi="仿宋" w:eastAsia="仿宋" w:cs="仿宋"/>
                <w:color w:val="auto"/>
                <w:szCs w:val="21"/>
                <w:lang w:val="en-US" w:eastAsia="zh-CN"/>
              </w:rPr>
              <w:t>.1</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是否允许递交备选投标方案</w:t>
            </w:r>
          </w:p>
        </w:tc>
        <w:tc>
          <w:tcPr>
            <w:tcW w:w="6013" w:type="dxa"/>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hint="eastAsia" w:ascii="仿宋" w:hAnsi="仿宋" w:eastAsia="仿宋" w:cs="仿宋"/>
                <w:color w:val="auto"/>
                <w:szCs w:val="21"/>
                <w:lang w:eastAsia="zh-CN"/>
              </w:rPr>
            </w:pPr>
            <w:r>
              <w:rPr>
                <w:rFonts w:hint="eastAsia" w:ascii="仿宋" w:hAnsi="仿宋" w:eastAsia="仿宋" w:cs="仿宋"/>
                <w:color w:val="auto"/>
                <w:szCs w:val="21"/>
              </w:rPr>
              <w:t>3.7.</w:t>
            </w:r>
            <w:r>
              <w:rPr>
                <w:rFonts w:hint="eastAsia" w:ascii="仿宋" w:hAnsi="仿宋" w:eastAsia="仿宋" w:cs="仿宋"/>
                <w:color w:val="auto"/>
                <w:szCs w:val="21"/>
                <w:lang w:val="en-US" w:eastAsia="zh-CN"/>
              </w:rPr>
              <w:t>1</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签字或盖章要求</w:t>
            </w:r>
          </w:p>
        </w:tc>
        <w:tc>
          <w:tcPr>
            <w:tcW w:w="6013" w:type="dxa"/>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lang w:eastAsia="zh-CN"/>
              </w:rPr>
            </w:pPr>
            <w:r>
              <w:rPr>
                <w:rFonts w:hint="eastAsia" w:ascii="仿宋" w:hAnsi="仿宋" w:eastAsia="仿宋" w:cs="仿宋"/>
                <w:color w:val="auto"/>
                <w:szCs w:val="21"/>
              </w:rPr>
              <w:t>3.7.</w:t>
            </w:r>
            <w:r>
              <w:rPr>
                <w:rFonts w:hint="eastAsia" w:ascii="仿宋" w:hAnsi="仿宋" w:eastAsia="仿宋" w:cs="仿宋"/>
                <w:color w:val="auto"/>
                <w:szCs w:val="21"/>
                <w:lang w:val="en-US" w:eastAsia="zh-CN"/>
              </w:rPr>
              <w:t>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投标文件份数</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仿宋" w:hAnsi="仿宋" w:eastAsia="仿宋" w:cs="仿宋"/>
                <w:color w:val="auto"/>
                <w:szCs w:val="21"/>
                <w:lang w:val="en-US" w:eastAsia="zh-CN"/>
              </w:rPr>
            </w:pPr>
            <w:r>
              <w:rPr>
                <w:rFonts w:hint="eastAsia" w:ascii="仿宋" w:hAnsi="仿宋" w:eastAsia="仿宋" w:cs="仿宋"/>
                <w:color w:val="auto"/>
                <w:szCs w:val="21"/>
              </w:rPr>
              <w:t>纸质一式五份：正本一份，副本四份，副本可以是正本</w:t>
            </w:r>
            <w:r>
              <w:rPr>
                <w:rFonts w:hint="eastAsia" w:ascii="仿宋" w:hAnsi="仿宋" w:eastAsia="仿宋" w:cs="仿宋"/>
                <w:color w:val="auto"/>
                <w:szCs w:val="21"/>
                <w:lang w:val="en-US" w:eastAsia="zh-CN"/>
              </w:rPr>
              <w:t>的</w:t>
            </w:r>
            <w:r>
              <w:rPr>
                <w:rFonts w:hint="eastAsia" w:ascii="仿宋" w:hAnsi="仿宋" w:eastAsia="仿宋" w:cs="仿宋"/>
                <w:color w:val="auto"/>
                <w:szCs w:val="21"/>
              </w:rPr>
              <w:t>复印件</w:t>
            </w:r>
            <w:r>
              <w:rPr>
                <w:rFonts w:hint="eastAsia" w:ascii="仿宋" w:hAnsi="仿宋" w:eastAsia="仿宋" w:cs="仿宋"/>
                <w:color w:val="auto"/>
                <w:szCs w:val="21"/>
                <w:lang w:eastAsia="zh-CN"/>
              </w:rPr>
              <w:t>；</w:t>
            </w:r>
            <w:r>
              <w:rPr>
                <w:rFonts w:hint="eastAsia" w:ascii="仿宋" w:hAnsi="仿宋" w:eastAsia="仿宋" w:cs="仿宋"/>
                <w:color w:val="auto"/>
                <w:szCs w:val="21"/>
              </w:rPr>
              <w:t>投标函及投标函附录一份；</w:t>
            </w:r>
            <w:r>
              <w:rPr>
                <w:rFonts w:hint="eastAsia" w:ascii="仿宋" w:hAnsi="仿宋" w:eastAsia="仿宋" w:cs="仿宋"/>
                <w:color w:val="auto"/>
                <w:szCs w:val="21"/>
                <w:lang w:eastAsia="zh-CN"/>
              </w:rPr>
              <w:t>工程量清单电子版（大冶三农版</w:t>
            </w:r>
            <w:r>
              <w:rPr>
                <w:rFonts w:hint="eastAsia" w:ascii="仿宋" w:hAnsi="仿宋" w:eastAsia="仿宋" w:cs="仿宋"/>
                <w:color w:val="auto"/>
                <w:szCs w:val="21"/>
                <w:lang w:val="en-US" w:eastAsia="zh-CN"/>
              </w:rPr>
              <w:t>XML，制作成U盘存储，不得设密码</w:t>
            </w:r>
            <w:r>
              <w:rPr>
                <w:rFonts w:hint="eastAsia" w:ascii="仿宋" w:hAnsi="仿宋" w:eastAsia="仿宋" w:cs="仿宋"/>
                <w:color w:val="auto"/>
                <w:szCs w:val="21"/>
                <w:lang w:eastAsia="zh-CN"/>
              </w:rPr>
              <w:t>）一份，</w:t>
            </w:r>
            <w:r>
              <w:rPr>
                <w:rFonts w:hint="eastAsia" w:ascii="仿宋" w:hAnsi="仿宋" w:eastAsia="仿宋" w:cs="仿宋"/>
                <w:color w:val="auto"/>
                <w:szCs w:val="21"/>
              </w:rPr>
              <w:t>投标人在唱标一览表中的报价、商务标中的报价</w:t>
            </w:r>
            <w:r>
              <w:rPr>
                <w:rFonts w:hint="eastAsia" w:ascii="仿宋" w:hAnsi="仿宋" w:eastAsia="仿宋" w:cs="仿宋"/>
                <w:color w:val="auto"/>
                <w:szCs w:val="21"/>
                <w:lang w:eastAsia="zh-CN"/>
              </w:rPr>
              <w:t>和电子档</w:t>
            </w:r>
            <w:r>
              <w:rPr>
                <w:rFonts w:hint="eastAsia" w:ascii="仿宋" w:hAnsi="仿宋" w:eastAsia="仿宋" w:cs="仿宋"/>
                <w:color w:val="auto"/>
                <w:szCs w:val="21"/>
              </w:rPr>
              <w:t>必须一致，否则做无效投标处理。</w:t>
            </w:r>
            <w:r>
              <w:rPr>
                <w:rFonts w:hint="eastAsia" w:ascii="仿宋" w:hAnsi="仿宋" w:eastAsia="仿宋" w:cs="仿宋"/>
                <w:color w:val="auto"/>
                <w:szCs w:val="21"/>
                <w:lang w:eastAsia="zh-CN"/>
              </w:rPr>
              <w:t>投标人商务标必须用品茗造价软件制作，生成的评标格式文件（大冶三农版</w:t>
            </w:r>
            <w:r>
              <w:rPr>
                <w:rFonts w:hint="eastAsia" w:ascii="仿宋" w:hAnsi="仿宋" w:eastAsia="仿宋" w:cs="仿宋"/>
                <w:color w:val="auto"/>
                <w:szCs w:val="21"/>
                <w:lang w:val="en-US" w:eastAsia="zh-CN"/>
              </w:rPr>
              <w:t>XML</w:t>
            </w:r>
            <w:r>
              <w:rPr>
                <w:rFonts w:hint="eastAsia" w:ascii="仿宋" w:hAnsi="仿宋" w:eastAsia="仿宋" w:cs="仿宋"/>
                <w:color w:val="auto"/>
                <w:szCs w:val="21"/>
                <w:lang w:eastAsia="zh-CN"/>
              </w:rPr>
              <w:t>），制作成</w:t>
            </w:r>
            <w:r>
              <w:rPr>
                <w:rFonts w:hint="eastAsia" w:ascii="仿宋" w:hAnsi="仿宋" w:eastAsia="仿宋" w:cs="仿宋"/>
                <w:color w:val="auto"/>
                <w:szCs w:val="21"/>
                <w:lang w:val="en-US" w:eastAsia="zh-CN"/>
              </w:rPr>
              <w:t>U盘存储。如用其他软件编制，任何导致商务标无法评审的原因都将做无效投标处理。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lang w:eastAsia="zh-CN"/>
              </w:rPr>
            </w:pPr>
            <w:r>
              <w:rPr>
                <w:rFonts w:hint="eastAsia" w:ascii="仿宋" w:hAnsi="仿宋" w:eastAsia="仿宋" w:cs="仿宋"/>
                <w:color w:val="auto"/>
                <w:szCs w:val="21"/>
              </w:rPr>
              <w:t>3.7.</w:t>
            </w:r>
            <w:r>
              <w:rPr>
                <w:rFonts w:hint="eastAsia" w:ascii="仿宋" w:hAnsi="仿宋" w:eastAsia="仿宋" w:cs="仿宋"/>
                <w:color w:val="auto"/>
                <w:szCs w:val="21"/>
                <w:lang w:val="en-US" w:eastAsia="zh-CN"/>
              </w:rPr>
              <w:t>3</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装订要求</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4.1.2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封套上写明</w:t>
            </w:r>
          </w:p>
        </w:tc>
        <w:tc>
          <w:tcPr>
            <w:tcW w:w="601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00" w:lineRule="auto"/>
              <w:jc w:val="left"/>
              <w:rPr>
                <w:rFonts w:hint="eastAsia" w:ascii="仿宋" w:hAnsi="仿宋" w:eastAsia="仿宋" w:cs="仿宋"/>
                <w:color w:val="auto"/>
                <w:szCs w:val="21"/>
                <w:u w:val="single"/>
                <w:lang w:eastAsia="zh-CN"/>
              </w:rPr>
            </w:pPr>
            <w:r>
              <w:rPr>
                <w:rFonts w:hint="eastAsia" w:ascii="仿宋" w:hAnsi="仿宋" w:eastAsia="仿宋" w:cs="仿宋"/>
                <w:color w:val="auto"/>
                <w:szCs w:val="21"/>
              </w:rPr>
              <w:t>招标人名称：</w:t>
            </w:r>
            <w:r>
              <w:rPr>
                <w:rFonts w:hint="eastAsia" w:ascii="仿宋" w:hAnsi="仿宋" w:eastAsia="仿宋" w:cs="仿宋"/>
                <w:color w:val="auto"/>
                <w:u w:val="single"/>
                <w:lang w:eastAsia="zh-CN"/>
              </w:rPr>
              <w:t>大冶市保安镇沼山村村民委员会</w:t>
            </w:r>
          </w:p>
          <w:p>
            <w:pPr>
              <w:snapToGrid w:val="0"/>
              <w:rPr>
                <w:rFonts w:hint="eastAsia" w:ascii="仿宋" w:hAnsi="仿宋" w:eastAsia="仿宋" w:cs="仿宋"/>
                <w:color w:val="auto"/>
                <w:szCs w:val="21"/>
              </w:rPr>
            </w:pPr>
            <w:r>
              <w:rPr>
                <w:rFonts w:hint="eastAsia" w:ascii="仿宋" w:hAnsi="仿宋" w:eastAsia="仿宋" w:cs="仿宋"/>
                <w:color w:val="auto"/>
                <w:szCs w:val="21"/>
              </w:rPr>
              <w:t>招标人地址：</w:t>
            </w:r>
            <w:r>
              <w:rPr>
                <w:rFonts w:hint="eastAsia" w:ascii="仿宋" w:hAnsi="仿宋" w:eastAsia="仿宋" w:cs="仿宋"/>
                <w:color w:val="auto"/>
                <w:u w:val="single"/>
                <w:lang w:eastAsia="zh-CN"/>
              </w:rPr>
              <w:t>大冶市保安镇沼山村</w:t>
            </w:r>
          </w:p>
          <w:p>
            <w:pPr>
              <w:snapToGrid w:val="0"/>
              <w:rPr>
                <w:rFonts w:hint="eastAsia" w:ascii="仿宋" w:hAnsi="仿宋" w:eastAsia="仿宋" w:cs="仿宋"/>
                <w:color w:val="auto"/>
                <w:szCs w:val="21"/>
              </w:rPr>
            </w:pPr>
            <w:r>
              <w:rPr>
                <w:rFonts w:hint="eastAsia" w:ascii="仿宋" w:hAnsi="仿宋" w:eastAsia="仿宋" w:cs="仿宋"/>
                <w:color w:val="auto"/>
                <w:u w:val="single"/>
                <w:lang w:eastAsia="zh-CN"/>
              </w:rPr>
              <w:t>大冶市保安镇沼山村刘通湾“共同缔造”古村落修复项目</w:t>
            </w:r>
            <w:r>
              <w:rPr>
                <w:rFonts w:hint="eastAsia" w:ascii="仿宋" w:hAnsi="仿宋" w:eastAsia="仿宋" w:cs="仿宋"/>
                <w:color w:val="auto"/>
                <w:szCs w:val="21"/>
              </w:rPr>
              <w:t>投标文件在</w:t>
            </w:r>
            <w:r>
              <w:rPr>
                <w:rFonts w:hint="eastAsia" w:ascii="仿宋" w:hAnsi="仿宋" w:eastAsia="仿宋" w:cs="仿宋"/>
                <w:color w:val="0000FF"/>
                <w:szCs w:val="21"/>
                <w:lang w:eastAsia="zh-CN"/>
              </w:rPr>
              <w:t>202</w:t>
            </w:r>
            <w:r>
              <w:rPr>
                <w:rFonts w:hint="eastAsia" w:ascii="仿宋" w:hAnsi="仿宋" w:eastAsia="仿宋" w:cs="仿宋"/>
                <w:color w:val="0000FF"/>
                <w:szCs w:val="21"/>
                <w:lang w:val="en-US" w:eastAsia="zh-CN"/>
              </w:rPr>
              <w:t>4</w:t>
            </w:r>
            <w:r>
              <w:rPr>
                <w:rFonts w:hint="eastAsia" w:ascii="仿宋" w:hAnsi="仿宋" w:eastAsia="仿宋" w:cs="仿宋"/>
                <w:color w:val="0000FF"/>
                <w:szCs w:val="21"/>
                <w:lang w:eastAsia="zh-CN"/>
              </w:rPr>
              <w:t>年</w:t>
            </w:r>
            <w:r>
              <w:rPr>
                <w:rFonts w:hint="eastAsia" w:ascii="仿宋" w:hAnsi="仿宋" w:eastAsia="仿宋" w:cs="仿宋"/>
                <w:color w:val="0000FF"/>
                <w:szCs w:val="21"/>
                <w:lang w:val="en-US" w:eastAsia="zh-CN"/>
              </w:rPr>
              <w:t>01月04日9</w:t>
            </w:r>
            <w:r>
              <w:rPr>
                <w:rFonts w:hint="eastAsia" w:ascii="仿宋" w:hAnsi="仿宋" w:eastAsia="仿宋" w:cs="仿宋"/>
                <w:color w:val="0000FF"/>
                <w:szCs w:val="21"/>
              </w:rPr>
              <w:t>时</w:t>
            </w:r>
            <w:r>
              <w:rPr>
                <w:rFonts w:hint="eastAsia" w:ascii="仿宋" w:hAnsi="仿宋" w:eastAsia="仿宋" w:cs="仿宋"/>
                <w:color w:val="0000FF"/>
                <w:szCs w:val="21"/>
                <w:lang w:val="en-US" w:eastAsia="zh-CN"/>
              </w:rPr>
              <w:t>30</w:t>
            </w:r>
            <w:r>
              <w:rPr>
                <w:rFonts w:hint="eastAsia" w:ascii="仿宋" w:hAnsi="仿宋" w:eastAsia="仿宋" w:cs="仿宋"/>
                <w:color w:val="0000FF"/>
                <w:szCs w:val="21"/>
              </w:rPr>
              <w:t>分前不得开启</w:t>
            </w:r>
            <w:r>
              <w:rPr>
                <w:rFonts w:hint="eastAsia" w:ascii="仿宋" w:hAnsi="仿宋" w:eastAsia="仿宋" w:cs="仿宋"/>
                <w:color w:val="auto"/>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4.2.2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递交投标文件地点</w:t>
            </w:r>
          </w:p>
        </w:tc>
        <w:tc>
          <w:tcPr>
            <w:tcW w:w="6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hint="eastAsia" w:ascii="仿宋" w:hAnsi="仿宋" w:eastAsia="仿宋" w:cs="仿宋"/>
                <w:color w:val="auto"/>
                <w:spacing w:val="-4"/>
                <w:szCs w:val="21"/>
              </w:rPr>
            </w:pPr>
            <w:r>
              <w:rPr>
                <w:rFonts w:hint="eastAsia" w:ascii="仿宋" w:hAnsi="仿宋" w:eastAsia="仿宋" w:cs="仿宋"/>
                <w:color w:val="auto"/>
                <w:spacing w:val="-4"/>
                <w:szCs w:val="21"/>
                <w:lang w:val="zh-CN"/>
              </w:rPr>
              <w:t>大冶市农村综合产权交易中心（湖北省大冶市七里界国际金融中心二楼开标室）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4.2.3</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是否退还投标文件</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5.1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开标时间和地点</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开标时间：即投标截止时间</w:t>
            </w:r>
          </w:p>
          <w:p>
            <w:pPr>
              <w:snapToGrid w:val="0"/>
              <w:rPr>
                <w:rFonts w:hint="eastAsia" w:ascii="仿宋" w:hAnsi="仿宋" w:eastAsia="仿宋" w:cs="仿宋"/>
                <w:color w:val="auto"/>
                <w:szCs w:val="21"/>
              </w:rPr>
            </w:pPr>
            <w:r>
              <w:rPr>
                <w:rFonts w:hint="eastAsia" w:ascii="仿宋" w:hAnsi="仿宋" w:eastAsia="仿宋" w:cs="仿宋"/>
                <w:color w:val="auto"/>
                <w:szCs w:val="21"/>
              </w:rPr>
              <w:t>开标地点：</w:t>
            </w:r>
            <w:r>
              <w:rPr>
                <w:rFonts w:hint="eastAsia" w:ascii="仿宋" w:hAnsi="仿宋" w:eastAsia="仿宋" w:cs="仿宋"/>
                <w:color w:val="auto"/>
                <w:spacing w:val="-4"/>
                <w:szCs w:val="21"/>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5.2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开标程序</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密封情况检查：投标人代表检查投标文件是否密封、是否按要求盖章</w:t>
            </w:r>
          </w:p>
          <w:p>
            <w:pPr>
              <w:snapToGrid w:val="0"/>
              <w:rPr>
                <w:rFonts w:hint="eastAsia" w:ascii="仿宋" w:hAnsi="仿宋" w:eastAsia="仿宋" w:cs="仿宋"/>
                <w:color w:val="auto"/>
                <w:szCs w:val="21"/>
              </w:rPr>
            </w:pPr>
            <w:r>
              <w:rPr>
                <w:rFonts w:hint="eastAsia" w:ascii="仿宋" w:hAnsi="仿宋" w:eastAsia="仿宋" w:cs="仿宋"/>
                <w:color w:val="auto"/>
                <w:szCs w:val="21"/>
              </w:rPr>
              <w:t>开标顺序：按投标人签到的逆序依次唱标</w:t>
            </w:r>
          </w:p>
          <w:p>
            <w:pPr>
              <w:snapToGrid w:val="0"/>
              <w:rPr>
                <w:rFonts w:hint="eastAsia" w:ascii="仿宋" w:hAnsi="仿宋" w:eastAsia="仿宋" w:cs="仿宋"/>
                <w:color w:val="auto"/>
                <w:szCs w:val="21"/>
              </w:rPr>
            </w:pPr>
            <w:r>
              <w:rPr>
                <w:rFonts w:hint="eastAsia" w:ascii="仿宋" w:hAnsi="仿宋" w:eastAsia="仿宋" w:cs="仿宋"/>
                <w:color w:val="auto"/>
                <w:szCs w:val="21"/>
              </w:rPr>
              <w:t>公布本项目的最高限价</w:t>
            </w:r>
            <w:r>
              <w:rPr>
                <w:rFonts w:hint="eastAsia" w:ascii="仿宋" w:hAnsi="仿宋" w:eastAsia="仿宋" w:cs="仿宋"/>
                <w:color w:val="auto"/>
              </w:rPr>
              <w:t>，</w:t>
            </w:r>
            <w:r>
              <w:rPr>
                <w:rFonts w:hint="eastAsia" w:ascii="仿宋" w:hAnsi="仿宋" w:eastAsia="仿宋" w:cs="仿宋"/>
                <w:color w:val="auto"/>
                <w:szCs w:val="21"/>
              </w:rPr>
              <w:t>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6.1.1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评标委员会的组建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pacing w:val="-4"/>
                <w:szCs w:val="21"/>
              </w:rPr>
            </w:pPr>
            <w:r>
              <w:rPr>
                <w:rFonts w:hint="eastAsia" w:ascii="仿宋" w:hAnsi="仿宋" w:eastAsia="仿宋" w:cs="仿宋"/>
                <w:color w:val="auto"/>
                <w:spacing w:val="-4"/>
                <w:szCs w:val="21"/>
              </w:rPr>
              <w:t>评标委员会构成：5人，其中招标人代表1人，专家4人；</w:t>
            </w:r>
          </w:p>
          <w:p>
            <w:pPr>
              <w:snapToGrid w:val="0"/>
              <w:rPr>
                <w:rFonts w:hint="eastAsia" w:ascii="仿宋" w:hAnsi="仿宋" w:eastAsia="仿宋" w:cs="仿宋"/>
                <w:color w:val="auto"/>
                <w:szCs w:val="21"/>
              </w:rPr>
            </w:pPr>
            <w:r>
              <w:rPr>
                <w:rFonts w:hint="eastAsia" w:ascii="仿宋" w:hAnsi="仿宋" w:eastAsia="仿宋" w:cs="仿宋"/>
                <w:color w:val="auto"/>
                <w:spacing w:val="-4"/>
                <w:szCs w:val="21"/>
              </w:rPr>
              <w:t>评标专家确定方式：除招标人代表外，其它专家从省或市县级综合评标专家库相应专业中随机抽取产生。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7.1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是否授权评标委员会确定中标人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8.1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中标候选人公示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招标人收到书面评标报告后3日内公示中标候选人，中标候选人公示在</w:t>
            </w:r>
            <w:r>
              <w:rPr>
                <w:rFonts w:hint="eastAsia" w:ascii="仿宋" w:hAnsi="仿宋" w:eastAsia="仿宋" w:cs="仿宋"/>
                <w:color w:val="auto"/>
                <w:szCs w:val="21"/>
                <w:lang w:eastAsia="zh-CN"/>
              </w:rPr>
              <w:t>云上大冶网</w:t>
            </w:r>
            <w:r>
              <w:rPr>
                <w:rFonts w:hint="eastAsia" w:ascii="仿宋" w:hAnsi="仿宋" w:eastAsia="仿宋" w:cs="仿宋"/>
                <w:color w:val="auto"/>
                <w:szCs w:val="21"/>
              </w:rPr>
              <w:t>，公示期不少于3日。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lang w:eastAsia="zh-CN"/>
              </w:rPr>
            </w:pPr>
            <w:r>
              <w:rPr>
                <w:rFonts w:hint="eastAsia" w:ascii="仿宋" w:hAnsi="仿宋" w:eastAsia="仿宋" w:cs="仿宋"/>
                <w:color w:val="auto"/>
                <w:szCs w:val="21"/>
              </w:rPr>
              <w:t>9.</w:t>
            </w:r>
            <w:r>
              <w:rPr>
                <w:rFonts w:hint="eastAsia" w:ascii="仿宋" w:hAnsi="仿宋" w:eastAsia="仿宋" w:cs="仿宋"/>
                <w:color w:val="auto"/>
                <w:szCs w:val="21"/>
                <w:lang w:val="en-US" w:eastAsia="zh-CN"/>
              </w:rPr>
              <w:t>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监督部门</w:t>
            </w:r>
          </w:p>
        </w:tc>
        <w:tc>
          <w:tcPr>
            <w:tcW w:w="6013"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color w:val="auto"/>
                <w:szCs w:val="21"/>
              </w:rPr>
            </w:pPr>
            <w:r>
              <w:rPr>
                <w:rFonts w:hint="eastAsia" w:ascii="仿宋" w:hAnsi="仿宋" w:eastAsia="仿宋" w:cs="仿宋"/>
                <w:color w:val="auto"/>
                <w:szCs w:val="21"/>
              </w:rPr>
              <w:t>名称：大冶市农村综合产权交易中心</w:t>
            </w:r>
          </w:p>
          <w:p>
            <w:pPr>
              <w:snapToGrid w:val="0"/>
              <w:rPr>
                <w:rFonts w:hint="eastAsia" w:ascii="仿宋" w:hAnsi="仿宋" w:eastAsia="仿宋" w:cs="仿宋"/>
                <w:color w:val="auto"/>
                <w:szCs w:val="21"/>
              </w:rPr>
            </w:pPr>
            <w:r>
              <w:rPr>
                <w:rFonts w:hint="eastAsia" w:ascii="仿宋" w:hAnsi="仿宋" w:eastAsia="仿宋" w:cs="仿宋"/>
                <w:color w:val="auto"/>
                <w:szCs w:val="21"/>
              </w:rPr>
              <w:t>地址：大冶市农村综合产权交易中心（大冶市七里界国际金融中心二楼）电话：0714-8759369</w:t>
            </w:r>
          </w:p>
          <w:p>
            <w:pPr>
              <w:snapToGrid w:val="0"/>
              <w:rPr>
                <w:rFonts w:hint="eastAsia" w:ascii="仿宋" w:hAnsi="仿宋" w:eastAsia="仿宋" w:cs="仿宋"/>
                <w:color w:val="auto"/>
                <w:szCs w:val="21"/>
              </w:rPr>
            </w:pPr>
            <w:r>
              <w:rPr>
                <w:rFonts w:hint="eastAsia" w:ascii="仿宋" w:hAnsi="仿宋" w:eastAsia="仿宋" w:cs="仿宋"/>
                <w:color w:val="auto"/>
                <w:szCs w:val="21"/>
              </w:rPr>
              <w:t>传真：0714-8759369</w:t>
            </w:r>
          </w:p>
          <w:p>
            <w:pPr>
              <w:snapToGrid w:val="0"/>
              <w:rPr>
                <w:rFonts w:hint="eastAsia" w:ascii="仿宋" w:hAnsi="仿宋" w:eastAsia="仿宋" w:cs="仿宋"/>
                <w:color w:val="auto"/>
                <w:szCs w:val="21"/>
              </w:rPr>
            </w:pPr>
            <w:r>
              <w:rPr>
                <w:rFonts w:hint="eastAsia" w:ascii="仿宋" w:hAnsi="仿宋" w:eastAsia="仿宋" w:cs="仿宋"/>
                <w:color w:val="auto"/>
                <w:szCs w:val="21"/>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10</w:t>
            </w:r>
          </w:p>
        </w:tc>
        <w:tc>
          <w:tcPr>
            <w:tcW w:w="8139" w:type="dxa"/>
            <w:gridSpan w:val="2"/>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Merge w:val="restart"/>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10.1</w:t>
            </w:r>
          </w:p>
        </w:tc>
        <w:tc>
          <w:tcPr>
            <w:tcW w:w="2126" w:type="dxa"/>
            <w:vAlign w:val="center"/>
          </w:tcPr>
          <w:p>
            <w:pPr>
              <w:autoSpaceDE w:val="0"/>
              <w:autoSpaceDN w:val="0"/>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本项目招标代理费</w:t>
            </w:r>
          </w:p>
        </w:tc>
        <w:tc>
          <w:tcPr>
            <w:tcW w:w="6013" w:type="dxa"/>
            <w:vAlign w:val="center"/>
          </w:tcPr>
          <w:p>
            <w:pPr>
              <w:widowControl/>
              <w:adjustRightInd w:val="0"/>
              <w:snapToGrid w:val="0"/>
              <w:spacing w:beforeAutospacing="1" w:afterAutospacing="1"/>
              <w:jc w:val="left"/>
              <w:rPr>
                <w:rFonts w:hint="eastAsia" w:ascii="仿宋" w:hAnsi="仿宋" w:eastAsia="仿宋" w:cs="仿宋"/>
                <w:color w:val="auto"/>
                <w:szCs w:val="21"/>
              </w:rPr>
            </w:pPr>
            <w:r>
              <w:rPr>
                <w:rFonts w:hint="eastAsia" w:ascii="仿宋" w:hAnsi="仿宋" w:eastAsia="仿宋" w:cs="仿宋"/>
                <w:bCs/>
                <w:color w:val="auto"/>
                <w:kern w:val="0"/>
                <w:szCs w:val="21"/>
                <w:lang w:bidi="ar"/>
              </w:rPr>
              <w:t>本项目招标代理费按照业主和代理公司签订的招标代理合同执行</w:t>
            </w:r>
            <w:r>
              <w:rPr>
                <w:rFonts w:hint="eastAsia" w:ascii="仿宋" w:hAnsi="仿宋" w:eastAsia="仿宋" w:cs="仿宋"/>
                <w:bCs/>
                <w:color w:val="auto"/>
                <w:kern w:val="0"/>
                <w:szCs w:val="21"/>
                <w:lang w:eastAsia="zh-CN" w:bidi="ar"/>
              </w:rPr>
              <w:t>，由中标人在领取中标通知书前一次性支付</w:t>
            </w:r>
            <w:r>
              <w:rPr>
                <w:rFonts w:hint="eastAsia" w:ascii="仿宋" w:hAnsi="仿宋" w:eastAsia="仿宋" w:cs="仿宋"/>
                <w:bCs/>
                <w:color w:val="auto"/>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32" w:type="dxa"/>
            <w:vMerge w:val="continue"/>
            <w:vAlign w:val="center"/>
          </w:tcPr>
          <w:p>
            <w:pPr>
              <w:snapToGrid w:val="0"/>
              <w:jc w:val="center"/>
              <w:rPr>
                <w:rFonts w:hint="eastAsia" w:ascii="仿宋" w:hAnsi="仿宋" w:eastAsia="仿宋" w:cs="仿宋"/>
                <w:color w:val="auto"/>
                <w:szCs w:val="21"/>
              </w:rPr>
            </w:pPr>
          </w:p>
        </w:tc>
        <w:tc>
          <w:tcPr>
            <w:tcW w:w="2126" w:type="dxa"/>
            <w:vAlign w:val="center"/>
          </w:tcPr>
          <w:p>
            <w:pPr>
              <w:autoSpaceDE w:val="0"/>
              <w:autoSpaceDN w:val="0"/>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本项目施工价款</w:t>
            </w:r>
          </w:p>
          <w:p>
            <w:pPr>
              <w:autoSpaceDE w:val="0"/>
              <w:autoSpaceDN w:val="0"/>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支付方式</w:t>
            </w:r>
          </w:p>
        </w:tc>
        <w:tc>
          <w:tcPr>
            <w:tcW w:w="6013" w:type="dxa"/>
            <w:vAlign w:val="center"/>
          </w:tcPr>
          <w:p>
            <w:pPr>
              <w:autoSpaceDE w:val="0"/>
              <w:autoSpaceDN w:val="0"/>
              <w:adjustRightInd w:val="0"/>
              <w:snapToGrid w:val="0"/>
              <w:spacing w:line="240" w:lineRule="auto"/>
              <w:jc w:val="left"/>
              <w:rPr>
                <w:rFonts w:hint="eastAsia" w:ascii="仿宋" w:hAnsi="仿宋" w:eastAsia="仿宋" w:cs="仿宋"/>
                <w:iCs/>
                <w:color w:val="auto"/>
                <w:szCs w:val="21"/>
                <w:highlight w:val="yellow"/>
              </w:rPr>
            </w:pPr>
            <w:r>
              <w:rPr>
                <w:rFonts w:hint="eastAsia" w:ascii="仿宋" w:hAnsi="仿宋" w:eastAsia="仿宋" w:cs="仿宋"/>
                <w:color w:val="auto"/>
                <w:szCs w:val="21"/>
                <w:lang w:val="en-US" w:eastAsia="zh-CN"/>
              </w:rPr>
              <w:t>工程完工验收合格付至合同价款的40%，经审计后付30%，第二年付审计金额的98.5%，余下1.5%待质保期满后一次性付清。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10.2</w:t>
            </w:r>
          </w:p>
        </w:tc>
        <w:tc>
          <w:tcPr>
            <w:tcW w:w="2126" w:type="dxa"/>
            <w:vAlign w:val="center"/>
          </w:tcPr>
          <w:p>
            <w:pPr>
              <w:autoSpaceDE w:val="0"/>
              <w:autoSpaceDN w:val="0"/>
              <w:adjustRightInd w:val="0"/>
              <w:snapToGrid w:val="0"/>
              <w:jc w:val="center"/>
              <w:rPr>
                <w:rFonts w:hint="eastAsia" w:ascii="仿宋" w:hAnsi="仿宋" w:eastAsia="仿宋" w:cs="仿宋"/>
                <w:color w:val="auto"/>
                <w:szCs w:val="21"/>
              </w:rPr>
            </w:pPr>
            <w:r>
              <w:rPr>
                <w:rFonts w:hint="eastAsia" w:ascii="仿宋" w:hAnsi="仿宋" w:eastAsia="仿宋" w:cs="仿宋"/>
                <w:b w:val="0"/>
                <w:bCs w:val="0"/>
                <w:color w:val="auto"/>
                <w:szCs w:val="21"/>
              </w:rPr>
              <w:t>工农关系</w:t>
            </w:r>
          </w:p>
        </w:tc>
        <w:tc>
          <w:tcPr>
            <w:tcW w:w="6013" w:type="dxa"/>
          </w:tcPr>
          <w:p>
            <w:pPr>
              <w:autoSpaceDE w:val="0"/>
              <w:autoSpaceDN w:val="0"/>
              <w:adjustRightInd w:val="0"/>
              <w:snapToGrid w:val="0"/>
              <w:jc w:val="left"/>
              <w:rPr>
                <w:rFonts w:hint="eastAsia" w:ascii="仿宋" w:hAnsi="仿宋" w:eastAsia="仿宋" w:cs="仿宋"/>
                <w:snapToGrid w:val="0"/>
                <w:color w:val="auto"/>
                <w:szCs w:val="21"/>
              </w:rPr>
            </w:pPr>
            <w:r>
              <w:rPr>
                <w:rFonts w:hint="eastAsia" w:ascii="仿宋" w:hAnsi="仿宋" w:eastAsia="仿宋" w:cs="仿宋"/>
                <w:color w:val="auto"/>
                <w:szCs w:val="21"/>
              </w:rPr>
              <w:t>涉及各标段范围内的施工工农关系协调由中标人负责，招标人不承担由此引起的任何费用及责任。(提供承诺书，详见附件2）（提供承诺书）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hint="eastAsia" w:ascii="仿宋" w:hAnsi="仿宋" w:eastAsia="仿宋" w:cs="仿宋"/>
                <w:color w:val="auto"/>
                <w:szCs w:val="21"/>
              </w:rPr>
            </w:pPr>
            <w:r>
              <w:rPr>
                <w:rFonts w:hint="eastAsia" w:ascii="仿宋" w:hAnsi="仿宋" w:eastAsia="仿宋" w:cs="仿宋"/>
                <w:color w:val="auto"/>
                <w:szCs w:val="21"/>
              </w:rPr>
              <w:t>10.3</w:t>
            </w:r>
          </w:p>
        </w:tc>
        <w:tc>
          <w:tcPr>
            <w:tcW w:w="2126" w:type="dxa"/>
            <w:vAlign w:val="center"/>
          </w:tcPr>
          <w:p>
            <w:pPr>
              <w:widowControl/>
              <w:adjustRightInd w:val="0"/>
              <w:snapToGrid w:val="0"/>
              <w:spacing w:beforeAutospacing="1" w:afterAutospacing="1" w:line="500" w:lineRule="exact"/>
              <w:jc w:val="center"/>
              <w:rPr>
                <w:rFonts w:hint="eastAsia" w:ascii="仿宋" w:hAnsi="仿宋" w:eastAsia="仿宋" w:cs="仿宋"/>
                <w:b/>
                <w:bCs/>
                <w:color w:val="auto"/>
                <w:szCs w:val="21"/>
              </w:rPr>
            </w:pPr>
            <w:r>
              <w:rPr>
                <w:rFonts w:hint="eastAsia" w:ascii="仿宋" w:hAnsi="仿宋" w:eastAsia="仿宋" w:cs="仿宋"/>
                <w:b w:val="0"/>
                <w:bCs/>
                <w:color w:val="auto"/>
                <w:kern w:val="0"/>
                <w:szCs w:val="21"/>
                <w:lang w:bidi="ar"/>
              </w:rPr>
              <w:t>拟投入管理人员要求</w:t>
            </w:r>
          </w:p>
        </w:tc>
        <w:tc>
          <w:tcPr>
            <w:tcW w:w="6013" w:type="dxa"/>
            <w:vAlign w:val="center"/>
          </w:tcPr>
          <w:p>
            <w:pPr>
              <w:widowControl/>
              <w:adjustRightInd w:val="0"/>
              <w:snapToGrid w:val="0"/>
              <w:spacing w:beforeAutospacing="1" w:afterAutospacing="1"/>
              <w:jc w:val="left"/>
              <w:rPr>
                <w:rFonts w:hint="eastAsia" w:ascii="仿宋" w:hAnsi="仿宋" w:eastAsia="仿宋" w:cs="仿宋"/>
                <w:b/>
                <w:bCs/>
                <w:color w:val="auto"/>
                <w:szCs w:val="21"/>
              </w:rPr>
            </w:pPr>
            <w:r>
              <w:rPr>
                <w:rFonts w:hint="eastAsia" w:ascii="仿宋" w:hAnsi="仿宋" w:eastAsia="仿宋" w:cs="仿宋"/>
                <w:bCs/>
                <w:color w:val="auto"/>
                <w:kern w:val="0"/>
                <w:szCs w:val="21"/>
                <w:lang w:bidi="ar"/>
              </w:rPr>
              <w:t>中标单位：本项目中标后拟派往的项目经理、技术负责人、五大员必须长期入驻施工现场，并附有相关承诺。（提供承诺书）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hint="default" w:ascii="仿宋" w:hAnsi="仿宋" w:eastAsia="仿宋" w:cs="仿宋"/>
                <w:color w:val="auto"/>
                <w:szCs w:val="21"/>
                <w:lang w:val="en-US" w:eastAsia="zh-CN"/>
              </w:rPr>
            </w:pPr>
            <w:bookmarkStart w:id="75" w:name="_Toc499378956"/>
            <w:bookmarkStart w:id="76" w:name="_Toc499378834"/>
            <w:r>
              <w:rPr>
                <w:rFonts w:hint="eastAsia" w:ascii="仿宋" w:hAnsi="仿宋" w:eastAsia="仿宋" w:cs="仿宋"/>
                <w:color w:val="auto"/>
                <w:szCs w:val="21"/>
                <w:lang w:val="en-US" w:eastAsia="zh-CN"/>
              </w:rPr>
              <w:t>10.4</w:t>
            </w:r>
          </w:p>
        </w:tc>
        <w:tc>
          <w:tcPr>
            <w:tcW w:w="2126" w:type="dxa"/>
            <w:vAlign w:val="center"/>
          </w:tcPr>
          <w:p>
            <w:pPr>
              <w:widowControl/>
              <w:adjustRightInd w:val="0"/>
              <w:snapToGrid w:val="0"/>
              <w:spacing w:beforeAutospacing="1" w:afterAutospacing="1" w:line="500" w:lineRule="exact"/>
              <w:jc w:val="center"/>
              <w:rPr>
                <w:rFonts w:hint="eastAsia" w:ascii="仿宋" w:hAnsi="仿宋" w:eastAsia="仿宋" w:cs="仿宋"/>
                <w:b w:val="0"/>
                <w:bCs/>
                <w:color w:val="auto"/>
                <w:kern w:val="0"/>
                <w:szCs w:val="21"/>
                <w:lang w:eastAsia="zh-CN" w:bidi="ar"/>
              </w:rPr>
            </w:pPr>
            <w:r>
              <w:rPr>
                <w:rFonts w:hint="eastAsia" w:ascii="仿宋" w:hAnsi="仿宋" w:eastAsia="仿宋" w:cs="仿宋"/>
                <w:b w:val="0"/>
                <w:bCs/>
                <w:color w:val="auto"/>
                <w:kern w:val="0"/>
                <w:szCs w:val="21"/>
                <w:lang w:eastAsia="zh-CN" w:bidi="ar"/>
              </w:rPr>
              <w:t>清单制作说明</w:t>
            </w:r>
          </w:p>
        </w:tc>
        <w:tc>
          <w:tcPr>
            <w:tcW w:w="6013" w:type="dxa"/>
            <w:vAlign w:val="center"/>
          </w:tcPr>
          <w:p>
            <w:pPr>
              <w:keepNext w:val="0"/>
              <w:keepLines w:val="0"/>
              <w:pageBreakBefore w:val="0"/>
              <w:widowControl/>
              <w:numPr>
                <w:ilvl w:val="0"/>
                <w:numId w:val="4"/>
              </w:numPr>
              <w:kinsoku/>
              <w:wordWrap/>
              <w:overflowPunct/>
              <w:topLinePunct w:val="0"/>
              <w:autoSpaceDE/>
              <w:autoSpaceDN/>
              <w:bidi w:val="0"/>
              <w:adjustRightInd w:val="0"/>
              <w:snapToGrid w:val="0"/>
              <w:spacing w:beforeAutospacing="0" w:afterAutospacing="0"/>
              <w:jc w:val="left"/>
              <w:textAlignment w:val="auto"/>
              <w:rPr>
                <w:rFonts w:hint="eastAsia" w:ascii="仿宋" w:hAnsi="仿宋" w:eastAsia="仿宋" w:cs="仿宋"/>
                <w:bCs/>
                <w:kern w:val="0"/>
                <w:szCs w:val="21"/>
                <w:highlight w:val="none"/>
                <w:lang w:bidi="ar"/>
              </w:rPr>
            </w:pPr>
            <w:r>
              <w:rPr>
                <w:rFonts w:hint="eastAsia" w:ascii="仿宋" w:hAnsi="仿宋" w:eastAsia="仿宋" w:cs="仿宋"/>
                <w:bCs/>
                <w:kern w:val="0"/>
                <w:szCs w:val="21"/>
                <w:highlight w:val="none"/>
                <w:lang w:bidi="ar"/>
              </w:rPr>
              <w:t>请潜在投标人商务标必须用品茗造价软件制作，生成的评标格式文件（大冶三农版XML），制作成U盘存储。如用其他软件编制，任何导致商务标无法评审的原因都将做无效投标处理。</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jc w:val="left"/>
              <w:textAlignment w:val="auto"/>
              <w:rPr>
                <w:rFonts w:hint="default" w:ascii="仿宋" w:hAnsi="仿宋" w:eastAsia="仿宋" w:cs="仿宋"/>
                <w:bCs/>
                <w:color w:val="auto"/>
                <w:kern w:val="0"/>
                <w:szCs w:val="21"/>
                <w:lang w:val="en-US" w:eastAsia="zh-CN" w:bidi="ar"/>
              </w:rPr>
            </w:pPr>
            <w:r>
              <w:rPr>
                <w:rFonts w:hint="eastAsia" w:ascii="仿宋" w:hAnsi="仿宋" w:eastAsia="仿宋" w:cs="仿宋"/>
                <w:bCs/>
                <w:kern w:val="0"/>
                <w:szCs w:val="21"/>
                <w:highlight w:val="none"/>
                <w:lang w:val="en-US" w:eastAsia="zh-CN" w:bidi="ar"/>
              </w:rPr>
              <w:t>2、</w:t>
            </w:r>
            <w:r>
              <w:rPr>
                <w:rFonts w:hint="eastAsia" w:ascii="仿宋" w:hAnsi="仿宋" w:eastAsia="仿宋" w:cs="仿宋"/>
                <w:bCs/>
                <w:kern w:val="0"/>
                <w:szCs w:val="21"/>
                <w:highlight w:val="none"/>
                <w:lang w:bidi="ar"/>
              </w:rPr>
              <w:t>本项目暂列金额已含税，请投标人在商务标报价时，扣除暂列金含税金额，可在计价软件中输入BJSF实现。</w:t>
            </w:r>
          </w:p>
        </w:tc>
      </w:tr>
    </w:tbl>
    <w:p>
      <w:pPr>
        <w:pStyle w:val="6"/>
        <w:tabs>
          <w:tab w:val="left" w:pos="567"/>
        </w:tabs>
        <w:snapToGrid w:val="0"/>
        <w:spacing w:before="0" w:after="0" w:line="324" w:lineRule="auto"/>
        <w:rPr>
          <w:rFonts w:hint="eastAsia" w:ascii="仿宋" w:hAnsi="仿宋" w:eastAsia="仿宋" w:cs="仿宋"/>
          <w:sz w:val="24"/>
          <w:szCs w:val="24"/>
        </w:rPr>
      </w:pPr>
    </w:p>
    <w:p>
      <w:pPr>
        <w:pStyle w:val="6"/>
        <w:tabs>
          <w:tab w:val="left" w:pos="567"/>
        </w:tabs>
        <w:snapToGrid w:val="0"/>
        <w:spacing w:before="0" w:after="0" w:line="324" w:lineRule="auto"/>
        <w:rPr>
          <w:rFonts w:hint="eastAsia" w:ascii="仿宋" w:hAnsi="仿宋" w:eastAsia="仿宋" w:cs="仿宋"/>
        </w:rPr>
      </w:pPr>
      <w:r>
        <w:rPr>
          <w:rFonts w:hint="eastAsia" w:ascii="仿宋" w:hAnsi="仿宋" w:eastAsia="仿宋" w:cs="仿宋"/>
          <w:sz w:val="24"/>
          <w:szCs w:val="24"/>
        </w:rPr>
        <w:t>1、总 则</w:t>
      </w:r>
      <w:bookmarkEnd w:id="75"/>
      <w:bookmarkEnd w:id="76"/>
    </w:p>
    <w:p>
      <w:pPr>
        <w:pStyle w:val="7"/>
        <w:numPr>
          <w:ilvl w:val="0"/>
          <w:numId w:val="0"/>
        </w:numPr>
        <w:snapToGrid w:val="0"/>
        <w:spacing w:before="0" w:after="0" w:line="324" w:lineRule="auto"/>
        <w:rPr>
          <w:rFonts w:hint="eastAsia" w:ascii="仿宋" w:hAnsi="仿宋" w:eastAsia="仿宋" w:cs="仿宋"/>
          <w:sz w:val="24"/>
          <w:szCs w:val="24"/>
        </w:rPr>
      </w:pPr>
      <w:bookmarkStart w:id="77" w:name="_Toc499378957"/>
      <w:bookmarkStart w:id="78" w:name="_Toc499378835"/>
      <w:bookmarkStart w:id="79" w:name="_Toc336091267"/>
      <w:r>
        <w:rPr>
          <w:rFonts w:hint="eastAsia" w:ascii="仿宋" w:hAnsi="仿宋" w:eastAsia="仿宋" w:cs="仿宋"/>
          <w:sz w:val="24"/>
          <w:szCs w:val="24"/>
        </w:rPr>
        <w:t>1.1项目概况</w:t>
      </w:r>
      <w:bookmarkEnd w:id="77"/>
      <w:bookmarkEnd w:id="78"/>
      <w:bookmarkEnd w:id="79"/>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1.1.1根据《中华人民共和国招标投标法》等有关法律、法规和规章的规定，本招标项目己具备招标条件，现对本</w:t>
      </w:r>
      <w:r>
        <w:rPr>
          <w:rFonts w:hint="eastAsia" w:ascii="仿宋" w:hAnsi="仿宋" w:eastAsia="仿宋" w:cs="仿宋"/>
          <w:szCs w:val="21"/>
          <w:lang w:val="en-US" w:eastAsia="zh-CN"/>
        </w:rPr>
        <w:t>项目</w:t>
      </w:r>
      <w:r>
        <w:rPr>
          <w:rFonts w:hint="eastAsia" w:ascii="仿宋" w:hAnsi="仿宋" w:eastAsia="仿宋" w:cs="仿宋"/>
          <w:szCs w:val="21"/>
        </w:rPr>
        <w:t>施工</w:t>
      </w:r>
      <w:r>
        <w:rPr>
          <w:rFonts w:hint="eastAsia" w:ascii="仿宋" w:hAnsi="仿宋" w:eastAsia="仿宋" w:cs="仿宋"/>
          <w:szCs w:val="21"/>
          <w:lang w:val="en-US" w:eastAsia="zh-CN"/>
        </w:rPr>
        <w:t>建设</w:t>
      </w:r>
      <w:r>
        <w:rPr>
          <w:rFonts w:hint="eastAsia" w:ascii="仿宋" w:hAnsi="仿宋" w:eastAsia="仿宋" w:cs="仿宋"/>
          <w:szCs w:val="21"/>
        </w:rPr>
        <w:t>进行招标。</w:t>
      </w:r>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1.1.2本招标项目招标人：见投标人须知前附表。</w:t>
      </w:r>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1.1.3本标段招标代理机构：见投标人须知前附表。</w:t>
      </w:r>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1.1.4本招标项目名称：见投标人须知前附表。</w:t>
      </w:r>
    </w:p>
    <w:p>
      <w:pPr>
        <w:snapToGrid w:val="0"/>
        <w:spacing w:line="312" w:lineRule="auto"/>
        <w:ind w:firstLine="420" w:firstLineChars="200"/>
        <w:rPr>
          <w:rFonts w:hint="eastAsia" w:ascii="仿宋" w:hAnsi="仿宋" w:eastAsia="仿宋" w:cs="仿宋"/>
          <w:sz w:val="24"/>
        </w:rPr>
      </w:pPr>
      <w:r>
        <w:rPr>
          <w:rFonts w:hint="eastAsia" w:ascii="仿宋" w:hAnsi="仿宋" w:eastAsia="仿宋" w:cs="仿宋"/>
          <w:szCs w:val="21"/>
        </w:rPr>
        <w:t>1.1.5本招标项目建设地点：见投标人须知前附表。</w:t>
      </w:r>
    </w:p>
    <w:p>
      <w:pPr>
        <w:pStyle w:val="7"/>
        <w:numPr>
          <w:ilvl w:val="0"/>
          <w:numId w:val="0"/>
        </w:numPr>
        <w:snapToGrid w:val="0"/>
        <w:spacing w:before="0" w:after="0" w:line="312" w:lineRule="auto"/>
        <w:rPr>
          <w:rFonts w:hint="eastAsia" w:ascii="仿宋" w:hAnsi="仿宋" w:eastAsia="仿宋" w:cs="仿宋"/>
          <w:sz w:val="24"/>
          <w:szCs w:val="24"/>
        </w:rPr>
      </w:pPr>
      <w:bookmarkStart w:id="80" w:name="_Toc499378958"/>
      <w:bookmarkStart w:id="81" w:name="_Toc499378836"/>
      <w:bookmarkStart w:id="82" w:name="_Toc336091268"/>
      <w:r>
        <w:rPr>
          <w:rFonts w:hint="eastAsia" w:ascii="仿宋" w:hAnsi="仿宋" w:eastAsia="仿宋" w:cs="仿宋"/>
          <w:sz w:val="24"/>
          <w:szCs w:val="24"/>
        </w:rPr>
        <w:t>1.2资金来源和落实情况</w:t>
      </w:r>
      <w:bookmarkEnd w:id="80"/>
      <w:bookmarkEnd w:id="81"/>
      <w:bookmarkEnd w:id="82"/>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1.2.1本招标项目的资金来源：见投标人须知前附表。</w:t>
      </w:r>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1.2.2本招标项目的出资比例：见投标人须知前附表。</w:t>
      </w:r>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1.2.3本招标项目的资金落实情况：见投标人须知前附表。</w:t>
      </w:r>
    </w:p>
    <w:p>
      <w:pPr>
        <w:pStyle w:val="7"/>
        <w:numPr>
          <w:ilvl w:val="0"/>
          <w:numId w:val="0"/>
        </w:numPr>
        <w:snapToGrid w:val="0"/>
        <w:spacing w:before="0" w:after="0" w:line="312" w:lineRule="auto"/>
        <w:rPr>
          <w:rFonts w:hint="eastAsia" w:ascii="仿宋" w:hAnsi="仿宋" w:eastAsia="仿宋" w:cs="仿宋"/>
          <w:sz w:val="24"/>
          <w:szCs w:val="24"/>
        </w:rPr>
      </w:pPr>
      <w:bookmarkStart w:id="83" w:name="_Toc499378837"/>
      <w:bookmarkStart w:id="84" w:name="_Toc499378959"/>
      <w:bookmarkStart w:id="85" w:name="_Toc336091269"/>
      <w:r>
        <w:rPr>
          <w:rFonts w:hint="eastAsia" w:ascii="仿宋" w:hAnsi="仿宋" w:eastAsia="仿宋" w:cs="仿宋"/>
          <w:sz w:val="24"/>
          <w:szCs w:val="24"/>
        </w:rPr>
        <w:t>1.3招标范围、计划工期和质量要求</w:t>
      </w:r>
      <w:bookmarkEnd w:id="83"/>
      <w:bookmarkEnd w:id="84"/>
      <w:bookmarkEnd w:id="85"/>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1.3.1本次招标范围：见投标人须知前附表。</w:t>
      </w:r>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1.3.2本标段的计划工期：见投标人须知前附表。</w:t>
      </w:r>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1.3.3本标段的质量要求：见投标人须知前附表。</w:t>
      </w:r>
    </w:p>
    <w:p>
      <w:pPr>
        <w:pStyle w:val="7"/>
        <w:numPr>
          <w:ilvl w:val="0"/>
          <w:numId w:val="0"/>
        </w:numPr>
        <w:snapToGrid w:val="0"/>
        <w:spacing w:before="0" w:after="0" w:line="312" w:lineRule="auto"/>
        <w:rPr>
          <w:rFonts w:hint="eastAsia" w:ascii="仿宋" w:hAnsi="仿宋" w:eastAsia="仿宋" w:cs="仿宋"/>
          <w:sz w:val="24"/>
          <w:szCs w:val="24"/>
        </w:rPr>
      </w:pPr>
      <w:bookmarkStart w:id="86" w:name="_Toc499378838"/>
      <w:bookmarkStart w:id="87" w:name="_Toc499378960"/>
      <w:bookmarkStart w:id="88" w:name="_Toc336091270"/>
      <w:r>
        <w:rPr>
          <w:rFonts w:hint="eastAsia" w:ascii="仿宋" w:hAnsi="仿宋" w:eastAsia="仿宋" w:cs="仿宋"/>
          <w:sz w:val="24"/>
          <w:szCs w:val="24"/>
        </w:rPr>
        <w:t>1.4投标人资格要求</w:t>
      </w:r>
      <w:bookmarkEnd w:id="86"/>
      <w:bookmarkEnd w:id="87"/>
      <w:bookmarkEnd w:id="88"/>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1.4.1投标人应具备承担本标段施工的资质条件、能力和信誉。</w:t>
      </w:r>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（1）资质条件：见投标人须知前附表；</w:t>
      </w:r>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（2）财务要求：见投标人须知前附表；</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（3）业绩要求：见投标人须知前附表；</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（4）信誉要求：见投标人须知前附表;</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（5）项目经理资格：见投标人须知前附表；</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（6）其他要求：见投标人须知前附表。</w:t>
      </w:r>
    </w:p>
    <w:p>
      <w:pPr>
        <w:snapToGrid w:val="0"/>
        <w:spacing w:line="324" w:lineRule="auto"/>
        <w:ind w:firstLine="420" w:firstLineChars="200"/>
        <w:rPr>
          <w:rFonts w:hint="eastAsia" w:ascii="仿宋" w:hAnsi="仿宋" w:eastAsia="仿宋" w:cs="仿宋"/>
          <w:b/>
          <w:szCs w:val="21"/>
        </w:rPr>
      </w:pPr>
      <w:r>
        <w:rPr>
          <w:rFonts w:hint="eastAsia" w:ascii="仿宋" w:hAnsi="仿宋" w:eastAsia="仿宋" w:cs="仿宋"/>
          <w:szCs w:val="21"/>
        </w:rPr>
        <w:t>1.4.2投标人须知前附表规定接受联合体投标的，除应符合本章第1.4.1项和投标人须知前附表的要求外，还应遵守以下规定：</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（1）联合体各方应按招标文件提供的格式签订联合体协议书，明确联合体牵头人和各方权利义务；</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（2）由同一专业的单位组成的联合体，按照资质等级较低的单位确定资质等级；</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（3）联合体各方不得再以自己名义单独或参加其他联合体在同一标段中投标。</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1.4.3投标人存在下列情形之一的，不得作为合格投标人：</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（l）为招标人不具有独立法人资格的附属机构（单位）;</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（2）为本标段前期准备提供设计或咨询服务的，但设计施工总承包的除外；</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（3）为本标段的监理人；</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（4）为本标段的代建人；</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（5）为本标段提供招标代理服务的；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（6）与本标段的监理人或代建人或招标代理机构同为一个法定代表人的；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（7）与本标段的监理人或代建人或招标代理机构相互控股或参股的；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（8）与本标段的监理人或代建人或招标代理机构相互任职或工作的；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（9）被责令停业的；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（10）被暂停或取消投标资格的；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（11）财产被接管或冻结的；</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rPr>
        <w:t>（12）在</w:t>
      </w:r>
      <w:r>
        <w:rPr>
          <w:rFonts w:hint="eastAsia" w:ascii="仿宋" w:hAnsi="仿宋" w:eastAsia="仿宋" w:cs="仿宋"/>
          <w:szCs w:val="21"/>
          <w:highlight w:val="none"/>
        </w:rPr>
        <w:t>最近三年内有骗取中标或严重违约或重大工程质量问题的。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1.4.4 投标人存在下列情形之一的，相关投标均无效：</w:t>
      </w:r>
    </w:p>
    <w:p>
      <w:pPr>
        <w:snapToGrid w:val="0"/>
        <w:spacing w:line="324" w:lineRule="auto"/>
        <w:ind w:firstLine="420" w:firstLineChars="200"/>
        <w:rPr>
          <w:rFonts w:hint="eastAsia" w:ascii="仿宋" w:hAnsi="仿宋" w:eastAsia="仿宋" w:cs="仿宋"/>
        </w:rPr>
      </w:pPr>
      <w:r>
        <w:rPr>
          <w:rFonts w:hint="eastAsia" w:ascii="仿宋" w:hAnsi="仿宋" w:eastAsia="仿宋" w:cs="仿宋"/>
        </w:rPr>
        <w:t>（</w:t>
      </w:r>
      <w:r>
        <w:rPr>
          <w:rFonts w:hint="eastAsia" w:ascii="仿宋" w:hAnsi="仿宋" w:eastAsia="仿宋" w:cs="仿宋"/>
          <w:szCs w:val="21"/>
        </w:rPr>
        <w:t>1</w:t>
      </w:r>
      <w:r>
        <w:rPr>
          <w:rFonts w:hint="eastAsia" w:ascii="仿宋" w:hAnsi="仿宋" w:eastAsia="仿宋" w:cs="仿宋"/>
        </w:rPr>
        <w:t>）与招标人存在利害关系影响招标公正性的；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rPr>
        <w:t>（</w:t>
      </w:r>
      <w:r>
        <w:rPr>
          <w:rFonts w:hint="eastAsia" w:ascii="仿宋" w:hAnsi="仿宋" w:eastAsia="仿宋" w:cs="仿宋"/>
          <w:szCs w:val="21"/>
        </w:rPr>
        <w:t>2</w:t>
      </w:r>
      <w:r>
        <w:rPr>
          <w:rFonts w:hint="eastAsia" w:ascii="仿宋" w:hAnsi="仿宋" w:eastAsia="仿宋" w:cs="仿宋"/>
        </w:rPr>
        <w:t>）法定代表人为同一人或者存在控股、管理关系的不同单位，参加同一标段投标。</w:t>
      </w:r>
    </w:p>
    <w:p>
      <w:pPr>
        <w:pStyle w:val="7"/>
        <w:numPr>
          <w:ilvl w:val="0"/>
          <w:numId w:val="0"/>
        </w:numPr>
        <w:snapToGrid w:val="0"/>
        <w:spacing w:before="0" w:after="0" w:line="324" w:lineRule="auto"/>
        <w:rPr>
          <w:rFonts w:hint="eastAsia" w:ascii="仿宋" w:hAnsi="仿宋" w:eastAsia="仿宋" w:cs="仿宋"/>
          <w:sz w:val="24"/>
          <w:szCs w:val="24"/>
        </w:rPr>
      </w:pPr>
      <w:bookmarkStart w:id="89" w:name="_Toc499378961"/>
      <w:bookmarkStart w:id="90" w:name="_Toc499378839"/>
      <w:r>
        <w:rPr>
          <w:rFonts w:hint="eastAsia" w:ascii="仿宋" w:hAnsi="仿宋" w:eastAsia="仿宋" w:cs="仿宋"/>
          <w:sz w:val="24"/>
          <w:szCs w:val="24"/>
        </w:rPr>
        <w:t>1.5费用承担</w:t>
      </w:r>
      <w:bookmarkEnd w:id="89"/>
      <w:bookmarkEnd w:id="90"/>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投标人准备和参加投标活动发生的费用自理。</w:t>
      </w:r>
    </w:p>
    <w:p>
      <w:pPr>
        <w:pStyle w:val="7"/>
        <w:numPr>
          <w:ilvl w:val="0"/>
          <w:numId w:val="0"/>
        </w:numPr>
        <w:snapToGrid w:val="0"/>
        <w:spacing w:before="0" w:after="0" w:line="324" w:lineRule="auto"/>
        <w:rPr>
          <w:rFonts w:hint="eastAsia" w:ascii="仿宋" w:hAnsi="仿宋" w:eastAsia="仿宋" w:cs="仿宋"/>
          <w:sz w:val="24"/>
          <w:szCs w:val="24"/>
        </w:rPr>
      </w:pPr>
      <w:bookmarkStart w:id="91" w:name="_Toc499378962"/>
      <w:bookmarkStart w:id="92" w:name="_Toc336091271"/>
      <w:bookmarkStart w:id="93" w:name="_Toc499378840"/>
      <w:r>
        <w:rPr>
          <w:rFonts w:hint="eastAsia" w:ascii="仿宋" w:hAnsi="仿宋" w:eastAsia="仿宋" w:cs="仿宋"/>
          <w:sz w:val="24"/>
          <w:szCs w:val="24"/>
        </w:rPr>
        <w:t>1.6保密</w:t>
      </w:r>
      <w:bookmarkEnd w:id="91"/>
      <w:bookmarkEnd w:id="92"/>
      <w:bookmarkEnd w:id="93"/>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参与招标投标活动的各方应对招标文件和投标文件中的商业和技术等秘密保密，违者应对由此造成的后果承担法律责任。</w:t>
      </w:r>
    </w:p>
    <w:p>
      <w:pPr>
        <w:pStyle w:val="7"/>
        <w:numPr>
          <w:ilvl w:val="0"/>
          <w:numId w:val="0"/>
        </w:numPr>
        <w:snapToGrid w:val="0"/>
        <w:spacing w:before="0" w:after="0" w:line="324" w:lineRule="auto"/>
        <w:rPr>
          <w:rFonts w:hint="eastAsia" w:ascii="仿宋" w:hAnsi="仿宋" w:eastAsia="仿宋" w:cs="仿宋"/>
          <w:sz w:val="24"/>
          <w:szCs w:val="24"/>
        </w:rPr>
      </w:pPr>
      <w:bookmarkStart w:id="94" w:name="_Toc499378963"/>
      <w:bookmarkStart w:id="95" w:name="_Toc499378841"/>
      <w:bookmarkStart w:id="96" w:name="_Toc336091272"/>
      <w:r>
        <w:rPr>
          <w:rFonts w:hint="eastAsia" w:ascii="仿宋" w:hAnsi="仿宋" w:eastAsia="仿宋" w:cs="仿宋"/>
          <w:sz w:val="24"/>
          <w:szCs w:val="24"/>
        </w:rPr>
        <w:t>1.7语言文字</w:t>
      </w:r>
      <w:bookmarkEnd w:id="94"/>
      <w:bookmarkEnd w:id="95"/>
      <w:bookmarkEnd w:id="96"/>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除专用术语外，与招标投标有关的语言均使用中文。必要时专用术语应附有中文注释。</w:t>
      </w:r>
    </w:p>
    <w:p>
      <w:pPr>
        <w:pStyle w:val="7"/>
        <w:numPr>
          <w:ilvl w:val="0"/>
          <w:numId w:val="0"/>
        </w:numPr>
        <w:snapToGrid w:val="0"/>
        <w:spacing w:before="0" w:after="0" w:line="324" w:lineRule="auto"/>
        <w:rPr>
          <w:rFonts w:hint="eastAsia" w:ascii="仿宋" w:hAnsi="仿宋" w:eastAsia="仿宋" w:cs="仿宋"/>
          <w:sz w:val="24"/>
          <w:szCs w:val="24"/>
        </w:rPr>
      </w:pPr>
      <w:bookmarkStart w:id="97" w:name="_Toc499378842"/>
      <w:bookmarkStart w:id="98" w:name="_Toc336091273"/>
      <w:bookmarkStart w:id="99" w:name="_Toc499378964"/>
      <w:r>
        <w:rPr>
          <w:rFonts w:hint="eastAsia" w:ascii="仿宋" w:hAnsi="仿宋" w:eastAsia="仿宋" w:cs="仿宋"/>
          <w:sz w:val="24"/>
          <w:szCs w:val="24"/>
        </w:rPr>
        <w:t>1.8计量单位</w:t>
      </w:r>
      <w:bookmarkEnd w:id="97"/>
      <w:bookmarkEnd w:id="98"/>
      <w:bookmarkEnd w:id="99"/>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所有计量均采用中华人民共和国法定计量单位。</w:t>
      </w:r>
    </w:p>
    <w:p>
      <w:pPr>
        <w:pStyle w:val="7"/>
        <w:numPr>
          <w:ilvl w:val="0"/>
          <w:numId w:val="0"/>
        </w:numPr>
        <w:snapToGrid w:val="0"/>
        <w:spacing w:before="0" w:after="0" w:line="324" w:lineRule="auto"/>
        <w:rPr>
          <w:rFonts w:hint="eastAsia" w:ascii="仿宋" w:hAnsi="仿宋" w:eastAsia="仿宋" w:cs="仿宋"/>
          <w:sz w:val="24"/>
          <w:szCs w:val="24"/>
        </w:rPr>
      </w:pPr>
      <w:bookmarkStart w:id="100" w:name="_Toc499378843"/>
      <w:bookmarkStart w:id="101" w:name="_Toc499378965"/>
      <w:bookmarkStart w:id="102" w:name="_Toc336091274"/>
      <w:r>
        <w:rPr>
          <w:rFonts w:hint="eastAsia" w:ascii="仿宋" w:hAnsi="仿宋" w:eastAsia="仿宋" w:cs="仿宋"/>
          <w:sz w:val="24"/>
          <w:szCs w:val="24"/>
        </w:rPr>
        <w:t>1.9踏勘现场</w:t>
      </w:r>
      <w:bookmarkEnd w:id="100"/>
      <w:bookmarkEnd w:id="101"/>
      <w:bookmarkEnd w:id="102"/>
    </w:p>
    <w:p>
      <w:pPr>
        <w:snapToGrid w:val="0"/>
        <w:spacing w:line="324" w:lineRule="auto"/>
        <w:ind w:firstLine="424" w:firstLineChars="202"/>
        <w:rPr>
          <w:rFonts w:hint="eastAsia" w:ascii="仿宋" w:hAnsi="仿宋" w:eastAsia="仿宋" w:cs="仿宋"/>
          <w:szCs w:val="21"/>
        </w:rPr>
      </w:pPr>
      <w:bookmarkStart w:id="103" w:name="_Toc336091275"/>
      <w:r>
        <w:rPr>
          <w:rFonts w:hint="eastAsia" w:ascii="仿宋" w:hAnsi="仿宋" w:eastAsia="仿宋" w:cs="仿宋"/>
          <w:szCs w:val="21"/>
        </w:rPr>
        <w:t>1.9.1投标人须知前附表规定组织踏勘现场。</w:t>
      </w:r>
    </w:p>
    <w:p>
      <w:pPr>
        <w:snapToGrid w:val="0"/>
        <w:spacing w:line="324" w:lineRule="auto"/>
        <w:ind w:firstLine="424" w:firstLineChars="202"/>
        <w:rPr>
          <w:rFonts w:hint="eastAsia" w:ascii="仿宋" w:hAnsi="仿宋" w:eastAsia="仿宋" w:cs="仿宋"/>
          <w:szCs w:val="21"/>
        </w:rPr>
      </w:pPr>
      <w:r>
        <w:rPr>
          <w:rFonts w:hint="eastAsia" w:ascii="仿宋" w:hAnsi="仿宋" w:eastAsia="仿宋" w:cs="仿宋"/>
          <w:szCs w:val="21"/>
        </w:rPr>
        <w:t>1.9.2投标人踏勘现场发生的费用自理。</w:t>
      </w:r>
    </w:p>
    <w:p>
      <w:pPr>
        <w:snapToGrid w:val="0"/>
        <w:spacing w:line="324" w:lineRule="auto"/>
        <w:ind w:firstLine="424" w:firstLineChars="202"/>
        <w:rPr>
          <w:rFonts w:hint="eastAsia" w:ascii="仿宋" w:hAnsi="仿宋" w:eastAsia="仿宋" w:cs="仿宋"/>
          <w:szCs w:val="21"/>
        </w:rPr>
      </w:pPr>
      <w:r>
        <w:rPr>
          <w:rFonts w:hint="eastAsia" w:ascii="仿宋" w:hAnsi="仿宋" w:eastAsia="仿宋" w:cs="仿宋"/>
          <w:szCs w:val="21"/>
        </w:rPr>
        <w:t>1.9.3投标人自行负责在踏勘现场中所发生的人员伤亡和财产损失。</w:t>
      </w:r>
    </w:p>
    <w:bookmarkEnd w:id="103"/>
    <w:p>
      <w:pPr>
        <w:pStyle w:val="7"/>
        <w:numPr>
          <w:ilvl w:val="0"/>
          <w:numId w:val="0"/>
        </w:numPr>
        <w:snapToGrid w:val="0"/>
        <w:spacing w:before="0" w:after="0" w:line="324" w:lineRule="auto"/>
        <w:rPr>
          <w:rFonts w:hint="eastAsia" w:ascii="仿宋" w:hAnsi="仿宋" w:eastAsia="仿宋" w:cs="仿宋"/>
          <w:sz w:val="24"/>
          <w:szCs w:val="24"/>
        </w:rPr>
      </w:pPr>
      <w:bookmarkStart w:id="104" w:name="_Toc499378844"/>
      <w:bookmarkStart w:id="105" w:name="_Toc336091276"/>
      <w:bookmarkStart w:id="106" w:name="_Toc499378966"/>
      <w:r>
        <w:rPr>
          <w:rFonts w:hint="eastAsia" w:ascii="仿宋" w:hAnsi="仿宋" w:eastAsia="仿宋" w:cs="仿宋"/>
          <w:sz w:val="24"/>
          <w:szCs w:val="24"/>
        </w:rPr>
        <w:t>1.10分包</w:t>
      </w:r>
      <w:bookmarkEnd w:id="104"/>
      <w:bookmarkEnd w:id="105"/>
      <w:bookmarkEnd w:id="106"/>
    </w:p>
    <w:p>
      <w:pPr>
        <w:snapToGrid w:val="0"/>
        <w:spacing w:line="324" w:lineRule="auto"/>
        <w:ind w:firstLine="444" w:firstLineChars="200"/>
        <w:rPr>
          <w:rFonts w:hint="eastAsia" w:ascii="仿宋" w:hAnsi="仿宋" w:eastAsia="仿宋" w:cs="仿宋"/>
          <w:szCs w:val="21"/>
        </w:rPr>
      </w:pPr>
      <w:r>
        <w:rPr>
          <w:rFonts w:hint="eastAsia" w:ascii="仿宋" w:hAnsi="仿宋" w:eastAsia="仿宋" w:cs="仿宋"/>
          <w:spacing w:val="6"/>
          <w:szCs w:val="21"/>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rPr>
        <w:t>。</w:t>
      </w:r>
    </w:p>
    <w:p>
      <w:pPr>
        <w:pStyle w:val="7"/>
        <w:numPr>
          <w:ilvl w:val="0"/>
          <w:numId w:val="0"/>
        </w:numPr>
        <w:snapToGrid w:val="0"/>
        <w:spacing w:before="0" w:after="0" w:line="324" w:lineRule="auto"/>
        <w:rPr>
          <w:rFonts w:hint="eastAsia" w:ascii="仿宋" w:hAnsi="仿宋" w:eastAsia="仿宋" w:cs="仿宋"/>
          <w:sz w:val="24"/>
          <w:szCs w:val="24"/>
        </w:rPr>
      </w:pPr>
      <w:bookmarkStart w:id="107" w:name="_Toc499378967"/>
      <w:bookmarkStart w:id="108" w:name="_Toc499378845"/>
      <w:bookmarkStart w:id="109" w:name="_Toc336091277"/>
      <w:r>
        <w:rPr>
          <w:rFonts w:hint="eastAsia" w:ascii="仿宋" w:hAnsi="仿宋" w:eastAsia="仿宋" w:cs="仿宋"/>
          <w:sz w:val="24"/>
          <w:szCs w:val="24"/>
        </w:rPr>
        <w:t>1.11偏离</w:t>
      </w:r>
      <w:bookmarkEnd w:id="107"/>
      <w:bookmarkEnd w:id="108"/>
      <w:bookmarkEnd w:id="109"/>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投标人须知前附表允许投标文件偏离招标文件某些要求的，偏离应当符合招标文件规定的偏离范围和幅度。</w:t>
      </w:r>
      <w:bookmarkStart w:id="110" w:name="_Toc184635072"/>
    </w:p>
    <w:p>
      <w:pPr>
        <w:pStyle w:val="6"/>
        <w:tabs>
          <w:tab w:val="left" w:pos="567"/>
        </w:tabs>
        <w:snapToGrid w:val="0"/>
        <w:spacing w:before="0" w:after="0" w:line="324" w:lineRule="auto"/>
        <w:rPr>
          <w:rFonts w:hint="eastAsia" w:ascii="仿宋" w:hAnsi="仿宋" w:eastAsia="仿宋" w:cs="仿宋"/>
          <w:sz w:val="24"/>
          <w:szCs w:val="24"/>
        </w:rPr>
      </w:pPr>
      <w:bookmarkStart w:id="111" w:name="_Toc499378846"/>
      <w:bookmarkStart w:id="112" w:name="_Toc499378968"/>
      <w:bookmarkStart w:id="113" w:name="_Toc336091278"/>
      <w:r>
        <w:rPr>
          <w:rFonts w:hint="eastAsia" w:ascii="仿宋" w:hAnsi="仿宋" w:eastAsia="仿宋" w:cs="仿宋"/>
          <w:sz w:val="24"/>
          <w:szCs w:val="24"/>
        </w:rPr>
        <w:t>2、招标文件</w:t>
      </w:r>
      <w:bookmarkEnd w:id="110"/>
      <w:bookmarkEnd w:id="111"/>
      <w:bookmarkEnd w:id="112"/>
      <w:bookmarkEnd w:id="113"/>
    </w:p>
    <w:p>
      <w:pPr>
        <w:pStyle w:val="7"/>
        <w:numPr>
          <w:ilvl w:val="0"/>
          <w:numId w:val="0"/>
        </w:numPr>
        <w:snapToGrid w:val="0"/>
        <w:spacing w:before="0" w:after="0" w:line="324" w:lineRule="auto"/>
        <w:rPr>
          <w:rFonts w:hint="eastAsia" w:ascii="仿宋" w:hAnsi="仿宋" w:eastAsia="仿宋" w:cs="仿宋"/>
          <w:sz w:val="24"/>
          <w:szCs w:val="24"/>
        </w:rPr>
      </w:pPr>
      <w:bookmarkStart w:id="114" w:name="_Toc499378847"/>
      <w:bookmarkStart w:id="115" w:name="_Toc499378969"/>
      <w:bookmarkStart w:id="116" w:name="_Toc336091279"/>
      <w:r>
        <w:rPr>
          <w:rFonts w:hint="eastAsia" w:ascii="仿宋" w:hAnsi="仿宋" w:eastAsia="仿宋" w:cs="仿宋"/>
          <w:sz w:val="24"/>
          <w:szCs w:val="24"/>
        </w:rPr>
        <w:t>2.1招标文件的组成</w:t>
      </w:r>
      <w:bookmarkEnd w:id="114"/>
      <w:bookmarkEnd w:id="115"/>
      <w:bookmarkEnd w:id="116"/>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highlight w:val="white"/>
        </w:rPr>
        <w:t>2.1.</w:t>
      </w:r>
      <w:r>
        <w:rPr>
          <w:rFonts w:hint="eastAsia" w:ascii="仿宋" w:hAnsi="仿宋" w:eastAsia="仿宋" w:cs="仿宋"/>
          <w:szCs w:val="21"/>
          <w:highlight w:val="white"/>
          <w:lang w:val="en-US" w:eastAsia="zh-CN"/>
        </w:rPr>
        <w:t>1</w:t>
      </w:r>
      <w:r>
        <w:rPr>
          <w:rFonts w:hint="eastAsia" w:ascii="仿宋" w:hAnsi="仿宋" w:eastAsia="仿宋" w:cs="仿宋"/>
          <w:szCs w:val="21"/>
        </w:rPr>
        <w:t>本招标文件包括：</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（1）招标公告；</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（2）投标人须知；</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（3）评标办法；</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（4）合同条款及格式；</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（5）工程量清单；</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（6）图纸；</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（7）技术标准和要求；</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（8）投标文件格式；</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（9）投标人须知前附表规定的其他材料。</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根据本章第2.2款和第2.3款对招标文件所作的澄清、修改，构成招标文件的组成部分。</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highlight w:val="white"/>
        </w:rPr>
        <w:t>2.1.2本工程的计税方法见投标人须知前附表。</w:t>
      </w:r>
    </w:p>
    <w:p>
      <w:pPr>
        <w:pStyle w:val="7"/>
        <w:numPr>
          <w:ilvl w:val="0"/>
          <w:numId w:val="0"/>
        </w:numPr>
        <w:snapToGrid w:val="0"/>
        <w:spacing w:before="0" w:after="0" w:line="324" w:lineRule="auto"/>
        <w:rPr>
          <w:rFonts w:hint="eastAsia" w:ascii="仿宋" w:hAnsi="仿宋" w:eastAsia="仿宋" w:cs="仿宋"/>
          <w:sz w:val="24"/>
          <w:szCs w:val="24"/>
        </w:rPr>
      </w:pPr>
      <w:bookmarkStart w:id="117" w:name="_Toc336091280"/>
      <w:bookmarkStart w:id="118" w:name="_Toc499378970"/>
      <w:bookmarkStart w:id="119" w:name="_Toc499378848"/>
      <w:r>
        <w:rPr>
          <w:rFonts w:hint="eastAsia" w:ascii="仿宋" w:hAnsi="仿宋" w:eastAsia="仿宋" w:cs="仿宋"/>
          <w:sz w:val="24"/>
          <w:szCs w:val="24"/>
        </w:rPr>
        <w:t>2.2招标文件的澄清</w:t>
      </w:r>
      <w:bookmarkEnd w:id="117"/>
      <w:bookmarkEnd w:id="118"/>
      <w:bookmarkEnd w:id="119"/>
    </w:p>
    <w:p>
      <w:pPr>
        <w:tabs>
          <w:tab w:val="left" w:pos="360"/>
        </w:tabs>
        <w:snapToGrid w:val="0"/>
        <w:spacing w:line="324" w:lineRule="auto"/>
        <w:ind w:firstLine="420" w:firstLineChars="200"/>
        <w:rPr>
          <w:rFonts w:hint="eastAsia" w:ascii="仿宋" w:hAnsi="仿宋" w:eastAsia="仿宋" w:cs="仿宋"/>
          <w:szCs w:val="21"/>
        </w:rPr>
      </w:pPr>
      <w:bookmarkStart w:id="120" w:name="_Toc336091281"/>
      <w:r>
        <w:rPr>
          <w:rFonts w:hint="eastAsia" w:ascii="仿宋" w:hAnsi="仿宋" w:eastAsia="仿宋" w:cs="仿宋"/>
          <w:szCs w:val="21"/>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kern w:val="0"/>
          <w:szCs w:val="21"/>
          <w:lang w:eastAsia="zh-CN"/>
        </w:rPr>
        <w:t>云上大冶</w:t>
      </w:r>
      <w:r>
        <w:rPr>
          <w:rFonts w:hint="eastAsia" w:ascii="仿宋" w:hAnsi="仿宋" w:eastAsia="仿宋" w:cs="仿宋"/>
          <w:szCs w:val="21"/>
        </w:rPr>
        <w:t>网上发布澄清文件。</w:t>
      </w:r>
    </w:p>
    <w:p>
      <w:pPr>
        <w:tabs>
          <w:tab w:val="left" w:pos="360"/>
        </w:tabs>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kern w:val="0"/>
          <w:szCs w:val="21"/>
          <w:lang w:eastAsia="zh-CN"/>
        </w:rPr>
        <w:t>云上大冶</w:t>
      </w:r>
      <w:r>
        <w:rPr>
          <w:rFonts w:hint="eastAsia" w:ascii="仿宋" w:hAnsi="仿宋" w:eastAsia="仿宋" w:cs="仿宋"/>
          <w:szCs w:val="21"/>
        </w:rPr>
        <w:t>网上发布答复文件，对答复不服的，应当在网上发布答复文件之日起10日内，向有关行政监督部门投诉，投诉应有明确的请求和必要的证明材料，投诉书格式必须符合有关法律、法规规定。</w:t>
      </w:r>
    </w:p>
    <w:p>
      <w:pPr>
        <w:tabs>
          <w:tab w:val="left" w:pos="360"/>
        </w:tabs>
        <w:snapToGrid w:val="0"/>
        <w:spacing w:line="324" w:lineRule="auto"/>
        <w:ind w:firstLine="420" w:firstLineChars="200"/>
        <w:rPr>
          <w:rFonts w:hint="eastAsia" w:ascii="仿宋" w:hAnsi="仿宋" w:eastAsia="仿宋" w:cs="仿宋"/>
        </w:rPr>
      </w:pPr>
      <w:r>
        <w:rPr>
          <w:rFonts w:hint="eastAsia" w:ascii="仿宋" w:hAnsi="仿宋" w:eastAsia="仿宋" w:cs="仿宋"/>
          <w:szCs w:val="21"/>
        </w:rPr>
        <w:t>2.2.3</w:t>
      </w:r>
      <w:r>
        <w:rPr>
          <w:rFonts w:hint="eastAsia" w:ascii="仿宋" w:hAnsi="仿宋" w:eastAsia="仿宋" w:cs="仿宋"/>
        </w:rPr>
        <w:t>如果澄清发出的时间距投标截止时间不足15日，并且澄清内容影响投标文件编制的，将相应延长投标截止时间。</w:t>
      </w:r>
    </w:p>
    <w:p>
      <w:pPr>
        <w:pStyle w:val="7"/>
        <w:numPr>
          <w:ilvl w:val="0"/>
          <w:numId w:val="0"/>
        </w:numPr>
        <w:snapToGrid w:val="0"/>
        <w:spacing w:before="0" w:after="0" w:line="324" w:lineRule="auto"/>
        <w:rPr>
          <w:rFonts w:hint="eastAsia" w:ascii="仿宋" w:hAnsi="仿宋" w:eastAsia="仿宋" w:cs="仿宋"/>
          <w:sz w:val="24"/>
          <w:szCs w:val="24"/>
        </w:rPr>
      </w:pPr>
      <w:bookmarkStart w:id="121" w:name="_Toc499378849"/>
      <w:bookmarkStart w:id="122" w:name="_Toc499378971"/>
      <w:r>
        <w:rPr>
          <w:rFonts w:hint="eastAsia" w:ascii="仿宋" w:hAnsi="仿宋" w:eastAsia="仿宋" w:cs="仿宋"/>
          <w:sz w:val="24"/>
          <w:szCs w:val="24"/>
        </w:rPr>
        <w:t>2.3招标文件的修改</w:t>
      </w:r>
      <w:bookmarkEnd w:id="120"/>
      <w:bookmarkEnd w:id="121"/>
      <w:bookmarkEnd w:id="122"/>
    </w:p>
    <w:p>
      <w:pPr>
        <w:tabs>
          <w:tab w:val="left" w:pos="360"/>
        </w:tabs>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2.3.1招标人可能会因任何原因对招标文件进行修改，招标人将在递交投标文件截止时间15日前，将修改内容在在</w:t>
      </w:r>
      <w:r>
        <w:rPr>
          <w:rFonts w:hint="eastAsia" w:ascii="仿宋" w:hAnsi="仿宋" w:eastAsia="仿宋" w:cs="仿宋"/>
          <w:szCs w:val="21"/>
          <w:lang w:eastAsia="zh-CN"/>
        </w:rPr>
        <w:t>云上大冶</w:t>
      </w:r>
      <w:r>
        <w:rPr>
          <w:rFonts w:hint="eastAsia" w:ascii="仿宋" w:hAnsi="仿宋" w:eastAsia="仿宋" w:cs="仿宋"/>
          <w:szCs w:val="21"/>
        </w:rPr>
        <w:t>网上发出。如果修改发出时间距投标截止时间不足15天，相应延长投标截止时间。</w:t>
      </w:r>
    </w:p>
    <w:p>
      <w:pPr>
        <w:snapToGrid w:val="0"/>
        <w:spacing w:line="324" w:lineRule="auto"/>
        <w:ind w:firstLine="420" w:firstLineChars="200"/>
        <w:rPr>
          <w:rFonts w:hint="eastAsia" w:ascii="仿宋" w:hAnsi="仿宋" w:eastAsia="仿宋" w:cs="仿宋"/>
        </w:rPr>
      </w:pPr>
      <w:r>
        <w:rPr>
          <w:rFonts w:hint="eastAsia" w:ascii="仿宋" w:hAnsi="仿宋" w:eastAsia="仿宋" w:cs="仿宋"/>
          <w:highlight w:val="white"/>
        </w:rPr>
        <w:t>投标人应注意及时浏览网上发出的修改通知，因投标人自身原因未及时获知修改内容而导致的任何后果将由投标人自行承担。</w:t>
      </w:r>
    </w:p>
    <w:p>
      <w:pPr>
        <w:pStyle w:val="6"/>
        <w:tabs>
          <w:tab w:val="left" w:pos="567"/>
        </w:tabs>
        <w:snapToGrid w:val="0"/>
        <w:spacing w:before="0" w:after="0" w:line="324" w:lineRule="auto"/>
        <w:rPr>
          <w:rFonts w:hint="eastAsia" w:ascii="仿宋" w:hAnsi="仿宋" w:eastAsia="仿宋" w:cs="仿宋"/>
          <w:sz w:val="24"/>
          <w:szCs w:val="24"/>
        </w:rPr>
      </w:pPr>
      <w:bookmarkStart w:id="123" w:name="_Toc499378850"/>
      <w:bookmarkStart w:id="124" w:name="_Toc336091282"/>
      <w:bookmarkStart w:id="125" w:name="_Toc499378972"/>
      <w:bookmarkStart w:id="126" w:name="_Toc184635073"/>
      <w:r>
        <w:rPr>
          <w:rFonts w:hint="eastAsia" w:ascii="仿宋" w:hAnsi="仿宋" w:eastAsia="仿宋" w:cs="仿宋"/>
          <w:sz w:val="24"/>
          <w:szCs w:val="24"/>
        </w:rPr>
        <w:t>3、投标文件</w:t>
      </w:r>
      <w:bookmarkEnd w:id="123"/>
      <w:bookmarkEnd w:id="124"/>
      <w:bookmarkEnd w:id="125"/>
      <w:bookmarkEnd w:id="126"/>
    </w:p>
    <w:p>
      <w:pPr>
        <w:pStyle w:val="7"/>
        <w:keepNext w:val="0"/>
        <w:numPr>
          <w:ilvl w:val="0"/>
          <w:numId w:val="0"/>
        </w:numPr>
        <w:snapToGrid w:val="0"/>
        <w:spacing w:before="0" w:after="0" w:line="324" w:lineRule="auto"/>
        <w:rPr>
          <w:rFonts w:hint="eastAsia" w:ascii="仿宋" w:hAnsi="仿宋" w:eastAsia="仿宋" w:cs="仿宋"/>
          <w:bCs w:val="0"/>
          <w:sz w:val="24"/>
          <w:szCs w:val="24"/>
        </w:rPr>
      </w:pPr>
      <w:bookmarkStart w:id="127" w:name="_Toc336091283"/>
      <w:bookmarkStart w:id="128" w:name="_Toc499378973"/>
      <w:bookmarkStart w:id="129" w:name="_Toc499378851"/>
      <w:r>
        <w:rPr>
          <w:rFonts w:hint="eastAsia" w:ascii="仿宋" w:hAnsi="仿宋" w:eastAsia="仿宋" w:cs="仿宋"/>
          <w:bCs w:val="0"/>
          <w:sz w:val="24"/>
          <w:szCs w:val="24"/>
        </w:rPr>
        <w:t>3.1投标文件的组成</w:t>
      </w:r>
      <w:bookmarkEnd w:id="127"/>
      <w:bookmarkEnd w:id="128"/>
      <w:bookmarkEnd w:id="129"/>
    </w:p>
    <w:p>
      <w:pPr>
        <w:snapToGrid w:val="0"/>
        <w:spacing w:line="324" w:lineRule="auto"/>
        <w:ind w:firstLine="424" w:firstLineChars="202"/>
        <w:rPr>
          <w:rFonts w:hint="eastAsia" w:ascii="仿宋" w:hAnsi="仿宋" w:eastAsia="仿宋" w:cs="仿宋"/>
          <w:szCs w:val="21"/>
        </w:rPr>
      </w:pPr>
      <w:bookmarkStart w:id="130" w:name="_Toc336091284"/>
      <w:r>
        <w:rPr>
          <w:rFonts w:hint="eastAsia" w:ascii="仿宋" w:hAnsi="仿宋" w:eastAsia="仿宋" w:cs="仿宋"/>
          <w:szCs w:val="21"/>
          <w:highlight w:val="white"/>
        </w:rPr>
        <w:t>3.1.1投标文件应包括下列内容：</w:t>
      </w:r>
    </w:p>
    <w:p>
      <w:pPr>
        <w:snapToGrid w:val="0"/>
        <w:spacing w:line="324" w:lineRule="auto"/>
        <w:ind w:firstLine="424" w:firstLineChars="202"/>
        <w:rPr>
          <w:rFonts w:hint="eastAsia" w:ascii="仿宋" w:hAnsi="仿宋" w:eastAsia="仿宋" w:cs="仿宋"/>
          <w:szCs w:val="21"/>
        </w:rPr>
      </w:pPr>
      <w:r>
        <w:rPr>
          <w:rFonts w:hint="eastAsia" w:ascii="仿宋" w:hAnsi="仿宋" w:eastAsia="仿宋" w:cs="仿宋"/>
          <w:szCs w:val="21"/>
          <w:highlight w:val="white"/>
        </w:rPr>
        <w:t>（1）投标函及投标函附录；</w:t>
      </w:r>
    </w:p>
    <w:p>
      <w:pPr>
        <w:snapToGrid w:val="0"/>
        <w:spacing w:line="324" w:lineRule="auto"/>
        <w:ind w:firstLine="424" w:firstLineChars="202"/>
        <w:rPr>
          <w:rFonts w:hint="eastAsia" w:ascii="仿宋" w:hAnsi="仿宋" w:eastAsia="仿宋" w:cs="仿宋"/>
          <w:szCs w:val="21"/>
        </w:rPr>
      </w:pPr>
      <w:r>
        <w:rPr>
          <w:rFonts w:hint="eastAsia" w:ascii="仿宋" w:hAnsi="仿宋" w:eastAsia="仿宋" w:cs="仿宋"/>
          <w:szCs w:val="21"/>
          <w:highlight w:val="white"/>
        </w:rPr>
        <w:t>（2）法定代表人身份证明或附有法定代表人身份证明的授权委托书；</w:t>
      </w:r>
    </w:p>
    <w:p>
      <w:pPr>
        <w:snapToGrid w:val="0"/>
        <w:spacing w:line="324" w:lineRule="auto"/>
        <w:ind w:firstLine="424" w:firstLineChars="202"/>
        <w:rPr>
          <w:rFonts w:hint="eastAsia" w:ascii="仿宋" w:hAnsi="仿宋" w:eastAsia="仿宋" w:cs="仿宋"/>
          <w:szCs w:val="21"/>
          <w:highlight w:val="white"/>
        </w:rPr>
      </w:pPr>
      <w:r>
        <w:rPr>
          <w:rFonts w:hint="eastAsia" w:ascii="仿宋" w:hAnsi="仿宋" w:eastAsia="仿宋" w:cs="仿宋"/>
          <w:szCs w:val="21"/>
          <w:highlight w:val="white"/>
        </w:rPr>
        <w:t>（3）联合体协议书；</w:t>
      </w:r>
    </w:p>
    <w:p>
      <w:pPr>
        <w:snapToGrid w:val="0"/>
        <w:spacing w:line="324" w:lineRule="auto"/>
        <w:ind w:firstLine="420" w:firstLineChars="200"/>
        <w:rPr>
          <w:rFonts w:hint="eastAsia" w:ascii="仿宋" w:hAnsi="仿宋" w:eastAsia="仿宋" w:cs="仿宋"/>
          <w:szCs w:val="21"/>
          <w:highlight w:val="white"/>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4</w:t>
      </w:r>
      <w:r>
        <w:rPr>
          <w:rFonts w:hint="eastAsia" w:ascii="仿宋" w:hAnsi="仿宋" w:eastAsia="仿宋" w:cs="仿宋"/>
          <w:szCs w:val="21"/>
          <w:highlight w:val="white"/>
        </w:rPr>
        <w:t>）已标价工程量清单；</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5</w:t>
      </w:r>
      <w:r>
        <w:rPr>
          <w:rFonts w:hint="eastAsia" w:ascii="仿宋" w:hAnsi="仿宋" w:eastAsia="仿宋" w:cs="仿宋"/>
          <w:szCs w:val="21"/>
          <w:highlight w:val="white"/>
        </w:rPr>
        <w:t>）施工组织设计；</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6</w:t>
      </w:r>
      <w:r>
        <w:rPr>
          <w:rFonts w:hint="eastAsia" w:ascii="仿宋" w:hAnsi="仿宋" w:eastAsia="仿宋" w:cs="仿宋"/>
          <w:szCs w:val="21"/>
          <w:highlight w:val="white"/>
        </w:rPr>
        <w:t>）项目管理机构；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7</w:t>
      </w:r>
      <w:r>
        <w:rPr>
          <w:rFonts w:hint="eastAsia" w:ascii="仿宋" w:hAnsi="仿宋" w:eastAsia="仿宋" w:cs="仿宋"/>
          <w:szCs w:val="21"/>
          <w:highlight w:val="white"/>
        </w:rPr>
        <w:t>）拟分包项目情况表；</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8</w:t>
      </w:r>
      <w:r>
        <w:rPr>
          <w:rFonts w:hint="eastAsia" w:ascii="仿宋" w:hAnsi="仿宋" w:eastAsia="仿宋" w:cs="仿宋"/>
          <w:szCs w:val="21"/>
          <w:highlight w:val="white"/>
        </w:rPr>
        <w:t>）资格审查资料；</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9</w:t>
      </w:r>
      <w:r>
        <w:rPr>
          <w:rFonts w:hint="eastAsia" w:ascii="仿宋" w:hAnsi="仿宋" w:eastAsia="仿宋" w:cs="仿宋"/>
          <w:szCs w:val="21"/>
          <w:highlight w:val="white"/>
        </w:rPr>
        <w:t>）投标人须知前附表规定的其他材料。</w:t>
      </w:r>
    </w:p>
    <w:p>
      <w:pPr>
        <w:snapToGrid w:val="0"/>
        <w:spacing w:line="324" w:lineRule="auto"/>
        <w:ind w:firstLine="359" w:firstLineChars="171"/>
        <w:rPr>
          <w:rFonts w:hint="eastAsia" w:ascii="仿宋" w:hAnsi="仿宋" w:eastAsia="仿宋" w:cs="仿宋"/>
          <w:szCs w:val="21"/>
        </w:rPr>
      </w:pPr>
      <w:r>
        <w:rPr>
          <w:rFonts w:hint="eastAsia" w:ascii="仿宋" w:hAnsi="仿宋" w:eastAsia="仿宋" w:cs="仿宋"/>
          <w:szCs w:val="21"/>
          <w:highlight w:val="white"/>
        </w:rPr>
        <w:t>3.1.2投标人须知前附表规定不接受联合体投标的，或投标人没有组成联合体的，投标文件不包括本章第3.1.1（3）目所指的联合体协议书。</w:t>
      </w:r>
    </w:p>
    <w:p>
      <w:pPr>
        <w:pStyle w:val="7"/>
        <w:numPr>
          <w:ilvl w:val="0"/>
          <w:numId w:val="0"/>
        </w:numPr>
        <w:snapToGrid w:val="0"/>
        <w:spacing w:before="0" w:after="0" w:line="324" w:lineRule="auto"/>
        <w:rPr>
          <w:rFonts w:hint="eastAsia" w:ascii="仿宋" w:hAnsi="仿宋" w:eastAsia="仿宋" w:cs="仿宋"/>
          <w:color w:val="000000" w:themeColor="text1"/>
          <w:sz w:val="24"/>
          <w:szCs w:val="24"/>
          <w14:textFill>
            <w14:solidFill>
              <w14:schemeClr w14:val="tx1"/>
            </w14:solidFill>
          </w14:textFill>
        </w:rPr>
      </w:pPr>
      <w:bookmarkStart w:id="131" w:name="_Toc499378852"/>
      <w:bookmarkStart w:id="132" w:name="_Toc499378974"/>
      <w:r>
        <w:rPr>
          <w:rFonts w:hint="eastAsia" w:ascii="仿宋" w:hAnsi="仿宋" w:eastAsia="仿宋" w:cs="仿宋"/>
          <w:color w:val="000000" w:themeColor="text1"/>
          <w:sz w:val="24"/>
          <w:szCs w:val="24"/>
          <w14:textFill>
            <w14:solidFill>
              <w14:schemeClr w14:val="tx1"/>
            </w14:solidFill>
          </w14:textFill>
        </w:rPr>
        <w:t>3.2投标报价</w:t>
      </w:r>
      <w:bookmarkEnd w:id="130"/>
      <w:bookmarkEnd w:id="131"/>
      <w:bookmarkEnd w:id="132"/>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3.2.1投标人应按第五章“工程量清单”的要求填写相应表格。</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3.2.5本招标文件中</w:t>
      </w:r>
      <w:r>
        <w:rPr>
          <w:rFonts w:hint="eastAsia" w:ascii="仿宋" w:hAnsi="仿宋" w:eastAsia="仿宋" w:cs="仿宋"/>
          <w:color w:val="000000" w:themeColor="text1"/>
          <w:szCs w:val="21"/>
          <w:lang w:val="en-US" w:eastAsia="zh-CN"/>
          <w14:textFill>
            <w14:solidFill>
              <w14:schemeClr w14:val="tx1"/>
            </w14:solidFill>
          </w14:textFill>
        </w:rPr>
        <w:t>如果</w:t>
      </w:r>
      <w:r>
        <w:rPr>
          <w:rFonts w:hint="eastAsia" w:ascii="仿宋" w:hAnsi="仿宋" w:eastAsia="仿宋" w:cs="仿宋"/>
          <w:color w:val="000000" w:themeColor="text1"/>
          <w:szCs w:val="21"/>
          <w14:textFill>
            <w14:solidFill>
              <w14:schemeClr w14:val="tx1"/>
            </w14:solidFill>
          </w14:textFill>
        </w:rPr>
        <w:t>给出专业工程暂估价、材料暂估价，投标人须按此价并入报价中，且不得下浮。专业工程暂估价部分招标人可用于指定分包。</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3.2.9投标人的投标报价中应含的保险费按如下规定办理：</w:t>
      </w:r>
    </w:p>
    <w:p>
      <w:pPr>
        <w:snapToGrid w:val="0"/>
        <w:spacing w:line="324"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承包人应以业主和承包人的共同名义向双方同意的保险人投保</w:t>
      </w:r>
      <w:r>
        <w:rPr>
          <w:rFonts w:hint="eastAsia" w:ascii="仿宋" w:hAnsi="仿宋" w:eastAsia="仿宋" w:cs="仿宋"/>
          <w:color w:val="auto"/>
          <w:szCs w:val="21"/>
          <w:lang w:eastAsia="zh-CN"/>
        </w:rPr>
        <w:t>建筑施工</w:t>
      </w:r>
      <w:r>
        <w:rPr>
          <w:rFonts w:hint="eastAsia" w:ascii="仿宋" w:hAnsi="仿宋" w:eastAsia="仿宋" w:cs="仿宋"/>
          <w:color w:val="auto"/>
          <w:szCs w:val="21"/>
        </w:rPr>
        <w:t>工程一切险、第三者责任险等险种，投标人在投标报价中必须包含以上费用。</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3.2.11投标人自行办理施工用电、用水及临时用地等相关手续（发包人可协助办理）。施工用水、电费含在投标报价中。</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3.2.12投标人应对本工程施工现场进行安全、文明施工，相关费用并入投标报价中。</w:t>
      </w:r>
    </w:p>
    <w:p>
      <w:pPr>
        <w:snapToGrid w:val="0"/>
        <w:spacing w:line="324" w:lineRule="auto"/>
        <w:ind w:firstLine="420" w:firstLineChars="200"/>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color w:val="000000" w:themeColor="text1"/>
          <w:szCs w:val="21"/>
          <w14:textFill>
            <w14:solidFill>
              <w14:schemeClr w14:val="tx1"/>
            </w14:solidFill>
          </w14:textFill>
        </w:rPr>
        <w:t>3.2.13</w:t>
      </w:r>
      <w:r>
        <w:rPr>
          <w:rFonts w:hint="eastAsia" w:ascii="仿宋" w:hAnsi="仿宋" w:eastAsia="仿宋" w:cs="仿宋"/>
          <w:b w:val="0"/>
          <w:bCs w:val="0"/>
          <w:color w:val="000000" w:themeColor="text1"/>
          <w:szCs w:val="21"/>
          <w:lang w:eastAsia="zh-CN"/>
          <w14:textFill>
            <w14:solidFill>
              <w14:schemeClr w14:val="tx1"/>
            </w14:solidFill>
          </w14:textFill>
        </w:rPr>
        <w:t>本项目招标代理服务费按照《招标代理服务收费管理暂行办法》计价格【2002】1980号文和发改价格【2011】534号收取，由中标人在领取中标通知书前一次性支付</w:t>
      </w:r>
      <w:r>
        <w:rPr>
          <w:rFonts w:hint="eastAsia" w:ascii="仿宋" w:hAnsi="仿宋" w:eastAsia="仿宋" w:cs="仿宋"/>
          <w:b w:val="0"/>
          <w:bCs w:val="0"/>
          <w:color w:val="000000" w:themeColor="text1"/>
          <w:szCs w:val="21"/>
          <w14:textFill>
            <w14:solidFill>
              <w14:schemeClr w14:val="tx1"/>
            </w14:solidFill>
          </w14:textFill>
        </w:rPr>
        <w:t>。</w:t>
      </w:r>
    </w:p>
    <w:p>
      <w:pPr>
        <w:snapToGrid w:val="0"/>
        <w:spacing w:line="324" w:lineRule="auto"/>
        <w:ind w:firstLine="420" w:firstLineChars="200"/>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3.2.14投标报价的计价方法，本工程采用工程单价单位估价法。投标报价编制依据：</w:t>
      </w:r>
    </w:p>
    <w:p>
      <w:pPr>
        <w:snapToGrid w:val="0"/>
        <w:spacing w:line="324" w:lineRule="auto"/>
        <w:ind w:firstLine="420" w:firstLineChars="200"/>
        <w:rPr>
          <w:rFonts w:hint="eastAsia" w:ascii="仿宋" w:hAnsi="仿宋" w:eastAsia="仿宋" w:cs="仿宋"/>
          <w:color w:val="000000" w:themeColor="text1"/>
          <w:szCs w:val="21"/>
          <w:lang w:eastAsia="zh-CN"/>
          <w14:textFill>
            <w14:solidFill>
              <w14:schemeClr w14:val="tx1"/>
            </w14:solidFill>
          </w14:textFill>
        </w:rPr>
      </w:pPr>
      <w:bookmarkStart w:id="133" w:name="_Toc499378975"/>
      <w:bookmarkStart w:id="134" w:name="_Toc499378853"/>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lang w:eastAsia="zh-CN"/>
          <w14:textFill>
            <w14:solidFill>
              <w14:schemeClr w14:val="tx1"/>
            </w14:solidFill>
          </w14:textFill>
        </w:rPr>
        <w:t xml:space="preserve">工程量：按照提供的相关图纸计算； </w:t>
      </w:r>
    </w:p>
    <w:p>
      <w:pPr>
        <w:snapToGrid w:val="0"/>
        <w:spacing w:line="324" w:lineRule="auto"/>
        <w:ind w:firstLine="420" w:firstLineChars="200"/>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(2)鄂建文【</w:t>
      </w:r>
      <w:r>
        <w:rPr>
          <w:rFonts w:hint="eastAsia" w:ascii="仿宋" w:hAnsi="仿宋" w:eastAsia="仿宋" w:cs="仿宋"/>
          <w:color w:val="000000" w:themeColor="text1"/>
          <w:szCs w:val="21"/>
          <w:lang w:val="en-US" w:eastAsia="zh-CN"/>
          <w14:textFill>
            <w14:solidFill>
              <w14:schemeClr w14:val="tx1"/>
            </w14:solidFill>
          </w14:textFill>
        </w:rPr>
        <w:t>2013</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39号文颁发的鄂(</w:t>
      </w:r>
      <w:r>
        <w:rPr>
          <w:rFonts w:hint="eastAsia" w:ascii="仿宋" w:hAnsi="仿宋" w:eastAsia="仿宋" w:cs="仿宋"/>
          <w:color w:val="000000" w:themeColor="text1"/>
          <w:szCs w:val="21"/>
          <w:lang w:eastAsia="zh-CN"/>
          <w14:textFill>
            <w14:solidFill>
              <w14:schemeClr w14:val="tx1"/>
            </w14:solidFill>
          </w14:textFill>
        </w:rPr>
        <w:t>GB50</w:t>
      </w:r>
      <w:r>
        <w:rPr>
          <w:rFonts w:hint="eastAsia" w:ascii="仿宋" w:hAnsi="仿宋" w:eastAsia="仿宋" w:cs="仿宋"/>
          <w:color w:val="000000" w:themeColor="text1"/>
          <w:szCs w:val="21"/>
          <w14:textFill>
            <w14:solidFill>
              <w14:schemeClr w14:val="tx1"/>
            </w14:solidFill>
          </w14:textFill>
        </w:rPr>
        <w:t>500-2013</w:t>
      </w:r>
      <w:r>
        <w:rPr>
          <w:rFonts w:hint="eastAsia" w:ascii="仿宋" w:hAnsi="仿宋" w:eastAsia="仿宋" w:cs="仿宋"/>
          <w:color w:val="000000" w:themeColor="text1"/>
          <w:szCs w:val="21"/>
          <w:lang w:val="en-US"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《建设工程工程量清单计价规范》</w:t>
      </w:r>
      <w:r>
        <w:rPr>
          <w:rFonts w:hint="eastAsia" w:ascii="仿宋" w:hAnsi="仿宋" w:eastAsia="仿宋" w:cs="仿宋"/>
          <w:color w:val="000000" w:themeColor="text1"/>
          <w:szCs w:val="21"/>
          <w:lang w:eastAsia="zh-CN"/>
          <w14:textFill>
            <w14:solidFill>
              <w14:schemeClr w14:val="tx1"/>
            </w14:solidFill>
          </w14:textFill>
        </w:rPr>
        <w:t>；</w:t>
      </w:r>
    </w:p>
    <w:p>
      <w:pPr>
        <w:snapToGrid w:val="0"/>
        <w:spacing w:line="324" w:lineRule="auto"/>
        <w:ind w:firstLine="420" w:firstLineChars="200"/>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(3)定额标准：《湖北省房屋建筑与装饰工程消耗量定额及全费用基价表</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2018</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《湖北省通用安装工程消耗量定额及全费用基价表</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2018</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《湖北省</w:t>
      </w:r>
      <w:r>
        <w:rPr>
          <w:rFonts w:hint="eastAsia" w:ascii="仿宋" w:hAnsi="仿宋" w:eastAsia="仿宋" w:cs="仿宋"/>
          <w:color w:val="000000" w:themeColor="text1"/>
          <w:szCs w:val="21"/>
          <w:lang w:eastAsia="zh-CN"/>
          <w14:textFill>
            <w14:solidFill>
              <w14:schemeClr w14:val="tx1"/>
            </w14:solidFill>
          </w14:textFill>
        </w:rPr>
        <w:t>园林绿化工程</w:t>
      </w:r>
      <w:r>
        <w:rPr>
          <w:rFonts w:hint="eastAsia" w:ascii="仿宋" w:hAnsi="仿宋" w:eastAsia="仿宋" w:cs="仿宋"/>
          <w:color w:val="000000" w:themeColor="text1"/>
          <w:szCs w:val="21"/>
          <w14:textFill>
            <w14:solidFill>
              <w14:schemeClr w14:val="tx1"/>
            </w14:solidFill>
          </w14:textFill>
        </w:rPr>
        <w:t>消耗量定额及全费用基价表</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2018</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eastAsia="zh-CN"/>
          <w14:textFill>
            <w14:solidFill>
              <w14:schemeClr w14:val="tx1"/>
            </w14:solidFill>
          </w14:textFill>
        </w:rPr>
        <w:t>；</w:t>
      </w:r>
    </w:p>
    <w:p>
      <w:pPr>
        <w:snapToGrid w:val="0"/>
        <w:spacing w:line="324" w:lineRule="auto"/>
        <w:ind w:firstLine="420" w:firstLineChars="200"/>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4</w:t>
      </w:r>
      <w:r>
        <w:rPr>
          <w:rFonts w:hint="eastAsia" w:ascii="仿宋" w:hAnsi="仿宋" w:eastAsia="仿宋" w:cs="仿宋"/>
          <w:color w:val="000000" w:themeColor="text1"/>
          <w:szCs w:val="21"/>
          <w14:textFill>
            <w14:solidFill>
              <w14:schemeClr w14:val="tx1"/>
            </w14:solidFill>
          </w14:textFill>
        </w:rPr>
        <w:t>)材料价格</w:t>
      </w:r>
      <w:r>
        <w:rPr>
          <w:rFonts w:hint="eastAsia" w:ascii="仿宋" w:hAnsi="仿宋" w:eastAsia="仿宋" w:cs="仿宋"/>
          <w:color w:val="000000" w:themeColor="text1"/>
          <w:szCs w:val="21"/>
          <w:lang w:eastAsia="zh-CN"/>
          <w14:textFill>
            <w14:solidFill>
              <w14:schemeClr w14:val="tx1"/>
            </w14:solidFill>
          </w14:textFill>
        </w:rPr>
        <w:t>依据</w:t>
      </w:r>
      <w:r>
        <w:rPr>
          <w:rFonts w:hint="eastAsia" w:ascii="仿宋" w:hAnsi="仿宋" w:eastAsia="仿宋" w:cs="仿宋"/>
          <w:color w:val="000000" w:themeColor="text1"/>
          <w:szCs w:val="21"/>
          <w14:textFill>
            <w14:solidFill>
              <w14:schemeClr w14:val="tx1"/>
            </w14:solidFill>
          </w14:textFill>
        </w:rPr>
        <w:t>标截止时间前</w:t>
      </w:r>
      <w:r>
        <w:rPr>
          <w:rFonts w:hint="eastAsia" w:ascii="仿宋" w:hAnsi="仿宋" w:eastAsia="仿宋" w:cs="仿宋"/>
          <w:color w:val="000000" w:themeColor="text1"/>
          <w:szCs w:val="21"/>
          <w:lang w:eastAsia="zh-CN"/>
          <w14:textFill>
            <w14:solidFill>
              <w14:schemeClr w14:val="tx1"/>
            </w14:solidFill>
          </w14:textFill>
        </w:rPr>
        <w:t>《黄石建设工程造价信息》及相关材料市场价格；</w:t>
      </w:r>
    </w:p>
    <w:p>
      <w:pPr>
        <w:snapToGrid w:val="0"/>
        <w:spacing w:line="324" w:lineRule="auto"/>
        <w:ind w:firstLine="420" w:firstLineChars="200"/>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(5计价依据：湖北省住房和城乡建设厅办公室颁发的鄂建办【2019】93号文《关于调整湖北省建设工程计价依据的通知》</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6</w:t>
      </w:r>
      <w:r>
        <w:rPr>
          <w:rFonts w:hint="eastAsia" w:ascii="仿宋" w:hAnsi="仿宋" w:eastAsia="仿宋" w:cs="仿宋"/>
          <w:color w:val="000000" w:themeColor="text1"/>
          <w:szCs w:val="21"/>
          <w14:textFill>
            <w14:solidFill>
              <w14:schemeClr w14:val="tx1"/>
            </w14:solidFill>
          </w14:textFill>
        </w:rPr>
        <w:t>)施工图纸等。</w:t>
      </w:r>
    </w:p>
    <w:p>
      <w:pPr>
        <w:pStyle w:val="7"/>
        <w:numPr>
          <w:ilvl w:val="0"/>
          <w:numId w:val="0"/>
        </w:numPr>
        <w:snapToGrid w:val="0"/>
        <w:spacing w:before="0" w:after="0" w:line="324" w:lineRule="auto"/>
        <w:rPr>
          <w:rFonts w:hint="eastAsia" w:ascii="仿宋" w:hAnsi="仿宋" w:eastAsia="仿宋" w:cs="仿宋"/>
          <w:sz w:val="24"/>
          <w:szCs w:val="24"/>
        </w:rPr>
      </w:pPr>
      <w:r>
        <w:rPr>
          <w:rFonts w:hint="eastAsia" w:ascii="仿宋" w:hAnsi="仿宋" w:eastAsia="仿宋" w:cs="仿宋"/>
          <w:sz w:val="24"/>
          <w:szCs w:val="24"/>
        </w:rPr>
        <w:t>3.3投标有效期</w:t>
      </w:r>
      <w:bookmarkEnd w:id="133"/>
      <w:bookmarkEnd w:id="134"/>
    </w:p>
    <w:p>
      <w:pPr>
        <w:tabs>
          <w:tab w:val="left" w:pos="360"/>
        </w:tabs>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3.3.1在投标有效期内，投标人撤销或修改其投标文件的，应承担法律、法规及招标文件中规定的责任。</w:t>
      </w:r>
    </w:p>
    <w:p>
      <w:pPr>
        <w:tabs>
          <w:tab w:val="left" w:pos="360"/>
        </w:tabs>
        <w:snapToGrid w:val="0"/>
        <w:spacing w:line="324" w:lineRule="auto"/>
        <w:ind w:firstLine="420" w:firstLineChars="200"/>
        <w:rPr>
          <w:rFonts w:hint="eastAsia" w:ascii="仿宋" w:hAnsi="仿宋" w:eastAsia="仿宋" w:cs="仿宋"/>
          <w:sz w:val="24"/>
        </w:rPr>
      </w:pPr>
      <w:r>
        <w:rPr>
          <w:rFonts w:hint="eastAsia" w:ascii="仿宋" w:hAnsi="仿宋" w:eastAsia="仿宋" w:cs="仿宋"/>
          <w:szCs w:val="21"/>
        </w:rPr>
        <w:t>3.3.2出现特殊情况需要延长投标有效期的，招标人在</w:t>
      </w:r>
      <w:r>
        <w:rPr>
          <w:rFonts w:hint="eastAsia" w:ascii="仿宋" w:hAnsi="仿宋" w:eastAsia="仿宋" w:cs="仿宋"/>
          <w:kern w:val="0"/>
          <w:szCs w:val="21"/>
          <w:lang w:eastAsia="zh-CN"/>
        </w:rPr>
        <w:t>云上大冶网</w:t>
      </w:r>
      <w:r>
        <w:rPr>
          <w:rFonts w:hint="eastAsia" w:ascii="仿宋" w:hAnsi="仿宋" w:eastAsia="仿宋" w:cs="仿宋"/>
          <w:szCs w:val="21"/>
        </w:rPr>
        <w:t>发布延长投标有效期公告。投标人同意延长的，应相应延长其投标保证金的有效期，但不得要求或被允许修改或撤销其投标文件；投标人拒绝延长的，其投标失效，但投标人有权收回其投标保证金。投标有效期不足的响应文件将被视为无效的响应文件</w:t>
      </w:r>
      <w:r>
        <w:rPr>
          <w:rFonts w:hint="eastAsia" w:ascii="仿宋" w:hAnsi="仿宋" w:eastAsia="仿宋" w:cs="仿宋"/>
          <w:sz w:val="24"/>
        </w:rPr>
        <w:t>。</w:t>
      </w:r>
    </w:p>
    <w:p>
      <w:pPr>
        <w:pStyle w:val="7"/>
        <w:numPr>
          <w:ilvl w:val="0"/>
          <w:numId w:val="0"/>
        </w:numPr>
        <w:snapToGrid w:val="0"/>
        <w:spacing w:before="0" w:after="0" w:line="324" w:lineRule="auto"/>
        <w:rPr>
          <w:rFonts w:hint="eastAsia" w:ascii="仿宋" w:hAnsi="仿宋" w:eastAsia="仿宋" w:cs="仿宋"/>
          <w:sz w:val="24"/>
          <w:szCs w:val="24"/>
        </w:rPr>
      </w:pPr>
      <w:bookmarkStart w:id="135" w:name="_Toc499378977"/>
      <w:bookmarkStart w:id="136" w:name="_Toc499378855"/>
      <w:bookmarkStart w:id="137" w:name="_Toc336091285"/>
      <w:r>
        <w:rPr>
          <w:rFonts w:hint="eastAsia" w:ascii="仿宋" w:hAnsi="仿宋" w:eastAsia="仿宋" w:cs="仿宋"/>
          <w:sz w:val="24"/>
          <w:szCs w:val="24"/>
        </w:rPr>
        <w:t>3.5资格审查资料</w:t>
      </w:r>
      <w:bookmarkEnd w:id="135"/>
      <w:bookmarkEnd w:id="136"/>
      <w:bookmarkEnd w:id="137"/>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3.5.1“投标人基本情况表”应附投标人资质证书等材料。</w:t>
      </w:r>
    </w:p>
    <w:p>
      <w:pPr>
        <w:tabs>
          <w:tab w:val="left" w:pos="360"/>
        </w:tabs>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3.5.2财务审计报告</w:t>
      </w:r>
      <w:r>
        <w:rPr>
          <w:rFonts w:hint="eastAsia" w:ascii="仿宋" w:hAnsi="仿宋" w:eastAsia="仿宋" w:cs="仿宋"/>
          <w:szCs w:val="21"/>
          <w:lang w:eastAsia="zh-CN"/>
        </w:rPr>
        <w:t>，</w:t>
      </w:r>
      <w:r>
        <w:rPr>
          <w:rFonts w:hint="eastAsia" w:ascii="仿宋" w:hAnsi="仿宋" w:eastAsia="仿宋" w:cs="仿宋"/>
          <w:szCs w:val="21"/>
        </w:rPr>
        <w:t>具体年份要求见投标人须知前附表。</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3.5.3“</w:t>
      </w:r>
      <w:r>
        <w:rPr>
          <w:rFonts w:hint="eastAsia" w:ascii="仿宋" w:hAnsi="仿宋" w:eastAsia="仿宋" w:cs="仿宋"/>
          <w:szCs w:val="21"/>
          <w:highlight w:val="none"/>
        </w:rPr>
        <w:t>近3年完成</w:t>
      </w:r>
      <w:r>
        <w:rPr>
          <w:rFonts w:hint="eastAsia" w:ascii="仿宋" w:hAnsi="仿宋" w:eastAsia="仿宋" w:cs="仿宋"/>
          <w:szCs w:val="21"/>
        </w:rPr>
        <w:t>的类似项目情况表”应附中标通知书和施工合同及工程竣工验收证明的复印件，具体年份要求见投标人须知前附表。</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3.5.4“正在施工和新承接的项目情况表”应附中标通知书</w:t>
      </w:r>
      <w:r>
        <w:rPr>
          <w:rFonts w:hint="eastAsia" w:ascii="仿宋" w:hAnsi="仿宋" w:eastAsia="仿宋" w:cs="仿宋"/>
          <w:szCs w:val="21"/>
          <w:u w:val="single"/>
        </w:rPr>
        <w:t>或</w:t>
      </w:r>
      <w:r>
        <w:rPr>
          <w:rFonts w:hint="eastAsia" w:ascii="仿宋" w:hAnsi="仿宋" w:eastAsia="仿宋" w:cs="仿宋"/>
          <w:szCs w:val="21"/>
        </w:rPr>
        <w:t>合同协议书复印件。</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3.5.5</w:t>
      </w:r>
      <w:r>
        <w:rPr>
          <w:rFonts w:hint="eastAsia" w:ascii="仿宋" w:hAnsi="仿宋" w:eastAsia="仿宋" w:cs="仿宋"/>
          <w:color w:val="auto"/>
          <w:szCs w:val="21"/>
        </w:rPr>
        <w:t>投标人在递交投标文件时还应同时递交一份投标人资格审查记录表（格式见招标文件末投标人资格审查记录表）及相关加盖公章复印件。投标人提供投标人资格审查记录表应与投标文件中的复印件一致，否则视为无效材料</w:t>
      </w:r>
      <w:r>
        <w:rPr>
          <w:rFonts w:hint="eastAsia" w:ascii="仿宋" w:hAnsi="仿宋" w:eastAsia="仿宋" w:cs="仿宋"/>
          <w:color w:val="auto"/>
          <w:szCs w:val="21"/>
          <w:lang w:val="en-US" w:eastAsia="zh-CN"/>
        </w:rPr>
        <w:t>作</w:t>
      </w:r>
      <w:r>
        <w:rPr>
          <w:rFonts w:hint="eastAsia" w:ascii="仿宋" w:hAnsi="仿宋" w:eastAsia="仿宋" w:cs="仿宋"/>
          <w:color w:val="auto"/>
          <w:szCs w:val="21"/>
        </w:rPr>
        <w:t>废标处理</w:t>
      </w:r>
      <w:r>
        <w:rPr>
          <w:rFonts w:hint="eastAsia" w:ascii="仿宋" w:hAnsi="仿宋" w:eastAsia="仿宋" w:cs="仿宋"/>
          <w:szCs w:val="21"/>
        </w:rPr>
        <w:t>。</w:t>
      </w:r>
    </w:p>
    <w:p>
      <w:pPr>
        <w:pStyle w:val="7"/>
        <w:numPr>
          <w:ilvl w:val="0"/>
          <w:numId w:val="0"/>
        </w:numPr>
        <w:snapToGrid w:val="0"/>
        <w:spacing w:before="0" w:after="0" w:line="324" w:lineRule="auto"/>
        <w:rPr>
          <w:rFonts w:hint="eastAsia" w:ascii="仿宋" w:hAnsi="仿宋" w:eastAsia="仿宋" w:cs="仿宋"/>
          <w:sz w:val="24"/>
          <w:szCs w:val="24"/>
        </w:rPr>
      </w:pPr>
      <w:bookmarkStart w:id="138" w:name="_Toc499378978"/>
      <w:bookmarkStart w:id="139" w:name="_Toc499378856"/>
      <w:r>
        <w:rPr>
          <w:rFonts w:hint="eastAsia" w:ascii="仿宋" w:hAnsi="仿宋" w:eastAsia="仿宋" w:cs="仿宋"/>
          <w:sz w:val="24"/>
          <w:szCs w:val="24"/>
        </w:rPr>
        <w:t>3.6备选投标方案</w:t>
      </w:r>
      <w:bookmarkEnd w:id="138"/>
      <w:bookmarkEnd w:id="139"/>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除投标人须知前附表另有规定外，投标人不得递交备选投标方案。</w:t>
      </w:r>
    </w:p>
    <w:p>
      <w:pPr>
        <w:pStyle w:val="7"/>
        <w:numPr>
          <w:ilvl w:val="0"/>
          <w:numId w:val="0"/>
        </w:numPr>
        <w:snapToGrid w:val="0"/>
        <w:spacing w:before="0" w:after="0" w:line="324" w:lineRule="auto"/>
        <w:rPr>
          <w:rFonts w:hint="eastAsia" w:ascii="仿宋" w:hAnsi="仿宋" w:eastAsia="仿宋" w:cs="仿宋"/>
          <w:sz w:val="24"/>
          <w:szCs w:val="24"/>
        </w:rPr>
      </w:pPr>
      <w:bookmarkStart w:id="140" w:name="_Toc499378857"/>
      <w:bookmarkStart w:id="141" w:name="_Toc336091286"/>
      <w:bookmarkStart w:id="142" w:name="_Toc499378979"/>
      <w:r>
        <w:rPr>
          <w:rFonts w:hint="eastAsia" w:ascii="仿宋" w:hAnsi="仿宋" w:eastAsia="仿宋" w:cs="仿宋"/>
          <w:sz w:val="24"/>
          <w:szCs w:val="24"/>
        </w:rPr>
        <w:t>3.7投标文件的编制</w:t>
      </w:r>
      <w:bookmarkEnd w:id="140"/>
      <w:bookmarkEnd w:id="141"/>
      <w:bookmarkEnd w:id="142"/>
    </w:p>
    <w:p>
      <w:pPr>
        <w:snapToGrid w:val="0"/>
        <w:spacing w:line="324" w:lineRule="auto"/>
        <w:ind w:firstLine="420" w:firstLineChars="200"/>
        <w:rPr>
          <w:rFonts w:hint="eastAsia" w:ascii="仿宋" w:hAnsi="仿宋" w:eastAsia="仿宋" w:cs="仿宋"/>
          <w:szCs w:val="21"/>
        </w:rPr>
      </w:pPr>
      <w:bookmarkStart w:id="143" w:name="_Toc184635074"/>
      <w:r>
        <w:rPr>
          <w:rFonts w:hint="eastAsia" w:ascii="仿宋" w:hAnsi="仿宋" w:eastAsia="仿宋" w:cs="仿宋"/>
          <w:szCs w:val="21"/>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3.7.2投标文件应当对招标文件有关工期、投标有效期、质量要求、技术标准和要求、招标范围等实质性内容作出响应。</w:t>
      </w:r>
    </w:p>
    <w:p>
      <w:pPr>
        <w:keepNext w:val="0"/>
        <w:keepLines w:val="0"/>
        <w:pageBreakBefore w:val="0"/>
        <w:widowControl w:val="0"/>
        <w:tabs>
          <w:tab w:val="left" w:pos="8280"/>
        </w:tabs>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3.7.4投标人向招标人递交投标人须知前附表规定份数的投标文件，副本应是正本的复印件。投标文件应在其封面清楚注明“正本”和“副本”字样。当正本和副本的内容不一致时，以正本为准。</w:t>
      </w:r>
    </w:p>
    <w:p>
      <w:pPr>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3.7.5投标文件的正本与副本应分别装订成册，并编制目录，具体装订要求见投标人须知前附表规定。</w:t>
      </w:r>
    </w:p>
    <w:p>
      <w:pPr>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szCs w:val="21"/>
        </w:rPr>
      </w:pPr>
      <w:bookmarkStart w:id="144" w:name="_Toc499378858"/>
      <w:bookmarkStart w:id="145" w:name="_Toc499378980"/>
      <w:bookmarkStart w:id="146" w:name="_Toc336091287"/>
      <w:r>
        <w:rPr>
          <w:rFonts w:hint="eastAsia" w:ascii="仿宋" w:hAnsi="仿宋" w:eastAsia="仿宋" w:cs="仿宋"/>
          <w:szCs w:val="21"/>
        </w:rPr>
        <w:t>3.7.6投标人制作投标文件时，必须按下列要求将技术标制作为暗标：</w:t>
      </w:r>
    </w:p>
    <w:p>
      <w:pPr>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3.7.6.1</w:t>
      </w:r>
      <w:r>
        <w:rPr>
          <w:rFonts w:hint="eastAsia" w:ascii="仿宋" w:hAnsi="仿宋" w:eastAsia="仿宋" w:cs="仿宋"/>
          <w:color w:val="auto"/>
          <w:szCs w:val="21"/>
          <w:lang w:eastAsia="zh-CN"/>
        </w:rPr>
        <w:t>使用指定单位</w:t>
      </w:r>
      <w:r>
        <w:rPr>
          <w:rFonts w:hint="eastAsia" w:ascii="仿宋" w:hAnsi="仿宋" w:eastAsia="仿宋" w:cs="仿宋"/>
          <w:color w:val="000000" w:themeColor="text1"/>
          <w:szCs w:val="21"/>
          <w14:textFill>
            <w14:solidFill>
              <w14:schemeClr w14:val="tx1"/>
            </w14:solidFill>
          </w14:textFill>
        </w:rPr>
        <w:t>统一印制的封面、封底及装订编杆，在规定的位置按要求填写单位名称、盖章并密封；</w:t>
      </w:r>
    </w:p>
    <w:p>
      <w:pPr>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rPr>
        <w:t>3.7.6.2文本一律采用A4规格的白色纸张；文字为四号简宋体</w:t>
      </w:r>
      <w:r>
        <w:rPr>
          <w:rFonts w:hint="eastAsia" w:ascii="仿宋" w:hAnsi="仿宋" w:eastAsia="仿宋" w:cs="仿宋"/>
          <w:b w:val="0"/>
          <w:bCs w:val="0"/>
          <w:color w:val="auto"/>
          <w:szCs w:val="21"/>
          <w:lang w:val="en-US" w:eastAsia="zh-CN"/>
        </w:rPr>
        <w:t>，</w:t>
      </w:r>
      <w:r>
        <w:rPr>
          <w:rFonts w:hint="eastAsia" w:ascii="仿宋" w:hAnsi="仿宋" w:eastAsia="仿宋" w:cs="仿宋"/>
          <w:b w:val="0"/>
          <w:bCs w:val="0"/>
          <w:color w:val="auto"/>
          <w:szCs w:val="21"/>
        </w:rPr>
        <w:t>黑色打印；</w:t>
      </w:r>
    </w:p>
    <w:p>
      <w:pPr>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rPr>
        <w:t>3.7.6.3所有表格一律采用电脑绘制，A4规格白色纸张，黑色打印，文字为小四号简宋体；</w:t>
      </w:r>
    </w:p>
    <w:p>
      <w:pPr>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rPr>
        <w:t>3.7.6.4施工总进度横道图或施工网络计划图、施工平面布置图及插图一律采用电脑绘制，白色纸张，黑色打印，图上标识的文字一律采用不大于四号的简宋体；</w:t>
      </w:r>
    </w:p>
    <w:p>
      <w:pPr>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3.7.6.5页眉、页脚处不得划线或作其他任何标识；不得设置页码；</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3.7.6.6版面整洁、字迹清楚、不许涂改，不得出现手写，不得作任何标识或暗示投标人单位名称或人员姓名的标记，也不得采用任何不符合常规、有别于其他投标人的特殊做法；</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3.7.6.7技术标书与商务标书和综合标书分开，单独装订（分正、副本），文件的密封与标志按招标文件的要求处理。</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以上3.7.6.1～3.7.6.7条视为招标文件的实质性要求，评标专家一致认为有标识性的标识，未按本规定制作的投标文件，评标委员会将否决其投标。</w:t>
      </w:r>
    </w:p>
    <w:p>
      <w:pPr>
        <w:pStyle w:val="6"/>
        <w:tabs>
          <w:tab w:val="left" w:pos="567"/>
        </w:tabs>
        <w:snapToGrid w:val="0"/>
        <w:spacing w:before="0" w:after="0" w:line="324" w:lineRule="auto"/>
        <w:rPr>
          <w:rFonts w:hint="eastAsia" w:ascii="仿宋" w:hAnsi="仿宋" w:eastAsia="仿宋" w:cs="仿宋"/>
          <w:sz w:val="24"/>
          <w:szCs w:val="24"/>
          <w:lang w:val="en-US" w:eastAsia="zh-CN"/>
        </w:rPr>
      </w:pPr>
      <w:r>
        <w:rPr>
          <w:rFonts w:hint="eastAsia" w:ascii="仿宋" w:hAnsi="仿宋" w:eastAsia="仿宋" w:cs="仿宋"/>
          <w:sz w:val="24"/>
          <w:szCs w:val="24"/>
        </w:rPr>
        <w:t>4、投标</w:t>
      </w:r>
      <w:bookmarkEnd w:id="144"/>
      <w:bookmarkEnd w:id="145"/>
      <w:bookmarkEnd w:id="146"/>
      <w:r>
        <w:rPr>
          <w:rFonts w:hint="eastAsia" w:ascii="仿宋" w:hAnsi="仿宋" w:eastAsia="仿宋" w:cs="仿宋"/>
          <w:sz w:val="24"/>
          <w:szCs w:val="24"/>
          <w:lang w:val="en-US" w:eastAsia="zh-CN"/>
        </w:rPr>
        <w:t>`</w:t>
      </w:r>
      <w:r>
        <w:rPr>
          <w:rFonts w:hint="eastAsia" w:ascii="仿宋" w:hAnsi="仿宋" w:eastAsia="仿宋" w:cs="仿宋"/>
          <w:sz w:val="24"/>
          <w:szCs w:val="24"/>
          <w:lang w:val="en-US" w:eastAsia="zh-CN"/>
        </w:rPr>
        <w:tab/>
      </w:r>
    </w:p>
    <w:p>
      <w:pPr>
        <w:pStyle w:val="7"/>
        <w:numPr>
          <w:ilvl w:val="0"/>
          <w:numId w:val="0"/>
        </w:numPr>
        <w:snapToGrid w:val="0"/>
        <w:spacing w:before="0" w:after="0" w:line="324" w:lineRule="auto"/>
        <w:rPr>
          <w:rFonts w:hint="eastAsia" w:ascii="仿宋" w:hAnsi="仿宋" w:eastAsia="仿宋" w:cs="仿宋"/>
          <w:sz w:val="24"/>
          <w:szCs w:val="24"/>
        </w:rPr>
      </w:pPr>
      <w:bookmarkStart w:id="147" w:name="_Toc336091288"/>
      <w:bookmarkStart w:id="148" w:name="_Toc499378859"/>
      <w:bookmarkStart w:id="149" w:name="_Toc499378981"/>
      <w:r>
        <w:rPr>
          <w:rFonts w:hint="eastAsia" w:ascii="仿宋" w:hAnsi="仿宋" w:eastAsia="仿宋" w:cs="仿宋"/>
          <w:sz w:val="24"/>
          <w:szCs w:val="24"/>
        </w:rPr>
        <w:t>4.1投标文件的密封和标记</w:t>
      </w:r>
      <w:bookmarkEnd w:id="147"/>
      <w:bookmarkEnd w:id="148"/>
      <w:bookmarkEnd w:id="149"/>
    </w:p>
    <w:bookmarkEnd w:id="143"/>
    <w:p>
      <w:pPr>
        <w:snapToGrid w:val="0"/>
        <w:spacing w:line="324" w:lineRule="auto"/>
        <w:ind w:firstLine="420" w:firstLineChars="200"/>
        <w:rPr>
          <w:rFonts w:hint="eastAsia" w:ascii="仿宋" w:hAnsi="仿宋" w:eastAsia="仿宋" w:cs="仿宋"/>
          <w:color w:val="auto"/>
          <w:szCs w:val="21"/>
        </w:rPr>
      </w:pPr>
      <w:bookmarkStart w:id="150" w:name="_Toc336091289"/>
      <w:r>
        <w:rPr>
          <w:rFonts w:hint="eastAsia" w:ascii="仿宋" w:hAnsi="仿宋" w:eastAsia="仿宋" w:cs="仿宋"/>
          <w:szCs w:val="21"/>
        </w:rPr>
        <w:t>4.1.1</w:t>
      </w:r>
      <w:r>
        <w:rPr>
          <w:rFonts w:hint="eastAsia" w:ascii="仿宋" w:hAnsi="仿宋" w:eastAsia="仿宋" w:cs="仿宋"/>
          <w:color w:val="auto"/>
          <w:szCs w:val="21"/>
        </w:rPr>
        <w:t>投标文件</w:t>
      </w:r>
      <w:r>
        <w:rPr>
          <w:rFonts w:hint="eastAsia" w:ascii="仿宋" w:hAnsi="仿宋" w:eastAsia="仿宋" w:cs="仿宋"/>
          <w:b w:val="0"/>
          <w:bCs/>
          <w:color w:val="auto"/>
          <w:szCs w:val="21"/>
        </w:rPr>
        <w:t>综合标、技术标、商务标、投标函及投标函附录</w:t>
      </w:r>
      <w:r>
        <w:rPr>
          <w:rFonts w:hint="eastAsia" w:ascii="仿宋" w:hAnsi="仿宋" w:eastAsia="仿宋" w:cs="仿宋"/>
          <w:color w:val="auto"/>
          <w:szCs w:val="21"/>
        </w:rPr>
        <w:t>应分开包装,加贴封条。</w:t>
      </w:r>
    </w:p>
    <w:p>
      <w:pPr>
        <w:snapToGrid w:val="0"/>
        <w:spacing w:line="324"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4.1.2投标文件的装封套上应清楚地标记</w:t>
      </w:r>
      <w:r>
        <w:rPr>
          <w:rFonts w:hint="eastAsia" w:ascii="仿宋" w:hAnsi="仿宋" w:eastAsia="仿宋" w:cs="仿宋"/>
          <w:b/>
          <w:color w:val="auto"/>
          <w:szCs w:val="21"/>
        </w:rPr>
        <w:t>“</w:t>
      </w:r>
      <w:r>
        <w:rPr>
          <w:rFonts w:hint="eastAsia" w:ascii="仿宋" w:hAnsi="仿宋" w:eastAsia="仿宋" w:cs="仿宋"/>
          <w:b w:val="0"/>
          <w:bCs/>
          <w:color w:val="auto"/>
          <w:szCs w:val="21"/>
        </w:rPr>
        <w:t>综合标”、“技术标”、“商务标”、“投标函及投标函附录”</w:t>
      </w:r>
      <w:r>
        <w:rPr>
          <w:rFonts w:hint="eastAsia" w:ascii="仿宋" w:hAnsi="仿宋" w:eastAsia="仿宋" w:cs="仿宋"/>
          <w:color w:val="auto"/>
          <w:szCs w:val="21"/>
        </w:rPr>
        <w:t>字样，封套上应写明的其他内容见投标人须知前附表。</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4.1.3未按本章第4.1.1项或第4.1.2项要求密封和加写标记的投标文件，招标人应予拒收。</w:t>
      </w:r>
    </w:p>
    <w:p>
      <w:pPr>
        <w:pStyle w:val="7"/>
        <w:numPr>
          <w:ilvl w:val="0"/>
          <w:numId w:val="0"/>
        </w:numPr>
        <w:snapToGrid w:val="0"/>
        <w:spacing w:before="0" w:after="0" w:line="324" w:lineRule="auto"/>
        <w:rPr>
          <w:rFonts w:hint="eastAsia" w:ascii="仿宋" w:hAnsi="仿宋" w:eastAsia="仿宋" w:cs="仿宋"/>
          <w:sz w:val="24"/>
          <w:szCs w:val="24"/>
        </w:rPr>
      </w:pPr>
      <w:bookmarkStart w:id="151" w:name="_Toc499378860"/>
      <w:bookmarkStart w:id="152" w:name="_Toc499378982"/>
      <w:r>
        <w:rPr>
          <w:rFonts w:hint="eastAsia" w:ascii="仿宋" w:hAnsi="仿宋" w:eastAsia="仿宋" w:cs="仿宋"/>
          <w:sz w:val="24"/>
          <w:szCs w:val="24"/>
        </w:rPr>
        <w:t>4.2投标文件的递交</w:t>
      </w:r>
      <w:bookmarkEnd w:id="150"/>
      <w:bookmarkEnd w:id="151"/>
      <w:bookmarkEnd w:id="152"/>
    </w:p>
    <w:p>
      <w:pPr>
        <w:snapToGrid w:val="0"/>
        <w:spacing w:line="324" w:lineRule="auto"/>
        <w:ind w:firstLine="420" w:firstLineChars="200"/>
        <w:rPr>
          <w:rFonts w:hint="eastAsia" w:ascii="仿宋" w:hAnsi="仿宋" w:eastAsia="仿宋" w:cs="仿宋"/>
          <w:szCs w:val="21"/>
        </w:rPr>
      </w:pPr>
      <w:bookmarkStart w:id="153" w:name="_Toc336091290"/>
      <w:r>
        <w:rPr>
          <w:rFonts w:hint="eastAsia" w:ascii="仿宋" w:hAnsi="仿宋" w:eastAsia="仿宋" w:cs="仿宋"/>
          <w:szCs w:val="21"/>
        </w:rPr>
        <w:t>4.2.1投标人应在本章第2.2.2项规定的投标截止时间前递交投标文件。</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4.2.2投标人递交投标文件的地点：见投标人须知前附表。</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4.2.3除投标人须知前附表另有规定外，投标人所递交的投标文件不予退还。</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4.2.4招标人收到投标文件</w:t>
      </w:r>
      <w:r>
        <w:rPr>
          <w:rFonts w:hint="eastAsia" w:ascii="仿宋" w:hAnsi="仿宋" w:eastAsia="仿宋" w:cs="仿宋"/>
          <w:szCs w:val="21"/>
        </w:rPr>
        <w:tab/>
      </w:r>
      <w:r>
        <w:rPr>
          <w:rFonts w:hint="eastAsia" w:ascii="仿宋" w:hAnsi="仿宋" w:eastAsia="仿宋" w:cs="仿宋"/>
          <w:szCs w:val="21"/>
        </w:rPr>
        <w:t>后，向投标人出具签收凭证。</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4.2.5逾期送达的或者未送达指定地点的投标文件，招标人不予受理。</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4.2.6招标人按投标人须知发出澄清、修改后，如果决定推迟递交投标文件截止日期，招标人或招标代理机构在</w:t>
      </w:r>
      <w:r>
        <w:rPr>
          <w:rFonts w:hint="eastAsia" w:ascii="仿宋" w:hAnsi="仿宋" w:eastAsia="仿宋" w:cs="仿宋"/>
          <w:color w:val="auto"/>
        </w:rPr>
        <w:t>云上大冶</w:t>
      </w:r>
      <w:r>
        <w:rPr>
          <w:rFonts w:hint="eastAsia" w:ascii="仿宋" w:hAnsi="仿宋" w:eastAsia="仿宋" w:cs="仿宋"/>
          <w:szCs w:val="21"/>
        </w:rPr>
        <w:t>网发布延期公告。在此情况下，招标人和投标人的权利和义务相应延后至新的投标截止时间。</w:t>
      </w:r>
    </w:p>
    <w:p>
      <w:pPr>
        <w:pStyle w:val="7"/>
        <w:numPr>
          <w:ilvl w:val="0"/>
          <w:numId w:val="0"/>
        </w:numPr>
        <w:snapToGrid w:val="0"/>
        <w:spacing w:before="0" w:after="0" w:line="324" w:lineRule="auto"/>
        <w:rPr>
          <w:rFonts w:hint="eastAsia" w:ascii="仿宋" w:hAnsi="仿宋" w:eastAsia="仿宋" w:cs="仿宋"/>
          <w:sz w:val="24"/>
          <w:szCs w:val="24"/>
        </w:rPr>
      </w:pPr>
      <w:bookmarkStart w:id="154" w:name="_Toc499378861"/>
      <w:bookmarkStart w:id="155" w:name="_Toc499378983"/>
      <w:r>
        <w:rPr>
          <w:rFonts w:hint="eastAsia" w:ascii="仿宋" w:hAnsi="仿宋" w:eastAsia="仿宋" w:cs="仿宋"/>
          <w:sz w:val="24"/>
          <w:szCs w:val="24"/>
        </w:rPr>
        <w:t>4.3投标文件的修改与撤回</w:t>
      </w:r>
      <w:bookmarkEnd w:id="153"/>
      <w:bookmarkEnd w:id="154"/>
      <w:bookmarkEnd w:id="155"/>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4.3.1在本章第2.2.2项规定的投标截止时间前，投标人可以修改或撤回已递交的投标文件，但应以书面形式通知招标人。</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4.3.2投标人修改或撤回已递交投标文件的书面通知应按照本章第3.7.3项的要求签字或盖章。招标人收到书面通知后，向投标人出具签收凭证。</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4.3.3投标人撤回投标文件的，招标人自收到投标人书面撤回通知之日起5日内退还已收取的投标保证金。</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4.3.4修改的内容为投标文件的组成部分。修改的投标文件应按照本章第3条、第4条规定进行编制、密封、标记和递交，并标明“修改”字样。</w:t>
      </w:r>
    </w:p>
    <w:p>
      <w:pPr>
        <w:pStyle w:val="6"/>
        <w:tabs>
          <w:tab w:val="left" w:pos="567"/>
        </w:tabs>
        <w:snapToGrid w:val="0"/>
        <w:spacing w:before="0" w:after="0" w:line="324" w:lineRule="auto"/>
        <w:ind w:firstLine="482" w:firstLineChars="200"/>
        <w:rPr>
          <w:rFonts w:hint="eastAsia" w:ascii="仿宋" w:hAnsi="仿宋" w:eastAsia="仿宋" w:cs="仿宋"/>
          <w:sz w:val="24"/>
          <w:szCs w:val="24"/>
        </w:rPr>
      </w:pPr>
      <w:bookmarkStart w:id="156" w:name="_Toc184635075"/>
      <w:bookmarkStart w:id="157" w:name="_Toc499378984"/>
      <w:bookmarkStart w:id="158" w:name="_Toc499378862"/>
      <w:bookmarkStart w:id="159" w:name="_Toc336091291"/>
      <w:r>
        <w:rPr>
          <w:rFonts w:hint="eastAsia" w:ascii="仿宋" w:hAnsi="仿宋" w:eastAsia="仿宋" w:cs="仿宋"/>
          <w:sz w:val="24"/>
          <w:szCs w:val="24"/>
        </w:rPr>
        <w:t>5、开标</w:t>
      </w:r>
      <w:bookmarkEnd w:id="156"/>
      <w:bookmarkEnd w:id="157"/>
      <w:bookmarkEnd w:id="158"/>
      <w:bookmarkEnd w:id="159"/>
    </w:p>
    <w:p>
      <w:pPr>
        <w:pStyle w:val="7"/>
        <w:numPr>
          <w:ilvl w:val="0"/>
          <w:numId w:val="0"/>
        </w:numPr>
        <w:snapToGrid w:val="0"/>
        <w:spacing w:before="0" w:after="0" w:line="324" w:lineRule="auto"/>
        <w:ind w:firstLine="482" w:firstLineChars="200"/>
        <w:rPr>
          <w:rFonts w:hint="eastAsia" w:ascii="仿宋" w:hAnsi="仿宋" w:eastAsia="仿宋" w:cs="仿宋"/>
          <w:sz w:val="24"/>
          <w:szCs w:val="24"/>
        </w:rPr>
      </w:pPr>
      <w:bookmarkStart w:id="160" w:name="_Toc499378985"/>
      <w:bookmarkStart w:id="161" w:name="_Toc336091292"/>
      <w:bookmarkStart w:id="162" w:name="_Toc499378863"/>
      <w:r>
        <w:rPr>
          <w:rFonts w:hint="eastAsia" w:ascii="仿宋" w:hAnsi="仿宋" w:eastAsia="仿宋" w:cs="仿宋"/>
          <w:sz w:val="24"/>
          <w:szCs w:val="24"/>
        </w:rPr>
        <w:t>5.1开标时间和地点</w:t>
      </w:r>
      <w:bookmarkEnd w:id="160"/>
      <w:bookmarkEnd w:id="161"/>
      <w:bookmarkEnd w:id="162"/>
    </w:p>
    <w:p>
      <w:pPr>
        <w:pStyle w:val="23"/>
        <w:snapToGrid w:val="0"/>
        <w:spacing w:line="324" w:lineRule="auto"/>
        <w:ind w:firstLine="420" w:firstLineChars="200"/>
        <w:jc w:val="both"/>
        <w:rPr>
          <w:rFonts w:hint="eastAsia" w:ascii="仿宋" w:hAnsi="仿宋" w:eastAsia="仿宋" w:cs="仿宋"/>
          <w:color w:val="auto"/>
          <w:sz w:val="21"/>
          <w:szCs w:val="21"/>
        </w:rPr>
      </w:pPr>
      <w:bookmarkStart w:id="163" w:name="_Toc336091293"/>
      <w:r>
        <w:rPr>
          <w:rFonts w:hint="eastAsia" w:ascii="仿宋" w:hAnsi="仿宋" w:eastAsia="仿宋" w:cs="仿宋"/>
          <w:color w:val="auto"/>
          <w:sz w:val="21"/>
          <w:szCs w:val="21"/>
        </w:rPr>
        <w:t>5.1.1 招标人在本章第2.2.2 项规定的投标截止时间</w:t>
      </w:r>
      <w:r>
        <w:rPr>
          <w:rFonts w:hint="eastAsia" w:ascii="仿宋" w:hAnsi="仿宋" w:eastAsia="仿宋" w:cs="仿宋"/>
          <w:color w:val="auto"/>
          <w:szCs w:val="21"/>
        </w:rPr>
        <w:t>（</w:t>
      </w:r>
      <w:r>
        <w:rPr>
          <w:rFonts w:hint="eastAsia" w:ascii="仿宋" w:hAnsi="仿宋" w:eastAsia="仿宋" w:cs="仿宋"/>
          <w:color w:val="auto"/>
          <w:sz w:val="21"/>
          <w:szCs w:val="21"/>
        </w:rPr>
        <w:t>（开标时间）和投标人须知前附表规定的地点公开开标，并邀请所有投标人代表准时参加。</w:t>
      </w:r>
    </w:p>
    <w:p>
      <w:pPr>
        <w:pStyle w:val="23"/>
        <w:snapToGrid w:val="0"/>
        <w:spacing w:line="324" w:lineRule="auto"/>
        <w:ind w:firstLine="420" w:firstLineChars="200"/>
        <w:jc w:val="both"/>
        <w:rPr>
          <w:rFonts w:hint="eastAsia" w:ascii="仿宋" w:hAnsi="仿宋" w:eastAsia="仿宋" w:cs="仿宋"/>
          <w:sz w:val="21"/>
          <w:szCs w:val="21"/>
          <w:lang w:eastAsia="zh-CN"/>
        </w:rPr>
      </w:pPr>
      <w:r>
        <w:rPr>
          <w:rFonts w:hint="eastAsia" w:ascii="仿宋" w:hAnsi="仿宋" w:eastAsia="仿宋" w:cs="仿宋"/>
          <w:color w:val="auto"/>
          <w:sz w:val="21"/>
          <w:szCs w:val="21"/>
        </w:rPr>
        <w:t xml:space="preserve">5.1.2 </w:t>
      </w:r>
      <w:r>
        <w:rPr>
          <w:rFonts w:hint="eastAsia" w:ascii="仿宋" w:hAnsi="仿宋" w:eastAsia="仿宋" w:cs="仿宋"/>
          <w:color w:val="auto"/>
          <w:sz w:val="21"/>
          <w:szCs w:val="21"/>
          <w:lang w:val="en-US" w:eastAsia="zh-CN"/>
        </w:rPr>
        <w:t>参加开标会的</w:t>
      </w:r>
      <w:r>
        <w:rPr>
          <w:rFonts w:hint="eastAsia" w:ascii="仿宋" w:hAnsi="仿宋" w:eastAsia="仿宋" w:cs="仿宋"/>
          <w:sz w:val="21"/>
          <w:szCs w:val="21"/>
        </w:rPr>
        <w:t>必须为投标人法定代表人或委托代理人，法定代表人须携带本人身份证原件，委托代理人须携带身份证原件、法定代表人授权委托书</w:t>
      </w:r>
      <w:r>
        <w:rPr>
          <w:rFonts w:hint="eastAsia" w:ascii="仿宋" w:hAnsi="仿宋" w:eastAsia="仿宋" w:cs="仿宋"/>
          <w:sz w:val="21"/>
          <w:szCs w:val="21"/>
          <w:lang w:eastAsia="zh-CN"/>
        </w:rPr>
        <w:t>，</w:t>
      </w:r>
      <w:r>
        <w:rPr>
          <w:rFonts w:hint="eastAsia" w:ascii="仿宋" w:hAnsi="仿宋" w:eastAsia="仿宋" w:cs="仿宋"/>
          <w:sz w:val="21"/>
          <w:szCs w:val="21"/>
        </w:rPr>
        <w:t>委托代理人必须为本公司正式员工</w:t>
      </w:r>
      <w:r>
        <w:rPr>
          <w:rFonts w:hint="eastAsia" w:ascii="仿宋" w:hAnsi="仿宋" w:eastAsia="仿宋" w:cs="仿宋"/>
          <w:sz w:val="21"/>
          <w:szCs w:val="21"/>
          <w:lang w:eastAsia="zh-CN"/>
        </w:rPr>
        <w:t>，</w:t>
      </w:r>
    </w:p>
    <w:p>
      <w:pPr>
        <w:pStyle w:val="23"/>
        <w:snapToGrid w:val="0"/>
        <w:spacing w:line="324" w:lineRule="auto"/>
        <w:jc w:val="both"/>
        <w:rPr>
          <w:rFonts w:hint="eastAsia" w:ascii="仿宋" w:hAnsi="仿宋" w:eastAsia="仿宋" w:cs="仿宋"/>
          <w:color w:val="000000" w:themeColor="text1"/>
          <w:sz w:val="21"/>
          <w:szCs w:val="21"/>
          <w:shd w:val="clear" w:color="FFFFFF" w:fill="D9D9D9"/>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招标人核实确认并如实记入开标记录。投标人的法定代表人</w:t>
      </w:r>
      <w:r>
        <w:rPr>
          <w:rFonts w:hint="eastAsia" w:ascii="仿宋" w:hAnsi="仿宋" w:eastAsia="仿宋" w:cs="仿宋"/>
          <w:color w:val="000000" w:themeColor="text1"/>
          <w:sz w:val="21"/>
          <w:szCs w:val="21"/>
          <w:lang w:val="en-US" w:eastAsia="zh-CN"/>
          <w14:textFill>
            <w14:solidFill>
              <w14:schemeClr w14:val="tx1"/>
            </w14:solidFill>
          </w14:textFill>
        </w:rPr>
        <w:t>或委托人</w:t>
      </w:r>
      <w:r>
        <w:rPr>
          <w:rFonts w:hint="eastAsia" w:ascii="仿宋" w:hAnsi="仿宋" w:eastAsia="仿宋" w:cs="仿宋"/>
          <w:color w:val="000000" w:themeColor="text1"/>
          <w:sz w:val="21"/>
          <w:szCs w:val="21"/>
          <w14:textFill>
            <w14:solidFill>
              <w14:schemeClr w14:val="tx1"/>
            </w14:solidFill>
          </w14:textFill>
        </w:rPr>
        <w:t>未参加开标会的，其投标将被否决。</w:t>
      </w:r>
    </w:p>
    <w:p>
      <w:pPr>
        <w:pStyle w:val="7"/>
        <w:numPr>
          <w:ilvl w:val="0"/>
          <w:numId w:val="0"/>
        </w:numPr>
        <w:snapToGrid w:val="0"/>
        <w:spacing w:before="0" w:after="0" w:line="324" w:lineRule="auto"/>
        <w:ind w:firstLine="482" w:firstLineChars="200"/>
        <w:rPr>
          <w:rFonts w:hint="eastAsia" w:ascii="仿宋" w:hAnsi="仿宋" w:eastAsia="仿宋" w:cs="仿宋"/>
          <w:sz w:val="24"/>
          <w:szCs w:val="24"/>
        </w:rPr>
      </w:pPr>
      <w:bookmarkStart w:id="164" w:name="_Toc499378864"/>
      <w:bookmarkStart w:id="165" w:name="_Toc499378986"/>
      <w:r>
        <w:rPr>
          <w:rFonts w:hint="eastAsia" w:ascii="仿宋" w:hAnsi="仿宋" w:eastAsia="仿宋" w:cs="仿宋"/>
          <w:sz w:val="24"/>
          <w:szCs w:val="24"/>
        </w:rPr>
        <w:t>5.2开标程序</w:t>
      </w:r>
      <w:bookmarkEnd w:id="163"/>
      <w:bookmarkEnd w:id="164"/>
      <w:bookmarkEnd w:id="165"/>
    </w:p>
    <w:p>
      <w:pPr>
        <w:snapToGrid w:val="0"/>
        <w:spacing w:line="324" w:lineRule="auto"/>
        <w:ind w:firstLine="420" w:firstLineChars="200"/>
        <w:rPr>
          <w:rFonts w:hint="eastAsia" w:ascii="仿宋" w:hAnsi="仿宋" w:eastAsia="仿宋" w:cs="仿宋"/>
          <w:szCs w:val="21"/>
        </w:rPr>
      </w:pPr>
      <w:bookmarkStart w:id="166" w:name="EB33ff58b5428c4df5bbdc075859230fd5"/>
      <w:r>
        <w:rPr>
          <w:rFonts w:hint="eastAsia" w:ascii="仿宋" w:hAnsi="仿宋" w:eastAsia="仿宋" w:cs="仿宋"/>
          <w:szCs w:val="21"/>
        </w:rPr>
        <w:t>主持人按下列程序进行开标：</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（l）宣布开标纪律；</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（2）公布在投标截止时间前递交投标文件的投标人名称，并点名确认投标人是否派人到场；</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（3）宣布开标人、唱标人、记录人、监标人等有关人员姓名；</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（4）按照投标人须知前附表规定检查投标文件的密封情况；</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（5）按照投标人须知前附表的规定确定并宣布投标文件开标顺序；</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（6）按照宣布的开标顺序当众开标，公布投标人名称、标段名称、投标保证金的递交情况、投标报价、质量目标、工期及其他内容，并记录在案；</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（7）公布本项目最高投标限价；超出最高投标限价的投标人，不参加评标环节；</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（8）</w:t>
      </w:r>
      <w:r>
        <w:rPr>
          <w:rFonts w:hint="eastAsia" w:ascii="仿宋" w:hAnsi="仿宋" w:eastAsia="仿宋" w:cs="仿宋"/>
          <w:color w:val="auto"/>
          <w:szCs w:val="21"/>
        </w:rPr>
        <w:t>投标人代表抽取本工程的F值；</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（9）投标人代表、招标人代表、监标人、记录人等有关人员在开标记录上签字确认；</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（10）开标结束。</w:t>
      </w:r>
    </w:p>
    <w:p>
      <w:pPr>
        <w:pStyle w:val="7"/>
        <w:numPr>
          <w:ilvl w:val="0"/>
          <w:numId w:val="0"/>
        </w:numPr>
        <w:snapToGrid w:val="0"/>
        <w:spacing w:before="0" w:after="0" w:line="324" w:lineRule="auto"/>
        <w:rPr>
          <w:rFonts w:hint="eastAsia" w:ascii="仿宋" w:hAnsi="仿宋" w:eastAsia="仿宋" w:cs="仿宋"/>
          <w:sz w:val="24"/>
        </w:rPr>
      </w:pPr>
      <w:bookmarkStart w:id="167" w:name="_Toc499378987"/>
      <w:bookmarkStart w:id="168" w:name="_Toc499378865"/>
      <w:r>
        <w:rPr>
          <w:rFonts w:hint="eastAsia" w:ascii="仿宋" w:hAnsi="仿宋" w:eastAsia="仿宋" w:cs="仿宋"/>
          <w:sz w:val="24"/>
        </w:rPr>
        <w:t>5.3开标异议</w:t>
      </w:r>
      <w:bookmarkEnd w:id="167"/>
      <w:bookmarkEnd w:id="168"/>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投标人对开标有异议的，应当在开标现场提出，招标人应当当场作出答复，并制作记录，异议成立的交予评标委员会决定。</w:t>
      </w:r>
    </w:p>
    <w:p>
      <w:pPr>
        <w:snapToGrid w:val="0"/>
        <w:spacing w:line="324" w:lineRule="auto"/>
        <w:ind w:firstLine="420" w:firstLineChars="200"/>
        <w:rPr>
          <w:rFonts w:hint="eastAsia" w:ascii="仿宋" w:hAnsi="仿宋" w:eastAsia="仿宋" w:cs="仿宋"/>
        </w:rPr>
      </w:pPr>
      <w:r>
        <w:rPr>
          <w:rFonts w:hint="eastAsia" w:ascii="仿宋" w:hAnsi="仿宋" w:eastAsia="仿宋" w:cs="仿宋"/>
          <w:highlight w:val="white"/>
        </w:rPr>
        <w:t>本处所称异议是指投标人在开标现场对投标文件提交、投标截止时间、开标程序、投标文件密封、唱标内容、开标记录、唱标次序以及投标人和招标人或者投标人相互之间存在利益冲突的情形等提出的质疑。</w:t>
      </w:r>
    </w:p>
    <w:p>
      <w:pPr>
        <w:snapToGrid w:val="0"/>
        <w:spacing w:line="324" w:lineRule="auto"/>
        <w:ind w:firstLine="420" w:firstLineChars="200"/>
        <w:rPr>
          <w:rFonts w:hint="eastAsia" w:ascii="仿宋" w:hAnsi="仿宋" w:eastAsia="仿宋" w:cs="仿宋"/>
        </w:rPr>
      </w:pPr>
      <w:r>
        <w:rPr>
          <w:rFonts w:hint="eastAsia" w:ascii="仿宋" w:hAnsi="仿宋" w:eastAsia="仿宋" w:cs="仿宋"/>
          <w:kern w:val="0"/>
          <w:szCs w:val="21"/>
          <w:highlight w:val="white"/>
        </w:rPr>
        <w:t>投</w:t>
      </w:r>
      <w:r>
        <w:rPr>
          <w:rFonts w:hint="eastAsia" w:ascii="仿宋" w:hAnsi="仿宋" w:eastAsia="仿宋" w:cs="仿宋"/>
          <w:highlight w:val="white"/>
        </w:rPr>
        <w:t>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6"/>
    <w:p>
      <w:pPr>
        <w:pStyle w:val="6"/>
        <w:tabs>
          <w:tab w:val="left" w:pos="567"/>
        </w:tabs>
        <w:snapToGrid w:val="0"/>
        <w:spacing w:before="0" w:after="0" w:line="324" w:lineRule="auto"/>
        <w:rPr>
          <w:rFonts w:hint="eastAsia" w:ascii="仿宋" w:hAnsi="仿宋" w:eastAsia="仿宋" w:cs="仿宋"/>
          <w:sz w:val="24"/>
          <w:szCs w:val="24"/>
        </w:rPr>
      </w:pPr>
      <w:bookmarkStart w:id="169" w:name="_Toc499378988"/>
      <w:bookmarkStart w:id="170" w:name="_Toc184635076"/>
      <w:bookmarkStart w:id="171" w:name="_Toc336091294"/>
      <w:bookmarkStart w:id="172" w:name="_Toc499378866"/>
      <w:r>
        <w:rPr>
          <w:rFonts w:hint="eastAsia" w:ascii="仿宋" w:hAnsi="仿宋" w:eastAsia="仿宋" w:cs="仿宋"/>
          <w:sz w:val="24"/>
          <w:szCs w:val="24"/>
        </w:rPr>
        <w:t>6、评标</w:t>
      </w:r>
      <w:bookmarkEnd w:id="169"/>
      <w:bookmarkEnd w:id="170"/>
      <w:bookmarkEnd w:id="171"/>
      <w:bookmarkEnd w:id="172"/>
    </w:p>
    <w:p>
      <w:pPr>
        <w:pStyle w:val="7"/>
        <w:numPr>
          <w:ilvl w:val="0"/>
          <w:numId w:val="0"/>
        </w:numPr>
        <w:snapToGrid w:val="0"/>
        <w:spacing w:before="0" w:after="0" w:line="324" w:lineRule="auto"/>
        <w:rPr>
          <w:rFonts w:hint="eastAsia" w:ascii="仿宋" w:hAnsi="仿宋" w:eastAsia="仿宋" w:cs="仿宋"/>
          <w:sz w:val="24"/>
          <w:szCs w:val="24"/>
        </w:rPr>
      </w:pPr>
      <w:bookmarkStart w:id="173" w:name="_Toc336091295"/>
      <w:bookmarkStart w:id="174" w:name="_Toc499378989"/>
      <w:bookmarkStart w:id="175" w:name="_Toc499378867"/>
      <w:r>
        <w:rPr>
          <w:rFonts w:hint="eastAsia" w:ascii="仿宋" w:hAnsi="仿宋" w:eastAsia="仿宋" w:cs="仿宋"/>
          <w:sz w:val="24"/>
          <w:szCs w:val="24"/>
        </w:rPr>
        <w:t>6.1评标委员会</w:t>
      </w:r>
      <w:bookmarkEnd w:id="173"/>
      <w:bookmarkEnd w:id="174"/>
      <w:bookmarkEnd w:id="175"/>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6.1.1评标由招标人依法组建的评标委员会负责。评标委员会由</w:t>
      </w:r>
      <w:r>
        <w:rPr>
          <w:rFonts w:hint="eastAsia" w:ascii="仿宋" w:hAnsi="仿宋" w:eastAsia="仿宋" w:cs="仿宋"/>
          <w:color w:val="000000" w:themeColor="text1"/>
          <w:szCs w:val="21"/>
          <w14:textFill>
            <w14:solidFill>
              <w14:schemeClr w14:val="tx1"/>
            </w14:solidFill>
          </w14:textFill>
        </w:rPr>
        <w:t>招标人的代表</w:t>
      </w:r>
      <w:r>
        <w:rPr>
          <w:rFonts w:hint="eastAsia" w:ascii="仿宋" w:hAnsi="仿宋" w:eastAsia="仿宋" w:cs="仿宋"/>
          <w:szCs w:val="21"/>
        </w:rPr>
        <w:t>和有关技术、经济等方面的专家组成，成员人数为5人以上单数。评标委员会成员人数以及技术、经济等方面专家的确定方式见投标人须知前附表。</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6.1.2评标委员会成员有下列情形之一的，应当回避：</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（1）投标人或投标人的主要负责人的近亲属；</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（2）项目主管部门或者行政监督部门的人员；</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（3）与投标人有经济利益关系，可能影响对投标公正评审的；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（4）曾因在招标、评标以及其他与招标投标有关活动中从事违法行为而受过行政处罚或刑事处罚的。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（5）与投标人有其他利害关系。</w:t>
      </w:r>
    </w:p>
    <w:p>
      <w:pPr>
        <w:pStyle w:val="7"/>
        <w:numPr>
          <w:ilvl w:val="0"/>
          <w:numId w:val="0"/>
        </w:numPr>
        <w:snapToGrid w:val="0"/>
        <w:spacing w:before="0" w:after="0" w:line="324" w:lineRule="auto"/>
        <w:rPr>
          <w:rFonts w:hint="eastAsia" w:ascii="仿宋" w:hAnsi="仿宋" w:eastAsia="仿宋" w:cs="仿宋"/>
          <w:sz w:val="24"/>
          <w:szCs w:val="24"/>
        </w:rPr>
      </w:pPr>
      <w:bookmarkStart w:id="176" w:name="_Toc499378990"/>
      <w:bookmarkStart w:id="177" w:name="_Toc336091296"/>
      <w:bookmarkStart w:id="178" w:name="_Toc499378868"/>
      <w:r>
        <w:rPr>
          <w:rFonts w:hint="eastAsia" w:ascii="仿宋" w:hAnsi="仿宋" w:eastAsia="仿宋" w:cs="仿宋"/>
          <w:sz w:val="24"/>
          <w:szCs w:val="24"/>
        </w:rPr>
        <w:t>6.2评标原则</w:t>
      </w:r>
      <w:bookmarkEnd w:id="176"/>
      <w:bookmarkEnd w:id="177"/>
      <w:bookmarkEnd w:id="178"/>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评标活动遵循公平、公正、科学和择优的原则。</w:t>
      </w:r>
    </w:p>
    <w:p>
      <w:pPr>
        <w:pStyle w:val="7"/>
        <w:numPr>
          <w:ilvl w:val="0"/>
          <w:numId w:val="0"/>
        </w:numPr>
        <w:snapToGrid w:val="0"/>
        <w:spacing w:before="0" w:after="0" w:line="324" w:lineRule="auto"/>
        <w:rPr>
          <w:rFonts w:hint="eastAsia" w:ascii="仿宋" w:hAnsi="仿宋" w:eastAsia="仿宋" w:cs="仿宋"/>
          <w:sz w:val="24"/>
          <w:szCs w:val="24"/>
        </w:rPr>
      </w:pPr>
      <w:bookmarkStart w:id="179" w:name="_Toc499378869"/>
      <w:bookmarkStart w:id="180" w:name="_Toc336091297"/>
      <w:bookmarkStart w:id="181" w:name="_Toc499378991"/>
      <w:r>
        <w:rPr>
          <w:rFonts w:hint="eastAsia" w:ascii="仿宋" w:hAnsi="仿宋" w:eastAsia="仿宋" w:cs="仿宋"/>
          <w:sz w:val="24"/>
          <w:szCs w:val="24"/>
        </w:rPr>
        <w:t>6.3评标</w:t>
      </w:r>
      <w:bookmarkEnd w:id="179"/>
      <w:bookmarkEnd w:id="180"/>
      <w:bookmarkEnd w:id="181"/>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评标委员会按照第三章“评标办法”规定的方法、评审因素、标准和程序对投标文件进行评审。第三章“评标办法”没有规定的方法、评审因素和标准，不作为评标依据。</w:t>
      </w:r>
    </w:p>
    <w:p>
      <w:pPr>
        <w:pStyle w:val="7"/>
        <w:numPr>
          <w:ilvl w:val="0"/>
          <w:numId w:val="0"/>
        </w:numPr>
        <w:snapToGrid w:val="0"/>
        <w:spacing w:before="0" w:after="0" w:line="324" w:lineRule="auto"/>
        <w:rPr>
          <w:rFonts w:hint="eastAsia" w:ascii="仿宋" w:hAnsi="仿宋" w:eastAsia="仿宋" w:cs="仿宋"/>
          <w:sz w:val="24"/>
          <w:szCs w:val="24"/>
        </w:rPr>
      </w:pPr>
      <w:bookmarkStart w:id="182" w:name="_Toc499378992"/>
      <w:bookmarkStart w:id="183" w:name="_Toc499378870"/>
      <w:r>
        <w:rPr>
          <w:rFonts w:hint="eastAsia" w:ascii="仿宋" w:hAnsi="仿宋" w:eastAsia="仿宋" w:cs="仿宋"/>
          <w:sz w:val="24"/>
          <w:szCs w:val="24"/>
        </w:rPr>
        <w:t>6.4评标结果公示</w:t>
      </w:r>
      <w:bookmarkEnd w:id="182"/>
      <w:bookmarkEnd w:id="183"/>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招标人将自收到评标报告之日起3日内，在投标人须知前附表规定的媒介公示中标候选人。公示期不少于3日。</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投标人或者其他利害关系人对评标结果有异议的，应当在评标结果公示期间提出。招标人自收到异议之日起3日内作出答复；作出答复前，暂停招标投标活动。</w:t>
      </w:r>
    </w:p>
    <w:p>
      <w:pPr>
        <w:pStyle w:val="7"/>
        <w:numPr>
          <w:ilvl w:val="0"/>
          <w:numId w:val="0"/>
        </w:numPr>
        <w:snapToGrid w:val="0"/>
        <w:spacing w:before="0" w:after="0" w:line="324" w:lineRule="auto"/>
        <w:rPr>
          <w:rFonts w:hint="eastAsia" w:ascii="仿宋" w:hAnsi="仿宋" w:eastAsia="仿宋" w:cs="仿宋"/>
          <w:sz w:val="24"/>
          <w:szCs w:val="24"/>
        </w:rPr>
      </w:pPr>
      <w:bookmarkStart w:id="184" w:name="_Toc499378993"/>
      <w:bookmarkStart w:id="185" w:name="_Toc499378871"/>
      <w:r>
        <w:rPr>
          <w:rFonts w:hint="eastAsia" w:ascii="仿宋" w:hAnsi="仿宋" w:eastAsia="仿宋" w:cs="仿宋"/>
          <w:sz w:val="24"/>
          <w:szCs w:val="24"/>
        </w:rPr>
        <w:t>6.5履约能力的审查</w:t>
      </w:r>
      <w:bookmarkEnd w:id="184"/>
      <w:bookmarkEnd w:id="185"/>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6"/>
        <w:tabs>
          <w:tab w:val="left" w:pos="567"/>
        </w:tabs>
        <w:snapToGrid w:val="0"/>
        <w:spacing w:before="0" w:after="0" w:line="324" w:lineRule="auto"/>
        <w:rPr>
          <w:rFonts w:hint="eastAsia" w:ascii="仿宋" w:hAnsi="仿宋" w:eastAsia="仿宋" w:cs="仿宋"/>
          <w:sz w:val="24"/>
          <w:szCs w:val="24"/>
        </w:rPr>
      </w:pPr>
      <w:bookmarkStart w:id="186" w:name="_Toc499378994"/>
      <w:bookmarkStart w:id="187" w:name="_Toc499378872"/>
      <w:bookmarkStart w:id="188" w:name="_Toc336091298"/>
      <w:bookmarkStart w:id="189" w:name="_Toc184635077"/>
      <w:r>
        <w:rPr>
          <w:rFonts w:hint="eastAsia" w:ascii="仿宋" w:hAnsi="仿宋" w:eastAsia="仿宋" w:cs="仿宋"/>
          <w:sz w:val="24"/>
          <w:szCs w:val="24"/>
        </w:rPr>
        <w:t>7、合同授予</w:t>
      </w:r>
      <w:bookmarkEnd w:id="186"/>
      <w:bookmarkEnd w:id="187"/>
      <w:bookmarkEnd w:id="188"/>
      <w:bookmarkEnd w:id="189"/>
    </w:p>
    <w:p>
      <w:pPr>
        <w:pStyle w:val="7"/>
        <w:numPr>
          <w:ilvl w:val="0"/>
          <w:numId w:val="0"/>
        </w:numPr>
        <w:snapToGrid w:val="0"/>
        <w:spacing w:before="0" w:after="0" w:line="324" w:lineRule="auto"/>
        <w:rPr>
          <w:rFonts w:hint="eastAsia" w:ascii="仿宋" w:hAnsi="仿宋" w:eastAsia="仿宋" w:cs="仿宋"/>
          <w:sz w:val="24"/>
          <w:szCs w:val="24"/>
        </w:rPr>
      </w:pPr>
      <w:bookmarkStart w:id="190" w:name="_Toc499378995"/>
      <w:bookmarkStart w:id="191" w:name="_Toc499378873"/>
      <w:bookmarkStart w:id="192" w:name="_Toc336091299"/>
      <w:r>
        <w:rPr>
          <w:rFonts w:hint="eastAsia" w:ascii="仿宋" w:hAnsi="仿宋" w:eastAsia="仿宋" w:cs="仿宋"/>
          <w:sz w:val="24"/>
          <w:szCs w:val="24"/>
        </w:rPr>
        <w:t>7.1定标方式</w:t>
      </w:r>
      <w:bookmarkEnd w:id="190"/>
      <w:bookmarkEnd w:id="191"/>
      <w:bookmarkEnd w:id="192"/>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7.1.1除投标人须知前附表规定评标委员会直接确定中标人外，招标人依据评标委员会推荐的中标候选人确定中标人，评标委员会推荐中标候选人的人数见投标人须知前附表。</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7"/>
        <w:numPr>
          <w:ilvl w:val="0"/>
          <w:numId w:val="0"/>
        </w:numPr>
        <w:snapToGrid w:val="0"/>
        <w:spacing w:before="0" w:after="0" w:line="324" w:lineRule="auto"/>
        <w:rPr>
          <w:rFonts w:hint="eastAsia" w:ascii="仿宋" w:hAnsi="仿宋" w:eastAsia="仿宋" w:cs="仿宋"/>
          <w:sz w:val="24"/>
          <w:szCs w:val="24"/>
        </w:rPr>
      </w:pPr>
      <w:bookmarkStart w:id="193" w:name="_Toc336091300"/>
      <w:bookmarkStart w:id="194" w:name="_Toc499378874"/>
      <w:bookmarkStart w:id="195" w:name="_Toc499378996"/>
      <w:r>
        <w:rPr>
          <w:rFonts w:hint="eastAsia" w:ascii="仿宋" w:hAnsi="仿宋" w:eastAsia="仿宋" w:cs="仿宋"/>
          <w:sz w:val="24"/>
          <w:szCs w:val="24"/>
        </w:rPr>
        <w:t>7.2中标候选人公示</w:t>
      </w:r>
      <w:bookmarkEnd w:id="193"/>
      <w:bookmarkEnd w:id="194"/>
      <w:bookmarkEnd w:id="195"/>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招标人在投标人须知前附表规定的媒介公示中标候选人。</w:t>
      </w:r>
    </w:p>
    <w:p>
      <w:pPr>
        <w:pStyle w:val="7"/>
        <w:numPr>
          <w:ilvl w:val="0"/>
          <w:numId w:val="0"/>
        </w:numPr>
        <w:snapToGrid w:val="0"/>
        <w:spacing w:before="0" w:after="0" w:line="324" w:lineRule="auto"/>
        <w:rPr>
          <w:rFonts w:hint="eastAsia" w:ascii="仿宋" w:hAnsi="仿宋" w:eastAsia="仿宋" w:cs="仿宋"/>
          <w:sz w:val="24"/>
          <w:szCs w:val="24"/>
        </w:rPr>
      </w:pPr>
      <w:bookmarkStart w:id="196" w:name="_Toc499378875"/>
      <w:bookmarkStart w:id="197" w:name="_Toc336091301"/>
      <w:bookmarkStart w:id="198" w:name="_Toc499378997"/>
      <w:r>
        <w:rPr>
          <w:rFonts w:hint="eastAsia" w:ascii="仿宋" w:hAnsi="仿宋" w:eastAsia="仿宋" w:cs="仿宋"/>
          <w:sz w:val="24"/>
          <w:szCs w:val="24"/>
        </w:rPr>
        <w:t>7.3中标通知</w:t>
      </w:r>
      <w:bookmarkEnd w:id="196"/>
      <w:bookmarkEnd w:id="197"/>
      <w:bookmarkEnd w:id="198"/>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在本章第3.3款规定的投标有效期内，招标人以书面形式向中标人发出中标通知书，同时将中标结果通知未中标的投标人。</w:t>
      </w:r>
    </w:p>
    <w:p>
      <w:pPr>
        <w:pStyle w:val="7"/>
        <w:numPr>
          <w:ilvl w:val="0"/>
          <w:numId w:val="0"/>
        </w:numPr>
        <w:snapToGrid w:val="0"/>
        <w:spacing w:before="0" w:after="0" w:line="324" w:lineRule="auto"/>
        <w:rPr>
          <w:rFonts w:hint="eastAsia" w:ascii="仿宋" w:hAnsi="仿宋" w:eastAsia="仿宋" w:cs="仿宋"/>
          <w:sz w:val="24"/>
          <w:szCs w:val="24"/>
        </w:rPr>
      </w:pPr>
      <w:bookmarkStart w:id="199" w:name="_Toc336091302"/>
      <w:bookmarkStart w:id="200" w:name="_Toc499378876"/>
      <w:bookmarkStart w:id="201" w:name="_Toc499378998"/>
      <w:r>
        <w:rPr>
          <w:rFonts w:hint="eastAsia" w:ascii="仿宋" w:hAnsi="仿宋" w:eastAsia="仿宋" w:cs="仿宋"/>
          <w:sz w:val="24"/>
          <w:szCs w:val="24"/>
        </w:rPr>
        <w:t>7.4履约担保</w:t>
      </w:r>
      <w:bookmarkEnd w:id="199"/>
      <w:bookmarkEnd w:id="200"/>
      <w:bookmarkEnd w:id="201"/>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7.4.2中标人不能按本章第7.4.1项要求提交履约担保的，视为放弃中标，其投标保证金不予退还，给招标人造成的损失超过投标保证金数额的，中标人还应当对超过部分予以赔偿。</w:t>
      </w:r>
    </w:p>
    <w:p>
      <w:pPr>
        <w:pStyle w:val="7"/>
        <w:numPr>
          <w:ilvl w:val="0"/>
          <w:numId w:val="0"/>
        </w:numPr>
        <w:snapToGrid w:val="0"/>
        <w:spacing w:before="0" w:after="0" w:line="324" w:lineRule="auto"/>
        <w:rPr>
          <w:rFonts w:hint="eastAsia" w:ascii="仿宋" w:hAnsi="仿宋" w:eastAsia="仿宋" w:cs="仿宋"/>
          <w:sz w:val="24"/>
          <w:szCs w:val="24"/>
        </w:rPr>
      </w:pPr>
      <w:bookmarkStart w:id="202" w:name="_Toc499378877"/>
      <w:bookmarkStart w:id="203" w:name="_Toc336091303"/>
      <w:bookmarkStart w:id="204" w:name="_Toc499378999"/>
      <w:r>
        <w:rPr>
          <w:rFonts w:hint="eastAsia" w:ascii="仿宋" w:hAnsi="仿宋" w:eastAsia="仿宋" w:cs="仿宋"/>
          <w:sz w:val="24"/>
          <w:szCs w:val="24"/>
        </w:rPr>
        <w:t>7.5签订合同</w:t>
      </w:r>
      <w:bookmarkEnd w:id="202"/>
      <w:bookmarkEnd w:id="203"/>
      <w:bookmarkEnd w:id="204"/>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7.5.1招标人和中标人应当自中标通知书发出之日起</w:t>
      </w:r>
      <w:r>
        <w:rPr>
          <w:rFonts w:hint="eastAsia" w:ascii="仿宋" w:hAnsi="仿宋" w:eastAsia="仿宋" w:cs="仿宋"/>
          <w:szCs w:val="21"/>
          <w:lang w:val="en-US" w:eastAsia="zh-CN"/>
        </w:rPr>
        <w:t>10</w:t>
      </w:r>
      <w:r>
        <w:rPr>
          <w:rFonts w:hint="eastAsia" w:ascii="仿宋" w:hAnsi="仿宋" w:eastAsia="仿宋" w:cs="仿宋"/>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7.5.2发出中标通知书后，招标人无正当理由拒签合同的，招标人向中标人退还投标保证金；给中标人造成损失的，还应当赔偿损失。</w:t>
      </w:r>
    </w:p>
    <w:p>
      <w:pPr>
        <w:pStyle w:val="6"/>
        <w:tabs>
          <w:tab w:val="left" w:pos="567"/>
        </w:tabs>
        <w:snapToGrid w:val="0"/>
        <w:spacing w:before="0" w:after="0" w:line="324" w:lineRule="auto"/>
        <w:rPr>
          <w:rFonts w:hint="eastAsia" w:ascii="仿宋" w:hAnsi="仿宋" w:eastAsia="仿宋" w:cs="仿宋"/>
          <w:sz w:val="24"/>
          <w:szCs w:val="24"/>
        </w:rPr>
      </w:pPr>
      <w:bookmarkStart w:id="205" w:name="_Toc336091304"/>
      <w:bookmarkStart w:id="206" w:name="_Toc184635078"/>
      <w:bookmarkStart w:id="207" w:name="_Toc499378878"/>
      <w:bookmarkStart w:id="208" w:name="_Toc499379000"/>
      <w:r>
        <w:rPr>
          <w:rFonts w:hint="eastAsia" w:ascii="仿宋" w:hAnsi="仿宋" w:eastAsia="仿宋" w:cs="仿宋"/>
          <w:sz w:val="24"/>
          <w:szCs w:val="24"/>
        </w:rPr>
        <w:t>8、</w:t>
      </w:r>
      <w:bookmarkEnd w:id="205"/>
      <w:bookmarkEnd w:id="206"/>
      <w:r>
        <w:rPr>
          <w:rFonts w:hint="eastAsia" w:ascii="仿宋" w:hAnsi="仿宋" w:eastAsia="仿宋" w:cs="仿宋"/>
          <w:sz w:val="24"/>
          <w:szCs w:val="24"/>
        </w:rPr>
        <w:t>重新招标、不再招标和终止招标</w:t>
      </w:r>
      <w:bookmarkEnd w:id="207"/>
      <w:bookmarkEnd w:id="208"/>
    </w:p>
    <w:p>
      <w:pPr>
        <w:pStyle w:val="6"/>
        <w:tabs>
          <w:tab w:val="left" w:pos="567"/>
        </w:tabs>
        <w:snapToGrid w:val="0"/>
        <w:spacing w:before="0" w:after="0" w:line="324" w:lineRule="auto"/>
        <w:rPr>
          <w:rFonts w:hint="eastAsia" w:ascii="仿宋" w:hAnsi="仿宋" w:eastAsia="仿宋" w:cs="仿宋"/>
          <w:sz w:val="24"/>
          <w:szCs w:val="24"/>
        </w:rPr>
      </w:pPr>
      <w:bookmarkStart w:id="209" w:name="_Toc499378879"/>
      <w:bookmarkStart w:id="210" w:name="_Toc499379001"/>
      <w:r>
        <w:rPr>
          <w:rFonts w:hint="eastAsia" w:ascii="仿宋" w:hAnsi="仿宋" w:eastAsia="仿宋" w:cs="仿宋"/>
          <w:sz w:val="24"/>
          <w:szCs w:val="24"/>
        </w:rPr>
        <w:t>8.1重新招标</w:t>
      </w:r>
      <w:bookmarkEnd w:id="209"/>
      <w:bookmarkEnd w:id="210"/>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有下列情形之一的，招标人将重新招标：</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（1）投标截止时间止，投标人少于3个的；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（2）经评标委员会评审后否决所有投标的；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（3）除非已经产生中标候选人，在投标有效期内同意延长投标有效期的投标人少于三个的；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（4）第一中标候选人或所有中标候选人均未与招标人签订合同的；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（5）法律、法规规定的其他情形。</w:t>
      </w:r>
    </w:p>
    <w:p>
      <w:pPr>
        <w:pStyle w:val="6"/>
        <w:tabs>
          <w:tab w:val="left" w:pos="567"/>
        </w:tabs>
        <w:snapToGrid w:val="0"/>
        <w:spacing w:before="0" w:after="0" w:line="324" w:lineRule="auto"/>
        <w:rPr>
          <w:rFonts w:hint="eastAsia" w:ascii="仿宋" w:hAnsi="仿宋" w:eastAsia="仿宋" w:cs="仿宋"/>
          <w:sz w:val="24"/>
          <w:szCs w:val="24"/>
        </w:rPr>
      </w:pPr>
      <w:bookmarkStart w:id="211" w:name="_Toc499378880"/>
      <w:bookmarkStart w:id="212" w:name="_Toc499379002"/>
      <w:r>
        <w:rPr>
          <w:rFonts w:hint="eastAsia" w:ascii="仿宋" w:hAnsi="仿宋" w:eastAsia="仿宋" w:cs="仿宋"/>
          <w:sz w:val="24"/>
          <w:szCs w:val="24"/>
        </w:rPr>
        <w:t>8.2不再招标</w:t>
      </w:r>
      <w:bookmarkEnd w:id="211"/>
      <w:bookmarkEnd w:id="212"/>
    </w:p>
    <w:p>
      <w:pPr>
        <w:snapToGrid w:val="0"/>
        <w:spacing w:line="324" w:lineRule="auto"/>
        <w:ind w:firstLine="420" w:firstLineChars="200"/>
        <w:rPr>
          <w:rFonts w:hint="eastAsia" w:ascii="仿宋" w:hAnsi="仿宋" w:eastAsia="仿宋" w:cs="仿宋"/>
        </w:rPr>
      </w:pPr>
      <w:r>
        <w:rPr>
          <w:rFonts w:hint="eastAsia" w:ascii="仿宋" w:hAnsi="仿宋" w:eastAsia="仿宋" w:cs="仿宋"/>
          <w:highlight w:val="white"/>
        </w:rPr>
        <w:t>重新招标后投标人仍少于3个或者所有投标被否决的，属于必须审批或核准的工程建设项目，经原审批或核准部门批准后不再进行招标。</w:t>
      </w:r>
    </w:p>
    <w:p>
      <w:pPr>
        <w:pStyle w:val="6"/>
        <w:tabs>
          <w:tab w:val="left" w:pos="567"/>
        </w:tabs>
        <w:snapToGrid w:val="0"/>
        <w:spacing w:before="0" w:after="0" w:line="324" w:lineRule="auto"/>
        <w:rPr>
          <w:rFonts w:hint="eastAsia" w:ascii="仿宋" w:hAnsi="仿宋" w:eastAsia="仿宋" w:cs="仿宋"/>
          <w:sz w:val="24"/>
          <w:szCs w:val="24"/>
        </w:rPr>
      </w:pPr>
      <w:bookmarkStart w:id="213" w:name="_Toc499378881"/>
      <w:bookmarkStart w:id="214" w:name="_Toc499379003"/>
      <w:r>
        <w:rPr>
          <w:rFonts w:hint="eastAsia" w:ascii="仿宋" w:hAnsi="仿宋" w:eastAsia="仿宋" w:cs="仿宋"/>
          <w:sz w:val="24"/>
          <w:szCs w:val="24"/>
        </w:rPr>
        <w:t>8.3终止招标</w:t>
      </w:r>
      <w:bookmarkEnd w:id="213"/>
      <w:bookmarkEnd w:id="214"/>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pPr>
        <w:pStyle w:val="6"/>
        <w:tabs>
          <w:tab w:val="left" w:pos="567"/>
        </w:tabs>
        <w:snapToGrid w:val="0"/>
        <w:spacing w:before="0" w:after="0" w:line="324" w:lineRule="auto"/>
        <w:rPr>
          <w:rFonts w:hint="eastAsia" w:ascii="仿宋" w:hAnsi="仿宋" w:eastAsia="仿宋" w:cs="仿宋"/>
          <w:sz w:val="24"/>
          <w:szCs w:val="24"/>
        </w:rPr>
      </w:pPr>
      <w:bookmarkStart w:id="215" w:name="_Toc336091307"/>
      <w:bookmarkStart w:id="216" w:name="_Toc499379004"/>
      <w:bookmarkStart w:id="217" w:name="_Toc184635079"/>
      <w:bookmarkStart w:id="218" w:name="_Toc499378882"/>
      <w:r>
        <w:rPr>
          <w:rFonts w:hint="eastAsia" w:ascii="仿宋" w:hAnsi="仿宋" w:eastAsia="仿宋" w:cs="仿宋"/>
          <w:sz w:val="24"/>
          <w:szCs w:val="24"/>
        </w:rPr>
        <w:t>9、纪律和监督</w:t>
      </w:r>
      <w:bookmarkEnd w:id="215"/>
      <w:bookmarkEnd w:id="216"/>
      <w:bookmarkEnd w:id="217"/>
      <w:bookmarkEnd w:id="218"/>
    </w:p>
    <w:p>
      <w:pPr>
        <w:pStyle w:val="7"/>
        <w:numPr>
          <w:ilvl w:val="0"/>
          <w:numId w:val="0"/>
        </w:numPr>
        <w:snapToGrid w:val="0"/>
        <w:spacing w:before="0" w:after="0" w:line="324" w:lineRule="auto"/>
        <w:rPr>
          <w:rFonts w:hint="eastAsia" w:ascii="仿宋" w:hAnsi="仿宋" w:eastAsia="仿宋" w:cs="仿宋"/>
          <w:sz w:val="24"/>
          <w:szCs w:val="24"/>
        </w:rPr>
      </w:pPr>
      <w:bookmarkStart w:id="219" w:name="_Toc336091308"/>
      <w:bookmarkStart w:id="220" w:name="_Toc499379005"/>
      <w:bookmarkStart w:id="221" w:name="_Toc499378883"/>
      <w:r>
        <w:rPr>
          <w:rFonts w:hint="eastAsia" w:ascii="仿宋" w:hAnsi="仿宋" w:eastAsia="仿宋" w:cs="仿宋"/>
          <w:sz w:val="24"/>
          <w:szCs w:val="24"/>
        </w:rPr>
        <w:t>9.1对招标人的纪律要求</w:t>
      </w:r>
      <w:bookmarkEnd w:id="219"/>
      <w:bookmarkEnd w:id="220"/>
      <w:bookmarkEnd w:id="221"/>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招标人不得泄漏招标投标活动中应当保密的情况和资料，不得与投标人串通损害国家利益、社会公共利益或者他人合法权益。</w:t>
      </w:r>
    </w:p>
    <w:p>
      <w:pPr>
        <w:pStyle w:val="7"/>
        <w:numPr>
          <w:ilvl w:val="0"/>
          <w:numId w:val="0"/>
        </w:numPr>
        <w:snapToGrid w:val="0"/>
        <w:spacing w:before="0" w:after="0" w:line="324" w:lineRule="auto"/>
        <w:rPr>
          <w:rFonts w:hint="eastAsia" w:ascii="仿宋" w:hAnsi="仿宋" w:eastAsia="仿宋" w:cs="仿宋"/>
          <w:sz w:val="24"/>
          <w:szCs w:val="24"/>
        </w:rPr>
      </w:pPr>
      <w:bookmarkStart w:id="222" w:name="_Toc499378884"/>
      <w:bookmarkStart w:id="223" w:name="_Toc336091309"/>
      <w:bookmarkStart w:id="224" w:name="_Toc499379006"/>
      <w:r>
        <w:rPr>
          <w:rFonts w:hint="eastAsia" w:ascii="仿宋" w:hAnsi="仿宋" w:eastAsia="仿宋" w:cs="仿宋"/>
          <w:sz w:val="24"/>
          <w:szCs w:val="24"/>
        </w:rPr>
        <w:t>9.2对投标人的纪律要求</w:t>
      </w:r>
      <w:bookmarkEnd w:id="222"/>
      <w:bookmarkEnd w:id="223"/>
      <w:bookmarkEnd w:id="224"/>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numPr>
          <w:ilvl w:val="0"/>
          <w:numId w:val="0"/>
        </w:numPr>
        <w:snapToGrid w:val="0"/>
        <w:spacing w:before="0" w:after="0" w:line="324" w:lineRule="auto"/>
        <w:rPr>
          <w:rFonts w:hint="eastAsia" w:ascii="仿宋" w:hAnsi="仿宋" w:eastAsia="仿宋" w:cs="仿宋"/>
          <w:sz w:val="24"/>
          <w:szCs w:val="24"/>
        </w:rPr>
      </w:pPr>
      <w:bookmarkStart w:id="225" w:name="_Toc499378885"/>
      <w:bookmarkStart w:id="226" w:name="_Toc499379007"/>
      <w:bookmarkStart w:id="227" w:name="_Toc336091310"/>
      <w:r>
        <w:rPr>
          <w:rFonts w:hint="eastAsia" w:ascii="仿宋" w:hAnsi="仿宋" w:eastAsia="仿宋" w:cs="仿宋"/>
          <w:sz w:val="24"/>
          <w:szCs w:val="24"/>
        </w:rPr>
        <w:t>9.3对评标委员会成员的纪律要求</w:t>
      </w:r>
      <w:bookmarkEnd w:id="225"/>
      <w:bookmarkEnd w:id="226"/>
      <w:bookmarkEnd w:id="227"/>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keepNext w:val="0"/>
        <w:numPr>
          <w:ilvl w:val="0"/>
          <w:numId w:val="0"/>
        </w:numPr>
        <w:snapToGrid w:val="0"/>
        <w:spacing w:before="0" w:after="0" w:line="324" w:lineRule="auto"/>
        <w:rPr>
          <w:rFonts w:hint="eastAsia" w:ascii="仿宋" w:hAnsi="仿宋" w:eastAsia="仿宋" w:cs="仿宋"/>
          <w:sz w:val="24"/>
          <w:szCs w:val="24"/>
        </w:rPr>
      </w:pPr>
      <w:bookmarkStart w:id="228" w:name="_Toc499378886"/>
      <w:bookmarkStart w:id="229" w:name="_Toc499379008"/>
      <w:bookmarkStart w:id="230" w:name="_Toc336091311"/>
      <w:r>
        <w:rPr>
          <w:rFonts w:hint="eastAsia" w:ascii="仿宋" w:hAnsi="仿宋" w:eastAsia="仿宋" w:cs="仿宋"/>
          <w:sz w:val="24"/>
          <w:szCs w:val="24"/>
        </w:rPr>
        <w:t>9.4对与评标活动有关的工作人员的纪律要求</w:t>
      </w:r>
      <w:bookmarkEnd w:id="228"/>
      <w:bookmarkEnd w:id="229"/>
      <w:bookmarkEnd w:id="230"/>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pageBreakBefore w:val="0"/>
        <w:widowControl w:val="0"/>
        <w:numPr>
          <w:ilvl w:val="0"/>
          <w:numId w:val="0"/>
        </w:numPr>
        <w:kinsoku/>
        <w:wordWrap/>
        <w:overflowPunct/>
        <w:topLinePunct w:val="0"/>
        <w:autoSpaceDE/>
        <w:autoSpaceDN/>
        <w:bidi w:val="0"/>
        <w:adjustRightInd/>
        <w:snapToGrid w:val="0"/>
        <w:spacing w:before="0" w:after="0" w:line="288" w:lineRule="auto"/>
        <w:textAlignment w:val="auto"/>
        <w:rPr>
          <w:rFonts w:hint="eastAsia" w:ascii="仿宋" w:hAnsi="仿宋" w:eastAsia="仿宋" w:cs="仿宋"/>
          <w:sz w:val="24"/>
          <w:szCs w:val="24"/>
        </w:rPr>
      </w:pPr>
      <w:bookmarkStart w:id="231" w:name="_Toc499378887"/>
      <w:bookmarkStart w:id="232" w:name="_Toc336091312"/>
      <w:bookmarkStart w:id="233" w:name="_Toc499379009"/>
      <w:r>
        <w:rPr>
          <w:rFonts w:hint="eastAsia" w:ascii="仿宋" w:hAnsi="仿宋" w:eastAsia="仿宋" w:cs="仿宋"/>
          <w:sz w:val="24"/>
          <w:szCs w:val="24"/>
        </w:rPr>
        <w:t>9.5投诉</w:t>
      </w:r>
      <w:bookmarkEnd w:id="231"/>
      <w:bookmarkEnd w:id="232"/>
      <w:bookmarkEnd w:id="233"/>
    </w:p>
    <w:p>
      <w:pPr>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投标人和其他利害关系人认为本次招标活动违反法律、法规和规章规定的，有权向有关行政监督部门投诉，投诉方法详见投标人须知前附表。</w:t>
      </w:r>
    </w:p>
    <w:p>
      <w:pPr>
        <w:pStyle w:val="6"/>
        <w:pageBreakBefore w:val="0"/>
        <w:widowControl w:val="0"/>
        <w:tabs>
          <w:tab w:val="left" w:pos="567"/>
        </w:tabs>
        <w:kinsoku/>
        <w:wordWrap/>
        <w:overflowPunct/>
        <w:topLinePunct w:val="0"/>
        <w:autoSpaceDE/>
        <w:autoSpaceDN/>
        <w:bidi w:val="0"/>
        <w:adjustRightInd/>
        <w:snapToGrid w:val="0"/>
        <w:spacing w:before="0" w:after="0" w:line="288" w:lineRule="auto"/>
        <w:textAlignment w:val="auto"/>
        <w:rPr>
          <w:rFonts w:hint="eastAsia" w:ascii="仿宋" w:hAnsi="仿宋" w:eastAsia="仿宋" w:cs="仿宋"/>
          <w:sz w:val="24"/>
          <w:szCs w:val="24"/>
        </w:rPr>
      </w:pPr>
      <w:bookmarkStart w:id="234" w:name="_Toc499379010"/>
      <w:bookmarkStart w:id="235" w:name="_Toc499378888"/>
      <w:bookmarkStart w:id="236" w:name="_Toc336091313"/>
      <w:bookmarkStart w:id="237" w:name="_Toc184635080"/>
      <w:r>
        <w:rPr>
          <w:rFonts w:hint="eastAsia" w:ascii="仿宋" w:hAnsi="仿宋" w:eastAsia="仿宋" w:cs="仿宋"/>
          <w:sz w:val="24"/>
          <w:szCs w:val="24"/>
        </w:rPr>
        <w:t>10、需要补充的其他内容</w:t>
      </w:r>
      <w:bookmarkEnd w:id="234"/>
      <w:bookmarkEnd w:id="235"/>
      <w:bookmarkEnd w:id="236"/>
      <w:bookmarkEnd w:id="237"/>
    </w:p>
    <w:p>
      <w:pPr>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1、需要补充的其他内容：见投标人须知前附表。</w:t>
      </w:r>
    </w:p>
    <w:p>
      <w:pPr>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2、项目经理只承担本工程项目的承诺函 详见附件1。</w:t>
      </w:r>
    </w:p>
    <w:p>
      <w:pPr>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3、与相关业务单位的协调、配合、申报、审核、验收及周边工农关系协调承诺书 详见附件2。</w:t>
      </w:r>
    </w:p>
    <w:p>
      <w:pPr>
        <w:pStyle w:val="24"/>
        <w:pageBreakBefore/>
        <w:numPr>
          <w:ilvl w:val="0"/>
          <w:numId w:val="0"/>
        </w:numPr>
        <w:outlineLvl w:val="1"/>
        <w:rPr>
          <w:rFonts w:hint="eastAsia" w:ascii="仿宋" w:hAnsi="仿宋" w:eastAsia="仿宋" w:cs="仿宋"/>
          <w:color w:val="0000FF"/>
          <w:sz w:val="21"/>
          <w:szCs w:val="21"/>
        </w:rPr>
      </w:pPr>
      <w:bookmarkStart w:id="238" w:name="_Toc499379011"/>
      <w:bookmarkStart w:id="239" w:name="_Toc496685627"/>
      <w:bookmarkStart w:id="240" w:name="_Toc499378889"/>
      <w:r>
        <w:rPr>
          <w:rFonts w:hint="eastAsia" w:ascii="仿宋" w:hAnsi="仿宋" w:eastAsia="仿宋" w:cs="仿宋"/>
          <w:color w:val="0000FF"/>
          <w:sz w:val="21"/>
          <w:szCs w:val="21"/>
        </w:rPr>
        <w:t>附件：投标人资质条件、能力和信誉</w:t>
      </w:r>
      <w:bookmarkEnd w:id="238"/>
      <w:bookmarkEnd w:id="239"/>
      <w:bookmarkEnd w:id="240"/>
    </w:p>
    <w:tbl>
      <w:tblPr>
        <w:tblStyle w:val="16"/>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资质条件</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hint="eastAsia" w:ascii="仿宋" w:hAnsi="仿宋" w:eastAsia="仿宋" w:cs="仿宋"/>
                <w:szCs w:val="21"/>
                <w:lang w:val="en-US" w:eastAsia="zh-CN"/>
              </w:rPr>
            </w:pPr>
            <w:r>
              <w:rPr>
                <w:rFonts w:hint="eastAsia" w:ascii="仿宋" w:hAnsi="仿宋" w:eastAsia="仿宋" w:cs="仿宋"/>
                <w:lang w:val="en-US" w:eastAsia="zh-CN"/>
              </w:rPr>
              <w:t>1.投标人具有独立承担民事责任的能力；</w:t>
            </w:r>
          </w:p>
          <w:p>
            <w:pPr>
              <w:spacing w:line="280" w:lineRule="exact"/>
              <w:rPr>
                <w:rFonts w:hint="eastAsia" w:ascii="仿宋" w:hAnsi="仿宋" w:eastAsia="仿宋" w:cs="仿宋"/>
                <w:szCs w:val="21"/>
                <w:lang w:eastAsia="zh-CN"/>
              </w:rPr>
            </w:pPr>
            <w:r>
              <w:rPr>
                <w:rFonts w:hint="eastAsia" w:ascii="仿宋" w:hAnsi="仿宋" w:eastAsia="仿宋" w:cs="仿宋"/>
                <w:szCs w:val="21"/>
                <w:lang w:val="en-US" w:eastAsia="zh-CN"/>
              </w:rPr>
              <w:t>2.投标人须具备建设行政主管</w:t>
            </w:r>
            <w:r>
              <w:rPr>
                <w:rFonts w:hint="eastAsia" w:ascii="仿宋" w:hAnsi="仿宋" w:eastAsia="仿宋" w:cs="仿宋"/>
                <w:color w:val="auto"/>
                <w:szCs w:val="21"/>
                <w:lang w:val="en-US" w:eastAsia="zh-CN"/>
              </w:rPr>
              <w:t>部门核发的建筑工程和市政工程施工</w:t>
            </w:r>
            <w:r>
              <w:rPr>
                <w:rFonts w:hint="eastAsia" w:ascii="仿宋" w:hAnsi="仿宋" w:eastAsia="仿宋" w:cs="仿宋"/>
                <w:szCs w:val="21"/>
                <w:lang w:val="en-US" w:eastAsia="zh-CN"/>
              </w:rPr>
              <w:t>总承包叁级或以上资质</w:t>
            </w:r>
            <w:r>
              <w:rPr>
                <w:rFonts w:hint="eastAsia" w:ascii="仿宋" w:hAnsi="仿宋" w:eastAsia="仿宋" w:cs="仿宋"/>
                <w:szCs w:val="21"/>
              </w:rPr>
              <w:t>，</w:t>
            </w:r>
            <w:r>
              <w:rPr>
                <w:rFonts w:hint="eastAsia" w:ascii="仿宋" w:hAnsi="仿宋" w:eastAsia="仿宋" w:cs="仿宋"/>
                <w:szCs w:val="21"/>
                <w:lang w:val="en-US" w:eastAsia="zh-CN"/>
              </w:rPr>
              <w:t>并</w:t>
            </w:r>
            <w:r>
              <w:rPr>
                <w:rFonts w:hint="eastAsia" w:ascii="仿宋" w:hAnsi="仿宋" w:eastAsia="仿宋" w:cs="仿宋"/>
                <w:szCs w:val="21"/>
              </w:rPr>
              <w:t>取得有效的安全生产许可证</w:t>
            </w:r>
            <w:r>
              <w:rPr>
                <w:rFonts w:hint="eastAsia" w:ascii="仿宋" w:hAnsi="仿宋" w:eastAsia="仿宋" w:cs="仿宋"/>
                <w:szCs w:val="21"/>
                <w:lang w:eastAsia="zh-CN"/>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Cs w:val="21"/>
              </w:rPr>
            </w:pPr>
            <w:bookmarkStart w:id="241" w:name="EB31dcf6ea692440a2bfe71c217efb7204"/>
            <w:r>
              <w:rPr>
                <w:rFonts w:hint="eastAsia" w:ascii="仿宋" w:hAnsi="仿宋" w:eastAsia="仿宋" w:cs="仿宋"/>
                <w:szCs w:val="21"/>
              </w:rPr>
              <w:t>按要求提供</w:t>
            </w:r>
            <w:bookmarkEnd w:id="241"/>
            <w:r>
              <w:rPr>
                <w:rFonts w:hint="eastAsia" w:ascii="仿宋" w:hAnsi="仿宋" w:eastAsia="仿宋" w:cs="仿宋"/>
                <w:szCs w:val="21"/>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财务要求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hint="eastAsia" w:ascii="仿宋" w:hAnsi="仿宋" w:eastAsia="仿宋" w:cs="仿宋"/>
                <w:szCs w:val="21"/>
                <w:lang w:eastAsia="zh-CN"/>
              </w:rPr>
            </w:pPr>
            <w:r>
              <w:rPr>
                <w:rFonts w:hint="eastAsia" w:ascii="仿宋" w:hAnsi="仿宋" w:eastAsia="仿宋" w:cs="仿宋"/>
                <w:lang w:eastAsia="zh-CN"/>
              </w:rPr>
              <w:t>投标人需提供2022年度的财务审计报告（如成立不足1年的公司无需提供）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业绩要求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仿宋" w:hAnsi="仿宋" w:eastAsia="仿宋" w:cs="仿宋"/>
                <w:szCs w:val="21"/>
                <w:lang w:val="en-US" w:eastAsia="zh-CN"/>
              </w:rPr>
            </w:pPr>
            <w:r>
              <w:rPr>
                <w:rFonts w:hint="eastAsia" w:ascii="仿宋" w:hAnsi="仿宋" w:eastAsia="仿宋" w:cs="仿宋"/>
                <w:szCs w:val="21"/>
                <w:lang w:eastAsia="zh-CN"/>
              </w:rPr>
              <w:t>在投标截止之日前</w:t>
            </w:r>
            <w:r>
              <w:rPr>
                <w:rFonts w:hint="eastAsia" w:ascii="仿宋" w:hAnsi="仿宋" w:eastAsia="仿宋" w:cs="仿宋"/>
                <w:szCs w:val="21"/>
                <w:lang w:val="en-US" w:eastAsia="zh-CN"/>
              </w:rPr>
              <w:t>五</w:t>
            </w:r>
            <w:r>
              <w:rPr>
                <w:rFonts w:hint="eastAsia" w:ascii="仿宋" w:hAnsi="仿宋" w:eastAsia="仿宋" w:cs="仿宋"/>
                <w:szCs w:val="21"/>
                <w:lang w:eastAsia="zh-CN"/>
              </w:rPr>
              <w:t>年（以合同签订时间为准）至少完成一个单项施工合同金额在</w:t>
            </w:r>
            <w:r>
              <w:rPr>
                <w:rFonts w:hint="eastAsia" w:ascii="仿宋" w:hAnsi="仿宋" w:eastAsia="仿宋" w:cs="仿宋"/>
                <w:szCs w:val="21"/>
                <w:lang w:val="en-US" w:eastAsia="zh-CN"/>
              </w:rPr>
              <w:t>600万元及以上建筑或市政工程业绩，须提供中标（成交）通知书、施工合同、竣工验收证明。</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trike/>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信誉要求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hint="eastAsia" w:ascii="仿宋" w:hAnsi="仿宋" w:eastAsia="仿宋" w:cs="仿宋"/>
                <w:szCs w:val="21"/>
              </w:rPr>
            </w:pPr>
            <w:r>
              <w:rPr>
                <w:rFonts w:hint="eastAsia" w:ascii="仿宋" w:hAnsi="仿宋" w:eastAsia="仿宋" w:cs="仿宋"/>
                <w:szCs w:val="21"/>
              </w:rPr>
              <w:t>1.没有被责令停业；没有被暂停或取消投标资格；财产没有被接管或冻结；在最近三年内没有骗取中标或严重违约或重大工程质量问题（投标人提供信誉声明）。</w:t>
            </w:r>
          </w:p>
          <w:p>
            <w:pPr>
              <w:spacing w:line="280" w:lineRule="exact"/>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color w:val="auto"/>
              </w:rPr>
              <w:t>投标人未被列入“信用中国”网站（www.creditchina.gov.cn）失信被执行人、重大税收违法</w:t>
            </w:r>
            <w:r>
              <w:rPr>
                <w:rFonts w:hint="eastAsia" w:ascii="仿宋" w:hAnsi="仿宋" w:eastAsia="仿宋" w:cs="仿宋"/>
                <w:color w:val="auto"/>
                <w:lang w:eastAsia="zh-CN"/>
              </w:rPr>
              <w:t>失信主体</w:t>
            </w:r>
            <w:r>
              <w:rPr>
                <w:rFonts w:hint="eastAsia" w:ascii="仿宋" w:hAnsi="仿宋" w:eastAsia="仿宋" w:cs="仿宋"/>
                <w:color w:val="auto"/>
              </w:rPr>
              <w:t>、政府采购严重违法失信行为记录名单的</w:t>
            </w:r>
            <w:r>
              <w:rPr>
                <w:rFonts w:hint="eastAsia" w:ascii="仿宋" w:hAnsi="仿宋" w:eastAsia="仿宋" w:cs="仿宋"/>
                <w:color w:val="auto"/>
                <w:lang w:eastAsia="zh-CN"/>
              </w:rPr>
              <w:t>网页截图</w:t>
            </w:r>
            <w:r>
              <w:rPr>
                <w:rFonts w:hint="eastAsia" w:ascii="仿宋" w:hAnsi="仿宋" w:eastAsia="仿宋" w:cs="仿宋"/>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岗位</w:t>
            </w:r>
          </w:p>
        </w:tc>
        <w:tc>
          <w:tcPr>
            <w:tcW w:w="39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项目</w:t>
            </w:r>
          </w:p>
          <w:p>
            <w:pPr>
              <w:jc w:val="center"/>
              <w:rPr>
                <w:rFonts w:hint="eastAsia" w:ascii="仿宋" w:hAnsi="仿宋" w:eastAsia="仿宋" w:cs="仿宋"/>
                <w:szCs w:val="21"/>
              </w:rPr>
            </w:pPr>
            <w:r>
              <w:rPr>
                <w:rFonts w:hint="eastAsia" w:ascii="仿宋" w:hAnsi="仿宋" w:eastAsia="仿宋" w:cs="仿宋"/>
                <w:color w:val="auto"/>
                <w:szCs w:val="21"/>
              </w:rPr>
              <w:t>经理</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仿宋" w:hAnsi="仿宋" w:eastAsia="仿宋" w:cs="仿宋"/>
                <w:szCs w:val="21"/>
              </w:rPr>
            </w:pPr>
            <w:r>
              <w:rPr>
                <w:rFonts w:hint="eastAsia" w:ascii="仿宋" w:hAnsi="仿宋" w:eastAsia="仿宋" w:cs="仿宋"/>
                <w:kern w:val="0"/>
                <w:szCs w:val="21"/>
                <w:lang w:eastAsia="zh-CN"/>
              </w:rPr>
              <w:t>具备建设行政主管部门</w:t>
            </w:r>
            <w:r>
              <w:rPr>
                <w:rFonts w:hint="eastAsia" w:ascii="仿宋" w:hAnsi="仿宋" w:eastAsia="仿宋" w:cs="仿宋"/>
                <w:color w:val="auto"/>
                <w:kern w:val="0"/>
                <w:szCs w:val="21"/>
                <w:lang w:eastAsia="zh-CN"/>
              </w:rPr>
              <w:t>核发的</w:t>
            </w:r>
            <w:r>
              <w:rPr>
                <w:rFonts w:hint="eastAsia" w:ascii="仿宋" w:hAnsi="仿宋" w:eastAsia="仿宋" w:cs="仿宋"/>
                <w:color w:val="auto"/>
                <w:szCs w:val="21"/>
                <w:lang w:val="en-US" w:eastAsia="zh-CN"/>
              </w:rPr>
              <w:t>建筑工程或市政工程</w:t>
            </w:r>
            <w:r>
              <w:rPr>
                <w:rFonts w:hint="eastAsia" w:ascii="仿宋" w:hAnsi="仿宋" w:eastAsia="仿宋" w:cs="仿宋"/>
                <w:color w:val="auto"/>
                <w:kern w:val="0"/>
                <w:szCs w:val="21"/>
                <w:lang w:eastAsia="zh-CN"/>
              </w:rPr>
              <w:t>专业贰级</w:t>
            </w:r>
            <w:r>
              <w:rPr>
                <w:rFonts w:hint="eastAsia" w:ascii="仿宋" w:hAnsi="仿宋" w:eastAsia="仿宋" w:cs="仿宋"/>
                <w:color w:val="auto"/>
                <w:kern w:val="0"/>
                <w:szCs w:val="21"/>
              </w:rPr>
              <w:t>及以上</w:t>
            </w:r>
            <w:r>
              <w:rPr>
                <w:rFonts w:hint="eastAsia" w:ascii="仿宋" w:hAnsi="仿宋" w:eastAsia="仿宋" w:cs="仿宋"/>
                <w:kern w:val="0"/>
                <w:szCs w:val="21"/>
              </w:rPr>
              <w:t>注册建造师资格（不含临时证），具备有效的安全考核合格证书（B证）</w:t>
            </w:r>
            <w:r>
              <w:rPr>
                <w:rFonts w:hint="eastAsia" w:ascii="仿宋" w:hAnsi="仿宋" w:eastAsia="仿宋" w:cs="仿宋"/>
                <w:szCs w:val="21"/>
              </w:rPr>
              <w:t>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3"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hint="eastAsia" w:ascii="仿宋" w:hAnsi="仿宋" w:eastAsia="仿宋" w:cs="仿宋"/>
                <w:szCs w:val="21"/>
                <w:lang w:eastAsia="zh-CN"/>
              </w:rPr>
            </w:pPr>
            <w:r>
              <w:rPr>
                <w:rFonts w:hint="eastAsia" w:ascii="仿宋" w:hAnsi="仿宋" w:eastAsia="仿宋" w:cs="仿宋"/>
              </w:rPr>
              <w:t>拟派技术负责人具有相关专业中级及以上职称</w:t>
            </w:r>
            <w:r>
              <w:rPr>
                <w:rFonts w:hint="eastAsia" w:ascii="仿宋" w:hAnsi="仿宋" w:eastAsia="仿宋" w:cs="仿宋"/>
                <w:lang w:eastAsia="zh-CN"/>
              </w:rPr>
              <w:t>或相关专业注册建造师资格</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Cs w:val="21"/>
              </w:rPr>
            </w:pPr>
            <w:r>
              <w:rPr>
                <w:rFonts w:hint="eastAsia" w:ascii="仿宋" w:hAnsi="仿宋" w:eastAsia="仿宋" w:cs="仿宋"/>
                <w:color w:val="auto"/>
                <w:kern w:val="0"/>
                <w:szCs w:val="21"/>
              </w:rPr>
              <w:t>施工</w:t>
            </w:r>
          </w:p>
          <w:p>
            <w:pPr>
              <w:jc w:val="center"/>
              <w:rPr>
                <w:rFonts w:hint="eastAsia" w:ascii="仿宋" w:hAnsi="仿宋" w:eastAsia="仿宋" w:cs="仿宋"/>
                <w:szCs w:val="21"/>
              </w:rPr>
            </w:pPr>
            <w:r>
              <w:rPr>
                <w:rFonts w:hint="eastAsia" w:ascii="仿宋" w:hAnsi="仿宋" w:eastAsia="仿宋" w:cs="仿宋"/>
                <w:color w:val="auto"/>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1"/>
              </w:rPr>
            </w:pPr>
            <w:r>
              <w:rPr>
                <w:rFonts w:hint="eastAsia" w:ascii="仿宋" w:hAnsi="仿宋" w:eastAsia="仿宋" w:cs="仿宋"/>
                <w:spacing w:val="-4"/>
                <w:szCs w:val="21"/>
              </w:rPr>
              <w:t>持有施工员岗位</w:t>
            </w:r>
            <w:r>
              <w:rPr>
                <w:rFonts w:hint="eastAsia" w:ascii="仿宋" w:hAnsi="仿宋" w:eastAsia="仿宋" w:cs="仿宋"/>
                <w:kern w:val="0"/>
                <w:szCs w:val="21"/>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Cs w:val="21"/>
              </w:rPr>
            </w:pPr>
            <w:r>
              <w:rPr>
                <w:rFonts w:hint="eastAsia" w:ascii="仿宋" w:hAnsi="仿宋" w:eastAsia="仿宋" w:cs="仿宋"/>
                <w:kern w:val="0"/>
                <w:szCs w:val="21"/>
              </w:rPr>
              <w:t>质量</w:t>
            </w:r>
          </w:p>
          <w:p>
            <w:pPr>
              <w:jc w:val="center"/>
              <w:rPr>
                <w:rFonts w:hint="eastAsia" w:ascii="仿宋" w:hAnsi="仿宋" w:eastAsia="仿宋" w:cs="仿宋"/>
                <w:kern w:val="0"/>
                <w:szCs w:val="21"/>
              </w:rPr>
            </w:pPr>
            <w:r>
              <w:rPr>
                <w:rFonts w:hint="eastAsia" w:ascii="仿宋" w:hAnsi="仿宋" w:eastAsia="仿宋" w:cs="仿宋"/>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1"/>
              </w:rPr>
            </w:pPr>
            <w:r>
              <w:rPr>
                <w:rFonts w:hint="eastAsia" w:ascii="仿宋" w:hAnsi="仿宋" w:eastAsia="仿宋" w:cs="仿宋"/>
                <w:spacing w:val="-4"/>
                <w:szCs w:val="21"/>
              </w:rPr>
              <w:t>持有质量员</w:t>
            </w:r>
            <w:r>
              <w:rPr>
                <w:rFonts w:hint="eastAsia" w:ascii="仿宋" w:hAnsi="仿宋" w:eastAsia="仿宋" w:cs="仿宋"/>
                <w:kern w:val="0"/>
                <w:szCs w:val="21"/>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Cs w:val="21"/>
              </w:rPr>
            </w:pPr>
            <w:r>
              <w:rPr>
                <w:rFonts w:hint="eastAsia" w:ascii="仿宋" w:hAnsi="仿宋" w:eastAsia="仿宋" w:cs="仿宋"/>
                <w:kern w:val="0"/>
                <w:szCs w:val="21"/>
              </w:rPr>
              <w:t>材料员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1"/>
              </w:rPr>
            </w:pPr>
            <w:r>
              <w:rPr>
                <w:rFonts w:hint="eastAsia" w:ascii="仿宋" w:hAnsi="仿宋" w:eastAsia="仿宋" w:cs="仿宋"/>
                <w:spacing w:val="-4"/>
                <w:szCs w:val="21"/>
              </w:rPr>
              <w:t>持有材料员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仿宋" w:hAnsi="仿宋" w:eastAsia="仿宋" w:cs="仿宋"/>
                <w:szCs w:val="21"/>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Cs w:val="21"/>
              </w:rPr>
            </w:pPr>
            <w:r>
              <w:rPr>
                <w:rFonts w:hint="eastAsia" w:ascii="仿宋" w:hAnsi="仿宋" w:eastAsia="仿宋" w:cs="仿宋"/>
                <w:kern w:val="0"/>
                <w:szCs w:val="21"/>
              </w:rPr>
              <w:t>资料员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pacing w:val="-4"/>
                <w:szCs w:val="21"/>
              </w:rPr>
            </w:pPr>
            <w:r>
              <w:rPr>
                <w:rFonts w:hint="eastAsia" w:ascii="仿宋" w:hAnsi="仿宋" w:eastAsia="仿宋" w:cs="仿宋"/>
                <w:spacing w:val="-4"/>
                <w:szCs w:val="21"/>
              </w:rPr>
              <w:t>持有资料员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highlight w:val="white"/>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仿宋" w:hAnsi="仿宋" w:eastAsia="仿宋" w:cs="仿宋"/>
                <w:szCs w:val="21"/>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Cs w:val="21"/>
              </w:rPr>
            </w:pPr>
            <w:r>
              <w:rPr>
                <w:rFonts w:hint="eastAsia" w:ascii="仿宋" w:hAnsi="仿宋" w:eastAsia="仿宋" w:cs="仿宋"/>
                <w:kern w:val="0"/>
                <w:szCs w:val="21"/>
              </w:rPr>
              <w:t>安全员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pacing w:val="-4"/>
                <w:szCs w:val="21"/>
              </w:rPr>
            </w:pPr>
            <w:r>
              <w:rPr>
                <w:rFonts w:hint="eastAsia" w:ascii="仿宋" w:hAnsi="仿宋" w:eastAsia="仿宋" w:cs="仿宋"/>
                <w:spacing w:val="-4"/>
                <w:szCs w:val="21"/>
              </w:rPr>
              <w:t>持有</w:t>
            </w:r>
            <w:r>
              <w:rPr>
                <w:rFonts w:hint="eastAsia" w:ascii="仿宋" w:hAnsi="仿宋" w:eastAsia="仿宋" w:cs="仿宋"/>
                <w:szCs w:val="21"/>
              </w:rPr>
              <w:t>有效的</w:t>
            </w:r>
            <w:r>
              <w:rPr>
                <w:rFonts w:hint="eastAsia" w:ascii="仿宋" w:hAnsi="仿宋" w:eastAsia="仿宋" w:cs="仿宋"/>
                <w:kern w:val="0"/>
                <w:szCs w:val="21"/>
              </w:rPr>
              <w:t>安全生产考核合格证书（C证）。</w:t>
            </w:r>
            <w:r>
              <w:rPr>
                <w:rFonts w:hint="eastAsia" w:ascii="仿宋" w:hAnsi="仿宋" w:eastAsia="仿宋" w:cs="仿宋"/>
                <w:szCs w:val="21"/>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highlight w:val="white"/>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1"/>
                <w:highlight w:val="green"/>
              </w:rPr>
            </w:pPr>
            <w:r>
              <w:rPr>
                <w:rFonts w:hint="eastAsia" w:ascii="仿宋" w:hAnsi="仿宋" w:eastAsia="仿宋" w:cs="仿宋"/>
                <w:szCs w:val="21"/>
              </w:rPr>
              <w:t>项目管理机构主要人员不得相互兼职。</w:t>
            </w:r>
          </w:p>
        </w:tc>
      </w:tr>
    </w:tbl>
    <w:p>
      <w:pPr>
        <w:ind w:left="630" w:hanging="630" w:hangingChars="300"/>
        <w:rPr>
          <w:rFonts w:hint="eastAsia" w:ascii="仿宋" w:hAnsi="仿宋" w:eastAsia="仿宋" w:cs="仿宋"/>
          <w:szCs w:val="21"/>
          <w:highlight w:val="white"/>
        </w:rPr>
      </w:pPr>
    </w:p>
    <w:p>
      <w:pPr>
        <w:ind w:left="630" w:hanging="630" w:hangingChars="300"/>
        <w:rPr>
          <w:rFonts w:hint="eastAsia" w:ascii="仿宋" w:hAnsi="仿宋" w:eastAsia="仿宋" w:cs="仿宋"/>
          <w:szCs w:val="21"/>
        </w:rPr>
      </w:pPr>
    </w:p>
    <w:p>
      <w:pPr>
        <w:ind w:left="630" w:hanging="630" w:hangingChars="300"/>
        <w:rPr>
          <w:rFonts w:hint="eastAsia" w:ascii="仿宋" w:hAnsi="仿宋" w:eastAsia="仿宋" w:cs="仿宋"/>
          <w:szCs w:val="21"/>
        </w:rPr>
      </w:pPr>
      <w:bookmarkStart w:id="423" w:name="_GoBack"/>
      <w:bookmarkEnd w:id="423"/>
      <w:r>
        <w:rPr>
          <w:rFonts w:hint="eastAsia" w:ascii="仿宋" w:hAnsi="仿宋" w:eastAsia="仿宋" w:cs="仿宋"/>
          <w:szCs w:val="21"/>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ind w:left="630" w:leftChars="300"/>
        <w:rPr>
          <w:rFonts w:hint="eastAsia"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szCs w:val="21"/>
          <w:lang w:eastAsia="zh-CN"/>
        </w:rPr>
        <w:t>建筑</w:t>
      </w:r>
      <w:r>
        <w:rPr>
          <w:rFonts w:hint="eastAsia" w:ascii="仿宋" w:hAnsi="仿宋" w:eastAsia="仿宋" w:cs="仿宋"/>
          <w:color w:val="auto"/>
          <w:szCs w:val="21"/>
        </w:rPr>
        <w:t>工程相关专业职称包括：土木工程、工民建、结构、建筑施工、市政公用工程、给排水、暖通、电气等专业职称。</w:t>
      </w:r>
      <w:r>
        <w:rPr>
          <w:rFonts w:hint="eastAsia" w:ascii="仿宋" w:hAnsi="仿宋" w:eastAsia="仿宋" w:cs="仿宋"/>
          <w:color w:val="auto"/>
          <w:szCs w:val="21"/>
          <w:lang w:eastAsia="zh-CN"/>
        </w:rPr>
        <w:t>市政</w:t>
      </w:r>
      <w:r>
        <w:rPr>
          <w:rFonts w:hint="eastAsia" w:ascii="仿宋" w:hAnsi="仿宋" w:eastAsia="仿宋" w:cs="仿宋"/>
          <w:color w:val="auto"/>
          <w:szCs w:val="21"/>
        </w:rPr>
        <w:t>相关专业职称包括道路与桥梁、给排水、土木工程、工民建、结构、建筑施工、市政公用工程、机电、燃气等专业职称。</w:t>
      </w:r>
    </w:p>
    <w:p>
      <w:pPr>
        <w:ind w:left="630" w:leftChars="300"/>
        <w:rPr>
          <w:rFonts w:hint="eastAsia" w:ascii="仿宋" w:hAnsi="仿宋" w:eastAsia="仿宋" w:cs="仿宋"/>
          <w:szCs w:val="21"/>
        </w:rPr>
      </w:pPr>
      <w:r>
        <w:rPr>
          <w:rFonts w:hint="eastAsia" w:ascii="仿宋" w:hAnsi="仿宋" w:eastAsia="仿宋" w:cs="仿宋"/>
          <w:szCs w:val="21"/>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pPr>
        <w:ind w:left="630" w:leftChars="300"/>
        <w:rPr>
          <w:rFonts w:hint="eastAsia" w:ascii="仿宋" w:hAnsi="仿宋" w:eastAsia="仿宋" w:cs="仿宋"/>
          <w:szCs w:val="21"/>
        </w:rPr>
      </w:pPr>
      <w:r>
        <w:rPr>
          <w:rFonts w:hint="eastAsia" w:ascii="仿宋" w:hAnsi="仿宋" w:eastAsia="仿宋" w:cs="仿宋"/>
          <w:szCs w:val="21"/>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ind w:left="630" w:leftChars="300"/>
        <w:rPr>
          <w:rFonts w:hint="eastAsia" w:ascii="仿宋" w:hAnsi="仿宋" w:eastAsia="仿宋" w:cs="仿宋"/>
          <w:szCs w:val="21"/>
        </w:rPr>
      </w:pPr>
    </w:p>
    <w:p>
      <w:pPr>
        <w:spacing w:line="440" w:lineRule="exact"/>
        <w:rPr>
          <w:rFonts w:hint="eastAsia" w:ascii="仿宋" w:hAnsi="仿宋" w:eastAsia="仿宋" w:cs="仿宋"/>
          <w:lang w:bidi="en-US"/>
        </w:rPr>
        <w:sectPr>
          <w:footerReference r:id="rId11" w:type="first"/>
          <w:headerReference r:id="rId9" w:type="default"/>
          <w:footerReference r:id="rId10" w:type="default"/>
          <w:pgSz w:w="11905" w:h="16838"/>
          <w:pgMar w:top="1276" w:right="1417" w:bottom="1134" w:left="1531" w:header="851" w:footer="680" w:gutter="0"/>
          <w:pgNumType w:fmt="decimal" w:chapStyle="1"/>
          <w:cols w:space="0" w:num="1"/>
          <w:docGrid w:type="lines" w:linePitch="312" w:charSpace="0"/>
        </w:sectPr>
      </w:pPr>
      <w:r>
        <w:rPr>
          <w:rFonts w:hint="eastAsia" w:ascii="仿宋" w:hAnsi="仿宋" w:eastAsia="仿宋" w:cs="仿宋"/>
          <w:lang w:bidi="en-US"/>
        </w:rPr>
        <w:t>特别提醒:开标时评标小组网上查证本项目资格审查证明文件的真实性,如有提供假证件影响本项目的公平公正性,一律上报相关监督机构从重处理。</w:t>
      </w:r>
    </w:p>
    <w:p>
      <w:pPr>
        <w:pStyle w:val="6"/>
        <w:tabs>
          <w:tab w:val="left" w:pos="567"/>
        </w:tabs>
        <w:spacing w:before="0" w:after="0" w:line="440" w:lineRule="exact"/>
        <w:rPr>
          <w:rFonts w:hint="eastAsia" w:ascii="仿宋" w:hAnsi="仿宋" w:eastAsia="仿宋" w:cs="仿宋"/>
          <w:sz w:val="24"/>
          <w:szCs w:val="24"/>
        </w:rPr>
      </w:pPr>
      <w:bookmarkStart w:id="242" w:name="_Toc336091314"/>
      <w:bookmarkStart w:id="243" w:name="_Toc499378890"/>
      <w:bookmarkStart w:id="244" w:name="_Toc499379012"/>
      <w:bookmarkStart w:id="245" w:name="_Toc184635081"/>
      <w:r>
        <w:rPr>
          <w:rFonts w:hint="eastAsia" w:ascii="仿宋" w:hAnsi="仿宋" w:eastAsia="仿宋" w:cs="仿宋"/>
          <w:sz w:val="24"/>
          <w:szCs w:val="24"/>
        </w:rPr>
        <w:t>附表一：开标记录表</w:t>
      </w:r>
      <w:bookmarkEnd w:id="242"/>
      <w:bookmarkEnd w:id="243"/>
      <w:bookmarkEnd w:id="244"/>
      <w:bookmarkEnd w:id="245"/>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（项目名称）标段施工开标记录表</w:t>
      </w:r>
    </w:p>
    <w:p>
      <w:pPr>
        <w:spacing w:line="360" w:lineRule="auto"/>
        <w:ind w:right="420"/>
        <w:rPr>
          <w:rFonts w:hint="eastAsia" w:ascii="仿宋" w:hAnsi="仿宋" w:eastAsia="仿宋" w:cs="仿宋"/>
          <w:szCs w:val="21"/>
          <w:u w:val="single"/>
        </w:rPr>
      </w:pPr>
      <w:r>
        <w:rPr>
          <w:rFonts w:hint="eastAsia" w:ascii="仿宋" w:hAnsi="仿宋" w:eastAsia="仿宋" w:cs="仿宋"/>
          <w:szCs w:val="21"/>
        </w:rPr>
        <w:t>开标时间：</w:t>
      </w:r>
      <w:r>
        <w:rPr>
          <w:rFonts w:hint="eastAsia" w:ascii="仿宋" w:hAnsi="仿宋" w:eastAsia="仿宋" w:cs="仿宋"/>
          <w:szCs w:val="21"/>
          <w:lang w:val="en-US" w:eastAsia="zh-CN"/>
        </w:rPr>
        <w:t xml:space="preserve">   </w:t>
      </w:r>
      <w:r>
        <w:rPr>
          <w:rFonts w:hint="eastAsia" w:ascii="仿宋" w:hAnsi="仿宋" w:eastAsia="仿宋" w:cs="仿宋"/>
          <w:szCs w:val="21"/>
        </w:rPr>
        <w:t>年</w:t>
      </w:r>
      <w:r>
        <w:rPr>
          <w:rFonts w:hint="eastAsia" w:ascii="仿宋" w:hAnsi="仿宋" w:eastAsia="仿宋" w:cs="仿宋"/>
          <w:szCs w:val="21"/>
          <w:lang w:val="en-US" w:eastAsia="zh-CN"/>
        </w:rPr>
        <w:t xml:space="preserve">  </w:t>
      </w:r>
      <w:r>
        <w:rPr>
          <w:rFonts w:hint="eastAsia" w:ascii="仿宋" w:hAnsi="仿宋" w:eastAsia="仿宋" w:cs="仿宋"/>
          <w:szCs w:val="21"/>
        </w:rPr>
        <w:t>月</w:t>
      </w:r>
      <w:r>
        <w:rPr>
          <w:rFonts w:hint="eastAsia" w:ascii="仿宋" w:hAnsi="仿宋" w:eastAsia="仿宋" w:cs="仿宋"/>
          <w:szCs w:val="21"/>
          <w:lang w:val="en-US" w:eastAsia="zh-CN"/>
        </w:rPr>
        <w:t xml:space="preserve">  </w:t>
      </w:r>
      <w:r>
        <w:rPr>
          <w:rFonts w:hint="eastAsia" w:ascii="仿宋" w:hAnsi="仿宋" w:eastAsia="仿宋" w:cs="仿宋"/>
          <w:szCs w:val="21"/>
        </w:rPr>
        <w:t>日</w:t>
      </w:r>
      <w:r>
        <w:rPr>
          <w:rFonts w:hint="eastAsia" w:ascii="仿宋" w:hAnsi="仿宋" w:eastAsia="仿宋" w:cs="仿宋"/>
          <w:szCs w:val="21"/>
          <w:lang w:val="en-US" w:eastAsia="zh-CN"/>
        </w:rPr>
        <w:t xml:space="preserve">  </w:t>
      </w:r>
      <w:r>
        <w:rPr>
          <w:rFonts w:hint="eastAsia" w:ascii="仿宋" w:hAnsi="仿宋" w:eastAsia="仿宋" w:cs="仿宋"/>
          <w:szCs w:val="21"/>
        </w:rPr>
        <w:t>时</w:t>
      </w:r>
      <w:r>
        <w:rPr>
          <w:rFonts w:hint="eastAsia" w:ascii="仿宋" w:hAnsi="仿宋" w:eastAsia="仿宋" w:cs="仿宋"/>
          <w:szCs w:val="21"/>
          <w:lang w:val="en-US" w:eastAsia="zh-CN"/>
        </w:rPr>
        <w:t xml:space="preserve">  </w:t>
      </w:r>
      <w:r>
        <w:rPr>
          <w:rFonts w:hint="eastAsia" w:ascii="仿宋" w:hAnsi="仿宋" w:eastAsia="仿宋" w:cs="仿宋"/>
          <w:szCs w:val="21"/>
        </w:rPr>
        <w:t>分                                         开标地点：</w:t>
      </w:r>
      <w:r>
        <w:rPr>
          <w:rFonts w:hint="eastAsia" w:ascii="仿宋" w:hAnsi="仿宋" w:eastAsia="仿宋" w:cs="仿宋"/>
          <w:kern w:val="0"/>
          <w:szCs w:val="21"/>
        </w:rPr>
        <w:t>大冶市农村综合产权交易中心</w:t>
      </w:r>
      <w:r>
        <w:rPr>
          <w:rFonts w:hint="eastAsia" w:ascii="仿宋" w:hAnsi="仿宋" w:eastAsia="仿宋" w:cs="仿宋"/>
          <w:kern w:val="0"/>
          <w:szCs w:val="21"/>
          <w:lang w:eastAsia="zh-CN"/>
        </w:rPr>
        <w:t>开标室</w:t>
      </w:r>
    </w:p>
    <w:p>
      <w:pPr>
        <w:jc w:val="right"/>
        <w:rPr>
          <w:rFonts w:hint="eastAsia" w:ascii="仿宋" w:hAnsi="仿宋" w:eastAsia="仿宋" w:cs="仿宋"/>
          <w:szCs w:val="21"/>
        </w:rPr>
      </w:pPr>
    </w:p>
    <w:tbl>
      <w:tblPr>
        <w:tblStyle w:val="16"/>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806"/>
        <w:gridCol w:w="2126"/>
        <w:gridCol w:w="993"/>
        <w:gridCol w:w="985"/>
        <w:gridCol w:w="290"/>
        <w:gridCol w:w="1560"/>
        <w:gridCol w:w="1667"/>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1" w:type="dxa"/>
          <w:trHeight w:val="981" w:hRule="atLeast"/>
          <w:jc w:val="center"/>
        </w:trPr>
        <w:tc>
          <w:tcPr>
            <w:tcW w:w="707" w:type="dxa"/>
            <w:vAlign w:val="center"/>
          </w:tcPr>
          <w:p>
            <w:pPr>
              <w:spacing w:line="300" w:lineRule="exact"/>
              <w:jc w:val="center"/>
              <w:rPr>
                <w:rFonts w:hint="eastAsia" w:ascii="仿宋" w:hAnsi="仿宋" w:eastAsia="仿宋" w:cs="仿宋"/>
                <w:sz w:val="22"/>
              </w:rPr>
            </w:pPr>
            <w:r>
              <w:rPr>
                <w:rFonts w:hint="eastAsia" w:ascii="仿宋" w:hAnsi="仿宋" w:eastAsia="仿宋" w:cs="仿宋"/>
                <w:sz w:val="22"/>
              </w:rPr>
              <w:t>序号</w:t>
            </w:r>
          </w:p>
        </w:tc>
        <w:tc>
          <w:tcPr>
            <w:tcW w:w="4917" w:type="dxa"/>
            <w:gridSpan w:val="2"/>
            <w:vAlign w:val="center"/>
          </w:tcPr>
          <w:p>
            <w:pPr>
              <w:spacing w:line="300" w:lineRule="exact"/>
              <w:jc w:val="center"/>
              <w:rPr>
                <w:rFonts w:hint="eastAsia" w:ascii="仿宋" w:hAnsi="仿宋" w:eastAsia="仿宋" w:cs="仿宋"/>
                <w:sz w:val="22"/>
              </w:rPr>
            </w:pPr>
            <w:r>
              <w:rPr>
                <w:rFonts w:hint="eastAsia" w:ascii="仿宋" w:hAnsi="仿宋" w:eastAsia="仿宋" w:cs="仿宋"/>
                <w:sz w:val="22"/>
              </w:rPr>
              <w:t>投标人</w:t>
            </w:r>
          </w:p>
        </w:tc>
        <w:tc>
          <w:tcPr>
            <w:tcW w:w="2126" w:type="dxa"/>
            <w:vAlign w:val="center"/>
          </w:tcPr>
          <w:p>
            <w:pPr>
              <w:spacing w:line="300" w:lineRule="exact"/>
              <w:jc w:val="center"/>
              <w:rPr>
                <w:rFonts w:hint="eastAsia" w:ascii="仿宋" w:hAnsi="仿宋" w:eastAsia="仿宋" w:cs="仿宋"/>
                <w:sz w:val="22"/>
              </w:rPr>
            </w:pPr>
            <w:r>
              <w:rPr>
                <w:rFonts w:hint="eastAsia" w:ascii="仿宋" w:hAnsi="仿宋" w:eastAsia="仿宋" w:cs="仿宋"/>
                <w:sz w:val="22"/>
              </w:rPr>
              <w:t>投标报价（元）</w:t>
            </w:r>
          </w:p>
        </w:tc>
        <w:tc>
          <w:tcPr>
            <w:tcW w:w="993" w:type="dxa"/>
            <w:vAlign w:val="center"/>
          </w:tcPr>
          <w:p>
            <w:pPr>
              <w:spacing w:line="300" w:lineRule="exact"/>
              <w:jc w:val="center"/>
              <w:rPr>
                <w:rFonts w:hint="eastAsia" w:ascii="仿宋" w:hAnsi="仿宋" w:eastAsia="仿宋" w:cs="仿宋"/>
                <w:sz w:val="22"/>
              </w:rPr>
            </w:pPr>
            <w:r>
              <w:rPr>
                <w:rFonts w:hint="eastAsia" w:ascii="仿宋" w:hAnsi="仿宋" w:eastAsia="仿宋" w:cs="仿宋"/>
                <w:sz w:val="22"/>
              </w:rPr>
              <w:t>质量</w:t>
            </w:r>
          </w:p>
          <w:p>
            <w:pPr>
              <w:spacing w:line="300" w:lineRule="exact"/>
              <w:jc w:val="center"/>
              <w:rPr>
                <w:rFonts w:hint="eastAsia" w:ascii="仿宋" w:hAnsi="仿宋" w:eastAsia="仿宋" w:cs="仿宋"/>
                <w:sz w:val="22"/>
              </w:rPr>
            </w:pPr>
            <w:r>
              <w:rPr>
                <w:rFonts w:hint="eastAsia" w:ascii="仿宋" w:hAnsi="仿宋" w:eastAsia="仿宋" w:cs="仿宋"/>
                <w:sz w:val="22"/>
              </w:rPr>
              <w:t>目标</w:t>
            </w:r>
          </w:p>
        </w:tc>
        <w:tc>
          <w:tcPr>
            <w:tcW w:w="1275" w:type="dxa"/>
            <w:gridSpan w:val="2"/>
            <w:vAlign w:val="center"/>
          </w:tcPr>
          <w:p>
            <w:pPr>
              <w:spacing w:line="300" w:lineRule="exact"/>
              <w:jc w:val="center"/>
              <w:rPr>
                <w:rFonts w:hint="eastAsia" w:ascii="仿宋" w:hAnsi="仿宋" w:eastAsia="仿宋" w:cs="仿宋"/>
                <w:sz w:val="22"/>
              </w:rPr>
            </w:pPr>
            <w:r>
              <w:rPr>
                <w:rFonts w:hint="eastAsia" w:ascii="仿宋" w:hAnsi="仿宋" w:eastAsia="仿宋" w:cs="仿宋"/>
                <w:sz w:val="22"/>
              </w:rPr>
              <w:t>工期</w:t>
            </w:r>
          </w:p>
        </w:tc>
        <w:tc>
          <w:tcPr>
            <w:tcW w:w="1560" w:type="dxa"/>
            <w:vAlign w:val="center"/>
          </w:tcPr>
          <w:p>
            <w:pPr>
              <w:spacing w:line="300" w:lineRule="exact"/>
              <w:jc w:val="center"/>
              <w:rPr>
                <w:rFonts w:hint="eastAsia" w:ascii="仿宋" w:hAnsi="仿宋" w:eastAsia="仿宋" w:cs="仿宋"/>
                <w:sz w:val="22"/>
              </w:rPr>
            </w:pPr>
            <w:r>
              <w:rPr>
                <w:rFonts w:hint="eastAsia" w:ascii="仿宋" w:hAnsi="仿宋" w:eastAsia="仿宋" w:cs="仿宋"/>
                <w:sz w:val="22"/>
              </w:rPr>
              <w:t>项目经理</w:t>
            </w:r>
          </w:p>
        </w:tc>
        <w:tc>
          <w:tcPr>
            <w:tcW w:w="1667" w:type="dxa"/>
            <w:vAlign w:val="center"/>
          </w:tcPr>
          <w:p>
            <w:pPr>
              <w:spacing w:line="300" w:lineRule="exact"/>
              <w:jc w:val="center"/>
              <w:rPr>
                <w:rFonts w:hint="eastAsia" w:ascii="仿宋" w:hAnsi="仿宋" w:eastAsia="仿宋" w:cs="仿宋"/>
                <w:sz w:val="22"/>
              </w:rPr>
            </w:pPr>
            <w:r>
              <w:rPr>
                <w:rFonts w:hint="eastAsia" w:ascii="仿宋" w:hAnsi="仿宋" w:eastAsia="仿宋" w:cs="仿宋"/>
                <w:sz w:val="2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1" w:type="dxa"/>
          <w:trHeight w:val="367" w:hRule="atLeast"/>
          <w:jc w:val="center"/>
        </w:trPr>
        <w:tc>
          <w:tcPr>
            <w:tcW w:w="707" w:type="dxa"/>
          </w:tcPr>
          <w:p>
            <w:pPr>
              <w:spacing w:line="492" w:lineRule="exact"/>
              <w:rPr>
                <w:rFonts w:hint="eastAsia" w:ascii="仿宋" w:hAnsi="仿宋" w:eastAsia="仿宋" w:cs="仿宋"/>
                <w:sz w:val="28"/>
                <w:szCs w:val="28"/>
              </w:rPr>
            </w:pPr>
          </w:p>
        </w:tc>
        <w:tc>
          <w:tcPr>
            <w:tcW w:w="4917" w:type="dxa"/>
            <w:gridSpan w:val="2"/>
          </w:tcPr>
          <w:p>
            <w:pPr>
              <w:spacing w:line="492" w:lineRule="exact"/>
              <w:rPr>
                <w:rFonts w:hint="eastAsia" w:ascii="仿宋" w:hAnsi="仿宋" w:eastAsia="仿宋" w:cs="仿宋"/>
                <w:sz w:val="28"/>
                <w:szCs w:val="28"/>
              </w:rPr>
            </w:pPr>
          </w:p>
        </w:tc>
        <w:tc>
          <w:tcPr>
            <w:tcW w:w="2126" w:type="dxa"/>
          </w:tcPr>
          <w:p>
            <w:pPr>
              <w:spacing w:line="492" w:lineRule="exact"/>
              <w:rPr>
                <w:rFonts w:hint="eastAsia" w:ascii="仿宋" w:hAnsi="仿宋" w:eastAsia="仿宋" w:cs="仿宋"/>
                <w:sz w:val="28"/>
                <w:szCs w:val="28"/>
              </w:rPr>
            </w:pPr>
          </w:p>
        </w:tc>
        <w:tc>
          <w:tcPr>
            <w:tcW w:w="993" w:type="dxa"/>
          </w:tcPr>
          <w:p>
            <w:pPr>
              <w:spacing w:line="492" w:lineRule="exact"/>
              <w:rPr>
                <w:rFonts w:hint="eastAsia" w:ascii="仿宋" w:hAnsi="仿宋" w:eastAsia="仿宋" w:cs="仿宋"/>
                <w:sz w:val="28"/>
                <w:szCs w:val="28"/>
              </w:rPr>
            </w:pPr>
          </w:p>
        </w:tc>
        <w:tc>
          <w:tcPr>
            <w:tcW w:w="1275" w:type="dxa"/>
            <w:gridSpan w:val="2"/>
          </w:tcPr>
          <w:p>
            <w:pPr>
              <w:spacing w:line="492" w:lineRule="exact"/>
              <w:rPr>
                <w:rFonts w:hint="eastAsia" w:ascii="仿宋" w:hAnsi="仿宋" w:eastAsia="仿宋" w:cs="仿宋"/>
                <w:sz w:val="28"/>
                <w:szCs w:val="28"/>
              </w:rPr>
            </w:pPr>
          </w:p>
        </w:tc>
        <w:tc>
          <w:tcPr>
            <w:tcW w:w="1560" w:type="dxa"/>
          </w:tcPr>
          <w:p>
            <w:pPr>
              <w:spacing w:line="492" w:lineRule="exact"/>
              <w:rPr>
                <w:rFonts w:hint="eastAsia" w:ascii="仿宋" w:hAnsi="仿宋" w:eastAsia="仿宋" w:cs="仿宋"/>
                <w:sz w:val="28"/>
                <w:szCs w:val="28"/>
              </w:rPr>
            </w:pPr>
          </w:p>
        </w:tc>
        <w:tc>
          <w:tcPr>
            <w:tcW w:w="1667" w:type="dxa"/>
          </w:tcPr>
          <w:p>
            <w:pPr>
              <w:spacing w:line="492"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1" w:type="dxa"/>
          <w:trHeight w:val="476" w:hRule="atLeast"/>
          <w:jc w:val="center"/>
        </w:trPr>
        <w:tc>
          <w:tcPr>
            <w:tcW w:w="707" w:type="dxa"/>
          </w:tcPr>
          <w:p>
            <w:pPr>
              <w:spacing w:line="492" w:lineRule="exact"/>
              <w:rPr>
                <w:rFonts w:hint="eastAsia" w:ascii="仿宋" w:hAnsi="仿宋" w:eastAsia="仿宋" w:cs="仿宋"/>
                <w:sz w:val="28"/>
                <w:szCs w:val="28"/>
              </w:rPr>
            </w:pPr>
          </w:p>
        </w:tc>
        <w:tc>
          <w:tcPr>
            <w:tcW w:w="4917" w:type="dxa"/>
            <w:gridSpan w:val="2"/>
          </w:tcPr>
          <w:p>
            <w:pPr>
              <w:spacing w:line="492" w:lineRule="exact"/>
              <w:rPr>
                <w:rFonts w:hint="eastAsia" w:ascii="仿宋" w:hAnsi="仿宋" w:eastAsia="仿宋" w:cs="仿宋"/>
                <w:sz w:val="28"/>
                <w:szCs w:val="28"/>
              </w:rPr>
            </w:pPr>
          </w:p>
        </w:tc>
        <w:tc>
          <w:tcPr>
            <w:tcW w:w="2126" w:type="dxa"/>
          </w:tcPr>
          <w:p>
            <w:pPr>
              <w:spacing w:line="492" w:lineRule="exact"/>
              <w:rPr>
                <w:rFonts w:hint="eastAsia" w:ascii="仿宋" w:hAnsi="仿宋" w:eastAsia="仿宋" w:cs="仿宋"/>
                <w:sz w:val="28"/>
                <w:szCs w:val="28"/>
              </w:rPr>
            </w:pPr>
          </w:p>
        </w:tc>
        <w:tc>
          <w:tcPr>
            <w:tcW w:w="993" w:type="dxa"/>
          </w:tcPr>
          <w:p>
            <w:pPr>
              <w:spacing w:line="492" w:lineRule="exact"/>
              <w:rPr>
                <w:rFonts w:hint="eastAsia" w:ascii="仿宋" w:hAnsi="仿宋" w:eastAsia="仿宋" w:cs="仿宋"/>
                <w:sz w:val="28"/>
                <w:szCs w:val="28"/>
              </w:rPr>
            </w:pPr>
          </w:p>
        </w:tc>
        <w:tc>
          <w:tcPr>
            <w:tcW w:w="1275" w:type="dxa"/>
            <w:gridSpan w:val="2"/>
          </w:tcPr>
          <w:p>
            <w:pPr>
              <w:spacing w:line="492" w:lineRule="exact"/>
              <w:rPr>
                <w:rFonts w:hint="eastAsia" w:ascii="仿宋" w:hAnsi="仿宋" w:eastAsia="仿宋" w:cs="仿宋"/>
                <w:sz w:val="28"/>
                <w:szCs w:val="28"/>
              </w:rPr>
            </w:pPr>
          </w:p>
        </w:tc>
        <w:tc>
          <w:tcPr>
            <w:tcW w:w="1560" w:type="dxa"/>
          </w:tcPr>
          <w:p>
            <w:pPr>
              <w:spacing w:line="492" w:lineRule="exact"/>
              <w:rPr>
                <w:rFonts w:hint="eastAsia" w:ascii="仿宋" w:hAnsi="仿宋" w:eastAsia="仿宋" w:cs="仿宋"/>
                <w:sz w:val="28"/>
                <w:szCs w:val="28"/>
              </w:rPr>
            </w:pPr>
          </w:p>
        </w:tc>
        <w:tc>
          <w:tcPr>
            <w:tcW w:w="1667" w:type="dxa"/>
          </w:tcPr>
          <w:p>
            <w:pPr>
              <w:spacing w:line="492"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1" w:type="dxa"/>
          <w:trHeight w:val="485" w:hRule="atLeast"/>
          <w:jc w:val="center"/>
        </w:trPr>
        <w:tc>
          <w:tcPr>
            <w:tcW w:w="707" w:type="dxa"/>
          </w:tcPr>
          <w:p>
            <w:pPr>
              <w:spacing w:line="492" w:lineRule="exact"/>
              <w:rPr>
                <w:rFonts w:hint="eastAsia" w:ascii="仿宋" w:hAnsi="仿宋" w:eastAsia="仿宋" w:cs="仿宋"/>
                <w:sz w:val="28"/>
                <w:szCs w:val="28"/>
              </w:rPr>
            </w:pPr>
          </w:p>
        </w:tc>
        <w:tc>
          <w:tcPr>
            <w:tcW w:w="4917" w:type="dxa"/>
            <w:gridSpan w:val="2"/>
          </w:tcPr>
          <w:p>
            <w:pPr>
              <w:spacing w:line="492" w:lineRule="exact"/>
              <w:rPr>
                <w:rFonts w:hint="eastAsia" w:ascii="仿宋" w:hAnsi="仿宋" w:eastAsia="仿宋" w:cs="仿宋"/>
                <w:sz w:val="28"/>
                <w:szCs w:val="28"/>
              </w:rPr>
            </w:pPr>
          </w:p>
        </w:tc>
        <w:tc>
          <w:tcPr>
            <w:tcW w:w="2126" w:type="dxa"/>
          </w:tcPr>
          <w:p>
            <w:pPr>
              <w:spacing w:line="492" w:lineRule="exact"/>
              <w:rPr>
                <w:rFonts w:hint="eastAsia" w:ascii="仿宋" w:hAnsi="仿宋" w:eastAsia="仿宋" w:cs="仿宋"/>
                <w:sz w:val="28"/>
                <w:szCs w:val="28"/>
              </w:rPr>
            </w:pPr>
          </w:p>
        </w:tc>
        <w:tc>
          <w:tcPr>
            <w:tcW w:w="993" w:type="dxa"/>
          </w:tcPr>
          <w:p>
            <w:pPr>
              <w:spacing w:line="492" w:lineRule="exact"/>
              <w:rPr>
                <w:rFonts w:hint="eastAsia" w:ascii="仿宋" w:hAnsi="仿宋" w:eastAsia="仿宋" w:cs="仿宋"/>
                <w:sz w:val="28"/>
                <w:szCs w:val="28"/>
              </w:rPr>
            </w:pPr>
          </w:p>
        </w:tc>
        <w:tc>
          <w:tcPr>
            <w:tcW w:w="1275" w:type="dxa"/>
            <w:gridSpan w:val="2"/>
          </w:tcPr>
          <w:p>
            <w:pPr>
              <w:spacing w:line="492" w:lineRule="exact"/>
              <w:rPr>
                <w:rFonts w:hint="eastAsia" w:ascii="仿宋" w:hAnsi="仿宋" w:eastAsia="仿宋" w:cs="仿宋"/>
                <w:sz w:val="28"/>
                <w:szCs w:val="28"/>
              </w:rPr>
            </w:pPr>
          </w:p>
        </w:tc>
        <w:tc>
          <w:tcPr>
            <w:tcW w:w="1560" w:type="dxa"/>
          </w:tcPr>
          <w:p>
            <w:pPr>
              <w:spacing w:line="492" w:lineRule="exact"/>
              <w:rPr>
                <w:rFonts w:hint="eastAsia" w:ascii="仿宋" w:hAnsi="仿宋" w:eastAsia="仿宋" w:cs="仿宋"/>
                <w:sz w:val="28"/>
                <w:szCs w:val="28"/>
              </w:rPr>
            </w:pPr>
          </w:p>
        </w:tc>
        <w:tc>
          <w:tcPr>
            <w:tcW w:w="1667" w:type="dxa"/>
          </w:tcPr>
          <w:p>
            <w:pPr>
              <w:spacing w:line="492"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1" w:type="dxa"/>
          <w:trHeight w:val="496" w:hRule="atLeast"/>
          <w:jc w:val="center"/>
        </w:trPr>
        <w:tc>
          <w:tcPr>
            <w:tcW w:w="707" w:type="dxa"/>
          </w:tcPr>
          <w:p>
            <w:pPr>
              <w:spacing w:line="492" w:lineRule="exact"/>
              <w:rPr>
                <w:rFonts w:hint="eastAsia" w:ascii="仿宋" w:hAnsi="仿宋" w:eastAsia="仿宋" w:cs="仿宋"/>
                <w:sz w:val="28"/>
                <w:szCs w:val="28"/>
              </w:rPr>
            </w:pPr>
          </w:p>
        </w:tc>
        <w:tc>
          <w:tcPr>
            <w:tcW w:w="4917" w:type="dxa"/>
            <w:gridSpan w:val="2"/>
          </w:tcPr>
          <w:p>
            <w:pPr>
              <w:spacing w:line="492" w:lineRule="exact"/>
              <w:rPr>
                <w:rFonts w:hint="eastAsia" w:ascii="仿宋" w:hAnsi="仿宋" w:eastAsia="仿宋" w:cs="仿宋"/>
                <w:sz w:val="28"/>
                <w:szCs w:val="28"/>
              </w:rPr>
            </w:pPr>
          </w:p>
        </w:tc>
        <w:tc>
          <w:tcPr>
            <w:tcW w:w="2126" w:type="dxa"/>
          </w:tcPr>
          <w:p>
            <w:pPr>
              <w:spacing w:line="492" w:lineRule="exact"/>
              <w:rPr>
                <w:rFonts w:hint="eastAsia" w:ascii="仿宋" w:hAnsi="仿宋" w:eastAsia="仿宋" w:cs="仿宋"/>
                <w:sz w:val="28"/>
                <w:szCs w:val="28"/>
              </w:rPr>
            </w:pPr>
          </w:p>
        </w:tc>
        <w:tc>
          <w:tcPr>
            <w:tcW w:w="993" w:type="dxa"/>
          </w:tcPr>
          <w:p>
            <w:pPr>
              <w:spacing w:line="492" w:lineRule="exact"/>
              <w:rPr>
                <w:rFonts w:hint="eastAsia" w:ascii="仿宋" w:hAnsi="仿宋" w:eastAsia="仿宋" w:cs="仿宋"/>
                <w:sz w:val="28"/>
                <w:szCs w:val="28"/>
              </w:rPr>
            </w:pPr>
          </w:p>
        </w:tc>
        <w:tc>
          <w:tcPr>
            <w:tcW w:w="1275" w:type="dxa"/>
            <w:gridSpan w:val="2"/>
          </w:tcPr>
          <w:p>
            <w:pPr>
              <w:spacing w:line="492" w:lineRule="exact"/>
              <w:rPr>
                <w:rFonts w:hint="eastAsia" w:ascii="仿宋" w:hAnsi="仿宋" w:eastAsia="仿宋" w:cs="仿宋"/>
                <w:sz w:val="28"/>
                <w:szCs w:val="28"/>
              </w:rPr>
            </w:pPr>
          </w:p>
        </w:tc>
        <w:tc>
          <w:tcPr>
            <w:tcW w:w="1560" w:type="dxa"/>
          </w:tcPr>
          <w:p>
            <w:pPr>
              <w:spacing w:line="492" w:lineRule="exact"/>
              <w:rPr>
                <w:rFonts w:hint="eastAsia" w:ascii="仿宋" w:hAnsi="仿宋" w:eastAsia="仿宋" w:cs="仿宋"/>
                <w:sz w:val="28"/>
                <w:szCs w:val="28"/>
              </w:rPr>
            </w:pPr>
          </w:p>
        </w:tc>
        <w:tc>
          <w:tcPr>
            <w:tcW w:w="1667" w:type="dxa"/>
          </w:tcPr>
          <w:p>
            <w:pPr>
              <w:spacing w:line="492"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1" w:type="dxa"/>
          <w:trHeight w:val="485" w:hRule="atLeast"/>
          <w:jc w:val="center"/>
        </w:trPr>
        <w:tc>
          <w:tcPr>
            <w:tcW w:w="707" w:type="dxa"/>
          </w:tcPr>
          <w:p>
            <w:pPr>
              <w:spacing w:line="492" w:lineRule="exact"/>
              <w:rPr>
                <w:rFonts w:hint="eastAsia" w:ascii="仿宋" w:hAnsi="仿宋" w:eastAsia="仿宋" w:cs="仿宋"/>
                <w:sz w:val="28"/>
                <w:szCs w:val="28"/>
              </w:rPr>
            </w:pPr>
          </w:p>
        </w:tc>
        <w:tc>
          <w:tcPr>
            <w:tcW w:w="4917" w:type="dxa"/>
            <w:gridSpan w:val="2"/>
          </w:tcPr>
          <w:p>
            <w:pPr>
              <w:spacing w:line="492" w:lineRule="exact"/>
              <w:rPr>
                <w:rFonts w:hint="eastAsia" w:ascii="仿宋" w:hAnsi="仿宋" w:eastAsia="仿宋" w:cs="仿宋"/>
                <w:sz w:val="28"/>
                <w:szCs w:val="28"/>
              </w:rPr>
            </w:pPr>
          </w:p>
        </w:tc>
        <w:tc>
          <w:tcPr>
            <w:tcW w:w="2126" w:type="dxa"/>
          </w:tcPr>
          <w:p>
            <w:pPr>
              <w:spacing w:line="492" w:lineRule="exact"/>
              <w:rPr>
                <w:rFonts w:hint="eastAsia" w:ascii="仿宋" w:hAnsi="仿宋" w:eastAsia="仿宋" w:cs="仿宋"/>
                <w:sz w:val="28"/>
                <w:szCs w:val="28"/>
              </w:rPr>
            </w:pPr>
          </w:p>
        </w:tc>
        <w:tc>
          <w:tcPr>
            <w:tcW w:w="993" w:type="dxa"/>
          </w:tcPr>
          <w:p>
            <w:pPr>
              <w:spacing w:line="492" w:lineRule="exact"/>
              <w:rPr>
                <w:rFonts w:hint="eastAsia" w:ascii="仿宋" w:hAnsi="仿宋" w:eastAsia="仿宋" w:cs="仿宋"/>
                <w:sz w:val="28"/>
                <w:szCs w:val="28"/>
              </w:rPr>
            </w:pPr>
          </w:p>
        </w:tc>
        <w:tc>
          <w:tcPr>
            <w:tcW w:w="1275" w:type="dxa"/>
            <w:gridSpan w:val="2"/>
          </w:tcPr>
          <w:p>
            <w:pPr>
              <w:spacing w:line="492" w:lineRule="exact"/>
              <w:rPr>
                <w:rFonts w:hint="eastAsia" w:ascii="仿宋" w:hAnsi="仿宋" w:eastAsia="仿宋" w:cs="仿宋"/>
                <w:sz w:val="28"/>
                <w:szCs w:val="28"/>
              </w:rPr>
            </w:pPr>
          </w:p>
        </w:tc>
        <w:tc>
          <w:tcPr>
            <w:tcW w:w="1560" w:type="dxa"/>
          </w:tcPr>
          <w:p>
            <w:pPr>
              <w:spacing w:line="492" w:lineRule="exact"/>
              <w:rPr>
                <w:rFonts w:hint="eastAsia" w:ascii="仿宋" w:hAnsi="仿宋" w:eastAsia="仿宋" w:cs="仿宋"/>
                <w:sz w:val="28"/>
                <w:szCs w:val="28"/>
              </w:rPr>
            </w:pPr>
          </w:p>
        </w:tc>
        <w:tc>
          <w:tcPr>
            <w:tcW w:w="1667" w:type="dxa"/>
          </w:tcPr>
          <w:p>
            <w:pPr>
              <w:spacing w:line="492"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1" w:type="dxa"/>
          <w:trHeight w:val="485" w:hRule="atLeast"/>
          <w:jc w:val="center"/>
        </w:trPr>
        <w:tc>
          <w:tcPr>
            <w:tcW w:w="707" w:type="dxa"/>
          </w:tcPr>
          <w:p>
            <w:pPr>
              <w:spacing w:line="492" w:lineRule="exact"/>
              <w:rPr>
                <w:rFonts w:hint="eastAsia" w:ascii="仿宋" w:hAnsi="仿宋" w:eastAsia="仿宋" w:cs="仿宋"/>
                <w:sz w:val="28"/>
                <w:szCs w:val="28"/>
              </w:rPr>
            </w:pPr>
          </w:p>
        </w:tc>
        <w:tc>
          <w:tcPr>
            <w:tcW w:w="4917" w:type="dxa"/>
            <w:gridSpan w:val="2"/>
          </w:tcPr>
          <w:p>
            <w:pPr>
              <w:spacing w:line="492" w:lineRule="exact"/>
              <w:rPr>
                <w:rFonts w:hint="eastAsia" w:ascii="仿宋" w:hAnsi="仿宋" w:eastAsia="仿宋" w:cs="仿宋"/>
                <w:sz w:val="28"/>
                <w:szCs w:val="28"/>
              </w:rPr>
            </w:pPr>
          </w:p>
        </w:tc>
        <w:tc>
          <w:tcPr>
            <w:tcW w:w="2126" w:type="dxa"/>
          </w:tcPr>
          <w:p>
            <w:pPr>
              <w:spacing w:line="492" w:lineRule="exact"/>
              <w:rPr>
                <w:rFonts w:hint="eastAsia" w:ascii="仿宋" w:hAnsi="仿宋" w:eastAsia="仿宋" w:cs="仿宋"/>
                <w:sz w:val="28"/>
                <w:szCs w:val="28"/>
              </w:rPr>
            </w:pPr>
          </w:p>
        </w:tc>
        <w:tc>
          <w:tcPr>
            <w:tcW w:w="993" w:type="dxa"/>
          </w:tcPr>
          <w:p>
            <w:pPr>
              <w:spacing w:line="492" w:lineRule="exact"/>
              <w:rPr>
                <w:rFonts w:hint="eastAsia" w:ascii="仿宋" w:hAnsi="仿宋" w:eastAsia="仿宋" w:cs="仿宋"/>
                <w:sz w:val="28"/>
                <w:szCs w:val="28"/>
              </w:rPr>
            </w:pPr>
          </w:p>
        </w:tc>
        <w:tc>
          <w:tcPr>
            <w:tcW w:w="1275" w:type="dxa"/>
            <w:gridSpan w:val="2"/>
          </w:tcPr>
          <w:p>
            <w:pPr>
              <w:spacing w:line="492" w:lineRule="exact"/>
              <w:rPr>
                <w:rFonts w:hint="eastAsia" w:ascii="仿宋" w:hAnsi="仿宋" w:eastAsia="仿宋" w:cs="仿宋"/>
                <w:sz w:val="28"/>
                <w:szCs w:val="28"/>
              </w:rPr>
            </w:pPr>
          </w:p>
        </w:tc>
        <w:tc>
          <w:tcPr>
            <w:tcW w:w="1560" w:type="dxa"/>
          </w:tcPr>
          <w:p>
            <w:pPr>
              <w:spacing w:line="492" w:lineRule="exact"/>
              <w:rPr>
                <w:rFonts w:hint="eastAsia" w:ascii="仿宋" w:hAnsi="仿宋" w:eastAsia="仿宋" w:cs="仿宋"/>
                <w:sz w:val="28"/>
                <w:szCs w:val="28"/>
              </w:rPr>
            </w:pPr>
          </w:p>
        </w:tc>
        <w:tc>
          <w:tcPr>
            <w:tcW w:w="1667" w:type="dxa"/>
          </w:tcPr>
          <w:p>
            <w:pPr>
              <w:spacing w:line="492"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1" w:type="dxa"/>
          <w:trHeight w:val="605" w:hRule="atLeast"/>
          <w:jc w:val="center"/>
        </w:trPr>
        <w:tc>
          <w:tcPr>
            <w:tcW w:w="707" w:type="dxa"/>
          </w:tcPr>
          <w:p>
            <w:pPr>
              <w:spacing w:line="492" w:lineRule="exact"/>
              <w:rPr>
                <w:rFonts w:hint="eastAsia" w:ascii="仿宋" w:hAnsi="仿宋" w:eastAsia="仿宋" w:cs="仿宋"/>
                <w:sz w:val="28"/>
                <w:szCs w:val="28"/>
              </w:rPr>
            </w:pPr>
          </w:p>
        </w:tc>
        <w:tc>
          <w:tcPr>
            <w:tcW w:w="4917" w:type="dxa"/>
            <w:gridSpan w:val="2"/>
          </w:tcPr>
          <w:p>
            <w:pPr>
              <w:spacing w:line="492" w:lineRule="exact"/>
              <w:rPr>
                <w:rFonts w:hint="eastAsia" w:ascii="仿宋" w:hAnsi="仿宋" w:eastAsia="仿宋" w:cs="仿宋"/>
                <w:sz w:val="28"/>
                <w:szCs w:val="28"/>
              </w:rPr>
            </w:pPr>
          </w:p>
        </w:tc>
        <w:tc>
          <w:tcPr>
            <w:tcW w:w="2126" w:type="dxa"/>
          </w:tcPr>
          <w:p>
            <w:pPr>
              <w:spacing w:line="492" w:lineRule="exact"/>
              <w:rPr>
                <w:rFonts w:hint="eastAsia" w:ascii="仿宋" w:hAnsi="仿宋" w:eastAsia="仿宋" w:cs="仿宋"/>
                <w:sz w:val="28"/>
                <w:szCs w:val="28"/>
              </w:rPr>
            </w:pPr>
          </w:p>
        </w:tc>
        <w:tc>
          <w:tcPr>
            <w:tcW w:w="993" w:type="dxa"/>
          </w:tcPr>
          <w:p>
            <w:pPr>
              <w:spacing w:line="492" w:lineRule="exact"/>
              <w:rPr>
                <w:rFonts w:hint="eastAsia" w:ascii="仿宋" w:hAnsi="仿宋" w:eastAsia="仿宋" w:cs="仿宋"/>
                <w:sz w:val="28"/>
                <w:szCs w:val="28"/>
              </w:rPr>
            </w:pPr>
          </w:p>
        </w:tc>
        <w:tc>
          <w:tcPr>
            <w:tcW w:w="1275" w:type="dxa"/>
            <w:gridSpan w:val="2"/>
          </w:tcPr>
          <w:p>
            <w:pPr>
              <w:spacing w:line="492" w:lineRule="exact"/>
              <w:rPr>
                <w:rFonts w:hint="eastAsia" w:ascii="仿宋" w:hAnsi="仿宋" w:eastAsia="仿宋" w:cs="仿宋"/>
                <w:sz w:val="28"/>
                <w:szCs w:val="28"/>
              </w:rPr>
            </w:pPr>
          </w:p>
        </w:tc>
        <w:tc>
          <w:tcPr>
            <w:tcW w:w="1560" w:type="dxa"/>
          </w:tcPr>
          <w:p>
            <w:pPr>
              <w:spacing w:line="492" w:lineRule="exact"/>
              <w:rPr>
                <w:rFonts w:hint="eastAsia" w:ascii="仿宋" w:hAnsi="仿宋" w:eastAsia="仿宋" w:cs="仿宋"/>
                <w:sz w:val="28"/>
                <w:szCs w:val="28"/>
              </w:rPr>
            </w:pPr>
          </w:p>
        </w:tc>
        <w:tc>
          <w:tcPr>
            <w:tcW w:w="1667" w:type="dxa"/>
          </w:tcPr>
          <w:p>
            <w:pPr>
              <w:spacing w:line="492"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pPr>
              <w:spacing w:line="492" w:lineRule="exact"/>
              <w:rPr>
                <w:rFonts w:hint="eastAsia" w:ascii="仿宋" w:hAnsi="仿宋" w:eastAsia="仿宋" w:cs="仿宋"/>
                <w:sz w:val="22"/>
              </w:rPr>
            </w:pPr>
            <w:r>
              <w:rPr>
                <w:rFonts w:hint="eastAsia" w:ascii="仿宋" w:hAnsi="仿宋" w:eastAsia="仿宋" w:cs="仿宋"/>
                <w:sz w:val="22"/>
              </w:rPr>
              <w:t>本项目拦标价（最高限价）</w:t>
            </w:r>
          </w:p>
        </w:tc>
        <w:tc>
          <w:tcPr>
            <w:tcW w:w="9038" w:type="dxa"/>
            <w:gridSpan w:val="8"/>
          </w:tcPr>
          <w:p>
            <w:pPr>
              <w:spacing w:line="492" w:lineRule="exact"/>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pPr>
              <w:spacing w:line="492" w:lineRule="exact"/>
              <w:rPr>
                <w:rFonts w:hint="eastAsia" w:ascii="仿宋" w:hAnsi="仿宋" w:eastAsia="仿宋" w:cs="仿宋"/>
                <w:sz w:val="22"/>
              </w:rPr>
            </w:pPr>
            <w:r>
              <w:rPr>
                <w:rFonts w:hint="eastAsia" w:ascii="仿宋" w:hAnsi="仿宋" w:eastAsia="仿宋" w:cs="仿宋"/>
                <w:sz w:val="22"/>
              </w:rPr>
              <w:t>由投标人代表抽取F值</w:t>
            </w:r>
          </w:p>
        </w:tc>
        <w:tc>
          <w:tcPr>
            <w:tcW w:w="4910" w:type="dxa"/>
            <w:gridSpan w:val="4"/>
          </w:tcPr>
          <w:p>
            <w:pPr>
              <w:spacing w:line="492" w:lineRule="exact"/>
              <w:rPr>
                <w:rFonts w:hint="eastAsia" w:ascii="仿宋" w:hAnsi="仿宋" w:eastAsia="仿宋" w:cs="仿宋"/>
                <w:sz w:val="22"/>
              </w:rPr>
            </w:pPr>
          </w:p>
        </w:tc>
        <w:tc>
          <w:tcPr>
            <w:tcW w:w="4128" w:type="dxa"/>
            <w:gridSpan w:val="4"/>
          </w:tcPr>
          <w:p>
            <w:pPr>
              <w:spacing w:line="492" w:lineRule="exact"/>
              <w:rPr>
                <w:rFonts w:hint="eastAsia" w:ascii="仿宋" w:hAnsi="仿宋" w:eastAsia="仿宋" w:cs="仿宋"/>
                <w:sz w:val="22"/>
              </w:rPr>
            </w:pPr>
            <w:r>
              <w:rPr>
                <w:rFonts w:hint="eastAsia" w:ascii="仿宋" w:hAnsi="仿宋" w:eastAsia="仿宋" w:cs="仿宋"/>
                <w:sz w:val="22"/>
              </w:rPr>
              <w:t>抽取人：</w:t>
            </w:r>
          </w:p>
        </w:tc>
      </w:tr>
    </w:tbl>
    <w:p>
      <w:pPr>
        <w:spacing w:before="319" w:beforeLines="100" w:after="159" w:afterLines="50" w:line="492" w:lineRule="exact"/>
        <w:ind w:firstLine="240" w:firstLineChars="100"/>
        <w:rPr>
          <w:rFonts w:hint="eastAsia" w:ascii="仿宋" w:hAnsi="仿宋" w:eastAsia="仿宋" w:cs="仿宋"/>
          <w:sz w:val="24"/>
        </w:rPr>
      </w:pPr>
      <w:r>
        <w:rPr>
          <w:rFonts w:hint="eastAsia" w:ascii="仿宋" w:hAnsi="仿宋" w:eastAsia="仿宋" w:cs="仿宋"/>
          <w:sz w:val="24"/>
        </w:rPr>
        <w:t>招标人代表：</w:t>
      </w:r>
      <w:r>
        <w:rPr>
          <w:rFonts w:hint="eastAsia" w:ascii="仿宋" w:hAnsi="仿宋" w:eastAsia="仿宋" w:cs="仿宋"/>
          <w:sz w:val="24"/>
          <w:lang w:val="en-US" w:eastAsia="zh-CN"/>
        </w:rPr>
        <w:t xml:space="preserve">                                    </w:t>
      </w:r>
      <w:r>
        <w:rPr>
          <w:rFonts w:hint="eastAsia" w:ascii="仿宋" w:hAnsi="仿宋" w:eastAsia="仿宋" w:cs="仿宋"/>
          <w:sz w:val="24"/>
        </w:rPr>
        <w:t xml:space="preserve">记录人：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监标人：</w:t>
      </w:r>
    </w:p>
    <w:p>
      <w:pPr>
        <w:spacing w:before="319" w:beforeLines="100" w:after="159" w:afterLines="50" w:line="492" w:lineRule="exact"/>
        <w:jc w:val="right"/>
        <w:rPr>
          <w:rFonts w:hint="eastAsia" w:ascii="仿宋" w:hAnsi="仿宋" w:eastAsia="仿宋" w:cs="仿宋"/>
          <w:sz w:val="24"/>
        </w:rPr>
      </w:pP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w:t>
      </w:r>
    </w:p>
    <w:p>
      <w:pPr>
        <w:pStyle w:val="6"/>
        <w:tabs>
          <w:tab w:val="left" w:pos="567"/>
        </w:tabs>
        <w:spacing w:before="0" w:after="0" w:line="440" w:lineRule="exact"/>
        <w:rPr>
          <w:rFonts w:hint="eastAsia" w:ascii="仿宋" w:hAnsi="仿宋" w:eastAsia="仿宋" w:cs="仿宋"/>
          <w:sz w:val="24"/>
          <w:szCs w:val="24"/>
        </w:rPr>
        <w:sectPr>
          <w:pgSz w:w="16838" w:h="11905" w:orient="landscape"/>
          <w:pgMar w:top="1247" w:right="1389" w:bottom="1134" w:left="1361" w:header="851" w:footer="680" w:gutter="0"/>
          <w:pgNumType w:fmt="decimal"/>
          <w:cols w:space="0" w:num="1"/>
          <w:titlePg/>
          <w:docGrid w:type="lines" w:linePitch="319" w:charSpace="0"/>
        </w:sectPr>
      </w:pPr>
      <w:bookmarkStart w:id="246" w:name="_Toc336091315"/>
      <w:bookmarkStart w:id="247" w:name="_Toc184635082"/>
    </w:p>
    <w:p>
      <w:pPr>
        <w:pStyle w:val="6"/>
        <w:tabs>
          <w:tab w:val="left" w:pos="567"/>
        </w:tabs>
        <w:spacing w:before="0" w:after="0" w:line="440" w:lineRule="exact"/>
        <w:rPr>
          <w:rFonts w:hint="eastAsia" w:ascii="仿宋" w:hAnsi="仿宋" w:eastAsia="仿宋" w:cs="仿宋"/>
          <w:sz w:val="24"/>
          <w:szCs w:val="24"/>
        </w:rPr>
      </w:pPr>
      <w:bookmarkStart w:id="248" w:name="_Toc499379013"/>
      <w:bookmarkStart w:id="249" w:name="_Toc499378891"/>
      <w:r>
        <w:rPr>
          <w:rFonts w:hint="eastAsia" w:ascii="仿宋" w:hAnsi="仿宋" w:eastAsia="仿宋" w:cs="仿宋"/>
          <w:sz w:val="24"/>
          <w:szCs w:val="24"/>
        </w:rPr>
        <w:t>附表二：问题澄清通知</w:t>
      </w:r>
      <w:bookmarkEnd w:id="246"/>
      <w:bookmarkEnd w:id="247"/>
      <w:bookmarkEnd w:id="248"/>
      <w:bookmarkEnd w:id="249"/>
    </w:p>
    <w:p>
      <w:pPr>
        <w:spacing w:line="492" w:lineRule="exact"/>
        <w:ind w:firstLine="560" w:firstLineChars="200"/>
        <w:jc w:val="center"/>
        <w:rPr>
          <w:rFonts w:hint="eastAsia" w:ascii="仿宋" w:hAnsi="仿宋" w:eastAsia="仿宋" w:cs="仿宋"/>
          <w:sz w:val="28"/>
          <w:szCs w:val="28"/>
        </w:rPr>
      </w:pPr>
    </w:p>
    <w:p>
      <w:pPr>
        <w:spacing w:line="492" w:lineRule="exact"/>
        <w:ind w:firstLine="880" w:firstLineChars="200"/>
        <w:jc w:val="center"/>
        <w:rPr>
          <w:rFonts w:hint="eastAsia" w:ascii="仿宋" w:hAnsi="仿宋" w:eastAsia="仿宋" w:cs="仿宋"/>
          <w:sz w:val="36"/>
          <w:szCs w:val="36"/>
        </w:rPr>
      </w:pPr>
      <w:r>
        <w:rPr>
          <w:rFonts w:hint="eastAsia" w:ascii="仿宋" w:hAnsi="仿宋" w:eastAsia="仿宋" w:cs="仿宋"/>
          <w:spacing w:val="40"/>
          <w:sz w:val="36"/>
          <w:szCs w:val="36"/>
        </w:rPr>
        <w:t>问题澄清通</w:t>
      </w:r>
      <w:r>
        <w:rPr>
          <w:rFonts w:hint="eastAsia" w:ascii="仿宋" w:hAnsi="仿宋" w:eastAsia="仿宋" w:cs="仿宋"/>
          <w:sz w:val="36"/>
          <w:szCs w:val="36"/>
        </w:rPr>
        <w:t>知</w:t>
      </w:r>
    </w:p>
    <w:p>
      <w:pPr>
        <w:spacing w:before="156" w:beforeLines="50" w:line="492" w:lineRule="exact"/>
        <w:ind w:firstLine="4620" w:firstLineChars="1650"/>
        <w:rPr>
          <w:rFonts w:hint="eastAsia" w:ascii="仿宋" w:hAnsi="仿宋" w:eastAsia="仿宋" w:cs="仿宋"/>
          <w:sz w:val="28"/>
          <w:szCs w:val="28"/>
        </w:rPr>
      </w:pPr>
      <w:r>
        <w:rPr>
          <w:rFonts w:hint="eastAsia" w:ascii="仿宋" w:hAnsi="仿宋" w:eastAsia="仿宋" w:cs="仿宋"/>
          <w:sz w:val="28"/>
          <w:szCs w:val="28"/>
        </w:rPr>
        <w:t>编号：</w:t>
      </w:r>
    </w:p>
    <w:p>
      <w:pPr>
        <w:spacing w:line="492" w:lineRule="exact"/>
        <w:ind w:firstLine="560" w:firstLineChars="200"/>
        <w:rPr>
          <w:rFonts w:hint="eastAsia" w:ascii="仿宋" w:hAnsi="仿宋" w:eastAsia="仿宋" w:cs="仿宋"/>
          <w:sz w:val="28"/>
          <w:szCs w:val="28"/>
          <w:u w:val="single"/>
        </w:rPr>
      </w:pPr>
    </w:p>
    <w:p>
      <w:pPr>
        <w:spacing w:line="560" w:lineRule="exact"/>
        <w:rPr>
          <w:rFonts w:hint="eastAsia" w:ascii="仿宋" w:hAnsi="仿宋" w:eastAsia="仿宋" w:cs="仿宋"/>
          <w:sz w:val="24"/>
        </w:rPr>
      </w:pPr>
      <w:r>
        <w:rPr>
          <w:rFonts w:hint="eastAsia" w:ascii="仿宋" w:hAnsi="仿宋" w:eastAsia="仿宋" w:cs="仿宋"/>
          <w:sz w:val="24"/>
        </w:rPr>
        <w:t xml:space="preserve">（投标人名称）: </w:t>
      </w:r>
    </w:p>
    <w:p>
      <w:pPr>
        <w:spacing w:line="560" w:lineRule="exact"/>
        <w:rPr>
          <w:rFonts w:hint="eastAsia" w:ascii="仿宋" w:hAnsi="仿宋" w:eastAsia="仿宋" w:cs="仿宋"/>
          <w:sz w:val="24"/>
        </w:rPr>
      </w:pPr>
      <w:r>
        <w:rPr>
          <w:rFonts w:hint="eastAsia" w:ascii="仿宋" w:hAnsi="仿宋" w:eastAsia="仿宋" w:cs="仿宋"/>
          <w:sz w:val="24"/>
        </w:rPr>
        <w:t>（项目名称）标段施工招标的评标委员会，对你方的投标文件进行了仔细的审查，现需你方对下列问题以书面形式予以澄清：</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请将上述问题的澄清于年月日时前递交至（详细地址）或传真至（传真号码）。采用传真方式的，应在年月日时前将原件递交至（详细地址）。</w:t>
      </w:r>
    </w:p>
    <w:p>
      <w:pPr>
        <w:spacing w:line="492" w:lineRule="exact"/>
        <w:ind w:firstLine="5880" w:firstLineChars="2450"/>
        <w:rPr>
          <w:rFonts w:hint="eastAsia" w:ascii="仿宋" w:hAnsi="仿宋" w:eastAsia="仿宋" w:cs="仿宋"/>
          <w:sz w:val="24"/>
        </w:rPr>
      </w:pPr>
    </w:p>
    <w:p>
      <w:pPr>
        <w:spacing w:line="492" w:lineRule="exact"/>
        <w:ind w:firstLine="5880" w:firstLineChars="2450"/>
        <w:rPr>
          <w:rFonts w:hint="eastAsia" w:ascii="仿宋" w:hAnsi="仿宋" w:eastAsia="仿宋" w:cs="仿宋"/>
          <w:sz w:val="24"/>
        </w:rPr>
      </w:pPr>
    </w:p>
    <w:p>
      <w:pPr>
        <w:spacing w:line="492" w:lineRule="exact"/>
        <w:ind w:firstLine="5880" w:firstLineChars="2450"/>
        <w:rPr>
          <w:rFonts w:hint="eastAsia" w:ascii="仿宋" w:hAnsi="仿宋" w:eastAsia="仿宋" w:cs="仿宋"/>
          <w:sz w:val="24"/>
        </w:rPr>
      </w:pPr>
    </w:p>
    <w:p>
      <w:pPr>
        <w:spacing w:line="492" w:lineRule="exact"/>
        <w:ind w:right="140"/>
        <w:jc w:val="center"/>
        <w:rPr>
          <w:rFonts w:hint="eastAsia" w:ascii="仿宋" w:hAnsi="仿宋" w:eastAsia="仿宋" w:cs="仿宋"/>
          <w:sz w:val="24"/>
        </w:rPr>
      </w:pPr>
      <w:r>
        <w:rPr>
          <w:rFonts w:hint="eastAsia" w:ascii="仿宋" w:hAnsi="仿宋" w:eastAsia="仿宋" w:cs="仿宋"/>
          <w:sz w:val="24"/>
        </w:rPr>
        <w:t>评标委员会负责人：（签字）</w:t>
      </w:r>
    </w:p>
    <w:p>
      <w:pPr>
        <w:spacing w:line="492" w:lineRule="exact"/>
        <w:rPr>
          <w:rFonts w:hint="eastAsia" w:ascii="仿宋" w:hAnsi="仿宋" w:eastAsia="仿宋" w:cs="仿宋"/>
          <w:sz w:val="24"/>
          <w:u w:val="single"/>
        </w:rPr>
      </w:pPr>
    </w:p>
    <w:p>
      <w:pPr>
        <w:spacing w:line="492" w:lineRule="exact"/>
        <w:ind w:firstLine="5880" w:firstLineChars="2450"/>
        <w:rPr>
          <w:rFonts w:hint="eastAsia"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hint="eastAsia" w:ascii="仿宋" w:hAnsi="仿宋" w:eastAsia="仿宋" w:cs="仿宋"/>
          <w:sz w:val="24"/>
          <w:szCs w:val="24"/>
        </w:rPr>
      </w:pPr>
      <w:bookmarkStart w:id="250" w:name="_Toc184635083"/>
      <w:bookmarkStart w:id="251" w:name="_Toc336091316"/>
      <w:r>
        <w:rPr>
          <w:rFonts w:hint="eastAsia" w:ascii="仿宋" w:hAnsi="仿宋" w:eastAsia="仿宋" w:cs="仿宋"/>
          <w:sz w:val="24"/>
          <w:szCs w:val="24"/>
        </w:rPr>
        <w:br w:type="page"/>
      </w:r>
      <w:bookmarkStart w:id="252" w:name="_Toc499379014"/>
      <w:bookmarkStart w:id="253" w:name="_Toc499378892"/>
      <w:r>
        <w:rPr>
          <w:rFonts w:hint="eastAsia" w:ascii="仿宋" w:hAnsi="仿宋" w:eastAsia="仿宋" w:cs="仿宋"/>
          <w:sz w:val="24"/>
          <w:szCs w:val="24"/>
        </w:rPr>
        <w:t>附表三：问题的澄清</w:t>
      </w:r>
      <w:bookmarkEnd w:id="250"/>
      <w:bookmarkEnd w:id="251"/>
      <w:bookmarkEnd w:id="252"/>
      <w:bookmarkEnd w:id="253"/>
    </w:p>
    <w:p>
      <w:pPr>
        <w:spacing w:line="492" w:lineRule="exact"/>
        <w:ind w:firstLine="560" w:firstLineChars="200"/>
        <w:jc w:val="center"/>
        <w:rPr>
          <w:rFonts w:hint="eastAsia" w:ascii="仿宋" w:hAnsi="仿宋" w:eastAsia="仿宋" w:cs="仿宋"/>
          <w:sz w:val="28"/>
          <w:szCs w:val="28"/>
        </w:rPr>
      </w:pPr>
    </w:p>
    <w:p>
      <w:pPr>
        <w:spacing w:line="492" w:lineRule="exact"/>
        <w:ind w:firstLine="720" w:firstLineChars="200"/>
        <w:jc w:val="center"/>
        <w:rPr>
          <w:rFonts w:hint="eastAsia" w:ascii="仿宋" w:hAnsi="仿宋" w:eastAsia="仿宋" w:cs="仿宋"/>
          <w:sz w:val="36"/>
          <w:szCs w:val="36"/>
        </w:rPr>
      </w:pPr>
      <w:r>
        <w:rPr>
          <w:rFonts w:hint="eastAsia" w:ascii="仿宋" w:hAnsi="仿宋" w:eastAsia="仿宋" w:cs="仿宋"/>
          <w:sz w:val="36"/>
          <w:szCs w:val="36"/>
        </w:rPr>
        <w:t>问题的澄清</w:t>
      </w:r>
    </w:p>
    <w:p>
      <w:pPr>
        <w:spacing w:before="312" w:beforeLines="100" w:line="492" w:lineRule="exact"/>
        <w:ind w:firstLine="6580" w:firstLineChars="2350"/>
        <w:rPr>
          <w:rFonts w:hint="eastAsia" w:ascii="仿宋" w:hAnsi="仿宋" w:eastAsia="仿宋" w:cs="仿宋"/>
          <w:sz w:val="28"/>
          <w:szCs w:val="28"/>
        </w:rPr>
      </w:pPr>
      <w:r>
        <w:rPr>
          <w:rFonts w:hint="eastAsia" w:ascii="仿宋" w:hAnsi="仿宋" w:eastAsia="仿宋" w:cs="仿宋"/>
          <w:sz w:val="28"/>
          <w:szCs w:val="28"/>
        </w:rPr>
        <w:t>编号：</w:t>
      </w:r>
    </w:p>
    <w:p>
      <w:pPr>
        <w:spacing w:line="492" w:lineRule="exact"/>
        <w:ind w:firstLine="560" w:firstLineChars="200"/>
        <w:rPr>
          <w:rFonts w:hint="eastAsia" w:ascii="仿宋" w:hAnsi="仿宋" w:eastAsia="仿宋" w:cs="仿宋"/>
          <w:sz w:val="28"/>
          <w:szCs w:val="28"/>
          <w:u w:val="single"/>
        </w:rPr>
      </w:pPr>
    </w:p>
    <w:p>
      <w:pPr>
        <w:spacing w:line="492" w:lineRule="exact"/>
        <w:rPr>
          <w:rFonts w:hint="eastAsia" w:ascii="仿宋" w:hAnsi="仿宋" w:eastAsia="仿宋" w:cs="仿宋"/>
          <w:sz w:val="24"/>
        </w:rPr>
      </w:pPr>
      <w:r>
        <w:rPr>
          <w:rFonts w:hint="eastAsia" w:ascii="仿宋" w:hAnsi="仿宋" w:eastAsia="仿宋" w:cs="仿宋"/>
          <w:sz w:val="24"/>
        </w:rPr>
        <w:t xml:space="preserve"> （项目名称）标段施工招标评标委员会：</w:t>
      </w:r>
    </w:p>
    <w:p>
      <w:pPr>
        <w:spacing w:line="492" w:lineRule="exact"/>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r>
        <w:rPr>
          <w:rFonts w:hint="eastAsia" w:ascii="仿宋" w:hAnsi="仿宋" w:eastAsia="仿宋" w:cs="仿宋"/>
          <w:sz w:val="24"/>
        </w:rPr>
        <w:t>问题澄清通知（编号：）已收悉，现澄清如下：</w:t>
      </w:r>
    </w:p>
    <w:p>
      <w:pPr>
        <w:spacing w:line="492" w:lineRule="exact"/>
        <w:ind w:firstLine="480" w:firstLineChars="200"/>
        <w:rPr>
          <w:rFonts w:hint="eastAsia" w:ascii="仿宋" w:hAnsi="仿宋" w:eastAsia="仿宋" w:cs="仿宋"/>
          <w:sz w:val="24"/>
        </w:rPr>
      </w:pPr>
      <w:r>
        <w:rPr>
          <w:rFonts w:hint="eastAsia" w:ascii="仿宋" w:hAnsi="仿宋" w:eastAsia="仿宋" w:cs="仿宋"/>
          <w:sz w:val="24"/>
        </w:rPr>
        <w:t>1、</w:t>
      </w:r>
    </w:p>
    <w:p>
      <w:pPr>
        <w:spacing w:line="492" w:lineRule="exact"/>
        <w:ind w:firstLine="480" w:firstLineChars="200"/>
        <w:rPr>
          <w:rFonts w:hint="eastAsia" w:ascii="仿宋" w:hAnsi="仿宋" w:eastAsia="仿宋" w:cs="仿宋"/>
          <w:sz w:val="24"/>
        </w:rPr>
      </w:pPr>
      <w:r>
        <w:rPr>
          <w:rFonts w:hint="eastAsia" w:ascii="仿宋" w:hAnsi="仿宋" w:eastAsia="仿宋" w:cs="仿宋"/>
          <w:sz w:val="24"/>
        </w:rPr>
        <w:t>2、</w:t>
      </w:r>
    </w:p>
    <w:p>
      <w:pPr>
        <w:spacing w:line="492" w:lineRule="exact"/>
        <w:ind w:firstLine="480" w:firstLineChars="200"/>
        <w:rPr>
          <w:rFonts w:hint="eastAsia" w:ascii="仿宋" w:hAnsi="仿宋" w:eastAsia="仿宋" w:cs="仿宋"/>
          <w:sz w:val="24"/>
        </w:rPr>
      </w:pPr>
      <w:r>
        <w:rPr>
          <w:rFonts w:hint="eastAsia" w:ascii="仿宋" w:hAnsi="仿宋" w:eastAsia="仿宋" w:cs="仿宋"/>
          <w:sz w:val="24"/>
        </w:rPr>
        <w:t>……</w:t>
      </w: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r>
        <w:rPr>
          <w:rFonts w:hint="eastAsia" w:ascii="仿宋" w:hAnsi="仿宋" w:eastAsia="仿宋" w:cs="仿宋"/>
          <w:sz w:val="24"/>
        </w:rPr>
        <w:t>投标人：（盖单位章）</w:t>
      </w: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r>
        <w:rPr>
          <w:rFonts w:hint="eastAsia" w:ascii="仿宋" w:hAnsi="仿宋" w:eastAsia="仿宋" w:cs="仿宋"/>
          <w:sz w:val="24"/>
        </w:rPr>
        <w:t>法定代表人或其委托代理人：（签字）</w:t>
      </w:r>
    </w:p>
    <w:p>
      <w:pPr>
        <w:spacing w:line="492" w:lineRule="exact"/>
        <w:rPr>
          <w:rFonts w:hint="eastAsia" w:ascii="仿宋" w:hAnsi="仿宋" w:eastAsia="仿宋" w:cs="仿宋"/>
          <w:sz w:val="24"/>
          <w:u w:val="single"/>
        </w:rPr>
      </w:pPr>
    </w:p>
    <w:p>
      <w:pPr>
        <w:spacing w:line="492" w:lineRule="exact"/>
        <w:rPr>
          <w:rFonts w:hint="eastAsia" w:ascii="仿宋" w:hAnsi="仿宋" w:eastAsia="仿宋" w:cs="仿宋"/>
          <w:sz w:val="24"/>
          <w:u w:val="single"/>
        </w:rPr>
      </w:pPr>
    </w:p>
    <w:p>
      <w:pPr>
        <w:spacing w:line="492" w:lineRule="exact"/>
        <w:ind w:firstLine="5040" w:firstLineChars="2100"/>
        <w:rPr>
          <w:rFonts w:hint="eastAsia"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hint="eastAsia" w:ascii="仿宋" w:hAnsi="仿宋" w:eastAsia="仿宋" w:cs="仿宋"/>
          <w:sz w:val="24"/>
          <w:szCs w:val="24"/>
        </w:rPr>
      </w:pPr>
      <w:bookmarkStart w:id="254" w:name="_Toc184635084"/>
      <w:bookmarkStart w:id="255" w:name="_Toc336091317"/>
      <w:r>
        <w:rPr>
          <w:rFonts w:hint="eastAsia" w:ascii="仿宋" w:hAnsi="仿宋" w:eastAsia="仿宋" w:cs="仿宋"/>
          <w:sz w:val="24"/>
          <w:szCs w:val="24"/>
        </w:rPr>
        <w:br w:type="page"/>
      </w:r>
      <w:bookmarkStart w:id="256" w:name="_Toc499379015"/>
      <w:bookmarkStart w:id="257" w:name="_Toc499378893"/>
      <w:r>
        <w:rPr>
          <w:rFonts w:hint="eastAsia" w:ascii="仿宋" w:hAnsi="仿宋" w:eastAsia="仿宋" w:cs="仿宋"/>
          <w:sz w:val="24"/>
          <w:szCs w:val="24"/>
        </w:rPr>
        <w:t>附表四：中标通知书</w:t>
      </w:r>
      <w:bookmarkEnd w:id="254"/>
      <w:bookmarkEnd w:id="255"/>
      <w:bookmarkEnd w:id="256"/>
      <w:bookmarkEnd w:id="257"/>
    </w:p>
    <w:p>
      <w:pPr>
        <w:spacing w:line="492" w:lineRule="exact"/>
        <w:ind w:firstLine="720" w:firstLineChars="200"/>
        <w:jc w:val="center"/>
        <w:rPr>
          <w:rFonts w:hint="eastAsia" w:ascii="仿宋" w:hAnsi="仿宋" w:eastAsia="仿宋" w:cs="仿宋"/>
          <w:sz w:val="36"/>
          <w:szCs w:val="36"/>
        </w:rPr>
      </w:pPr>
    </w:p>
    <w:p>
      <w:pPr>
        <w:spacing w:line="492" w:lineRule="exact"/>
        <w:ind w:firstLine="720" w:firstLineChars="200"/>
        <w:jc w:val="center"/>
        <w:rPr>
          <w:rFonts w:hint="eastAsia" w:ascii="仿宋" w:hAnsi="仿宋" w:eastAsia="仿宋" w:cs="仿宋"/>
          <w:sz w:val="36"/>
          <w:szCs w:val="36"/>
        </w:rPr>
      </w:pPr>
      <w:r>
        <w:rPr>
          <w:rFonts w:hint="eastAsia" w:ascii="仿宋" w:hAnsi="仿宋" w:eastAsia="仿宋" w:cs="仿宋"/>
          <w:sz w:val="36"/>
          <w:szCs w:val="36"/>
        </w:rPr>
        <w:t>中标通知书</w:t>
      </w:r>
    </w:p>
    <w:p>
      <w:pPr>
        <w:spacing w:line="492" w:lineRule="exact"/>
        <w:ind w:firstLine="560" w:firstLineChars="200"/>
        <w:jc w:val="center"/>
        <w:rPr>
          <w:rFonts w:hint="eastAsia" w:ascii="仿宋" w:hAnsi="仿宋" w:eastAsia="仿宋" w:cs="仿宋"/>
          <w:sz w:val="28"/>
          <w:szCs w:val="28"/>
        </w:rPr>
      </w:pPr>
    </w:p>
    <w:p>
      <w:pPr>
        <w:spacing w:line="560" w:lineRule="exact"/>
        <w:rPr>
          <w:rFonts w:hint="eastAsia" w:ascii="仿宋" w:hAnsi="仿宋" w:eastAsia="仿宋" w:cs="仿宋"/>
          <w:sz w:val="24"/>
        </w:rPr>
      </w:pPr>
      <w:bookmarkStart w:id="258" w:name="_Toc184635085"/>
      <w:r>
        <w:rPr>
          <w:rFonts w:hint="eastAsia" w:ascii="仿宋" w:hAnsi="仿宋" w:eastAsia="仿宋" w:cs="仿宋"/>
          <w:sz w:val="24"/>
        </w:rPr>
        <w:t xml:space="preserve">（中标人名称）： </w:t>
      </w:r>
    </w:p>
    <w:p>
      <w:pPr>
        <w:spacing w:line="560" w:lineRule="exact"/>
        <w:ind w:firstLine="600" w:firstLineChars="250"/>
        <w:rPr>
          <w:rFonts w:hint="eastAsia" w:ascii="仿宋" w:hAnsi="仿宋" w:eastAsia="仿宋" w:cs="仿宋"/>
          <w:sz w:val="24"/>
        </w:rPr>
      </w:pPr>
      <w:r>
        <w:rPr>
          <w:rFonts w:hint="eastAsia" w:ascii="仿宋" w:hAnsi="仿宋" w:eastAsia="仿宋" w:cs="仿宋"/>
          <w:sz w:val="24"/>
          <w:u w:val="single"/>
        </w:rPr>
        <w:t xml:space="preserve">        （项目名称）         </w:t>
      </w:r>
      <w:r>
        <w:rPr>
          <w:rFonts w:hint="eastAsia" w:ascii="仿宋" w:hAnsi="仿宋" w:eastAsia="仿宋" w:cs="仿宋"/>
          <w:sz w:val="24"/>
        </w:rPr>
        <w:t xml:space="preserve"> ，于年月日开标后，经评标委员会评审，你单位被确定为中标人。中标价格为：元（大写），工期日历天，工程质量目标：。项目经理（建造师）：（姓名），专业级别：</w:t>
      </w:r>
      <w:r>
        <w:rPr>
          <w:rFonts w:hint="eastAsia" w:ascii="仿宋" w:hAnsi="仿宋" w:eastAsia="仿宋" w:cs="仿宋"/>
          <w:sz w:val="24"/>
          <w:lang w:val="en-US" w:eastAsia="zh-CN"/>
        </w:rPr>
        <w:t xml:space="preserve">  </w:t>
      </w:r>
      <w:r>
        <w:rPr>
          <w:rFonts w:hint="eastAsia" w:ascii="仿宋" w:hAnsi="仿宋" w:eastAsia="仿宋" w:cs="仿宋"/>
          <w:sz w:val="24"/>
        </w:rPr>
        <w:t>，证号：</w:t>
      </w:r>
      <w:r>
        <w:rPr>
          <w:rFonts w:hint="eastAsia" w:ascii="仿宋" w:hAnsi="仿宋" w:eastAsia="仿宋" w:cs="仿宋"/>
          <w:sz w:val="24"/>
          <w:lang w:val="en-US" w:eastAsia="zh-CN"/>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请你单位在接到本中标通知书后，于年月日前与招标人签订施工承包合同，签订合同地点：。</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特此通知。</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附：《湖北省大冶市招投标项目进场交易证明书》</w:t>
      </w:r>
    </w:p>
    <w:p>
      <w:pPr>
        <w:spacing w:line="492" w:lineRule="exact"/>
        <w:ind w:firstLine="4800" w:firstLineChars="2000"/>
        <w:rPr>
          <w:rFonts w:hint="eastAsia" w:ascii="仿宋" w:hAnsi="仿宋" w:eastAsia="仿宋" w:cs="仿宋"/>
          <w:sz w:val="24"/>
        </w:rPr>
      </w:pPr>
    </w:p>
    <w:p>
      <w:pPr>
        <w:spacing w:line="492" w:lineRule="exact"/>
        <w:ind w:firstLine="2186" w:firstLineChars="911"/>
        <w:rPr>
          <w:rFonts w:hint="eastAsia" w:ascii="仿宋" w:hAnsi="仿宋" w:eastAsia="仿宋" w:cs="仿宋"/>
          <w:sz w:val="24"/>
        </w:rPr>
      </w:pPr>
    </w:p>
    <w:p>
      <w:pPr>
        <w:spacing w:line="600" w:lineRule="exact"/>
        <w:ind w:firstLine="2186" w:firstLineChars="911"/>
        <w:rPr>
          <w:rFonts w:hint="eastAsia" w:ascii="仿宋" w:hAnsi="仿宋" w:eastAsia="仿宋" w:cs="仿宋"/>
          <w:sz w:val="24"/>
        </w:rPr>
      </w:pPr>
      <w:r>
        <w:rPr>
          <w:rFonts w:hint="eastAsia" w:ascii="仿宋" w:hAnsi="仿宋" w:eastAsia="仿宋" w:cs="仿宋"/>
          <w:sz w:val="24"/>
        </w:rPr>
        <w:t>招标人（盖章）：</w:t>
      </w:r>
    </w:p>
    <w:p>
      <w:pPr>
        <w:spacing w:line="600" w:lineRule="exact"/>
        <w:ind w:firstLine="2186" w:firstLineChars="911"/>
        <w:rPr>
          <w:rFonts w:hint="eastAsia" w:ascii="仿宋" w:hAnsi="仿宋" w:eastAsia="仿宋" w:cs="仿宋"/>
          <w:sz w:val="24"/>
        </w:rPr>
      </w:pPr>
      <w:r>
        <w:rPr>
          <w:rFonts w:hint="eastAsia" w:ascii="仿宋" w:hAnsi="仿宋" w:eastAsia="仿宋" w:cs="仿宋"/>
          <w:sz w:val="24"/>
        </w:rPr>
        <w:t>法定代表人（签字）：</w:t>
      </w:r>
    </w:p>
    <w:p>
      <w:pPr>
        <w:spacing w:line="600" w:lineRule="exact"/>
        <w:ind w:firstLine="2186" w:firstLineChars="911"/>
        <w:rPr>
          <w:rFonts w:hint="eastAsia" w:ascii="仿宋" w:hAnsi="仿宋" w:eastAsia="仿宋" w:cs="仿宋"/>
          <w:sz w:val="24"/>
        </w:rPr>
      </w:pPr>
      <w:r>
        <w:rPr>
          <w:rFonts w:hint="eastAsia" w:ascii="仿宋" w:hAnsi="仿宋" w:eastAsia="仿宋" w:cs="仿宋"/>
          <w:sz w:val="24"/>
        </w:rPr>
        <w:t>联系人：</w:t>
      </w:r>
    </w:p>
    <w:p>
      <w:pPr>
        <w:spacing w:line="600" w:lineRule="exact"/>
        <w:ind w:firstLine="2186" w:firstLineChars="911"/>
        <w:rPr>
          <w:rFonts w:hint="eastAsia" w:ascii="仿宋" w:hAnsi="仿宋" w:eastAsia="仿宋" w:cs="仿宋"/>
          <w:sz w:val="24"/>
        </w:rPr>
      </w:pPr>
      <w:r>
        <w:rPr>
          <w:rFonts w:hint="eastAsia" w:ascii="仿宋" w:hAnsi="仿宋" w:eastAsia="仿宋" w:cs="仿宋"/>
          <w:sz w:val="24"/>
        </w:rPr>
        <w:t>联系电话：</w:t>
      </w:r>
    </w:p>
    <w:p>
      <w:pPr>
        <w:spacing w:line="492" w:lineRule="exact"/>
        <w:ind w:firstLine="3720" w:firstLineChars="1550"/>
        <w:rPr>
          <w:rFonts w:hint="eastAsia" w:ascii="仿宋" w:hAnsi="仿宋" w:eastAsia="仿宋" w:cs="仿宋"/>
          <w:sz w:val="24"/>
        </w:rPr>
      </w:pPr>
    </w:p>
    <w:p>
      <w:pPr>
        <w:spacing w:line="492" w:lineRule="exact"/>
        <w:ind w:firstLine="3720" w:firstLineChars="1550"/>
        <w:rPr>
          <w:rFonts w:hint="eastAsia" w:ascii="仿宋" w:hAnsi="仿宋" w:eastAsia="仿宋" w:cs="仿宋"/>
          <w:sz w:val="24"/>
        </w:rPr>
      </w:pPr>
    </w:p>
    <w:p>
      <w:pPr>
        <w:spacing w:line="492" w:lineRule="exact"/>
        <w:ind w:right="560" w:firstLine="5128" w:firstLineChars="2137"/>
        <w:rPr>
          <w:rFonts w:hint="eastAsia" w:ascii="仿宋" w:hAnsi="仿宋" w:eastAsia="仿宋" w:cs="仿宋"/>
          <w:sz w:val="24"/>
        </w:rPr>
      </w:pP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w:t>
      </w:r>
    </w:p>
    <w:p>
      <w:pPr>
        <w:spacing w:line="492" w:lineRule="exact"/>
        <w:ind w:right="560" w:firstLine="3928" w:firstLineChars="1637"/>
        <w:rPr>
          <w:rFonts w:hint="eastAsia" w:ascii="仿宋" w:hAnsi="仿宋" w:eastAsia="仿宋" w:cs="仿宋"/>
          <w:sz w:val="24"/>
        </w:rPr>
      </w:pPr>
    </w:p>
    <w:p>
      <w:pPr>
        <w:spacing w:line="492" w:lineRule="exact"/>
        <w:rPr>
          <w:rFonts w:hint="eastAsia" w:ascii="仿宋" w:hAnsi="仿宋" w:eastAsia="仿宋" w:cs="仿宋"/>
          <w:sz w:val="24"/>
        </w:rPr>
      </w:pPr>
    </w:p>
    <w:p>
      <w:pPr>
        <w:spacing w:line="492" w:lineRule="exact"/>
        <w:rPr>
          <w:rFonts w:hint="eastAsia" w:ascii="仿宋" w:hAnsi="仿宋" w:eastAsia="仿宋" w:cs="仿宋"/>
          <w:sz w:val="24"/>
        </w:rPr>
      </w:pPr>
    </w:p>
    <w:p>
      <w:pPr>
        <w:spacing w:line="492" w:lineRule="exact"/>
        <w:rPr>
          <w:rFonts w:hint="eastAsia" w:ascii="仿宋" w:hAnsi="仿宋" w:eastAsia="仿宋" w:cs="仿宋"/>
          <w:szCs w:val="21"/>
        </w:rPr>
      </w:pPr>
      <w:r>
        <w:rPr>
          <w:rFonts w:hint="eastAsia" w:ascii="仿宋" w:hAnsi="仿宋" w:eastAsia="仿宋" w:cs="仿宋"/>
          <w:szCs w:val="21"/>
        </w:rPr>
        <w:t>（注：本通知书一式五份，招标单位、代理机构、中标单位、交易监管局行业主管部门各一份。）</w:t>
      </w:r>
      <w:bookmarkEnd w:id="258"/>
    </w:p>
    <w:p>
      <w:pPr>
        <w:pStyle w:val="6"/>
        <w:tabs>
          <w:tab w:val="left" w:pos="567"/>
        </w:tabs>
        <w:spacing w:before="0" w:after="0" w:line="440" w:lineRule="exact"/>
        <w:rPr>
          <w:rFonts w:hint="eastAsia" w:ascii="仿宋" w:hAnsi="仿宋" w:eastAsia="仿宋" w:cs="仿宋"/>
          <w:sz w:val="24"/>
          <w:szCs w:val="24"/>
        </w:rPr>
      </w:pPr>
      <w:r>
        <w:rPr>
          <w:rFonts w:hint="eastAsia" w:ascii="仿宋" w:hAnsi="仿宋" w:eastAsia="仿宋" w:cs="仿宋"/>
          <w:sz w:val="24"/>
          <w:szCs w:val="24"/>
        </w:rPr>
        <w:br w:type="page"/>
      </w:r>
      <w:bookmarkStart w:id="259" w:name="_Toc499378895"/>
      <w:bookmarkStart w:id="260" w:name="_Toc499379017"/>
      <w:bookmarkStart w:id="261" w:name="_Toc336091319"/>
      <w:bookmarkStart w:id="262" w:name="_Toc184635086"/>
      <w:r>
        <w:rPr>
          <w:rFonts w:hint="eastAsia" w:ascii="仿宋" w:hAnsi="仿宋" w:eastAsia="仿宋" w:cs="仿宋"/>
          <w:sz w:val="24"/>
          <w:szCs w:val="24"/>
        </w:rPr>
        <w:t>附表</w:t>
      </w:r>
      <w:r>
        <w:rPr>
          <w:rFonts w:hint="eastAsia" w:ascii="仿宋" w:hAnsi="仿宋" w:eastAsia="仿宋" w:cs="仿宋"/>
          <w:sz w:val="24"/>
          <w:szCs w:val="24"/>
          <w:lang w:val="en-US" w:eastAsia="zh-CN"/>
        </w:rPr>
        <w:t>五</w:t>
      </w:r>
      <w:r>
        <w:rPr>
          <w:rFonts w:hint="eastAsia" w:ascii="仿宋" w:hAnsi="仿宋" w:eastAsia="仿宋" w:cs="仿宋"/>
          <w:sz w:val="24"/>
          <w:szCs w:val="24"/>
        </w:rPr>
        <w:t>：确认通知</w:t>
      </w:r>
      <w:bookmarkEnd w:id="259"/>
      <w:bookmarkEnd w:id="260"/>
      <w:bookmarkEnd w:id="261"/>
      <w:bookmarkEnd w:id="262"/>
    </w:p>
    <w:p>
      <w:pPr>
        <w:spacing w:line="492" w:lineRule="exact"/>
        <w:ind w:firstLine="560" w:firstLineChars="200"/>
        <w:jc w:val="center"/>
        <w:rPr>
          <w:rFonts w:hint="eastAsia" w:ascii="仿宋" w:hAnsi="仿宋" w:eastAsia="仿宋" w:cs="仿宋"/>
          <w:sz w:val="28"/>
          <w:szCs w:val="28"/>
        </w:rPr>
      </w:pPr>
    </w:p>
    <w:p>
      <w:pPr>
        <w:spacing w:line="492" w:lineRule="exact"/>
        <w:ind w:firstLine="720" w:firstLineChars="200"/>
        <w:jc w:val="center"/>
        <w:rPr>
          <w:rFonts w:hint="eastAsia" w:ascii="仿宋" w:hAnsi="仿宋" w:eastAsia="仿宋" w:cs="仿宋"/>
          <w:sz w:val="36"/>
          <w:szCs w:val="36"/>
        </w:rPr>
      </w:pPr>
      <w:r>
        <w:rPr>
          <w:rFonts w:hint="eastAsia" w:ascii="仿宋" w:hAnsi="仿宋" w:eastAsia="仿宋" w:cs="仿宋"/>
          <w:sz w:val="36"/>
          <w:szCs w:val="36"/>
        </w:rPr>
        <w:t>确认通知</w:t>
      </w:r>
    </w:p>
    <w:p>
      <w:pPr>
        <w:spacing w:line="492" w:lineRule="exact"/>
        <w:ind w:firstLine="560" w:firstLineChars="200"/>
        <w:rPr>
          <w:rFonts w:hint="eastAsia" w:ascii="仿宋" w:hAnsi="仿宋" w:eastAsia="仿宋" w:cs="仿宋"/>
          <w:sz w:val="28"/>
          <w:szCs w:val="28"/>
          <w:u w:val="single"/>
        </w:rPr>
      </w:pPr>
    </w:p>
    <w:p>
      <w:pPr>
        <w:spacing w:line="492" w:lineRule="exact"/>
        <w:ind w:firstLine="560" w:firstLineChars="200"/>
        <w:rPr>
          <w:rFonts w:hint="eastAsia" w:ascii="仿宋" w:hAnsi="仿宋" w:eastAsia="仿宋" w:cs="仿宋"/>
          <w:sz w:val="28"/>
          <w:szCs w:val="28"/>
          <w:u w:val="single"/>
        </w:rPr>
      </w:pPr>
    </w:p>
    <w:p>
      <w:pPr>
        <w:spacing w:line="640" w:lineRule="exact"/>
        <w:rPr>
          <w:rFonts w:hint="eastAsia" w:ascii="仿宋" w:hAnsi="仿宋" w:eastAsia="仿宋" w:cs="仿宋"/>
          <w:sz w:val="24"/>
        </w:rPr>
      </w:pPr>
      <w:r>
        <w:rPr>
          <w:rFonts w:hint="eastAsia" w:ascii="仿宋" w:hAnsi="仿宋" w:eastAsia="仿宋" w:cs="仿宋"/>
          <w:sz w:val="24"/>
        </w:rPr>
        <w:t xml:space="preserve">（招标人名称）: </w:t>
      </w:r>
    </w:p>
    <w:p>
      <w:pPr>
        <w:spacing w:line="640" w:lineRule="exact"/>
        <w:ind w:firstLine="480" w:firstLineChars="200"/>
        <w:rPr>
          <w:rFonts w:hint="eastAsia" w:ascii="仿宋" w:hAnsi="仿宋" w:eastAsia="仿宋" w:cs="仿宋"/>
          <w:sz w:val="24"/>
        </w:rPr>
      </w:pPr>
      <w:r>
        <w:rPr>
          <w:rFonts w:hint="eastAsia" w:ascii="仿宋" w:hAnsi="仿宋" w:eastAsia="仿宋" w:cs="仿宋"/>
          <w:sz w:val="24"/>
        </w:rPr>
        <w:t>我方已接到你方</w:t>
      </w:r>
      <w:r>
        <w:rPr>
          <w:rFonts w:hint="eastAsia" w:ascii="仿宋" w:hAnsi="仿宋" w:eastAsia="仿宋" w:cs="仿宋"/>
          <w:sz w:val="24"/>
          <w:lang w:val="en-US" w:eastAsia="zh-CN"/>
        </w:rPr>
        <w:t xml:space="preserve">   </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日发出的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（项目名称）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标段施工招标关于</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的通知，我方已于年月日收到。</w:t>
      </w: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r>
        <w:rPr>
          <w:rFonts w:hint="eastAsia" w:ascii="仿宋" w:hAnsi="仿宋" w:eastAsia="仿宋" w:cs="仿宋"/>
          <w:sz w:val="24"/>
        </w:rPr>
        <w:t>特此确认。</w:t>
      </w: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jc w:val="right"/>
        <w:rPr>
          <w:rFonts w:hint="eastAsia" w:ascii="仿宋" w:hAnsi="仿宋" w:eastAsia="仿宋" w:cs="仿宋"/>
          <w:sz w:val="24"/>
        </w:rPr>
      </w:pPr>
      <w:r>
        <w:rPr>
          <w:rFonts w:hint="eastAsia" w:ascii="仿宋" w:hAnsi="仿宋" w:eastAsia="仿宋" w:cs="仿宋"/>
          <w:sz w:val="24"/>
        </w:rPr>
        <w:t>投标人：（盖单位章）</w:t>
      </w:r>
    </w:p>
    <w:p>
      <w:pPr>
        <w:spacing w:line="492" w:lineRule="exact"/>
        <w:ind w:firstLine="480" w:firstLineChars="200"/>
        <w:rPr>
          <w:rFonts w:hint="eastAsia" w:ascii="仿宋" w:hAnsi="仿宋" w:eastAsia="仿宋" w:cs="仿宋"/>
          <w:sz w:val="24"/>
          <w:u w:val="single"/>
        </w:rPr>
      </w:pPr>
    </w:p>
    <w:p>
      <w:pPr>
        <w:spacing w:line="492" w:lineRule="exact"/>
        <w:ind w:firstLine="480" w:firstLineChars="200"/>
        <w:rPr>
          <w:rFonts w:hint="eastAsia" w:ascii="仿宋" w:hAnsi="仿宋" w:eastAsia="仿宋" w:cs="仿宋"/>
          <w:sz w:val="24"/>
          <w:u w:val="single"/>
        </w:rPr>
      </w:pPr>
    </w:p>
    <w:p>
      <w:pPr>
        <w:spacing w:line="492" w:lineRule="exact"/>
        <w:ind w:firstLine="5160" w:firstLineChars="2150"/>
        <w:rPr>
          <w:rFonts w:hint="eastAsia" w:ascii="仿宋" w:hAnsi="仿宋" w:eastAsia="仿宋" w:cs="仿宋"/>
          <w:sz w:val="24"/>
        </w:rPr>
      </w:pPr>
      <w:r>
        <w:rPr>
          <w:rFonts w:hint="eastAsia" w:ascii="仿宋" w:hAnsi="仿宋" w:eastAsia="仿宋" w:cs="仿宋"/>
          <w:sz w:val="24"/>
        </w:rPr>
        <w:t>年   月  日</w:t>
      </w:r>
    </w:p>
    <w:p>
      <w:pPr>
        <w:pStyle w:val="5"/>
        <w:spacing w:before="220" w:line="360" w:lineRule="auto"/>
        <w:jc w:val="center"/>
        <w:rPr>
          <w:rFonts w:hint="eastAsia" w:ascii="仿宋" w:hAnsi="仿宋" w:eastAsia="仿宋" w:cs="仿宋"/>
        </w:rPr>
      </w:pPr>
      <w:bookmarkStart w:id="263" w:name="_Toc319832780"/>
      <w:bookmarkStart w:id="264" w:name="_Toc360690759"/>
      <w:bookmarkStart w:id="265" w:name="_Toc328406184"/>
      <w:r>
        <w:rPr>
          <w:rFonts w:hint="eastAsia" w:ascii="仿宋" w:hAnsi="仿宋" w:eastAsia="仿宋" w:cs="仿宋"/>
          <w:sz w:val="24"/>
          <w:szCs w:val="24"/>
        </w:rPr>
        <w:br w:type="page"/>
      </w:r>
      <w:bookmarkStart w:id="266" w:name="_Toc499379018"/>
      <w:r>
        <w:rPr>
          <w:rFonts w:hint="eastAsia" w:ascii="仿宋" w:hAnsi="仿宋" w:eastAsia="仿宋" w:cs="仿宋"/>
        </w:rPr>
        <w:t>第三章  评标办法</w:t>
      </w:r>
      <w:bookmarkEnd w:id="266"/>
    </w:p>
    <w:p>
      <w:pPr>
        <w:pStyle w:val="6"/>
        <w:spacing w:before="156" w:beforeLines="50" w:after="156" w:afterLines="50"/>
        <w:jc w:val="center"/>
        <w:rPr>
          <w:rFonts w:hint="eastAsia" w:ascii="仿宋" w:hAnsi="仿宋" w:eastAsia="仿宋" w:cs="仿宋"/>
          <w:sz w:val="24"/>
          <w:szCs w:val="24"/>
        </w:rPr>
      </w:pPr>
      <w:bookmarkStart w:id="267" w:name="_Toc499378897"/>
      <w:bookmarkStart w:id="268" w:name="_Toc499379019"/>
      <w:r>
        <w:rPr>
          <w:rFonts w:hint="eastAsia" w:ascii="仿宋" w:hAnsi="仿宋" w:eastAsia="仿宋" w:cs="仿宋"/>
          <w:sz w:val="24"/>
          <w:szCs w:val="24"/>
        </w:rPr>
        <w:t>评标办法前附表</w:t>
      </w:r>
      <w:bookmarkEnd w:id="263"/>
      <w:bookmarkEnd w:id="264"/>
      <w:bookmarkEnd w:id="265"/>
      <w:bookmarkEnd w:id="267"/>
      <w:bookmarkEnd w:id="268"/>
    </w:p>
    <w:p>
      <w:pPr>
        <w:rPr>
          <w:rFonts w:hint="eastAsia" w:ascii="仿宋" w:hAnsi="仿宋" w:eastAsia="仿宋" w:cs="仿宋"/>
        </w:rPr>
      </w:pPr>
      <w:r>
        <w:rPr>
          <w:rFonts w:hint="eastAsia" w:ascii="仿宋" w:hAnsi="仿宋" w:eastAsia="仿宋" w:cs="仿宋"/>
        </w:rPr>
        <w:t>投标人应</w:t>
      </w:r>
      <w:r>
        <w:rPr>
          <w:rFonts w:hint="eastAsia" w:ascii="仿宋" w:hAnsi="仿宋" w:eastAsia="仿宋" w:cs="仿宋"/>
          <w:b w:val="0"/>
          <w:bCs/>
        </w:rPr>
        <w:t>仔细</w:t>
      </w:r>
      <w:r>
        <w:rPr>
          <w:rFonts w:hint="eastAsia" w:ascii="仿宋" w:hAnsi="仿宋" w:eastAsia="仿宋" w:cs="仿宋"/>
        </w:rPr>
        <w:t>对照“评标办法前附表”中的要求提供相对应资料</w:t>
      </w:r>
    </w:p>
    <w:tbl>
      <w:tblPr>
        <w:tblStyle w:val="16"/>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52"/>
        <w:gridCol w:w="70"/>
        <w:gridCol w:w="1011"/>
        <w:gridCol w:w="463"/>
        <w:gridCol w:w="716"/>
        <w:gridCol w:w="4"/>
        <w:gridCol w:w="5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Align w:val="center"/>
          </w:tcPr>
          <w:p>
            <w:pPr>
              <w:jc w:val="center"/>
              <w:rPr>
                <w:rFonts w:hint="eastAsia" w:ascii="仿宋" w:hAnsi="仿宋" w:eastAsia="仿宋" w:cs="仿宋"/>
                <w:b/>
                <w:spacing w:val="20"/>
                <w:szCs w:val="21"/>
              </w:rPr>
            </w:pPr>
            <w:r>
              <w:rPr>
                <w:rFonts w:hint="eastAsia" w:ascii="仿宋" w:hAnsi="仿宋" w:eastAsia="仿宋" w:cs="仿宋"/>
                <w:b/>
                <w:spacing w:val="20"/>
                <w:szCs w:val="21"/>
              </w:rPr>
              <w:t>条款号</w:t>
            </w:r>
          </w:p>
        </w:tc>
        <w:tc>
          <w:tcPr>
            <w:tcW w:w="2616" w:type="dxa"/>
            <w:gridSpan w:val="6"/>
            <w:vAlign w:val="center"/>
          </w:tcPr>
          <w:p>
            <w:pPr>
              <w:jc w:val="center"/>
              <w:rPr>
                <w:rFonts w:hint="eastAsia" w:ascii="仿宋" w:hAnsi="仿宋" w:eastAsia="仿宋" w:cs="仿宋"/>
                <w:b/>
                <w:spacing w:val="20"/>
                <w:szCs w:val="21"/>
              </w:rPr>
            </w:pPr>
            <w:r>
              <w:rPr>
                <w:rFonts w:hint="eastAsia" w:ascii="仿宋" w:hAnsi="仿宋" w:eastAsia="仿宋" w:cs="仿宋"/>
                <w:b/>
                <w:spacing w:val="20"/>
                <w:szCs w:val="21"/>
              </w:rPr>
              <w:t>评审因素</w:t>
            </w:r>
          </w:p>
        </w:tc>
        <w:tc>
          <w:tcPr>
            <w:tcW w:w="5651" w:type="dxa"/>
            <w:vAlign w:val="center"/>
          </w:tcPr>
          <w:p>
            <w:pPr>
              <w:jc w:val="center"/>
              <w:rPr>
                <w:rFonts w:hint="eastAsia" w:ascii="仿宋" w:hAnsi="仿宋" w:eastAsia="仿宋" w:cs="仿宋"/>
                <w:b/>
                <w:spacing w:val="20"/>
                <w:szCs w:val="21"/>
              </w:rPr>
            </w:pPr>
            <w:r>
              <w:rPr>
                <w:rFonts w:hint="eastAsia" w:ascii="仿宋" w:hAnsi="仿宋" w:eastAsia="仿宋" w:cs="仿宋"/>
                <w:b/>
                <w:spacing w:val="2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restart"/>
            <w:vAlign w:val="center"/>
          </w:tcPr>
          <w:p>
            <w:pPr>
              <w:jc w:val="center"/>
              <w:rPr>
                <w:rFonts w:hint="eastAsia" w:ascii="仿宋" w:hAnsi="仿宋" w:eastAsia="仿宋" w:cs="仿宋"/>
                <w:szCs w:val="21"/>
              </w:rPr>
            </w:pPr>
            <w:r>
              <w:rPr>
                <w:rFonts w:hint="eastAsia" w:ascii="仿宋" w:hAnsi="仿宋" w:eastAsia="仿宋" w:cs="仿宋"/>
                <w:szCs w:val="21"/>
              </w:rPr>
              <w:t>2.1.1</w:t>
            </w:r>
          </w:p>
        </w:tc>
        <w:tc>
          <w:tcPr>
            <w:tcW w:w="352" w:type="dxa"/>
            <w:vMerge w:val="restart"/>
            <w:vAlign w:val="center"/>
          </w:tcPr>
          <w:p>
            <w:pPr>
              <w:rPr>
                <w:rFonts w:hint="eastAsia" w:ascii="仿宋" w:hAnsi="仿宋" w:eastAsia="仿宋" w:cs="仿宋"/>
                <w:szCs w:val="21"/>
              </w:rPr>
            </w:pPr>
            <w:r>
              <w:rPr>
                <w:rFonts w:hint="eastAsia" w:ascii="仿宋" w:hAnsi="仿宋" w:eastAsia="仿宋" w:cs="仿宋"/>
                <w:szCs w:val="21"/>
              </w:rPr>
              <w:t>形式评审标准</w:t>
            </w:r>
          </w:p>
        </w:tc>
        <w:tc>
          <w:tcPr>
            <w:tcW w:w="2264" w:type="dxa"/>
            <w:gridSpan w:val="5"/>
            <w:vAlign w:val="center"/>
          </w:tcPr>
          <w:p>
            <w:pPr>
              <w:rPr>
                <w:rFonts w:hint="eastAsia" w:ascii="仿宋" w:hAnsi="仿宋" w:eastAsia="仿宋" w:cs="仿宋"/>
                <w:szCs w:val="21"/>
              </w:rPr>
            </w:pPr>
            <w:r>
              <w:rPr>
                <w:rFonts w:hint="eastAsia" w:ascii="仿宋" w:hAnsi="仿宋" w:eastAsia="仿宋" w:cs="仿宋"/>
                <w:szCs w:val="21"/>
              </w:rPr>
              <w:t>投标人名称</w:t>
            </w:r>
          </w:p>
        </w:tc>
        <w:tc>
          <w:tcPr>
            <w:tcW w:w="5651" w:type="dxa"/>
            <w:vAlign w:val="center"/>
          </w:tcPr>
          <w:p>
            <w:pPr>
              <w:rPr>
                <w:rFonts w:hint="eastAsia" w:ascii="仿宋" w:hAnsi="仿宋" w:eastAsia="仿宋" w:cs="仿宋"/>
                <w:szCs w:val="21"/>
              </w:rPr>
            </w:pPr>
            <w:r>
              <w:rPr>
                <w:rFonts w:hint="eastAsia" w:ascii="仿宋" w:hAnsi="仿宋" w:eastAsia="仿宋" w:cs="仿宋"/>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jc w:val="center"/>
              <w:rPr>
                <w:rFonts w:hint="eastAsia" w:ascii="仿宋" w:hAnsi="仿宋" w:eastAsia="仿宋" w:cs="仿宋"/>
                <w:szCs w:val="21"/>
              </w:rPr>
            </w:pPr>
          </w:p>
        </w:tc>
        <w:tc>
          <w:tcPr>
            <w:tcW w:w="352" w:type="dxa"/>
            <w:vMerge w:val="continue"/>
            <w:vAlign w:val="center"/>
          </w:tcPr>
          <w:p>
            <w:pPr>
              <w:rPr>
                <w:rFonts w:hint="eastAsia" w:ascii="仿宋" w:hAnsi="仿宋" w:eastAsia="仿宋" w:cs="仿宋"/>
                <w:szCs w:val="21"/>
              </w:rPr>
            </w:pPr>
          </w:p>
        </w:tc>
        <w:tc>
          <w:tcPr>
            <w:tcW w:w="2264" w:type="dxa"/>
            <w:gridSpan w:val="5"/>
            <w:vAlign w:val="center"/>
          </w:tcPr>
          <w:p>
            <w:pPr>
              <w:rPr>
                <w:rFonts w:hint="eastAsia" w:ascii="仿宋" w:hAnsi="仿宋" w:eastAsia="仿宋" w:cs="仿宋"/>
                <w:szCs w:val="21"/>
              </w:rPr>
            </w:pPr>
            <w:r>
              <w:rPr>
                <w:rFonts w:hint="eastAsia" w:ascii="仿宋" w:hAnsi="仿宋" w:eastAsia="仿宋" w:cs="仿宋"/>
                <w:szCs w:val="21"/>
              </w:rPr>
              <w:t>投标文件的签字盖章</w:t>
            </w:r>
          </w:p>
        </w:tc>
        <w:tc>
          <w:tcPr>
            <w:tcW w:w="5651" w:type="dxa"/>
            <w:vAlign w:val="center"/>
          </w:tcPr>
          <w:p>
            <w:pPr>
              <w:rPr>
                <w:rFonts w:hint="eastAsia" w:ascii="仿宋" w:hAnsi="仿宋" w:eastAsia="仿宋" w:cs="仿宋"/>
                <w:szCs w:val="21"/>
              </w:rPr>
            </w:pPr>
            <w:r>
              <w:rPr>
                <w:rFonts w:hint="eastAsia" w:ascii="仿宋" w:hAnsi="仿宋" w:eastAsia="仿宋" w:cs="仿宋"/>
                <w:szCs w:val="21"/>
              </w:rPr>
              <w:t>符合第二章投标人须知第3.7.3款规定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jc w:val="center"/>
              <w:rPr>
                <w:rFonts w:hint="eastAsia" w:ascii="仿宋" w:hAnsi="仿宋" w:eastAsia="仿宋" w:cs="仿宋"/>
                <w:szCs w:val="21"/>
              </w:rPr>
            </w:pPr>
          </w:p>
        </w:tc>
        <w:tc>
          <w:tcPr>
            <w:tcW w:w="352" w:type="dxa"/>
            <w:vMerge w:val="continue"/>
            <w:vAlign w:val="center"/>
          </w:tcPr>
          <w:p>
            <w:pPr>
              <w:rPr>
                <w:rFonts w:hint="eastAsia" w:ascii="仿宋" w:hAnsi="仿宋" w:eastAsia="仿宋" w:cs="仿宋"/>
                <w:szCs w:val="21"/>
              </w:rPr>
            </w:pPr>
          </w:p>
        </w:tc>
        <w:tc>
          <w:tcPr>
            <w:tcW w:w="2264" w:type="dxa"/>
            <w:gridSpan w:val="5"/>
            <w:vAlign w:val="center"/>
          </w:tcPr>
          <w:p>
            <w:pPr>
              <w:rPr>
                <w:rFonts w:hint="eastAsia" w:ascii="仿宋" w:hAnsi="仿宋" w:eastAsia="仿宋" w:cs="仿宋"/>
                <w:szCs w:val="21"/>
              </w:rPr>
            </w:pPr>
            <w:r>
              <w:rPr>
                <w:rFonts w:hint="eastAsia" w:ascii="仿宋" w:hAnsi="仿宋" w:eastAsia="仿宋" w:cs="仿宋"/>
                <w:szCs w:val="21"/>
              </w:rPr>
              <w:t>投标文件格式、内容</w:t>
            </w:r>
          </w:p>
        </w:tc>
        <w:tc>
          <w:tcPr>
            <w:tcW w:w="5651" w:type="dxa"/>
            <w:vAlign w:val="center"/>
          </w:tcPr>
          <w:p>
            <w:pPr>
              <w:rPr>
                <w:rFonts w:hint="eastAsia" w:ascii="仿宋" w:hAnsi="仿宋" w:eastAsia="仿宋" w:cs="仿宋"/>
                <w:szCs w:val="21"/>
              </w:rPr>
            </w:pPr>
            <w:r>
              <w:rPr>
                <w:rFonts w:hint="eastAsia" w:ascii="仿宋" w:hAnsi="仿宋" w:eastAsia="仿宋" w:cs="仿宋"/>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jc w:val="center"/>
              <w:rPr>
                <w:rFonts w:hint="eastAsia" w:ascii="仿宋" w:hAnsi="仿宋" w:eastAsia="仿宋" w:cs="仿宋"/>
                <w:szCs w:val="21"/>
              </w:rPr>
            </w:pPr>
          </w:p>
        </w:tc>
        <w:tc>
          <w:tcPr>
            <w:tcW w:w="352" w:type="dxa"/>
            <w:vMerge w:val="continue"/>
            <w:vAlign w:val="center"/>
          </w:tcPr>
          <w:p>
            <w:pPr>
              <w:rPr>
                <w:rFonts w:hint="eastAsia" w:ascii="仿宋" w:hAnsi="仿宋" w:eastAsia="仿宋" w:cs="仿宋"/>
                <w:szCs w:val="21"/>
              </w:rPr>
            </w:pPr>
          </w:p>
        </w:tc>
        <w:tc>
          <w:tcPr>
            <w:tcW w:w="2264" w:type="dxa"/>
            <w:gridSpan w:val="5"/>
            <w:vAlign w:val="center"/>
          </w:tcPr>
          <w:p>
            <w:pPr>
              <w:rPr>
                <w:rFonts w:hint="eastAsia" w:ascii="仿宋" w:hAnsi="仿宋" w:eastAsia="仿宋" w:cs="仿宋"/>
                <w:szCs w:val="21"/>
              </w:rPr>
            </w:pPr>
            <w:r>
              <w:rPr>
                <w:rFonts w:hint="eastAsia" w:ascii="仿宋" w:hAnsi="仿宋" w:eastAsia="仿宋" w:cs="仿宋"/>
                <w:szCs w:val="21"/>
              </w:rPr>
              <w:t>报价唯一</w:t>
            </w:r>
          </w:p>
        </w:tc>
        <w:tc>
          <w:tcPr>
            <w:tcW w:w="5651" w:type="dxa"/>
            <w:vAlign w:val="center"/>
          </w:tcPr>
          <w:p>
            <w:pPr>
              <w:rPr>
                <w:rFonts w:hint="eastAsia" w:ascii="仿宋" w:hAnsi="仿宋" w:eastAsia="仿宋" w:cs="仿宋"/>
                <w:szCs w:val="21"/>
              </w:rPr>
            </w:pPr>
            <w:r>
              <w:rPr>
                <w:rFonts w:hint="eastAsia" w:ascii="仿宋" w:hAnsi="仿宋" w:eastAsia="仿宋" w:cs="仿宋"/>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jc w:val="center"/>
              <w:rPr>
                <w:rFonts w:hint="eastAsia" w:ascii="仿宋" w:hAnsi="仿宋" w:eastAsia="仿宋" w:cs="仿宋"/>
                <w:szCs w:val="21"/>
              </w:rPr>
            </w:pPr>
          </w:p>
        </w:tc>
        <w:tc>
          <w:tcPr>
            <w:tcW w:w="352" w:type="dxa"/>
            <w:vMerge w:val="continue"/>
            <w:vAlign w:val="center"/>
          </w:tcPr>
          <w:p>
            <w:pPr>
              <w:rPr>
                <w:rFonts w:hint="eastAsia" w:ascii="仿宋" w:hAnsi="仿宋" w:eastAsia="仿宋" w:cs="仿宋"/>
                <w:szCs w:val="21"/>
              </w:rPr>
            </w:pPr>
          </w:p>
        </w:tc>
        <w:tc>
          <w:tcPr>
            <w:tcW w:w="2264" w:type="dxa"/>
            <w:gridSpan w:val="5"/>
            <w:vAlign w:val="center"/>
          </w:tcPr>
          <w:p>
            <w:pPr>
              <w:rPr>
                <w:rFonts w:hint="eastAsia" w:ascii="仿宋" w:hAnsi="仿宋" w:eastAsia="仿宋" w:cs="仿宋"/>
                <w:szCs w:val="21"/>
              </w:rPr>
            </w:pPr>
            <w:r>
              <w:rPr>
                <w:rFonts w:hint="eastAsia" w:ascii="仿宋" w:hAnsi="仿宋" w:eastAsia="仿宋" w:cs="仿宋"/>
                <w:szCs w:val="21"/>
              </w:rPr>
              <w:t>参加开标会</w:t>
            </w:r>
          </w:p>
        </w:tc>
        <w:tc>
          <w:tcPr>
            <w:tcW w:w="5651" w:type="dxa"/>
            <w:vAlign w:val="center"/>
          </w:tcPr>
          <w:p>
            <w:pPr>
              <w:rPr>
                <w:rFonts w:hint="eastAsia" w:ascii="仿宋" w:hAnsi="仿宋" w:eastAsia="仿宋" w:cs="仿宋"/>
                <w:szCs w:val="21"/>
              </w:rPr>
            </w:pPr>
            <w:r>
              <w:rPr>
                <w:rFonts w:hint="eastAsia" w:ascii="仿宋" w:hAnsi="仿宋" w:eastAsia="仿宋" w:cs="仿宋"/>
                <w:szCs w:val="21"/>
              </w:rPr>
              <w:t>符合第二章“投标人须知”第5.1.1项规定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jc w:val="center"/>
              <w:rPr>
                <w:rFonts w:hint="eastAsia" w:ascii="仿宋" w:hAnsi="仿宋" w:eastAsia="仿宋" w:cs="仿宋"/>
                <w:szCs w:val="21"/>
              </w:rPr>
            </w:pPr>
          </w:p>
        </w:tc>
        <w:tc>
          <w:tcPr>
            <w:tcW w:w="352" w:type="dxa"/>
            <w:vMerge w:val="continue"/>
            <w:vAlign w:val="center"/>
          </w:tcPr>
          <w:p>
            <w:pPr>
              <w:rPr>
                <w:rFonts w:hint="eastAsia" w:ascii="仿宋" w:hAnsi="仿宋" w:eastAsia="仿宋" w:cs="仿宋"/>
                <w:szCs w:val="21"/>
              </w:rPr>
            </w:pPr>
          </w:p>
        </w:tc>
        <w:tc>
          <w:tcPr>
            <w:tcW w:w="2264" w:type="dxa"/>
            <w:gridSpan w:val="5"/>
            <w:vAlign w:val="center"/>
          </w:tcPr>
          <w:p>
            <w:pPr>
              <w:rPr>
                <w:rFonts w:hint="eastAsia" w:ascii="仿宋" w:hAnsi="仿宋" w:eastAsia="仿宋" w:cs="仿宋"/>
                <w:szCs w:val="21"/>
              </w:rPr>
            </w:pPr>
            <w:r>
              <w:rPr>
                <w:rFonts w:hint="eastAsia" w:ascii="仿宋" w:hAnsi="仿宋" w:eastAsia="仿宋" w:cs="仿宋"/>
                <w:szCs w:val="21"/>
              </w:rPr>
              <w:t>投标文件份数</w:t>
            </w:r>
          </w:p>
        </w:tc>
        <w:tc>
          <w:tcPr>
            <w:tcW w:w="5651" w:type="dxa"/>
            <w:vAlign w:val="center"/>
          </w:tcPr>
          <w:p>
            <w:pPr>
              <w:rPr>
                <w:rFonts w:hint="eastAsia" w:ascii="仿宋" w:hAnsi="仿宋" w:eastAsia="仿宋" w:cs="仿宋"/>
                <w:szCs w:val="21"/>
              </w:rPr>
            </w:pPr>
            <w:r>
              <w:rPr>
                <w:rFonts w:hint="eastAsia" w:ascii="仿宋" w:hAnsi="仿宋" w:eastAsia="仿宋" w:cs="仿宋"/>
                <w:szCs w:val="21"/>
              </w:rPr>
              <w:t>符合第二章投标人须知第3.7.4款规定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jc w:val="center"/>
              <w:rPr>
                <w:rFonts w:hint="eastAsia" w:ascii="仿宋" w:hAnsi="仿宋" w:eastAsia="仿宋" w:cs="仿宋"/>
                <w:szCs w:val="21"/>
              </w:rPr>
            </w:pPr>
          </w:p>
        </w:tc>
        <w:tc>
          <w:tcPr>
            <w:tcW w:w="352" w:type="dxa"/>
            <w:vMerge w:val="continue"/>
            <w:vAlign w:val="center"/>
          </w:tcPr>
          <w:p>
            <w:pPr>
              <w:rPr>
                <w:rFonts w:hint="eastAsia" w:ascii="仿宋" w:hAnsi="仿宋" w:eastAsia="仿宋" w:cs="仿宋"/>
                <w:szCs w:val="21"/>
              </w:rPr>
            </w:pPr>
          </w:p>
        </w:tc>
        <w:tc>
          <w:tcPr>
            <w:tcW w:w="2264" w:type="dxa"/>
            <w:gridSpan w:val="5"/>
            <w:vAlign w:val="center"/>
          </w:tcPr>
          <w:p>
            <w:pPr>
              <w:rPr>
                <w:rFonts w:hint="eastAsia" w:ascii="仿宋" w:hAnsi="仿宋" w:eastAsia="仿宋" w:cs="仿宋"/>
                <w:szCs w:val="21"/>
              </w:rPr>
            </w:pPr>
            <w:r>
              <w:rPr>
                <w:rFonts w:hint="eastAsia" w:ascii="仿宋" w:hAnsi="仿宋" w:eastAsia="仿宋" w:cs="仿宋"/>
                <w:szCs w:val="21"/>
              </w:rPr>
              <w:t>投标文件的编制</w:t>
            </w:r>
          </w:p>
        </w:tc>
        <w:tc>
          <w:tcPr>
            <w:tcW w:w="5651" w:type="dxa"/>
            <w:vAlign w:val="center"/>
          </w:tcPr>
          <w:p>
            <w:pPr>
              <w:rPr>
                <w:rFonts w:hint="eastAsia" w:ascii="仿宋" w:hAnsi="仿宋" w:eastAsia="仿宋" w:cs="仿宋"/>
                <w:szCs w:val="21"/>
              </w:rPr>
            </w:pPr>
            <w:r>
              <w:rPr>
                <w:rFonts w:hint="eastAsia" w:ascii="仿宋" w:hAnsi="仿宋" w:eastAsia="仿宋" w:cs="仿宋"/>
                <w:szCs w:val="21"/>
              </w:rPr>
              <w:t>符合第二章“投标人须知”第3.7项规定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91" w:type="dxa"/>
            <w:vMerge w:val="restart"/>
            <w:vAlign w:val="center"/>
          </w:tcPr>
          <w:p>
            <w:pPr>
              <w:jc w:val="center"/>
              <w:rPr>
                <w:rFonts w:hint="eastAsia" w:ascii="仿宋" w:hAnsi="仿宋" w:eastAsia="仿宋" w:cs="仿宋"/>
                <w:szCs w:val="21"/>
              </w:rPr>
            </w:pPr>
            <w:r>
              <w:rPr>
                <w:rFonts w:hint="eastAsia" w:ascii="仿宋" w:hAnsi="仿宋" w:eastAsia="仿宋" w:cs="仿宋"/>
                <w:szCs w:val="21"/>
              </w:rPr>
              <w:t>2.1.2</w:t>
            </w:r>
          </w:p>
        </w:tc>
        <w:tc>
          <w:tcPr>
            <w:tcW w:w="352" w:type="dxa"/>
            <w:vMerge w:val="restart"/>
            <w:vAlign w:val="center"/>
          </w:tcPr>
          <w:p>
            <w:pPr>
              <w:rPr>
                <w:rFonts w:hint="eastAsia" w:ascii="仿宋" w:hAnsi="仿宋" w:eastAsia="仿宋" w:cs="仿宋"/>
                <w:b/>
                <w:szCs w:val="21"/>
              </w:rPr>
            </w:pPr>
            <w:r>
              <w:rPr>
                <w:rFonts w:hint="eastAsia" w:ascii="仿宋" w:hAnsi="仿宋" w:eastAsia="仿宋" w:cs="仿宋"/>
                <w:szCs w:val="21"/>
              </w:rPr>
              <w:t>资格评审标准</w:t>
            </w:r>
          </w:p>
        </w:tc>
        <w:tc>
          <w:tcPr>
            <w:tcW w:w="2264" w:type="dxa"/>
            <w:gridSpan w:val="5"/>
            <w:vAlign w:val="center"/>
          </w:tcPr>
          <w:p>
            <w:pPr>
              <w:rPr>
                <w:rFonts w:hint="eastAsia" w:ascii="仿宋" w:hAnsi="仿宋" w:eastAsia="仿宋" w:cs="仿宋"/>
                <w:szCs w:val="21"/>
              </w:rPr>
            </w:pPr>
            <w:r>
              <w:rPr>
                <w:rFonts w:hint="eastAsia" w:ascii="仿宋" w:hAnsi="仿宋" w:eastAsia="仿宋" w:cs="仿宋"/>
                <w:szCs w:val="21"/>
                <w:lang w:val="en-US" w:eastAsia="zh-CN"/>
              </w:rPr>
              <w:t>投标人具有独立承担民事责任的能力</w:t>
            </w:r>
          </w:p>
        </w:tc>
        <w:tc>
          <w:tcPr>
            <w:tcW w:w="5651" w:type="dxa"/>
            <w:vAlign w:val="center"/>
          </w:tcPr>
          <w:p>
            <w:pPr>
              <w:rPr>
                <w:rFonts w:hint="eastAsia" w:ascii="仿宋" w:hAnsi="仿宋" w:eastAsia="仿宋" w:cs="仿宋"/>
                <w:szCs w:val="21"/>
              </w:rPr>
            </w:pPr>
            <w:r>
              <w:rPr>
                <w:rFonts w:hint="eastAsia" w:ascii="仿宋" w:hAnsi="仿宋" w:eastAsia="仿宋" w:cs="仿宋"/>
                <w:color w:val="auto"/>
                <w:lang w:val="en-US" w:eastAsia="zh-CN"/>
              </w:rPr>
              <w:t>投标人具有独立承担民事责任的能力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jc w:val="center"/>
              <w:rPr>
                <w:rFonts w:hint="eastAsia" w:ascii="仿宋" w:hAnsi="仿宋" w:eastAsia="仿宋" w:cs="仿宋"/>
                <w:szCs w:val="21"/>
              </w:rPr>
            </w:pPr>
          </w:p>
        </w:tc>
        <w:tc>
          <w:tcPr>
            <w:tcW w:w="352" w:type="dxa"/>
            <w:vMerge w:val="continue"/>
            <w:vAlign w:val="center"/>
          </w:tcPr>
          <w:p>
            <w:pPr>
              <w:rPr>
                <w:rFonts w:hint="eastAsia" w:ascii="仿宋" w:hAnsi="仿宋" w:eastAsia="仿宋" w:cs="仿宋"/>
                <w:szCs w:val="21"/>
              </w:rPr>
            </w:pPr>
          </w:p>
        </w:tc>
        <w:tc>
          <w:tcPr>
            <w:tcW w:w="2264" w:type="dxa"/>
            <w:gridSpan w:val="5"/>
            <w:vAlign w:val="center"/>
          </w:tcPr>
          <w:p>
            <w:pPr>
              <w:rPr>
                <w:rFonts w:hint="eastAsia" w:ascii="仿宋" w:hAnsi="仿宋" w:eastAsia="仿宋" w:cs="仿宋"/>
                <w:szCs w:val="21"/>
              </w:rPr>
            </w:pPr>
            <w:r>
              <w:rPr>
                <w:rFonts w:hint="eastAsia" w:ascii="仿宋" w:hAnsi="仿宋" w:eastAsia="仿宋" w:cs="仿宋"/>
                <w:szCs w:val="21"/>
              </w:rPr>
              <w:t>安全生产许可证</w:t>
            </w:r>
          </w:p>
        </w:tc>
        <w:tc>
          <w:tcPr>
            <w:tcW w:w="5651" w:type="dxa"/>
            <w:vAlign w:val="center"/>
          </w:tcPr>
          <w:p>
            <w:pPr>
              <w:rPr>
                <w:rFonts w:hint="eastAsia" w:ascii="仿宋" w:hAnsi="仿宋" w:eastAsia="仿宋" w:cs="仿宋"/>
                <w:szCs w:val="21"/>
              </w:rPr>
            </w:pPr>
            <w:r>
              <w:rPr>
                <w:rFonts w:hint="eastAsia" w:ascii="仿宋" w:hAnsi="仿宋" w:eastAsia="仿宋" w:cs="仿宋"/>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jc w:val="center"/>
              <w:rPr>
                <w:rFonts w:hint="eastAsia" w:ascii="仿宋" w:hAnsi="仿宋" w:eastAsia="仿宋" w:cs="仿宋"/>
                <w:szCs w:val="21"/>
              </w:rPr>
            </w:pPr>
          </w:p>
        </w:tc>
        <w:tc>
          <w:tcPr>
            <w:tcW w:w="352" w:type="dxa"/>
            <w:vMerge w:val="continue"/>
            <w:vAlign w:val="center"/>
          </w:tcPr>
          <w:p>
            <w:pPr>
              <w:rPr>
                <w:rFonts w:hint="eastAsia" w:ascii="仿宋" w:hAnsi="仿宋" w:eastAsia="仿宋" w:cs="仿宋"/>
                <w:szCs w:val="21"/>
              </w:rPr>
            </w:pPr>
          </w:p>
        </w:tc>
        <w:tc>
          <w:tcPr>
            <w:tcW w:w="2264" w:type="dxa"/>
            <w:gridSpan w:val="5"/>
            <w:vAlign w:val="center"/>
          </w:tcPr>
          <w:p>
            <w:pPr>
              <w:jc w:val="left"/>
              <w:rPr>
                <w:rFonts w:hint="eastAsia" w:ascii="仿宋" w:hAnsi="仿宋" w:eastAsia="仿宋" w:cs="仿宋"/>
                <w:szCs w:val="21"/>
              </w:rPr>
            </w:pPr>
            <w:r>
              <w:rPr>
                <w:rFonts w:hint="eastAsia" w:ascii="仿宋" w:hAnsi="仿宋" w:eastAsia="仿宋" w:cs="仿宋"/>
                <w:szCs w:val="21"/>
              </w:rPr>
              <w:t>资质等级</w:t>
            </w:r>
          </w:p>
        </w:tc>
        <w:tc>
          <w:tcPr>
            <w:tcW w:w="5651" w:type="dxa"/>
            <w:vAlign w:val="center"/>
          </w:tcPr>
          <w:p>
            <w:pPr>
              <w:jc w:val="left"/>
              <w:rPr>
                <w:rFonts w:hint="eastAsia"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jc w:val="center"/>
              <w:rPr>
                <w:rFonts w:hint="eastAsia" w:ascii="仿宋" w:hAnsi="仿宋" w:eastAsia="仿宋" w:cs="仿宋"/>
                <w:szCs w:val="21"/>
              </w:rPr>
            </w:pPr>
          </w:p>
        </w:tc>
        <w:tc>
          <w:tcPr>
            <w:tcW w:w="352" w:type="dxa"/>
            <w:vMerge w:val="continue"/>
            <w:vAlign w:val="center"/>
          </w:tcPr>
          <w:p>
            <w:pPr>
              <w:rPr>
                <w:rFonts w:hint="eastAsia" w:ascii="仿宋" w:hAnsi="仿宋" w:eastAsia="仿宋" w:cs="仿宋"/>
                <w:szCs w:val="21"/>
              </w:rPr>
            </w:pPr>
          </w:p>
        </w:tc>
        <w:tc>
          <w:tcPr>
            <w:tcW w:w="2264" w:type="dxa"/>
            <w:gridSpan w:val="5"/>
            <w:vAlign w:val="center"/>
          </w:tcPr>
          <w:p>
            <w:pPr>
              <w:jc w:val="left"/>
              <w:rPr>
                <w:rFonts w:hint="eastAsia" w:ascii="仿宋" w:hAnsi="仿宋" w:eastAsia="仿宋" w:cs="仿宋"/>
                <w:szCs w:val="21"/>
              </w:rPr>
            </w:pPr>
            <w:r>
              <w:rPr>
                <w:rFonts w:hint="eastAsia" w:ascii="仿宋" w:hAnsi="仿宋" w:eastAsia="仿宋" w:cs="仿宋"/>
                <w:szCs w:val="21"/>
              </w:rPr>
              <w:t>财务状况</w:t>
            </w:r>
          </w:p>
        </w:tc>
        <w:tc>
          <w:tcPr>
            <w:tcW w:w="5651" w:type="dxa"/>
            <w:vAlign w:val="center"/>
          </w:tcPr>
          <w:p>
            <w:pPr>
              <w:jc w:val="left"/>
              <w:rPr>
                <w:rFonts w:hint="eastAsia"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jc w:val="center"/>
              <w:rPr>
                <w:rFonts w:hint="eastAsia" w:ascii="仿宋" w:hAnsi="仿宋" w:eastAsia="仿宋" w:cs="仿宋"/>
                <w:szCs w:val="21"/>
              </w:rPr>
            </w:pPr>
          </w:p>
        </w:tc>
        <w:tc>
          <w:tcPr>
            <w:tcW w:w="352" w:type="dxa"/>
            <w:vMerge w:val="continue"/>
            <w:vAlign w:val="center"/>
          </w:tcPr>
          <w:p>
            <w:pPr>
              <w:rPr>
                <w:rFonts w:hint="eastAsia" w:ascii="仿宋" w:hAnsi="仿宋" w:eastAsia="仿宋" w:cs="仿宋"/>
                <w:szCs w:val="21"/>
              </w:rPr>
            </w:pPr>
          </w:p>
        </w:tc>
        <w:tc>
          <w:tcPr>
            <w:tcW w:w="2264" w:type="dxa"/>
            <w:gridSpan w:val="5"/>
            <w:vAlign w:val="center"/>
          </w:tcPr>
          <w:p>
            <w:pPr>
              <w:jc w:val="left"/>
              <w:rPr>
                <w:rFonts w:hint="eastAsia" w:ascii="仿宋" w:hAnsi="仿宋" w:eastAsia="仿宋" w:cs="仿宋"/>
                <w:szCs w:val="21"/>
              </w:rPr>
            </w:pPr>
            <w:r>
              <w:rPr>
                <w:rFonts w:hint="eastAsia" w:ascii="仿宋" w:hAnsi="仿宋" w:eastAsia="仿宋" w:cs="仿宋"/>
                <w:szCs w:val="21"/>
              </w:rPr>
              <w:t>类似项目业绩</w:t>
            </w:r>
          </w:p>
        </w:tc>
        <w:tc>
          <w:tcPr>
            <w:tcW w:w="5651" w:type="dxa"/>
            <w:vAlign w:val="center"/>
          </w:tcPr>
          <w:p>
            <w:pPr>
              <w:jc w:val="left"/>
              <w:rPr>
                <w:rFonts w:hint="eastAsia"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jc w:val="center"/>
              <w:rPr>
                <w:rFonts w:hint="eastAsia" w:ascii="仿宋" w:hAnsi="仿宋" w:eastAsia="仿宋" w:cs="仿宋"/>
                <w:szCs w:val="21"/>
              </w:rPr>
            </w:pPr>
          </w:p>
        </w:tc>
        <w:tc>
          <w:tcPr>
            <w:tcW w:w="352" w:type="dxa"/>
            <w:vMerge w:val="continue"/>
            <w:vAlign w:val="center"/>
          </w:tcPr>
          <w:p>
            <w:pPr>
              <w:rPr>
                <w:rFonts w:hint="eastAsia" w:ascii="仿宋" w:hAnsi="仿宋" w:eastAsia="仿宋" w:cs="仿宋"/>
                <w:szCs w:val="21"/>
              </w:rPr>
            </w:pPr>
          </w:p>
        </w:tc>
        <w:tc>
          <w:tcPr>
            <w:tcW w:w="2264" w:type="dxa"/>
            <w:gridSpan w:val="5"/>
            <w:vAlign w:val="center"/>
          </w:tcPr>
          <w:p>
            <w:pPr>
              <w:jc w:val="left"/>
              <w:rPr>
                <w:rFonts w:hint="eastAsia" w:ascii="仿宋" w:hAnsi="仿宋" w:eastAsia="仿宋" w:cs="仿宋"/>
                <w:szCs w:val="21"/>
              </w:rPr>
            </w:pPr>
            <w:r>
              <w:rPr>
                <w:rFonts w:hint="eastAsia" w:ascii="仿宋" w:hAnsi="仿宋" w:eastAsia="仿宋" w:cs="仿宋"/>
                <w:szCs w:val="21"/>
              </w:rPr>
              <w:t>信誉</w:t>
            </w:r>
          </w:p>
        </w:tc>
        <w:tc>
          <w:tcPr>
            <w:tcW w:w="5651" w:type="dxa"/>
            <w:vAlign w:val="center"/>
          </w:tcPr>
          <w:p>
            <w:pPr>
              <w:jc w:val="left"/>
              <w:rPr>
                <w:rFonts w:hint="eastAsia"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jc w:val="center"/>
              <w:rPr>
                <w:rFonts w:hint="eastAsia" w:ascii="仿宋" w:hAnsi="仿宋" w:eastAsia="仿宋" w:cs="仿宋"/>
                <w:szCs w:val="21"/>
              </w:rPr>
            </w:pPr>
          </w:p>
        </w:tc>
        <w:tc>
          <w:tcPr>
            <w:tcW w:w="352" w:type="dxa"/>
            <w:vMerge w:val="continue"/>
            <w:vAlign w:val="center"/>
          </w:tcPr>
          <w:p>
            <w:pPr>
              <w:rPr>
                <w:rFonts w:hint="eastAsia" w:ascii="仿宋" w:hAnsi="仿宋" w:eastAsia="仿宋" w:cs="仿宋"/>
                <w:szCs w:val="21"/>
              </w:rPr>
            </w:pPr>
          </w:p>
        </w:tc>
        <w:tc>
          <w:tcPr>
            <w:tcW w:w="2264" w:type="dxa"/>
            <w:gridSpan w:val="5"/>
            <w:vAlign w:val="center"/>
          </w:tcPr>
          <w:p>
            <w:pPr>
              <w:jc w:val="left"/>
              <w:rPr>
                <w:rFonts w:hint="eastAsia" w:ascii="仿宋" w:hAnsi="仿宋" w:eastAsia="仿宋" w:cs="仿宋"/>
                <w:szCs w:val="21"/>
              </w:rPr>
            </w:pPr>
            <w:r>
              <w:rPr>
                <w:rFonts w:hint="eastAsia" w:ascii="仿宋" w:hAnsi="仿宋" w:eastAsia="仿宋" w:cs="仿宋"/>
                <w:szCs w:val="21"/>
              </w:rPr>
              <w:t>项目经理资格</w:t>
            </w:r>
          </w:p>
        </w:tc>
        <w:tc>
          <w:tcPr>
            <w:tcW w:w="5651" w:type="dxa"/>
            <w:vAlign w:val="center"/>
          </w:tcPr>
          <w:p>
            <w:pPr>
              <w:jc w:val="left"/>
              <w:rPr>
                <w:rFonts w:hint="eastAsia"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jc w:val="center"/>
              <w:rPr>
                <w:rFonts w:hint="eastAsia" w:ascii="仿宋" w:hAnsi="仿宋" w:eastAsia="仿宋" w:cs="仿宋"/>
                <w:szCs w:val="21"/>
              </w:rPr>
            </w:pPr>
          </w:p>
        </w:tc>
        <w:tc>
          <w:tcPr>
            <w:tcW w:w="352" w:type="dxa"/>
            <w:vMerge w:val="continue"/>
            <w:vAlign w:val="center"/>
          </w:tcPr>
          <w:p>
            <w:pPr>
              <w:rPr>
                <w:rFonts w:hint="eastAsia" w:ascii="仿宋" w:hAnsi="仿宋" w:eastAsia="仿宋" w:cs="仿宋"/>
                <w:szCs w:val="21"/>
              </w:rPr>
            </w:pPr>
          </w:p>
        </w:tc>
        <w:tc>
          <w:tcPr>
            <w:tcW w:w="2264" w:type="dxa"/>
            <w:gridSpan w:val="5"/>
            <w:vAlign w:val="center"/>
          </w:tcPr>
          <w:p>
            <w:pPr>
              <w:jc w:val="left"/>
              <w:rPr>
                <w:rFonts w:hint="eastAsia" w:ascii="仿宋" w:hAnsi="仿宋" w:eastAsia="仿宋" w:cs="仿宋"/>
                <w:szCs w:val="21"/>
              </w:rPr>
            </w:pPr>
            <w:r>
              <w:rPr>
                <w:rFonts w:hint="eastAsia" w:ascii="仿宋" w:hAnsi="仿宋" w:eastAsia="仿宋" w:cs="仿宋"/>
                <w:szCs w:val="21"/>
              </w:rPr>
              <w:t>其他要求</w:t>
            </w:r>
          </w:p>
        </w:tc>
        <w:tc>
          <w:tcPr>
            <w:tcW w:w="5651" w:type="dxa"/>
            <w:vAlign w:val="center"/>
          </w:tcPr>
          <w:p>
            <w:pPr>
              <w:jc w:val="left"/>
              <w:rPr>
                <w:rFonts w:hint="eastAsia"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jc w:val="center"/>
              <w:rPr>
                <w:rFonts w:hint="eastAsia" w:ascii="仿宋" w:hAnsi="仿宋" w:eastAsia="仿宋" w:cs="仿宋"/>
                <w:szCs w:val="21"/>
              </w:rPr>
            </w:pPr>
          </w:p>
        </w:tc>
        <w:tc>
          <w:tcPr>
            <w:tcW w:w="352" w:type="dxa"/>
            <w:vMerge w:val="continue"/>
            <w:vAlign w:val="center"/>
          </w:tcPr>
          <w:p>
            <w:pPr>
              <w:rPr>
                <w:rFonts w:hint="eastAsia" w:ascii="仿宋" w:hAnsi="仿宋" w:eastAsia="仿宋" w:cs="仿宋"/>
                <w:szCs w:val="21"/>
              </w:rPr>
            </w:pPr>
          </w:p>
        </w:tc>
        <w:tc>
          <w:tcPr>
            <w:tcW w:w="2264" w:type="dxa"/>
            <w:gridSpan w:val="5"/>
            <w:vAlign w:val="center"/>
          </w:tcPr>
          <w:p>
            <w:pPr>
              <w:jc w:val="left"/>
              <w:rPr>
                <w:rFonts w:hint="eastAsia" w:ascii="仿宋" w:hAnsi="仿宋" w:eastAsia="仿宋" w:cs="仿宋"/>
                <w:szCs w:val="21"/>
              </w:rPr>
            </w:pPr>
            <w:r>
              <w:rPr>
                <w:rFonts w:hint="eastAsia" w:ascii="仿宋" w:hAnsi="仿宋" w:eastAsia="仿宋" w:cs="仿宋"/>
                <w:szCs w:val="21"/>
              </w:rPr>
              <w:t>投标人身份</w:t>
            </w:r>
          </w:p>
        </w:tc>
        <w:tc>
          <w:tcPr>
            <w:tcW w:w="5651" w:type="dxa"/>
            <w:vAlign w:val="center"/>
          </w:tcPr>
          <w:p>
            <w:pPr>
              <w:jc w:val="left"/>
              <w:rPr>
                <w:rFonts w:hint="eastAsia" w:ascii="仿宋" w:hAnsi="仿宋" w:eastAsia="仿宋" w:cs="仿宋"/>
                <w:szCs w:val="21"/>
              </w:rPr>
            </w:pPr>
            <w:r>
              <w:rPr>
                <w:rFonts w:hint="eastAsia" w:ascii="仿宋" w:hAnsi="仿宋" w:eastAsia="仿宋" w:cs="仿宋"/>
                <w:szCs w:val="21"/>
              </w:rPr>
              <w:t>不存在第二章“投标人须知”第1.4.3项规定的情形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jc w:val="center"/>
              <w:rPr>
                <w:rFonts w:hint="eastAsia" w:ascii="仿宋" w:hAnsi="仿宋" w:eastAsia="仿宋" w:cs="仿宋"/>
                <w:szCs w:val="21"/>
              </w:rPr>
            </w:pPr>
          </w:p>
        </w:tc>
        <w:tc>
          <w:tcPr>
            <w:tcW w:w="352" w:type="dxa"/>
            <w:vMerge w:val="continue"/>
            <w:vAlign w:val="center"/>
          </w:tcPr>
          <w:p>
            <w:pPr>
              <w:rPr>
                <w:rFonts w:hint="eastAsia" w:ascii="仿宋" w:hAnsi="仿宋" w:eastAsia="仿宋" w:cs="仿宋"/>
                <w:szCs w:val="21"/>
              </w:rPr>
            </w:pPr>
          </w:p>
        </w:tc>
        <w:tc>
          <w:tcPr>
            <w:tcW w:w="2264" w:type="dxa"/>
            <w:gridSpan w:val="5"/>
            <w:vAlign w:val="center"/>
          </w:tcPr>
          <w:p>
            <w:pPr>
              <w:jc w:val="left"/>
              <w:rPr>
                <w:rFonts w:hint="eastAsia" w:ascii="仿宋" w:hAnsi="仿宋" w:eastAsia="仿宋" w:cs="仿宋"/>
                <w:szCs w:val="21"/>
              </w:rPr>
            </w:pPr>
            <w:r>
              <w:rPr>
                <w:rFonts w:hint="eastAsia" w:ascii="仿宋" w:hAnsi="仿宋" w:eastAsia="仿宋" w:cs="仿宋"/>
                <w:szCs w:val="21"/>
              </w:rPr>
              <w:t>利益冲突</w:t>
            </w:r>
          </w:p>
        </w:tc>
        <w:tc>
          <w:tcPr>
            <w:tcW w:w="5651" w:type="dxa"/>
            <w:vAlign w:val="center"/>
          </w:tcPr>
          <w:p>
            <w:pPr>
              <w:jc w:val="left"/>
              <w:rPr>
                <w:rFonts w:hint="eastAsia" w:ascii="仿宋" w:hAnsi="仿宋" w:eastAsia="仿宋" w:cs="仿宋"/>
                <w:szCs w:val="21"/>
              </w:rPr>
            </w:pPr>
            <w:r>
              <w:rPr>
                <w:rFonts w:hint="eastAsia" w:ascii="仿宋" w:hAnsi="仿宋" w:eastAsia="仿宋" w:cs="仿宋"/>
                <w:szCs w:val="21"/>
              </w:rPr>
              <w:t>不存在第二章“投标人须知”第1.4.4项规定的情形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restart"/>
            <w:vAlign w:val="center"/>
          </w:tcPr>
          <w:p>
            <w:pPr>
              <w:jc w:val="center"/>
              <w:rPr>
                <w:rFonts w:hint="eastAsia" w:ascii="仿宋" w:hAnsi="仿宋" w:eastAsia="仿宋" w:cs="仿宋"/>
                <w:szCs w:val="21"/>
              </w:rPr>
            </w:pPr>
          </w:p>
          <w:p>
            <w:pPr>
              <w:jc w:val="center"/>
              <w:rPr>
                <w:rFonts w:hint="eastAsia" w:ascii="仿宋" w:hAnsi="仿宋" w:eastAsia="仿宋" w:cs="仿宋"/>
                <w:szCs w:val="21"/>
              </w:rPr>
            </w:pPr>
            <w:r>
              <w:rPr>
                <w:rFonts w:hint="eastAsia" w:ascii="仿宋" w:hAnsi="仿宋" w:eastAsia="仿宋" w:cs="仿宋"/>
                <w:szCs w:val="21"/>
              </w:rPr>
              <w:t>2.1.3</w:t>
            </w:r>
          </w:p>
        </w:tc>
        <w:tc>
          <w:tcPr>
            <w:tcW w:w="352" w:type="dxa"/>
            <w:vMerge w:val="restart"/>
            <w:vAlign w:val="center"/>
          </w:tcPr>
          <w:p>
            <w:pPr>
              <w:rPr>
                <w:rFonts w:hint="eastAsia" w:ascii="仿宋" w:hAnsi="仿宋" w:eastAsia="仿宋" w:cs="仿宋"/>
                <w:szCs w:val="21"/>
              </w:rPr>
            </w:pPr>
            <w:r>
              <w:rPr>
                <w:rFonts w:hint="eastAsia" w:ascii="仿宋" w:hAnsi="仿宋" w:eastAsia="仿宋" w:cs="仿宋"/>
                <w:szCs w:val="21"/>
              </w:rPr>
              <w:t>响应性评审标准</w:t>
            </w:r>
          </w:p>
        </w:tc>
        <w:tc>
          <w:tcPr>
            <w:tcW w:w="2264" w:type="dxa"/>
            <w:gridSpan w:val="5"/>
            <w:vAlign w:val="center"/>
          </w:tcPr>
          <w:p>
            <w:pPr>
              <w:jc w:val="left"/>
              <w:rPr>
                <w:rFonts w:hint="eastAsia" w:ascii="仿宋" w:hAnsi="仿宋" w:eastAsia="仿宋" w:cs="仿宋"/>
                <w:szCs w:val="21"/>
              </w:rPr>
            </w:pPr>
            <w:r>
              <w:rPr>
                <w:rFonts w:hint="eastAsia" w:ascii="仿宋" w:hAnsi="仿宋" w:eastAsia="仿宋" w:cs="仿宋"/>
                <w:szCs w:val="21"/>
              </w:rPr>
              <w:t>投标内容</w:t>
            </w:r>
          </w:p>
        </w:tc>
        <w:tc>
          <w:tcPr>
            <w:tcW w:w="5651" w:type="dxa"/>
            <w:vAlign w:val="center"/>
          </w:tcPr>
          <w:p>
            <w:pPr>
              <w:rPr>
                <w:rFonts w:hint="eastAsia" w:ascii="仿宋" w:hAnsi="仿宋" w:eastAsia="仿宋" w:cs="仿宋"/>
                <w:szCs w:val="21"/>
              </w:rPr>
            </w:pPr>
            <w:r>
              <w:rPr>
                <w:rFonts w:hint="eastAsia" w:ascii="仿宋" w:hAnsi="仿宋" w:eastAsia="仿宋" w:cs="仿宋"/>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rPr>
                <w:rFonts w:hint="eastAsia" w:ascii="仿宋" w:hAnsi="仿宋" w:eastAsia="仿宋" w:cs="仿宋"/>
                <w:szCs w:val="21"/>
              </w:rPr>
            </w:pPr>
          </w:p>
        </w:tc>
        <w:tc>
          <w:tcPr>
            <w:tcW w:w="352" w:type="dxa"/>
            <w:vMerge w:val="continue"/>
            <w:vAlign w:val="center"/>
          </w:tcPr>
          <w:p>
            <w:pPr>
              <w:rPr>
                <w:rFonts w:hint="eastAsia" w:ascii="仿宋" w:hAnsi="仿宋" w:eastAsia="仿宋" w:cs="仿宋"/>
                <w:szCs w:val="21"/>
              </w:rPr>
            </w:pPr>
          </w:p>
        </w:tc>
        <w:tc>
          <w:tcPr>
            <w:tcW w:w="2264" w:type="dxa"/>
            <w:gridSpan w:val="5"/>
            <w:vAlign w:val="center"/>
          </w:tcPr>
          <w:p>
            <w:pPr>
              <w:jc w:val="left"/>
              <w:rPr>
                <w:rFonts w:hint="eastAsia" w:ascii="仿宋" w:hAnsi="仿宋" w:eastAsia="仿宋" w:cs="仿宋"/>
                <w:szCs w:val="21"/>
              </w:rPr>
            </w:pPr>
            <w:r>
              <w:rPr>
                <w:rFonts w:hint="eastAsia" w:ascii="仿宋" w:hAnsi="仿宋" w:eastAsia="仿宋" w:cs="仿宋"/>
                <w:szCs w:val="21"/>
              </w:rPr>
              <w:t>工期</w:t>
            </w:r>
          </w:p>
        </w:tc>
        <w:tc>
          <w:tcPr>
            <w:tcW w:w="5651" w:type="dxa"/>
            <w:vAlign w:val="center"/>
          </w:tcPr>
          <w:p>
            <w:pPr>
              <w:rPr>
                <w:rFonts w:hint="eastAsia" w:ascii="仿宋" w:hAnsi="仿宋" w:eastAsia="仿宋" w:cs="仿宋"/>
                <w:szCs w:val="21"/>
              </w:rPr>
            </w:pPr>
            <w:r>
              <w:rPr>
                <w:rFonts w:hint="eastAsia" w:ascii="仿宋" w:hAnsi="仿宋" w:eastAsia="仿宋" w:cs="仿宋"/>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rPr>
                <w:rFonts w:hint="eastAsia" w:ascii="仿宋" w:hAnsi="仿宋" w:eastAsia="仿宋" w:cs="仿宋"/>
                <w:szCs w:val="21"/>
              </w:rPr>
            </w:pPr>
          </w:p>
        </w:tc>
        <w:tc>
          <w:tcPr>
            <w:tcW w:w="352" w:type="dxa"/>
            <w:vMerge w:val="continue"/>
            <w:vAlign w:val="center"/>
          </w:tcPr>
          <w:p>
            <w:pPr>
              <w:rPr>
                <w:rFonts w:hint="eastAsia" w:ascii="仿宋" w:hAnsi="仿宋" w:eastAsia="仿宋" w:cs="仿宋"/>
                <w:szCs w:val="21"/>
              </w:rPr>
            </w:pPr>
          </w:p>
        </w:tc>
        <w:tc>
          <w:tcPr>
            <w:tcW w:w="2264" w:type="dxa"/>
            <w:gridSpan w:val="5"/>
            <w:vAlign w:val="center"/>
          </w:tcPr>
          <w:p>
            <w:pPr>
              <w:jc w:val="left"/>
              <w:rPr>
                <w:rFonts w:hint="eastAsia" w:ascii="仿宋" w:hAnsi="仿宋" w:eastAsia="仿宋" w:cs="仿宋"/>
                <w:szCs w:val="21"/>
              </w:rPr>
            </w:pPr>
            <w:r>
              <w:rPr>
                <w:rFonts w:hint="eastAsia" w:ascii="仿宋" w:hAnsi="仿宋" w:eastAsia="仿宋" w:cs="仿宋"/>
                <w:szCs w:val="21"/>
              </w:rPr>
              <w:t>工程质量</w:t>
            </w:r>
          </w:p>
        </w:tc>
        <w:tc>
          <w:tcPr>
            <w:tcW w:w="5651" w:type="dxa"/>
            <w:vAlign w:val="center"/>
          </w:tcPr>
          <w:p>
            <w:pPr>
              <w:rPr>
                <w:rFonts w:hint="eastAsia" w:ascii="仿宋" w:hAnsi="仿宋" w:eastAsia="仿宋" w:cs="仿宋"/>
                <w:szCs w:val="21"/>
              </w:rPr>
            </w:pPr>
            <w:r>
              <w:rPr>
                <w:rFonts w:hint="eastAsia" w:ascii="仿宋" w:hAnsi="仿宋" w:eastAsia="仿宋" w:cs="仿宋"/>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rPr>
                <w:rFonts w:hint="eastAsia" w:ascii="仿宋" w:hAnsi="仿宋" w:eastAsia="仿宋" w:cs="仿宋"/>
                <w:szCs w:val="21"/>
              </w:rPr>
            </w:pPr>
          </w:p>
        </w:tc>
        <w:tc>
          <w:tcPr>
            <w:tcW w:w="352" w:type="dxa"/>
            <w:vMerge w:val="continue"/>
            <w:vAlign w:val="center"/>
          </w:tcPr>
          <w:p>
            <w:pPr>
              <w:rPr>
                <w:rFonts w:hint="eastAsia" w:ascii="仿宋" w:hAnsi="仿宋" w:eastAsia="仿宋" w:cs="仿宋"/>
                <w:szCs w:val="21"/>
              </w:rPr>
            </w:pPr>
          </w:p>
        </w:tc>
        <w:tc>
          <w:tcPr>
            <w:tcW w:w="2264" w:type="dxa"/>
            <w:gridSpan w:val="5"/>
            <w:vAlign w:val="center"/>
          </w:tcPr>
          <w:p>
            <w:pPr>
              <w:jc w:val="left"/>
              <w:rPr>
                <w:rFonts w:hint="eastAsia" w:ascii="仿宋" w:hAnsi="仿宋" w:eastAsia="仿宋" w:cs="仿宋"/>
                <w:szCs w:val="21"/>
              </w:rPr>
            </w:pPr>
            <w:r>
              <w:rPr>
                <w:rFonts w:hint="eastAsia" w:ascii="仿宋" w:hAnsi="仿宋" w:eastAsia="仿宋" w:cs="仿宋"/>
                <w:szCs w:val="21"/>
              </w:rPr>
              <w:t>投标有效期</w:t>
            </w:r>
          </w:p>
        </w:tc>
        <w:tc>
          <w:tcPr>
            <w:tcW w:w="5651" w:type="dxa"/>
            <w:vAlign w:val="center"/>
          </w:tcPr>
          <w:p>
            <w:pPr>
              <w:rPr>
                <w:rFonts w:hint="eastAsia" w:ascii="仿宋" w:hAnsi="仿宋" w:eastAsia="仿宋" w:cs="仿宋"/>
                <w:szCs w:val="21"/>
              </w:rPr>
            </w:pPr>
            <w:r>
              <w:rPr>
                <w:rFonts w:hint="eastAsia" w:ascii="仿宋" w:hAnsi="仿宋" w:eastAsia="仿宋" w:cs="仿宋"/>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91" w:type="dxa"/>
            <w:vMerge w:val="continue"/>
            <w:vAlign w:val="center"/>
          </w:tcPr>
          <w:p>
            <w:pPr>
              <w:rPr>
                <w:rFonts w:hint="eastAsia" w:ascii="仿宋" w:hAnsi="仿宋" w:eastAsia="仿宋" w:cs="仿宋"/>
                <w:szCs w:val="21"/>
              </w:rPr>
            </w:pPr>
          </w:p>
        </w:tc>
        <w:tc>
          <w:tcPr>
            <w:tcW w:w="352" w:type="dxa"/>
            <w:vMerge w:val="continue"/>
            <w:vAlign w:val="center"/>
          </w:tcPr>
          <w:p>
            <w:pPr>
              <w:rPr>
                <w:rFonts w:hint="eastAsia" w:ascii="仿宋" w:hAnsi="仿宋" w:eastAsia="仿宋" w:cs="仿宋"/>
                <w:szCs w:val="21"/>
              </w:rPr>
            </w:pPr>
          </w:p>
        </w:tc>
        <w:tc>
          <w:tcPr>
            <w:tcW w:w="2264" w:type="dxa"/>
            <w:gridSpan w:val="5"/>
            <w:vAlign w:val="center"/>
          </w:tcPr>
          <w:p>
            <w:pPr>
              <w:jc w:val="left"/>
              <w:rPr>
                <w:rFonts w:hint="eastAsia" w:ascii="仿宋" w:hAnsi="仿宋" w:eastAsia="仿宋" w:cs="仿宋"/>
                <w:szCs w:val="21"/>
              </w:rPr>
            </w:pPr>
            <w:r>
              <w:rPr>
                <w:rFonts w:hint="eastAsia" w:ascii="仿宋" w:hAnsi="仿宋" w:eastAsia="仿宋" w:cs="仿宋"/>
                <w:szCs w:val="21"/>
              </w:rPr>
              <w:t>权利义务</w:t>
            </w:r>
          </w:p>
        </w:tc>
        <w:tc>
          <w:tcPr>
            <w:tcW w:w="5651" w:type="dxa"/>
            <w:vAlign w:val="center"/>
          </w:tcPr>
          <w:p>
            <w:pPr>
              <w:rPr>
                <w:rFonts w:hint="eastAsia" w:ascii="仿宋" w:hAnsi="仿宋" w:eastAsia="仿宋" w:cs="仿宋"/>
                <w:szCs w:val="21"/>
              </w:rPr>
            </w:pPr>
            <w:r>
              <w:rPr>
                <w:rFonts w:hint="eastAsia" w:ascii="仿宋" w:hAnsi="仿宋" w:eastAsia="仿宋" w:cs="仿宋"/>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rPr>
                <w:rFonts w:hint="eastAsia" w:ascii="仿宋" w:hAnsi="仿宋" w:eastAsia="仿宋" w:cs="仿宋"/>
                <w:szCs w:val="21"/>
              </w:rPr>
            </w:pPr>
          </w:p>
        </w:tc>
        <w:tc>
          <w:tcPr>
            <w:tcW w:w="352" w:type="dxa"/>
            <w:vMerge w:val="continue"/>
            <w:vAlign w:val="center"/>
          </w:tcPr>
          <w:p>
            <w:pPr>
              <w:rPr>
                <w:rFonts w:hint="eastAsia" w:ascii="仿宋" w:hAnsi="仿宋" w:eastAsia="仿宋" w:cs="仿宋"/>
                <w:szCs w:val="21"/>
              </w:rPr>
            </w:pPr>
          </w:p>
        </w:tc>
        <w:tc>
          <w:tcPr>
            <w:tcW w:w="2264" w:type="dxa"/>
            <w:gridSpan w:val="5"/>
            <w:vAlign w:val="center"/>
          </w:tcPr>
          <w:p>
            <w:pPr>
              <w:jc w:val="left"/>
              <w:rPr>
                <w:rFonts w:hint="eastAsia" w:ascii="仿宋" w:hAnsi="仿宋" w:eastAsia="仿宋" w:cs="仿宋"/>
                <w:szCs w:val="21"/>
              </w:rPr>
            </w:pPr>
            <w:r>
              <w:rPr>
                <w:rFonts w:hint="eastAsia" w:ascii="仿宋" w:hAnsi="仿宋" w:eastAsia="仿宋" w:cs="仿宋"/>
                <w:szCs w:val="21"/>
              </w:rPr>
              <w:t>技术标准和要求</w:t>
            </w:r>
          </w:p>
        </w:tc>
        <w:tc>
          <w:tcPr>
            <w:tcW w:w="5651" w:type="dxa"/>
            <w:vAlign w:val="center"/>
          </w:tcPr>
          <w:p>
            <w:pPr>
              <w:rPr>
                <w:rFonts w:hint="eastAsia" w:ascii="仿宋" w:hAnsi="仿宋" w:eastAsia="仿宋" w:cs="仿宋"/>
                <w:szCs w:val="21"/>
              </w:rPr>
            </w:pPr>
            <w:r>
              <w:rPr>
                <w:rFonts w:hint="eastAsia" w:ascii="仿宋" w:hAnsi="仿宋" w:eastAsia="仿宋" w:cs="仿宋"/>
                <w:szCs w:val="21"/>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91" w:type="dxa"/>
            <w:vMerge w:val="continue"/>
            <w:vAlign w:val="center"/>
          </w:tcPr>
          <w:p>
            <w:pPr>
              <w:rPr>
                <w:rFonts w:hint="eastAsia" w:ascii="仿宋" w:hAnsi="仿宋" w:eastAsia="仿宋" w:cs="仿宋"/>
                <w:szCs w:val="21"/>
              </w:rPr>
            </w:pPr>
          </w:p>
        </w:tc>
        <w:tc>
          <w:tcPr>
            <w:tcW w:w="352" w:type="dxa"/>
            <w:vMerge w:val="continue"/>
            <w:vAlign w:val="center"/>
          </w:tcPr>
          <w:p>
            <w:pPr>
              <w:rPr>
                <w:rFonts w:hint="eastAsia" w:ascii="仿宋" w:hAnsi="仿宋" w:eastAsia="仿宋" w:cs="仿宋"/>
                <w:szCs w:val="21"/>
              </w:rPr>
            </w:pPr>
          </w:p>
        </w:tc>
        <w:tc>
          <w:tcPr>
            <w:tcW w:w="2264" w:type="dxa"/>
            <w:gridSpan w:val="5"/>
            <w:vAlign w:val="center"/>
          </w:tcPr>
          <w:p>
            <w:pPr>
              <w:jc w:val="left"/>
              <w:rPr>
                <w:rFonts w:hint="eastAsia" w:ascii="仿宋" w:hAnsi="仿宋" w:eastAsia="仿宋" w:cs="仿宋"/>
                <w:szCs w:val="21"/>
              </w:rPr>
            </w:pPr>
            <w:r>
              <w:rPr>
                <w:rFonts w:hint="eastAsia" w:ascii="仿宋" w:hAnsi="仿宋" w:eastAsia="仿宋" w:cs="仿宋"/>
                <w:szCs w:val="21"/>
              </w:rPr>
              <w:t>投标报价</w:t>
            </w:r>
          </w:p>
        </w:tc>
        <w:tc>
          <w:tcPr>
            <w:tcW w:w="5651" w:type="dxa"/>
            <w:vAlign w:val="center"/>
          </w:tcPr>
          <w:p>
            <w:pPr>
              <w:rPr>
                <w:rFonts w:hint="eastAsia" w:ascii="仿宋" w:hAnsi="仿宋" w:eastAsia="仿宋" w:cs="仿宋"/>
                <w:szCs w:val="21"/>
              </w:rPr>
            </w:pPr>
            <w:r>
              <w:rPr>
                <w:rFonts w:hint="eastAsia" w:ascii="仿宋" w:hAnsi="仿宋" w:eastAsia="仿宋" w:cs="仿宋"/>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991" w:type="dxa"/>
            <w:vMerge w:val="continue"/>
            <w:vAlign w:val="center"/>
          </w:tcPr>
          <w:p>
            <w:pPr>
              <w:rPr>
                <w:rFonts w:hint="eastAsia" w:ascii="仿宋" w:hAnsi="仿宋" w:eastAsia="仿宋" w:cs="仿宋"/>
                <w:szCs w:val="21"/>
              </w:rPr>
            </w:pPr>
          </w:p>
        </w:tc>
        <w:tc>
          <w:tcPr>
            <w:tcW w:w="352" w:type="dxa"/>
            <w:vMerge w:val="continue"/>
            <w:vAlign w:val="center"/>
          </w:tcPr>
          <w:p>
            <w:pPr>
              <w:rPr>
                <w:rFonts w:hint="eastAsia" w:ascii="仿宋" w:hAnsi="仿宋" w:eastAsia="仿宋" w:cs="仿宋"/>
                <w:szCs w:val="21"/>
              </w:rPr>
            </w:pPr>
          </w:p>
        </w:tc>
        <w:tc>
          <w:tcPr>
            <w:tcW w:w="2264" w:type="dxa"/>
            <w:gridSpan w:val="5"/>
            <w:vAlign w:val="center"/>
          </w:tcPr>
          <w:p>
            <w:pPr>
              <w:jc w:val="left"/>
              <w:rPr>
                <w:rFonts w:hint="eastAsia" w:ascii="仿宋" w:hAnsi="仿宋" w:eastAsia="仿宋" w:cs="仿宋"/>
                <w:szCs w:val="21"/>
              </w:rPr>
            </w:pPr>
            <w:r>
              <w:rPr>
                <w:rFonts w:hint="eastAsia" w:ascii="仿宋" w:hAnsi="仿宋" w:eastAsia="仿宋" w:cs="仿宋"/>
                <w:szCs w:val="21"/>
              </w:rPr>
              <w:t>已标价的工程量清单</w:t>
            </w:r>
          </w:p>
        </w:tc>
        <w:tc>
          <w:tcPr>
            <w:tcW w:w="5651" w:type="dxa"/>
            <w:vAlign w:val="center"/>
          </w:tcPr>
          <w:p>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1）已标价工程量清单项目编码顺序与第五章“工程量清单”给出的项目编码顺序一致；</w:t>
            </w:r>
          </w:p>
          <w:p>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2）已标价工程量清单符合第五章“工程量清单”给出的项目编码、项目名称、项目特征、计量单位和工程量；</w:t>
            </w:r>
          </w:p>
          <w:p>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3）暂列金额符合第五章“工程量清单”列出的金额；</w:t>
            </w:r>
          </w:p>
          <w:p>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4）专业工程暂估价符合第五章“工程量清单”列出的金额；</w:t>
            </w:r>
          </w:p>
          <w:p>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5）材料（工程设备）暂估价符合第五章“工程量清单”列出的单价并计入综合单价；</w:t>
            </w:r>
          </w:p>
          <w:p>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6）安全文明施工费、规费和税金等不可竞争费用，按照规定的标准计取；</w:t>
            </w:r>
          </w:p>
          <w:p>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7）计税方法符合招标文件的约定；</w:t>
            </w:r>
          </w:p>
          <w:p>
            <w:pPr>
              <w:spacing w:line="280" w:lineRule="exact"/>
              <w:rPr>
                <w:rFonts w:hint="eastAsia" w:ascii="仿宋" w:hAnsi="仿宋" w:eastAsia="仿宋" w:cs="仿宋"/>
                <w:color w:val="FF0000"/>
                <w:szCs w:val="21"/>
              </w:rPr>
            </w:pPr>
            <w:r>
              <w:rPr>
                <w:rFonts w:hint="eastAsia" w:ascii="仿宋" w:hAnsi="仿宋" w:eastAsia="仿宋" w:cs="仿宋"/>
                <w:color w:val="000000" w:themeColor="text1"/>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991" w:type="dxa"/>
            <w:vAlign w:val="center"/>
          </w:tcPr>
          <w:p>
            <w:pPr>
              <w:rPr>
                <w:rFonts w:hint="eastAsia" w:ascii="仿宋" w:hAnsi="仿宋" w:eastAsia="仿宋" w:cs="仿宋"/>
                <w:szCs w:val="21"/>
              </w:rPr>
            </w:pPr>
            <w:r>
              <w:rPr>
                <w:rFonts w:hint="eastAsia" w:ascii="仿宋" w:hAnsi="仿宋" w:eastAsia="仿宋" w:cs="仿宋"/>
                <w:szCs w:val="21"/>
              </w:rPr>
              <w:t>2.2.1</w:t>
            </w:r>
          </w:p>
        </w:tc>
        <w:tc>
          <w:tcPr>
            <w:tcW w:w="2616" w:type="dxa"/>
            <w:gridSpan w:val="6"/>
            <w:vAlign w:val="center"/>
          </w:tcPr>
          <w:p>
            <w:pPr>
              <w:jc w:val="center"/>
              <w:rPr>
                <w:rFonts w:hint="eastAsia" w:ascii="仿宋" w:hAnsi="仿宋" w:eastAsia="仿宋" w:cs="仿宋"/>
                <w:szCs w:val="21"/>
              </w:rPr>
            </w:pPr>
            <w:r>
              <w:rPr>
                <w:rFonts w:hint="eastAsia" w:ascii="仿宋" w:hAnsi="仿宋" w:eastAsia="仿宋" w:cs="仿宋"/>
                <w:szCs w:val="21"/>
              </w:rPr>
              <w:t>分值构成（总分100分）</w:t>
            </w:r>
          </w:p>
        </w:tc>
        <w:tc>
          <w:tcPr>
            <w:tcW w:w="5651" w:type="dxa"/>
            <w:vAlign w:val="center"/>
          </w:tcPr>
          <w:p>
            <w:pPr>
              <w:spacing w:line="280" w:lineRule="exact"/>
              <w:rPr>
                <w:rFonts w:hint="eastAsia" w:ascii="仿宋" w:hAnsi="仿宋" w:eastAsia="仿宋" w:cs="仿宋"/>
                <w:szCs w:val="21"/>
              </w:rPr>
            </w:pPr>
            <w:r>
              <w:rPr>
                <w:rFonts w:hint="eastAsia" w:ascii="仿宋" w:hAnsi="仿宋" w:eastAsia="仿宋" w:cs="仿宋"/>
                <w:szCs w:val="21"/>
              </w:rPr>
              <w:t>1、百分法评标内容由技术标、综合标</w:t>
            </w:r>
            <w:r>
              <w:rPr>
                <w:rFonts w:hint="eastAsia" w:ascii="仿宋" w:hAnsi="仿宋" w:eastAsia="仿宋" w:cs="仿宋"/>
                <w:szCs w:val="21"/>
                <w:lang w:eastAsia="zh-CN"/>
              </w:rPr>
              <w:t>、</w:t>
            </w:r>
            <w:r>
              <w:rPr>
                <w:rFonts w:hint="eastAsia" w:ascii="仿宋" w:hAnsi="仿宋" w:eastAsia="仿宋" w:cs="仿宋"/>
                <w:szCs w:val="21"/>
              </w:rPr>
              <w:t>商务标三部分组成；设定三部分不同的权重，经加权后，总分值为100分；</w:t>
            </w:r>
          </w:p>
          <w:p>
            <w:pPr>
              <w:spacing w:line="280" w:lineRule="exact"/>
              <w:rPr>
                <w:rFonts w:hint="eastAsia" w:ascii="仿宋" w:hAnsi="仿宋" w:eastAsia="仿宋" w:cs="仿宋"/>
                <w:szCs w:val="21"/>
              </w:rPr>
            </w:pPr>
            <w:r>
              <w:rPr>
                <w:rFonts w:hint="eastAsia" w:ascii="仿宋" w:hAnsi="仿宋" w:eastAsia="仿宋" w:cs="仿宋"/>
                <w:szCs w:val="21"/>
              </w:rPr>
              <w:t>2、技术标、综合标、商务标权重按下列比例选用：</w:t>
            </w:r>
            <w:r>
              <w:rPr>
                <w:rFonts w:hint="eastAsia" w:ascii="仿宋" w:hAnsi="仿宋" w:eastAsia="仿宋" w:cs="仿宋"/>
                <w:szCs w:val="21"/>
                <w:u w:val="single"/>
                <w:lang w:val="en-US" w:eastAsia="zh-CN"/>
              </w:rPr>
              <w:t>20</w:t>
            </w:r>
            <w:r>
              <w:rPr>
                <w:rFonts w:hint="eastAsia" w:ascii="仿宋" w:hAnsi="仿宋" w:eastAsia="仿宋" w:cs="仿宋"/>
                <w:szCs w:val="21"/>
              </w:rPr>
              <w:t>%：</w:t>
            </w:r>
            <w:r>
              <w:rPr>
                <w:rFonts w:hint="eastAsia" w:ascii="仿宋" w:hAnsi="仿宋" w:eastAsia="仿宋" w:cs="仿宋"/>
                <w:szCs w:val="21"/>
                <w:u w:val="single"/>
                <w:lang w:val="en-US" w:eastAsia="zh-CN"/>
              </w:rPr>
              <w:t>10</w:t>
            </w:r>
            <w:r>
              <w:rPr>
                <w:rFonts w:hint="eastAsia" w:ascii="仿宋" w:hAnsi="仿宋" w:eastAsia="仿宋" w:cs="仿宋"/>
                <w:szCs w:val="21"/>
              </w:rPr>
              <w:t>%：</w:t>
            </w:r>
            <w:r>
              <w:rPr>
                <w:rFonts w:hint="eastAsia" w:ascii="仿宋" w:hAnsi="仿宋" w:eastAsia="仿宋" w:cs="仿宋"/>
                <w:szCs w:val="21"/>
                <w:u w:val="single"/>
              </w:rPr>
              <w:t>70</w:t>
            </w:r>
            <w:r>
              <w:rPr>
                <w:rFonts w:hint="eastAsia" w:ascii="仿宋" w:hAnsi="仿宋" w:eastAsia="仿宋" w:cs="仿宋"/>
                <w:szCs w:val="21"/>
              </w:rPr>
              <w:t>%；</w:t>
            </w:r>
          </w:p>
          <w:p>
            <w:pPr>
              <w:spacing w:line="280" w:lineRule="exact"/>
              <w:rPr>
                <w:rFonts w:hint="eastAsia" w:ascii="仿宋" w:hAnsi="仿宋" w:eastAsia="仿宋" w:cs="仿宋"/>
                <w:szCs w:val="21"/>
                <w:u w:val="single"/>
              </w:rPr>
            </w:pPr>
            <w:r>
              <w:rPr>
                <w:rFonts w:hint="eastAsia" w:ascii="仿宋" w:hAnsi="仿宋" w:eastAsia="仿宋" w:cs="仿宋"/>
                <w:szCs w:val="21"/>
              </w:rPr>
              <w:t>3、即：</w:t>
            </w:r>
            <w:r>
              <w:rPr>
                <w:rFonts w:hint="eastAsia" w:ascii="仿宋" w:hAnsi="仿宋" w:eastAsia="仿宋" w:cs="仿宋"/>
                <w:szCs w:val="21"/>
                <w:lang w:val="en-US" w:eastAsia="zh-CN"/>
              </w:rPr>
              <w:t>技术标</w:t>
            </w:r>
            <w:r>
              <w:rPr>
                <w:rFonts w:hint="eastAsia" w:ascii="仿宋" w:hAnsi="仿宋" w:eastAsia="仿宋" w:cs="仿宋"/>
                <w:szCs w:val="21"/>
              </w:rPr>
              <w:t>：</w:t>
            </w:r>
            <w:r>
              <w:rPr>
                <w:rFonts w:hint="eastAsia" w:ascii="仿宋" w:hAnsi="仿宋" w:eastAsia="仿宋" w:cs="仿宋"/>
                <w:szCs w:val="21"/>
                <w:u w:val="single"/>
                <w:lang w:val="en-US" w:eastAsia="zh-CN"/>
              </w:rPr>
              <w:t>20</w:t>
            </w:r>
            <w:r>
              <w:rPr>
                <w:rFonts w:hint="eastAsia" w:ascii="仿宋" w:hAnsi="仿宋" w:eastAsia="仿宋" w:cs="仿宋"/>
                <w:szCs w:val="21"/>
              </w:rPr>
              <w:t>分，</w:t>
            </w:r>
            <w:r>
              <w:rPr>
                <w:rFonts w:hint="eastAsia" w:ascii="仿宋" w:hAnsi="仿宋" w:eastAsia="仿宋" w:cs="仿宋"/>
                <w:szCs w:val="21"/>
                <w:lang w:val="en-US" w:eastAsia="zh-CN"/>
              </w:rPr>
              <w:t>综合标</w:t>
            </w:r>
            <w:r>
              <w:rPr>
                <w:rFonts w:hint="eastAsia" w:ascii="仿宋" w:hAnsi="仿宋" w:eastAsia="仿宋" w:cs="仿宋"/>
                <w:szCs w:val="21"/>
              </w:rPr>
              <w:t>：</w:t>
            </w:r>
            <w:r>
              <w:rPr>
                <w:rFonts w:hint="eastAsia" w:ascii="仿宋" w:hAnsi="仿宋" w:eastAsia="仿宋" w:cs="仿宋"/>
                <w:szCs w:val="21"/>
                <w:u w:val="single"/>
              </w:rPr>
              <w:t>1</w:t>
            </w:r>
            <w:r>
              <w:rPr>
                <w:rFonts w:hint="eastAsia" w:ascii="仿宋" w:hAnsi="仿宋" w:eastAsia="仿宋" w:cs="仿宋"/>
                <w:szCs w:val="21"/>
                <w:u w:val="single"/>
                <w:lang w:val="en-US" w:eastAsia="zh-CN"/>
              </w:rPr>
              <w:t>0</w:t>
            </w:r>
            <w:r>
              <w:rPr>
                <w:rFonts w:hint="eastAsia" w:ascii="仿宋" w:hAnsi="仿宋" w:eastAsia="仿宋" w:cs="仿宋"/>
                <w:szCs w:val="21"/>
              </w:rPr>
              <w:t>分，</w:t>
            </w:r>
            <w:r>
              <w:rPr>
                <w:rFonts w:hint="eastAsia" w:ascii="仿宋" w:hAnsi="仿宋" w:eastAsia="仿宋" w:cs="仿宋"/>
                <w:szCs w:val="21"/>
                <w:lang w:val="en-US" w:eastAsia="zh-CN"/>
              </w:rPr>
              <w:t>商务标</w:t>
            </w:r>
            <w:r>
              <w:rPr>
                <w:rFonts w:hint="eastAsia" w:ascii="仿宋" w:hAnsi="仿宋" w:eastAsia="仿宋" w:cs="仿宋"/>
                <w:szCs w:val="21"/>
              </w:rPr>
              <w:t>：</w:t>
            </w:r>
            <w:r>
              <w:rPr>
                <w:rFonts w:hint="eastAsia" w:ascii="仿宋" w:hAnsi="仿宋" w:eastAsia="仿宋" w:cs="仿宋"/>
                <w:szCs w:val="21"/>
                <w:u w:val="single"/>
              </w:rPr>
              <w:t>70</w:t>
            </w:r>
            <w:r>
              <w:rPr>
                <w:rFonts w:hint="eastAsia" w:ascii="仿宋" w:hAnsi="仿宋" w:eastAsia="仿宋" w:cs="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91" w:type="dxa"/>
            <w:vAlign w:val="center"/>
          </w:tcPr>
          <w:p>
            <w:pPr>
              <w:rPr>
                <w:rFonts w:hint="eastAsia" w:ascii="仿宋" w:hAnsi="仿宋" w:eastAsia="仿宋" w:cs="仿宋"/>
                <w:szCs w:val="21"/>
              </w:rPr>
            </w:pPr>
            <w:r>
              <w:rPr>
                <w:rFonts w:hint="eastAsia" w:ascii="仿宋" w:hAnsi="仿宋" w:eastAsia="仿宋" w:cs="仿宋"/>
                <w:szCs w:val="21"/>
              </w:rPr>
              <w:t>2.2.2</w:t>
            </w:r>
          </w:p>
        </w:tc>
        <w:tc>
          <w:tcPr>
            <w:tcW w:w="2616" w:type="dxa"/>
            <w:gridSpan w:val="6"/>
            <w:vAlign w:val="center"/>
          </w:tcPr>
          <w:p>
            <w:pPr>
              <w:jc w:val="center"/>
              <w:rPr>
                <w:rFonts w:hint="eastAsia" w:ascii="仿宋" w:hAnsi="仿宋" w:eastAsia="仿宋" w:cs="仿宋"/>
                <w:szCs w:val="21"/>
              </w:rPr>
            </w:pPr>
            <w:r>
              <w:rPr>
                <w:rFonts w:hint="eastAsia" w:ascii="仿宋" w:hAnsi="仿宋" w:eastAsia="仿宋" w:cs="仿宋"/>
                <w:szCs w:val="21"/>
              </w:rPr>
              <w:t>评标基准价计算办法</w:t>
            </w:r>
          </w:p>
        </w:tc>
        <w:tc>
          <w:tcPr>
            <w:tcW w:w="5651" w:type="dxa"/>
            <w:vAlign w:val="center"/>
          </w:tcPr>
          <w:p>
            <w:pPr>
              <w:rPr>
                <w:rFonts w:hint="eastAsia" w:ascii="仿宋" w:hAnsi="仿宋" w:eastAsia="仿宋" w:cs="仿宋"/>
                <w:szCs w:val="21"/>
              </w:rPr>
            </w:pPr>
            <w:r>
              <w:rPr>
                <w:rFonts w:hint="eastAsia" w:ascii="仿宋" w:hAnsi="仿宋" w:eastAsia="仿宋" w:cs="仿宋"/>
                <w:szCs w:val="21"/>
              </w:rPr>
              <w:t>见2.2.</w:t>
            </w:r>
            <w:r>
              <w:rPr>
                <w:rFonts w:hint="eastAsia" w:ascii="仿宋" w:hAnsi="仿宋" w:eastAsia="仿宋" w:cs="仿宋"/>
                <w:szCs w:val="21"/>
                <w:lang w:val="en-US" w:eastAsia="zh-CN"/>
              </w:rPr>
              <w:t>3</w:t>
            </w:r>
            <w:r>
              <w:rPr>
                <w:rFonts w:hint="eastAsia" w:ascii="仿宋" w:hAnsi="仿宋" w:eastAsia="仿宋" w:cs="仿宋"/>
                <w:szCs w:val="21"/>
              </w:rPr>
              <w:t>（3）投标报价评分标准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restart"/>
            <w:vAlign w:val="center"/>
          </w:tcPr>
          <w:p>
            <w:pPr>
              <w:rPr>
                <w:rFonts w:hint="eastAsia" w:ascii="仿宋" w:hAnsi="仿宋" w:eastAsia="仿宋" w:cs="仿宋"/>
                <w:szCs w:val="21"/>
              </w:rPr>
            </w:pPr>
            <w:r>
              <w:rPr>
                <w:rFonts w:hint="eastAsia" w:ascii="仿宋" w:hAnsi="仿宋" w:eastAsia="仿宋" w:cs="仿宋"/>
                <w:szCs w:val="21"/>
              </w:rPr>
              <w:t>2.2.</w:t>
            </w:r>
            <w:r>
              <w:rPr>
                <w:rFonts w:hint="eastAsia" w:ascii="仿宋" w:hAnsi="仿宋" w:eastAsia="仿宋" w:cs="仿宋"/>
                <w:szCs w:val="21"/>
                <w:lang w:val="en-US" w:eastAsia="zh-CN"/>
              </w:rPr>
              <w:t>3</w:t>
            </w:r>
            <w:r>
              <w:rPr>
                <w:rFonts w:hint="eastAsia" w:ascii="仿宋" w:hAnsi="仿宋" w:eastAsia="仿宋" w:cs="仿宋"/>
                <w:szCs w:val="21"/>
              </w:rPr>
              <w:t>（1）</w:t>
            </w:r>
          </w:p>
          <w:p>
            <w:pPr>
              <w:rPr>
                <w:rFonts w:hint="eastAsia" w:ascii="仿宋" w:hAnsi="仿宋" w:eastAsia="仿宋" w:cs="仿宋"/>
                <w:szCs w:val="21"/>
              </w:rPr>
            </w:pPr>
            <w:r>
              <w:rPr>
                <w:rFonts w:hint="eastAsia" w:ascii="仿宋" w:hAnsi="仿宋" w:eastAsia="仿宋" w:cs="仿宋"/>
                <w:szCs w:val="21"/>
              </w:rPr>
              <w:t>技术标</w:t>
            </w:r>
          </w:p>
        </w:tc>
        <w:tc>
          <w:tcPr>
            <w:tcW w:w="1433"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工程概况</w:t>
            </w:r>
          </w:p>
        </w:tc>
        <w:tc>
          <w:tcPr>
            <w:tcW w:w="1183" w:type="dxa"/>
            <w:gridSpan w:val="3"/>
            <w:vMerge w:val="restart"/>
            <w:vAlign w:val="center"/>
          </w:tcPr>
          <w:p>
            <w:pPr>
              <w:jc w:val="center"/>
              <w:rPr>
                <w:rFonts w:hint="eastAsia" w:ascii="仿宋" w:hAnsi="仿宋" w:eastAsia="仿宋" w:cs="仿宋"/>
                <w:szCs w:val="21"/>
              </w:rPr>
            </w:pPr>
            <w:r>
              <w:rPr>
                <w:rFonts w:hint="eastAsia" w:ascii="仿宋" w:hAnsi="仿宋" w:eastAsia="仿宋" w:cs="仿宋"/>
                <w:bCs/>
                <w:szCs w:val="21"/>
              </w:rPr>
              <w:t>5分</w:t>
            </w:r>
          </w:p>
        </w:tc>
        <w:tc>
          <w:tcPr>
            <w:tcW w:w="5651" w:type="dxa"/>
            <w:vAlign w:val="center"/>
          </w:tcPr>
          <w:p>
            <w:pPr>
              <w:rPr>
                <w:rFonts w:hint="eastAsia" w:ascii="仿宋" w:hAnsi="仿宋" w:eastAsia="仿宋" w:cs="仿宋"/>
                <w:szCs w:val="21"/>
              </w:rPr>
            </w:pPr>
            <w:r>
              <w:rPr>
                <w:rFonts w:hint="eastAsia" w:ascii="仿宋" w:hAnsi="仿宋" w:eastAsia="仿宋" w:cs="仿宋"/>
                <w:bCs/>
                <w:szCs w:val="21"/>
              </w:rPr>
              <w:t xml:space="preserve">描述准确、清晰                </w:t>
            </w:r>
            <w:r>
              <w:rPr>
                <w:rFonts w:hint="eastAsia" w:ascii="仿宋" w:hAnsi="仿宋" w:eastAsia="仿宋" w:cs="仿宋"/>
                <w:bCs/>
                <w:szCs w:val="21"/>
                <w:lang w:val="en-US" w:eastAsia="zh-CN"/>
              </w:rPr>
              <w:t>3-</w:t>
            </w:r>
            <w:r>
              <w:rPr>
                <w:rFonts w:hint="eastAsia" w:ascii="仿宋" w:hAnsi="仿宋" w:eastAsia="仿宋" w:cs="仿宋"/>
                <w:bCs/>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rPr>
                <w:rFonts w:hint="eastAsia" w:ascii="仿宋" w:hAnsi="仿宋" w:eastAsia="仿宋" w:cs="仿宋"/>
                <w:szCs w:val="21"/>
              </w:rPr>
            </w:pPr>
          </w:p>
        </w:tc>
        <w:tc>
          <w:tcPr>
            <w:tcW w:w="1433" w:type="dxa"/>
            <w:gridSpan w:val="3"/>
            <w:vMerge w:val="continue"/>
            <w:vAlign w:val="center"/>
          </w:tcPr>
          <w:p>
            <w:pPr>
              <w:jc w:val="center"/>
              <w:rPr>
                <w:rFonts w:hint="eastAsia" w:ascii="仿宋" w:hAnsi="仿宋" w:eastAsia="仿宋" w:cs="仿宋"/>
                <w:szCs w:val="21"/>
              </w:rPr>
            </w:pPr>
          </w:p>
        </w:tc>
        <w:tc>
          <w:tcPr>
            <w:tcW w:w="1183" w:type="dxa"/>
            <w:gridSpan w:val="3"/>
            <w:vMerge w:val="continue"/>
            <w:vAlign w:val="center"/>
          </w:tcPr>
          <w:p>
            <w:pPr>
              <w:jc w:val="center"/>
              <w:rPr>
                <w:rFonts w:hint="eastAsia" w:ascii="仿宋" w:hAnsi="仿宋" w:eastAsia="仿宋" w:cs="仿宋"/>
                <w:szCs w:val="21"/>
              </w:rPr>
            </w:pPr>
          </w:p>
        </w:tc>
        <w:tc>
          <w:tcPr>
            <w:tcW w:w="5651" w:type="dxa"/>
            <w:vAlign w:val="center"/>
          </w:tcPr>
          <w:p>
            <w:pPr>
              <w:rPr>
                <w:rFonts w:hint="eastAsia" w:ascii="仿宋" w:hAnsi="仿宋" w:eastAsia="仿宋" w:cs="仿宋"/>
                <w:szCs w:val="21"/>
              </w:rPr>
            </w:pPr>
            <w:r>
              <w:rPr>
                <w:rFonts w:hint="eastAsia" w:ascii="仿宋" w:hAnsi="仿宋" w:eastAsia="仿宋" w:cs="仿宋"/>
                <w:bCs/>
                <w:szCs w:val="21"/>
              </w:rPr>
              <w:t xml:space="preserve">描述基本准确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1</w:t>
            </w:r>
            <w:r>
              <w:rPr>
                <w:rFonts w:hint="eastAsia" w:ascii="仿宋" w:hAnsi="仿宋" w:eastAsia="仿宋" w:cs="仿宋"/>
                <w:bCs/>
                <w:szCs w:val="21"/>
              </w:rPr>
              <w:t>-</w:t>
            </w:r>
            <w:r>
              <w:rPr>
                <w:rFonts w:hint="eastAsia" w:ascii="仿宋" w:hAnsi="仿宋" w:eastAsia="仿宋" w:cs="仿宋"/>
                <w:bCs/>
                <w:szCs w:val="21"/>
                <w:lang w:val="en-US" w:eastAsia="zh-CN"/>
              </w:rPr>
              <w:t>3</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rPr>
                <w:rFonts w:hint="eastAsia" w:ascii="仿宋" w:hAnsi="仿宋" w:eastAsia="仿宋" w:cs="仿宋"/>
                <w:szCs w:val="21"/>
              </w:rPr>
            </w:pPr>
          </w:p>
        </w:tc>
        <w:tc>
          <w:tcPr>
            <w:tcW w:w="1433" w:type="dxa"/>
            <w:gridSpan w:val="3"/>
            <w:vMerge w:val="continue"/>
            <w:vAlign w:val="center"/>
          </w:tcPr>
          <w:p>
            <w:pPr>
              <w:jc w:val="center"/>
              <w:rPr>
                <w:rFonts w:hint="eastAsia" w:ascii="仿宋" w:hAnsi="仿宋" w:eastAsia="仿宋" w:cs="仿宋"/>
                <w:szCs w:val="21"/>
              </w:rPr>
            </w:pPr>
          </w:p>
        </w:tc>
        <w:tc>
          <w:tcPr>
            <w:tcW w:w="1183" w:type="dxa"/>
            <w:gridSpan w:val="3"/>
            <w:vMerge w:val="continue"/>
            <w:vAlign w:val="center"/>
          </w:tcPr>
          <w:p>
            <w:pPr>
              <w:jc w:val="center"/>
              <w:rPr>
                <w:rFonts w:hint="eastAsia" w:ascii="仿宋" w:hAnsi="仿宋" w:eastAsia="仿宋" w:cs="仿宋"/>
                <w:szCs w:val="21"/>
              </w:rPr>
            </w:pPr>
          </w:p>
        </w:tc>
        <w:tc>
          <w:tcPr>
            <w:tcW w:w="5651" w:type="dxa"/>
            <w:vAlign w:val="center"/>
          </w:tcPr>
          <w:p>
            <w:pPr>
              <w:rPr>
                <w:rFonts w:hint="eastAsia" w:ascii="仿宋" w:hAnsi="仿宋" w:eastAsia="仿宋" w:cs="仿宋"/>
                <w:szCs w:val="21"/>
              </w:rPr>
            </w:pPr>
            <w:r>
              <w:rPr>
                <w:rFonts w:hint="eastAsia" w:ascii="仿宋" w:hAnsi="仿宋" w:eastAsia="仿宋" w:cs="仿宋"/>
                <w:bCs/>
                <w:szCs w:val="21"/>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rPr>
                <w:rFonts w:hint="eastAsia" w:ascii="仿宋" w:hAnsi="仿宋" w:eastAsia="仿宋" w:cs="仿宋"/>
                <w:szCs w:val="21"/>
              </w:rPr>
            </w:pPr>
          </w:p>
        </w:tc>
        <w:tc>
          <w:tcPr>
            <w:tcW w:w="1433"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施工部署</w:t>
            </w:r>
          </w:p>
        </w:tc>
        <w:tc>
          <w:tcPr>
            <w:tcW w:w="1183" w:type="dxa"/>
            <w:gridSpan w:val="3"/>
            <w:vMerge w:val="restart"/>
            <w:vAlign w:val="center"/>
          </w:tcPr>
          <w:p>
            <w:pPr>
              <w:jc w:val="center"/>
              <w:rPr>
                <w:rFonts w:hint="eastAsia" w:ascii="仿宋" w:hAnsi="仿宋" w:eastAsia="仿宋" w:cs="仿宋"/>
                <w:szCs w:val="21"/>
              </w:rPr>
            </w:pPr>
            <w:r>
              <w:rPr>
                <w:rFonts w:hint="eastAsia" w:ascii="仿宋" w:hAnsi="仿宋" w:eastAsia="仿宋" w:cs="仿宋"/>
                <w:bCs/>
                <w:szCs w:val="21"/>
              </w:rPr>
              <w:t>15分</w:t>
            </w:r>
          </w:p>
        </w:tc>
        <w:tc>
          <w:tcPr>
            <w:tcW w:w="5651" w:type="dxa"/>
            <w:vAlign w:val="center"/>
          </w:tcPr>
          <w:p>
            <w:pPr>
              <w:rPr>
                <w:rFonts w:hint="eastAsia" w:ascii="仿宋" w:hAnsi="仿宋" w:eastAsia="仿宋" w:cs="仿宋"/>
                <w:szCs w:val="21"/>
              </w:rPr>
            </w:pPr>
            <w:r>
              <w:rPr>
                <w:rFonts w:hint="eastAsia" w:ascii="仿宋" w:hAnsi="仿宋" w:eastAsia="仿宋" w:cs="仿宋"/>
                <w:bCs/>
                <w:szCs w:val="21"/>
              </w:rPr>
              <w:t>科学、合理、针对性强        1</w:t>
            </w:r>
            <w:r>
              <w:rPr>
                <w:rFonts w:hint="eastAsia" w:ascii="仿宋" w:hAnsi="仿宋" w:eastAsia="仿宋" w:cs="仿宋"/>
                <w:bCs/>
                <w:szCs w:val="21"/>
                <w:lang w:val="en-US" w:eastAsia="zh-CN"/>
              </w:rPr>
              <w:t>0</w:t>
            </w:r>
            <w:r>
              <w:rPr>
                <w:rFonts w:hint="eastAsia" w:ascii="仿宋" w:hAnsi="仿宋" w:eastAsia="仿宋" w:cs="仿宋"/>
                <w:bCs/>
                <w:szCs w:val="21"/>
              </w:rPr>
              <w:t>-1</w:t>
            </w:r>
            <w:r>
              <w:rPr>
                <w:rFonts w:hint="eastAsia" w:ascii="仿宋" w:hAnsi="仿宋" w:eastAsia="仿宋" w:cs="仿宋"/>
                <w:bCs/>
                <w:szCs w:val="21"/>
                <w:lang w:val="en-US" w:eastAsia="zh-CN"/>
              </w:rPr>
              <w:t>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rPr>
                <w:rFonts w:hint="eastAsia" w:ascii="仿宋" w:hAnsi="仿宋" w:eastAsia="仿宋" w:cs="仿宋"/>
                <w:szCs w:val="21"/>
              </w:rPr>
            </w:pPr>
          </w:p>
        </w:tc>
        <w:tc>
          <w:tcPr>
            <w:tcW w:w="1433" w:type="dxa"/>
            <w:gridSpan w:val="3"/>
            <w:vMerge w:val="continue"/>
            <w:vAlign w:val="center"/>
          </w:tcPr>
          <w:p>
            <w:pPr>
              <w:jc w:val="center"/>
              <w:rPr>
                <w:rFonts w:hint="eastAsia" w:ascii="仿宋" w:hAnsi="仿宋" w:eastAsia="仿宋" w:cs="仿宋"/>
                <w:szCs w:val="21"/>
              </w:rPr>
            </w:pPr>
          </w:p>
        </w:tc>
        <w:tc>
          <w:tcPr>
            <w:tcW w:w="1183" w:type="dxa"/>
            <w:gridSpan w:val="3"/>
            <w:vMerge w:val="continue"/>
            <w:vAlign w:val="center"/>
          </w:tcPr>
          <w:p>
            <w:pPr>
              <w:jc w:val="center"/>
              <w:rPr>
                <w:rFonts w:hint="eastAsia" w:ascii="仿宋" w:hAnsi="仿宋" w:eastAsia="仿宋" w:cs="仿宋"/>
                <w:szCs w:val="21"/>
              </w:rPr>
            </w:pPr>
          </w:p>
        </w:tc>
        <w:tc>
          <w:tcPr>
            <w:tcW w:w="5651" w:type="dxa"/>
            <w:vAlign w:val="center"/>
          </w:tcPr>
          <w:p>
            <w:pPr>
              <w:rPr>
                <w:rFonts w:hint="eastAsia" w:ascii="仿宋" w:hAnsi="仿宋" w:eastAsia="仿宋" w:cs="仿宋"/>
                <w:szCs w:val="21"/>
              </w:rPr>
            </w:pPr>
            <w:r>
              <w:rPr>
                <w:rFonts w:hint="eastAsia" w:ascii="仿宋" w:hAnsi="仿宋" w:eastAsia="仿宋" w:cs="仿宋"/>
                <w:bCs/>
                <w:szCs w:val="21"/>
              </w:rPr>
              <w:t xml:space="preserve">合理、可行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5</w:t>
            </w:r>
            <w:r>
              <w:rPr>
                <w:rFonts w:hint="eastAsia" w:ascii="仿宋" w:hAnsi="仿宋" w:eastAsia="仿宋" w:cs="仿宋"/>
                <w:bCs/>
                <w:szCs w:val="21"/>
              </w:rPr>
              <w:t>-1</w:t>
            </w:r>
            <w:r>
              <w:rPr>
                <w:rFonts w:hint="eastAsia" w:ascii="仿宋" w:hAnsi="仿宋" w:eastAsia="仿宋" w:cs="仿宋"/>
                <w:bCs/>
                <w:szCs w:val="21"/>
                <w:lang w:val="en-US" w:eastAsia="zh-CN"/>
              </w:rPr>
              <w:t>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rPr>
                <w:rFonts w:hint="eastAsia" w:ascii="仿宋" w:hAnsi="仿宋" w:eastAsia="仿宋" w:cs="仿宋"/>
                <w:szCs w:val="21"/>
              </w:rPr>
            </w:pPr>
          </w:p>
        </w:tc>
        <w:tc>
          <w:tcPr>
            <w:tcW w:w="1433" w:type="dxa"/>
            <w:gridSpan w:val="3"/>
            <w:vMerge w:val="continue"/>
            <w:vAlign w:val="center"/>
          </w:tcPr>
          <w:p>
            <w:pPr>
              <w:jc w:val="center"/>
              <w:rPr>
                <w:rFonts w:hint="eastAsia" w:ascii="仿宋" w:hAnsi="仿宋" w:eastAsia="仿宋" w:cs="仿宋"/>
                <w:szCs w:val="21"/>
              </w:rPr>
            </w:pPr>
          </w:p>
        </w:tc>
        <w:tc>
          <w:tcPr>
            <w:tcW w:w="1183" w:type="dxa"/>
            <w:gridSpan w:val="3"/>
            <w:vMerge w:val="continue"/>
            <w:vAlign w:val="center"/>
          </w:tcPr>
          <w:p>
            <w:pPr>
              <w:jc w:val="center"/>
              <w:rPr>
                <w:rFonts w:hint="eastAsia" w:ascii="仿宋" w:hAnsi="仿宋" w:eastAsia="仿宋" w:cs="仿宋"/>
                <w:szCs w:val="21"/>
              </w:rPr>
            </w:pPr>
          </w:p>
        </w:tc>
        <w:tc>
          <w:tcPr>
            <w:tcW w:w="5651" w:type="dxa"/>
            <w:vAlign w:val="center"/>
          </w:tcPr>
          <w:p>
            <w:pPr>
              <w:rPr>
                <w:rFonts w:hint="eastAsia" w:ascii="仿宋" w:hAnsi="仿宋" w:eastAsia="仿宋" w:cs="仿宋"/>
                <w:szCs w:val="21"/>
              </w:rPr>
            </w:pPr>
            <w:r>
              <w:rPr>
                <w:rFonts w:hint="eastAsia" w:ascii="仿宋" w:hAnsi="仿宋" w:eastAsia="仿宋" w:cs="仿宋"/>
                <w:bCs/>
                <w:szCs w:val="21"/>
              </w:rPr>
              <w:t xml:space="preserve">欠合理，基本可行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1</w:t>
            </w:r>
            <w:r>
              <w:rPr>
                <w:rFonts w:hint="eastAsia" w:ascii="仿宋" w:hAnsi="仿宋" w:eastAsia="仿宋" w:cs="仿宋"/>
                <w:bCs/>
                <w:szCs w:val="21"/>
              </w:rPr>
              <w:t>-</w:t>
            </w:r>
            <w:r>
              <w:rPr>
                <w:rFonts w:hint="eastAsia" w:ascii="仿宋" w:hAnsi="仿宋" w:eastAsia="仿宋" w:cs="仿宋"/>
                <w:bCs/>
                <w:szCs w:val="21"/>
                <w:lang w:val="en-US" w:eastAsia="zh-CN"/>
              </w:rPr>
              <w:t>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rPr>
                <w:rFonts w:hint="eastAsia" w:ascii="仿宋" w:hAnsi="仿宋" w:eastAsia="仿宋" w:cs="仿宋"/>
                <w:szCs w:val="21"/>
              </w:rPr>
            </w:pPr>
          </w:p>
        </w:tc>
        <w:tc>
          <w:tcPr>
            <w:tcW w:w="1433" w:type="dxa"/>
            <w:gridSpan w:val="3"/>
            <w:vMerge w:val="continue"/>
            <w:vAlign w:val="center"/>
          </w:tcPr>
          <w:p>
            <w:pPr>
              <w:jc w:val="center"/>
              <w:rPr>
                <w:rFonts w:hint="eastAsia" w:ascii="仿宋" w:hAnsi="仿宋" w:eastAsia="仿宋" w:cs="仿宋"/>
                <w:szCs w:val="21"/>
              </w:rPr>
            </w:pPr>
          </w:p>
        </w:tc>
        <w:tc>
          <w:tcPr>
            <w:tcW w:w="1183" w:type="dxa"/>
            <w:gridSpan w:val="3"/>
            <w:vMerge w:val="continue"/>
            <w:vAlign w:val="center"/>
          </w:tcPr>
          <w:p>
            <w:pPr>
              <w:jc w:val="center"/>
              <w:rPr>
                <w:rFonts w:hint="eastAsia" w:ascii="仿宋" w:hAnsi="仿宋" w:eastAsia="仿宋" w:cs="仿宋"/>
                <w:szCs w:val="21"/>
              </w:rPr>
            </w:pPr>
          </w:p>
        </w:tc>
        <w:tc>
          <w:tcPr>
            <w:tcW w:w="5651" w:type="dxa"/>
            <w:vAlign w:val="center"/>
          </w:tcPr>
          <w:p>
            <w:pPr>
              <w:rPr>
                <w:rFonts w:hint="eastAsia" w:ascii="仿宋" w:hAnsi="仿宋" w:eastAsia="仿宋" w:cs="仿宋"/>
                <w:szCs w:val="21"/>
              </w:rPr>
            </w:pPr>
            <w:r>
              <w:rPr>
                <w:rFonts w:hint="eastAsia" w:ascii="仿宋" w:hAnsi="仿宋" w:eastAsia="仿宋" w:cs="仿宋"/>
                <w:bCs/>
                <w:szCs w:val="21"/>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rPr>
                <w:rFonts w:hint="eastAsia" w:ascii="仿宋" w:hAnsi="仿宋" w:eastAsia="仿宋" w:cs="仿宋"/>
                <w:szCs w:val="21"/>
              </w:rPr>
            </w:pPr>
          </w:p>
        </w:tc>
        <w:tc>
          <w:tcPr>
            <w:tcW w:w="1433"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施工进度计划</w:t>
            </w:r>
          </w:p>
        </w:tc>
        <w:tc>
          <w:tcPr>
            <w:tcW w:w="1183"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15</w:t>
            </w:r>
            <w:r>
              <w:rPr>
                <w:rFonts w:hint="eastAsia" w:ascii="仿宋" w:hAnsi="仿宋" w:eastAsia="仿宋" w:cs="仿宋"/>
                <w:bCs/>
                <w:szCs w:val="21"/>
              </w:rPr>
              <w:t>分</w:t>
            </w:r>
          </w:p>
        </w:tc>
        <w:tc>
          <w:tcPr>
            <w:tcW w:w="5651"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bCs/>
                <w:szCs w:val="21"/>
              </w:rPr>
              <w:t>科学、合理、针对性强        1</w:t>
            </w:r>
            <w:r>
              <w:rPr>
                <w:rFonts w:hint="eastAsia" w:ascii="仿宋" w:hAnsi="仿宋" w:eastAsia="仿宋" w:cs="仿宋"/>
                <w:bCs/>
                <w:szCs w:val="21"/>
                <w:lang w:val="en-US" w:eastAsia="zh-CN"/>
              </w:rPr>
              <w:t>0</w:t>
            </w:r>
            <w:r>
              <w:rPr>
                <w:rFonts w:hint="eastAsia" w:ascii="仿宋" w:hAnsi="仿宋" w:eastAsia="仿宋" w:cs="仿宋"/>
                <w:bCs/>
                <w:szCs w:val="21"/>
              </w:rPr>
              <w:t>-1</w:t>
            </w:r>
            <w:r>
              <w:rPr>
                <w:rFonts w:hint="eastAsia" w:ascii="仿宋" w:hAnsi="仿宋" w:eastAsia="仿宋" w:cs="仿宋"/>
                <w:bCs/>
                <w:szCs w:val="21"/>
                <w:lang w:val="en-US" w:eastAsia="zh-CN"/>
              </w:rPr>
              <w:t>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rPr>
                <w:rFonts w:hint="eastAsia" w:ascii="仿宋" w:hAnsi="仿宋" w:eastAsia="仿宋" w:cs="仿宋"/>
                <w:szCs w:val="21"/>
              </w:rPr>
            </w:pPr>
          </w:p>
        </w:tc>
        <w:tc>
          <w:tcPr>
            <w:tcW w:w="1433" w:type="dxa"/>
            <w:gridSpan w:val="3"/>
            <w:vMerge w:val="continue"/>
            <w:vAlign w:val="center"/>
          </w:tcPr>
          <w:p>
            <w:pPr>
              <w:jc w:val="center"/>
              <w:rPr>
                <w:rFonts w:hint="eastAsia" w:ascii="仿宋" w:hAnsi="仿宋" w:eastAsia="仿宋" w:cs="仿宋"/>
                <w:szCs w:val="21"/>
              </w:rPr>
            </w:pPr>
          </w:p>
        </w:tc>
        <w:tc>
          <w:tcPr>
            <w:tcW w:w="1183" w:type="dxa"/>
            <w:gridSpan w:val="3"/>
            <w:vMerge w:val="continue"/>
            <w:vAlign w:val="center"/>
          </w:tcPr>
          <w:p>
            <w:pPr>
              <w:jc w:val="center"/>
              <w:rPr>
                <w:rFonts w:hint="eastAsia" w:ascii="仿宋" w:hAnsi="仿宋" w:eastAsia="仿宋" w:cs="仿宋"/>
                <w:szCs w:val="21"/>
              </w:rPr>
            </w:pPr>
          </w:p>
        </w:tc>
        <w:tc>
          <w:tcPr>
            <w:tcW w:w="5651"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bCs/>
                <w:szCs w:val="21"/>
              </w:rPr>
              <w:t xml:space="preserve">合理、可行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5</w:t>
            </w:r>
            <w:r>
              <w:rPr>
                <w:rFonts w:hint="eastAsia" w:ascii="仿宋" w:hAnsi="仿宋" w:eastAsia="仿宋" w:cs="仿宋"/>
                <w:bCs/>
                <w:szCs w:val="21"/>
              </w:rPr>
              <w:t>-1</w:t>
            </w:r>
            <w:r>
              <w:rPr>
                <w:rFonts w:hint="eastAsia" w:ascii="仿宋" w:hAnsi="仿宋" w:eastAsia="仿宋" w:cs="仿宋"/>
                <w:bCs/>
                <w:szCs w:val="21"/>
                <w:lang w:val="en-US" w:eastAsia="zh-CN"/>
              </w:rPr>
              <w:t>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rPr>
                <w:rFonts w:hint="eastAsia" w:ascii="仿宋" w:hAnsi="仿宋" w:eastAsia="仿宋" w:cs="仿宋"/>
                <w:szCs w:val="21"/>
              </w:rPr>
            </w:pPr>
          </w:p>
        </w:tc>
        <w:tc>
          <w:tcPr>
            <w:tcW w:w="1433" w:type="dxa"/>
            <w:gridSpan w:val="3"/>
            <w:vMerge w:val="continue"/>
            <w:vAlign w:val="center"/>
          </w:tcPr>
          <w:p>
            <w:pPr>
              <w:jc w:val="center"/>
              <w:rPr>
                <w:rFonts w:hint="eastAsia" w:ascii="仿宋" w:hAnsi="仿宋" w:eastAsia="仿宋" w:cs="仿宋"/>
                <w:szCs w:val="21"/>
              </w:rPr>
            </w:pPr>
          </w:p>
        </w:tc>
        <w:tc>
          <w:tcPr>
            <w:tcW w:w="1183" w:type="dxa"/>
            <w:gridSpan w:val="3"/>
            <w:vMerge w:val="continue"/>
            <w:vAlign w:val="center"/>
          </w:tcPr>
          <w:p>
            <w:pPr>
              <w:jc w:val="center"/>
              <w:rPr>
                <w:rFonts w:hint="eastAsia" w:ascii="仿宋" w:hAnsi="仿宋" w:eastAsia="仿宋" w:cs="仿宋"/>
                <w:szCs w:val="21"/>
              </w:rPr>
            </w:pPr>
          </w:p>
        </w:tc>
        <w:tc>
          <w:tcPr>
            <w:tcW w:w="5651"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bCs/>
                <w:szCs w:val="21"/>
              </w:rPr>
              <w:t xml:space="preserve">欠合理，基本可行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1</w:t>
            </w:r>
            <w:r>
              <w:rPr>
                <w:rFonts w:hint="eastAsia" w:ascii="仿宋" w:hAnsi="仿宋" w:eastAsia="仿宋" w:cs="仿宋"/>
                <w:bCs/>
                <w:szCs w:val="21"/>
              </w:rPr>
              <w:t>-</w:t>
            </w:r>
            <w:r>
              <w:rPr>
                <w:rFonts w:hint="eastAsia" w:ascii="仿宋" w:hAnsi="仿宋" w:eastAsia="仿宋" w:cs="仿宋"/>
                <w:bCs/>
                <w:szCs w:val="21"/>
                <w:lang w:val="en-US" w:eastAsia="zh-CN"/>
              </w:rPr>
              <w:t>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rPr>
                <w:rFonts w:hint="eastAsia" w:ascii="仿宋" w:hAnsi="仿宋" w:eastAsia="仿宋" w:cs="仿宋"/>
                <w:szCs w:val="21"/>
              </w:rPr>
            </w:pPr>
          </w:p>
        </w:tc>
        <w:tc>
          <w:tcPr>
            <w:tcW w:w="1433" w:type="dxa"/>
            <w:gridSpan w:val="3"/>
            <w:vMerge w:val="continue"/>
            <w:vAlign w:val="center"/>
          </w:tcPr>
          <w:p>
            <w:pPr>
              <w:jc w:val="center"/>
              <w:rPr>
                <w:rFonts w:hint="eastAsia" w:ascii="仿宋" w:hAnsi="仿宋" w:eastAsia="仿宋" w:cs="仿宋"/>
                <w:szCs w:val="21"/>
              </w:rPr>
            </w:pPr>
          </w:p>
        </w:tc>
        <w:tc>
          <w:tcPr>
            <w:tcW w:w="1183" w:type="dxa"/>
            <w:gridSpan w:val="3"/>
            <w:vMerge w:val="continue"/>
            <w:vAlign w:val="center"/>
          </w:tcPr>
          <w:p>
            <w:pPr>
              <w:jc w:val="center"/>
              <w:rPr>
                <w:rFonts w:hint="eastAsia" w:ascii="仿宋" w:hAnsi="仿宋" w:eastAsia="仿宋" w:cs="仿宋"/>
                <w:szCs w:val="21"/>
              </w:rPr>
            </w:pPr>
          </w:p>
        </w:tc>
        <w:tc>
          <w:tcPr>
            <w:tcW w:w="5651" w:type="dxa"/>
            <w:vAlign w:val="center"/>
          </w:tcPr>
          <w:p>
            <w:pPr>
              <w:rPr>
                <w:rFonts w:hint="eastAsia" w:ascii="仿宋" w:hAnsi="仿宋" w:eastAsia="仿宋" w:cs="仿宋"/>
                <w:szCs w:val="21"/>
              </w:rPr>
            </w:pPr>
            <w:r>
              <w:rPr>
                <w:rFonts w:hint="eastAsia" w:ascii="仿宋" w:hAnsi="仿宋" w:eastAsia="仿宋" w:cs="仿宋"/>
                <w:bCs/>
                <w:szCs w:val="21"/>
              </w:rPr>
              <w:t>不可行，不能满足招标文件要求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rPr>
                <w:rFonts w:hint="eastAsia" w:ascii="仿宋" w:hAnsi="仿宋" w:eastAsia="仿宋" w:cs="仿宋"/>
                <w:szCs w:val="21"/>
              </w:rPr>
            </w:pPr>
          </w:p>
        </w:tc>
        <w:tc>
          <w:tcPr>
            <w:tcW w:w="1433"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施工准备与资源配置计划</w:t>
            </w:r>
          </w:p>
        </w:tc>
        <w:tc>
          <w:tcPr>
            <w:tcW w:w="1183"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651" w:type="dxa"/>
            <w:vAlign w:val="center"/>
          </w:tcPr>
          <w:p>
            <w:pPr>
              <w:rPr>
                <w:rFonts w:hint="eastAsia"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 xml:space="preserve">合理、针对性强     </w:t>
            </w:r>
            <w:r>
              <w:rPr>
                <w:rFonts w:hint="eastAsia" w:ascii="仿宋" w:hAnsi="仿宋" w:eastAsia="仿宋" w:cs="仿宋"/>
                <w:bCs/>
                <w:szCs w:val="21"/>
                <w:lang w:val="en-US" w:eastAsia="zh-CN"/>
              </w:rPr>
              <w:t>7-10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rPr>
                <w:rFonts w:hint="eastAsia" w:ascii="仿宋" w:hAnsi="仿宋" w:eastAsia="仿宋" w:cs="仿宋"/>
                <w:szCs w:val="21"/>
              </w:rPr>
            </w:pPr>
          </w:p>
        </w:tc>
        <w:tc>
          <w:tcPr>
            <w:tcW w:w="1433" w:type="dxa"/>
            <w:gridSpan w:val="3"/>
            <w:vMerge w:val="continue"/>
            <w:vAlign w:val="center"/>
          </w:tcPr>
          <w:p>
            <w:pPr>
              <w:jc w:val="center"/>
              <w:rPr>
                <w:rFonts w:hint="eastAsia" w:ascii="仿宋" w:hAnsi="仿宋" w:eastAsia="仿宋" w:cs="仿宋"/>
                <w:szCs w:val="21"/>
              </w:rPr>
            </w:pPr>
          </w:p>
        </w:tc>
        <w:tc>
          <w:tcPr>
            <w:tcW w:w="1183" w:type="dxa"/>
            <w:gridSpan w:val="3"/>
            <w:vMerge w:val="continue"/>
            <w:vAlign w:val="center"/>
          </w:tcPr>
          <w:p>
            <w:pPr>
              <w:jc w:val="center"/>
              <w:rPr>
                <w:rFonts w:hint="eastAsia" w:ascii="仿宋" w:hAnsi="仿宋" w:eastAsia="仿宋" w:cs="仿宋"/>
                <w:szCs w:val="21"/>
              </w:rPr>
            </w:pPr>
          </w:p>
        </w:tc>
        <w:tc>
          <w:tcPr>
            <w:tcW w:w="5651" w:type="dxa"/>
            <w:vAlign w:val="center"/>
          </w:tcPr>
          <w:p>
            <w:pPr>
              <w:rPr>
                <w:rFonts w:hint="eastAsia"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 xml:space="preserve">可行                </w:t>
            </w:r>
            <w:r>
              <w:rPr>
                <w:rFonts w:hint="eastAsia" w:ascii="仿宋" w:hAnsi="仿宋" w:eastAsia="仿宋" w:cs="仿宋"/>
                <w:bCs/>
                <w:szCs w:val="21"/>
                <w:lang w:val="en-US" w:eastAsia="zh-CN"/>
              </w:rPr>
              <w:t>4-7</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rPr>
                <w:rFonts w:hint="eastAsia" w:ascii="仿宋" w:hAnsi="仿宋" w:eastAsia="仿宋" w:cs="仿宋"/>
                <w:szCs w:val="21"/>
              </w:rPr>
            </w:pPr>
          </w:p>
        </w:tc>
        <w:tc>
          <w:tcPr>
            <w:tcW w:w="1433" w:type="dxa"/>
            <w:gridSpan w:val="3"/>
            <w:vMerge w:val="continue"/>
            <w:vAlign w:val="center"/>
          </w:tcPr>
          <w:p>
            <w:pPr>
              <w:jc w:val="center"/>
              <w:rPr>
                <w:rFonts w:hint="eastAsia" w:ascii="仿宋" w:hAnsi="仿宋" w:eastAsia="仿宋" w:cs="仿宋"/>
                <w:szCs w:val="21"/>
              </w:rPr>
            </w:pPr>
          </w:p>
        </w:tc>
        <w:tc>
          <w:tcPr>
            <w:tcW w:w="1183" w:type="dxa"/>
            <w:gridSpan w:val="3"/>
            <w:vMerge w:val="continue"/>
            <w:vAlign w:val="center"/>
          </w:tcPr>
          <w:p>
            <w:pPr>
              <w:jc w:val="center"/>
              <w:rPr>
                <w:rFonts w:hint="eastAsia" w:ascii="仿宋" w:hAnsi="仿宋" w:eastAsia="仿宋" w:cs="仿宋"/>
                <w:szCs w:val="21"/>
              </w:rPr>
            </w:pPr>
          </w:p>
        </w:tc>
        <w:tc>
          <w:tcPr>
            <w:tcW w:w="5651" w:type="dxa"/>
            <w:vAlign w:val="center"/>
          </w:tcPr>
          <w:p>
            <w:pPr>
              <w:rPr>
                <w:rFonts w:hint="eastAsia" w:ascii="仿宋" w:hAnsi="仿宋" w:eastAsia="仿宋" w:cs="仿宋"/>
                <w:szCs w:val="21"/>
              </w:rPr>
            </w:pPr>
            <w:r>
              <w:rPr>
                <w:rFonts w:hint="eastAsia" w:ascii="仿宋" w:hAnsi="仿宋" w:eastAsia="仿宋" w:cs="仿宋"/>
                <w:szCs w:val="21"/>
              </w:rPr>
              <w:t>内容欠完备，</w:t>
            </w:r>
            <w:r>
              <w:rPr>
                <w:rFonts w:hint="eastAsia" w:ascii="仿宋" w:hAnsi="仿宋" w:eastAsia="仿宋" w:cs="仿宋"/>
                <w:bCs/>
                <w:szCs w:val="21"/>
              </w:rPr>
              <w:t xml:space="preserve">基本可行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1-4</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rPr>
                <w:rFonts w:hint="eastAsia" w:ascii="仿宋" w:hAnsi="仿宋" w:eastAsia="仿宋" w:cs="仿宋"/>
                <w:szCs w:val="21"/>
              </w:rPr>
            </w:pPr>
          </w:p>
        </w:tc>
        <w:tc>
          <w:tcPr>
            <w:tcW w:w="1433" w:type="dxa"/>
            <w:gridSpan w:val="3"/>
            <w:vMerge w:val="continue"/>
            <w:vAlign w:val="center"/>
          </w:tcPr>
          <w:p>
            <w:pPr>
              <w:jc w:val="center"/>
              <w:rPr>
                <w:rFonts w:hint="eastAsia" w:ascii="仿宋" w:hAnsi="仿宋" w:eastAsia="仿宋" w:cs="仿宋"/>
                <w:szCs w:val="21"/>
              </w:rPr>
            </w:pPr>
          </w:p>
        </w:tc>
        <w:tc>
          <w:tcPr>
            <w:tcW w:w="1183" w:type="dxa"/>
            <w:gridSpan w:val="3"/>
            <w:vMerge w:val="continue"/>
            <w:vAlign w:val="center"/>
          </w:tcPr>
          <w:p>
            <w:pPr>
              <w:jc w:val="center"/>
              <w:rPr>
                <w:rFonts w:hint="eastAsia" w:ascii="仿宋" w:hAnsi="仿宋" w:eastAsia="仿宋" w:cs="仿宋"/>
                <w:szCs w:val="21"/>
              </w:rPr>
            </w:pPr>
          </w:p>
        </w:tc>
        <w:tc>
          <w:tcPr>
            <w:tcW w:w="5651" w:type="dxa"/>
            <w:vAlign w:val="center"/>
          </w:tcPr>
          <w:p>
            <w:pPr>
              <w:rPr>
                <w:rFonts w:hint="eastAsia" w:ascii="仿宋" w:hAnsi="仿宋" w:eastAsia="仿宋" w:cs="仿宋"/>
                <w:szCs w:val="21"/>
              </w:rPr>
            </w:pPr>
            <w:r>
              <w:rPr>
                <w:rFonts w:hint="eastAsia" w:ascii="仿宋" w:hAnsi="仿宋" w:eastAsia="仿宋" w:cs="仿宋"/>
                <w:bCs/>
                <w:szCs w:val="21"/>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rPr>
                <w:rFonts w:hint="eastAsia" w:ascii="仿宋" w:hAnsi="仿宋" w:eastAsia="仿宋" w:cs="仿宋"/>
                <w:szCs w:val="21"/>
              </w:rPr>
            </w:pPr>
          </w:p>
        </w:tc>
        <w:tc>
          <w:tcPr>
            <w:tcW w:w="1433"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主要施工方案</w:t>
            </w:r>
          </w:p>
        </w:tc>
        <w:tc>
          <w:tcPr>
            <w:tcW w:w="1183"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25</w:t>
            </w:r>
            <w:r>
              <w:rPr>
                <w:rFonts w:hint="eastAsia" w:ascii="仿宋" w:hAnsi="仿宋" w:eastAsia="仿宋" w:cs="仿宋"/>
                <w:bCs/>
                <w:szCs w:val="21"/>
              </w:rPr>
              <w:t>分</w:t>
            </w:r>
          </w:p>
        </w:tc>
        <w:tc>
          <w:tcPr>
            <w:tcW w:w="5651" w:type="dxa"/>
            <w:vAlign w:val="center"/>
          </w:tcPr>
          <w:p>
            <w:pPr>
              <w:rPr>
                <w:rFonts w:hint="eastAsia" w:ascii="仿宋" w:hAnsi="仿宋" w:eastAsia="仿宋" w:cs="仿宋"/>
                <w:szCs w:val="21"/>
              </w:rPr>
            </w:pPr>
            <w:r>
              <w:rPr>
                <w:rFonts w:hint="eastAsia" w:ascii="仿宋" w:hAnsi="仿宋" w:eastAsia="仿宋" w:cs="仿宋"/>
                <w:bCs/>
                <w:szCs w:val="21"/>
              </w:rPr>
              <w:t xml:space="preserve">科学、合理、针对性强        </w:t>
            </w:r>
            <w:r>
              <w:rPr>
                <w:rFonts w:hint="eastAsia" w:ascii="仿宋" w:hAnsi="仿宋" w:eastAsia="仿宋" w:cs="仿宋"/>
                <w:bCs/>
                <w:szCs w:val="21"/>
                <w:lang w:val="en-US" w:eastAsia="zh-CN"/>
              </w:rPr>
              <w:t>18</w:t>
            </w:r>
            <w:r>
              <w:rPr>
                <w:rFonts w:hint="eastAsia" w:ascii="仿宋" w:hAnsi="仿宋" w:eastAsia="仿宋" w:cs="仿宋"/>
                <w:bCs/>
                <w:szCs w:val="21"/>
              </w:rPr>
              <w:t>-2</w:t>
            </w:r>
            <w:r>
              <w:rPr>
                <w:rFonts w:hint="eastAsia" w:ascii="仿宋" w:hAnsi="仿宋" w:eastAsia="仿宋" w:cs="仿宋"/>
                <w:bCs/>
                <w:szCs w:val="21"/>
                <w:lang w:val="en-US" w:eastAsia="zh-CN"/>
              </w:rPr>
              <w:t>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rPr>
                <w:rFonts w:hint="eastAsia" w:ascii="仿宋" w:hAnsi="仿宋" w:eastAsia="仿宋" w:cs="仿宋"/>
                <w:szCs w:val="21"/>
              </w:rPr>
            </w:pPr>
          </w:p>
        </w:tc>
        <w:tc>
          <w:tcPr>
            <w:tcW w:w="1433" w:type="dxa"/>
            <w:gridSpan w:val="3"/>
            <w:vMerge w:val="continue"/>
            <w:vAlign w:val="center"/>
          </w:tcPr>
          <w:p>
            <w:pPr>
              <w:jc w:val="center"/>
              <w:rPr>
                <w:rFonts w:hint="eastAsia" w:ascii="仿宋" w:hAnsi="仿宋" w:eastAsia="仿宋" w:cs="仿宋"/>
                <w:szCs w:val="21"/>
              </w:rPr>
            </w:pPr>
          </w:p>
        </w:tc>
        <w:tc>
          <w:tcPr>
            <w:tcW w:w="1183" w:type="dxa"/>
            <w:gridSpan w:val="3"/>
            <w:vMerge w:val="continue"/>
            <w:vAlign w:val="center"/>
          </w:tcPr>
          <w:p>
            <w:pPr>
              <w:jc w:val="center"/>
              <w:rPr>
                <w:rFonts w:hint="eastAsia" w:ascii="仿宋" w:hAnsi="仿宋" w:eastAsia="仿宋" w:cs="仿宋"/>
                <w:szCs w:val="21"/>
              </w:rPr>
            </w:pPr>
          </w:p>
        </w:tc>
        <w:tc>
          <w:tcPr>
            <w:tcW w:w="5651" w:type="dxa"/>
            <w:vAlign w:val="center"/>
          </w:tcPr>
          <w:p>
            <w:pPr>
              <w:rPr>
                <w:rFonts w:hint="eastAsia" w:ascii="仿宋" w:hAnsi="仿宋" w:eastAsia="仿宋" w:cs="仿宋"/>
                <w:szCs w:val="21"/>
              </w:rPr>
            </w:pPr>
            <w:r>
              <w:rPr>
                <w:rFonts w:hint="eastAsia" w:ascii="仿宋" w:hAnsi="仿宋" w:eastAsia="仿宋" w:cs="仿宋"/>
                <w:bCs/>
                <w:szCs w:val="21"/>
              </w:rPr>
              <w:t xml:space="preserve">合理、可行                  </w:t>
            </w:r>
            <w:r>
              <w:rPr>
                <w:rFonts w:hint="eastAsia" w:ascii="仿宋" w:hAnsi="仿宋" w:eastAsia="仿宋" w:cs="仿宋"/>
                <w:bCs/>
                <w:szCs w:val="21"/>
                <w:lang w:val="en-US" w:eastAsia="zh-CN"/>
              </w:rPr>
              <w:t>10-18</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rPr>
                <w:rFonts w:hint="eastAsia" w:ascii="仿宋" w:hAnsi="仿宋" w:eastAsia="仿宋" w:cs="仿宋"/>
                <w:szCs w:val="21"/>
              </w:rPr>
            </w:pPr>
          </w:p>
        </w:tc>
        <w:tc>
          <w:tcPr>
            <w:tcW w:w="1433" w:type="dxa"/>
            <w:gridSpan w:val="3"/>
            <w:vMerge w:val="continue"/>
            <w:vAlign w:val="center"/>
          </w:tcPr>
          <w:p>
            <w:pPr>
              <w:jc w:val="center"/>
              <w:rPr>
                <w:rFonts w:hint="eastAsia" w:ascii="仿宋" w:hAnsi="仿宋" w:eastAsia="仿宋" w:cs="仿宋"/>
                <w:szCs w:val="21"/>
              </w:rPr>
            </w:pPr>
          </w:p>
        </w:tc>
        <w:tc>
          <w:tcPr>
            <w:tcW w:w="1183" w:type="dxa"/>
            <w:gridSpan w:val="3"/>
            <w:vMerge w:val="continue"/>
            <w:vAlign w:val="center"/>
          </w:tcPr>
          <w:p>
            <w:pPr>
              <w:jc w:val="center"/>
              <w:rPr>
                <w:rFonts w:hint="eastAsia" w:ascii="仿宋" w:hAnsi="仿宋" w:eastAsia="仿宋" w:cs="仿宋"/>
                <w:szCs w:val="21"/>
              </w:rPr>
            </w:pPr>
          </w:p>
        </w:tc>
        <w:tc>
          <w:tcPr>
            <w:tcW w:w="5651" w:type="dxa"/>
            <w:vAlign w:val="center"/>
          </w:tcPr>
          <w:p>
            <w:pPr>
              <w:rPr>
                <w:rFonts w:hint="eastAsia" w:ascii="仿宋" w:hAnsi="仿宋" w:eastAsia="仿宋" w:cs="仿宋"/>
                <w:szCs w:val="21"/>
              </w:rPr>
            </w:pPr>
            <w:r>
              <w:rPr>
                <w:rFonts w:hint="eastAsia" w:ascii="仿宋" w:hAnsi="仿宋" w:eastAsia="仿宋" w:cs="仿宋"/>
                <w:bCs/>
                <w:szCs w:val="21"/>
              </w:rPr>
              <w:t xml:space="preserve">欠合理，基本可行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1-10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rPr>
                <w:rFonts w:hint="eastAsia" w:ascii="仿宋" w:hAnsi="仿宋" w:eastAsia="仿宋" w:cs="仿宋"/>
                <w:szCs w:val="21"/>
              </w:rPr>
            </w:pPr>
          </w:p>
        </w:tc>
        <w:tc>
          <w:tcPr>
            <w:tcW w:w="1433" w:type="dxa"/>
            <w:gridSpan w:val="3"/>
            <w:vMerge w:val="continue"/>
            <w:vAlign w:val="center"/>
          </w:tcPr>
          <w:p>
            <w:pPr>
              <w:jc w:val="center"/>
              <w:rPr>
                <w:rFonts w:hint="eastAsia" w:ascii="仿宋" w:hAnsi="仿宋" w:eastAsia="仿宋" w:cs="仿宋"/>
                <w:szCs w:val="21"/>
              </w:rPr>
            </w:pPr>
          </w:p>
        </w:tc>
        <w:tc>
          <w:tcPr>
            <w:tcW w:w="1183" w:type="dxa"/>
            <w:gridSpan w:val="3"/>
            <w:vMerge w:val="continue"/>
            <w:vAlign w:val="center"/>
          </w:tcPr>
          <w:p>
            <w:pPr>
              <w:jc w:val="center"/>
              <w:rPr>
                <w:rFonts w:hint="eastAsia" w:ascii="仿宋" w:hAnsi="仿宋" w:eastAsia="仿宋" w:cs="仿宋"/>
                <w:szCs w:val="21"/>
              </w:rPr>
            </w:pPr>
          </w:p>
        </w:tc>
        <w:tc>
          <w:tcPr>
            <w:tcW w:w="5651" w:type="dxa"/>
            <w:vAlign w:val="center"/>
          </w:tcPr>
          <w:p>
            <w:pPr>
              <w:rPr>
                <w:rFonts w:hint="eastAsia" w:ascii="仿宋" w:hAnsi="仿宋" w:eastAsia="仿宋" w:cs="仿宋"/>
                <w:szCs w:val="21"/>
              </w:rPr>
            </w:pPr>
            <w:r>
              <w:rPr>
                <w:rFonts w:hint="eastAsia" w:ascii="仿宋" w:hAnsi="仿宋" w:eastAsia="仿宋" w:cs="仿宋"/>
                <w:bCs/>
                <w:szCs w:val="21"/>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rPr>
                <w:rFonts w:hint="eastAsia" w:ascii="仿宋" w:hAnsi="仿宋" w:eastAsia="仿宋" w:cs="仿宋"/>
                <w:szCs w:val="21"/>
              </w:rPr>
            </w:pPr>
          </w:p>
        </w:tc>
        <w:tc>
          <w:tcPr>
            <w:tcW w:w="1433"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施工现场平面布置</w:t>
            </w:r>
          </w:p>
        </w:tc>
        <w:tc>
          <w:tcPr>
            <w:tcW w:w="1183"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651" w:type="dxa"/>
            <w:vAlign w:val="center"/>
          </w:tcPr>
          <w:p>
            <w:pPr>
              <w:rPr>
                <w:rFonts w:hint="eastAsia" w:ascii="仿宋" w:hAnsi="仿宋" w:eastAsia="仿宋" w:cs="仿宋"/>
                <w:szCs w:val="21"/>
              </w:rPr>
            </w:pPr>
            <w:r>
              <w:rPr>
                <w:rFonts w:hint="eastAsia" w:ascii="仿宋" w:hAnsi="仿宋" w:eastAsia="仿宋" w:cs="仿宋"/>
                <w:szCs w:val="21"/>
              </w:rPr>
              <w:t xml:space="preserve">现场布置合理                 </w:t>
            </w:r>
            <w:r>
              <w:rPr>
                <w:rFonts w:hint="eastAsia" w:ascii="仿宋" w:hAnsi="仿宋" w:eastAsia="仿宋" w:cs="仿宋"/>
                <w:szCs w:val="21"/>
                <w:lang w:val="en-US" w:eastAsia="zh-CN"/>
              </w:rPr>
              <w:t>7-10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rPr>
                <w:rFonts w:hint="eastAsia" w:ascii="仿宋" w:hAnsi="仿宋" w:eastAsia="仿宋" w:cs="仿宋"/>
                <w:szCs w:val="21"/>
              </w:rPr>
            </w:pPr>
          </w:p>
        </w:tc>
        <w:tc>
          <w:tcPr>
            <w:tcW w:w="1433" w:type="dxa"/>
            <w:gridSpan w:val="3"/>
            <w:vMerge w:val="continue"/>
            <w:vAlign w:val="center"/>
          </w:tcPr>
          <w:p>
            <w:pPr>
              <w:jc w:val="center"/>
              <w:rPr>
                <w:rFonts w:hint="eastAsia" w:ascii="仿宋" w:hAnsi="仿宋" w:eastAsia="仿宋" w:cs="仿宋"/>
                <w:szCs w:val="21"/>
              </w:rPr>
            </w:pPr>
          </w:p>
        </w:tc>
        <w:tc>
          <w:tcPr>
            <w:tcW w:w="1183" w:type="dxa"/>
            <w:gridSpan w:val="3"/>
            <w:vMerge w:val="continue"/>
            <w:vAlign w:val="center"/>
          </w:tcPr>
          <w:p>
            <w:pPr>
              <w:jc w:val="center"/>
              <w:rPr>
                <w:rFonts w:hint="eastAsia" w:ascii="仿宋" w:hAnsi="仿宋" w:eastAsia="仿宋" w:cs="仿宋"/>
                <w:szCs w:val="21"/>
              </w:rPr>
            </w:pPr>
          </w:p>
        </w:tc>
        <w:tc>
          <w:tcPr>
            <w:tcW w:w="5651" w:type="dxa"/>
            <w:vAlign w:val="center"/>
          </w:tcPr>
          <w:p>
            <w:pPr>
              <w:rPr>
                <w:rFonts w:hint="eastAsia" w:ascii="仿宋" w:hAnsi="仿宋" w:eastAsia="仿宋" w:cs="仿宋"/>
                <w:szCs w:val="21"/>
              </w:rPr>
            </w:pPr>
            <w:r>
              <w:rPr>
                <w:rFonts w:hint="eastAsia" w:ascii="仿宋" w:hAnsi="仿宋" w:eastAsia="仿宋" w:cs="仿宋"/>
                <w:szCs w:val="21"/>
              </w:rPr>
              <w:t xml:space="preserve">现场布置可行                  </w:t>
            </w:r>
            <w:r>
              <w:rPr>
                <w:rFonts w:hint="eastAsia" w:ascii="仿宋" w:hAnsi="仿宋" w:eastAsia="仿宋" w:cs="仿宋"/>
                <w:bCs/>
                <w:szCs w:val="21"/>
                <w:lang w:val="en-US" w:eastAsia="zh-CN"/>
              </w:rPr>
              <w:t>4-7</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rPr>
                <w:rFonts w:hint="eastAsia" w:ascii="仿宋" w:hAnsi="仿宋" w:eastAsia="仿宋" w:cs="仿宋"/>
                <w:szCs w:val="21"/>
              </w:rPr>
            </w:pPr>
          </w:p>
        </w:tc>
        <w:tc>
          <w:tcPr>
            <w:tcW w:w="1433" w:type="dxa"/>
            <w:gridSpan w:val="3"/>
            <w:vMerge w:val="continue"/>
            <w:vAlign w:val="center"/>
          </w:tcPr>
          <w:p>
            <w:pPr>
              <w:jc w:val="center"/>
              <w:rPr>
                <w:rFonts w:hint="eastAsia" w:ascii="仿宋" w:hAnsi="仿宋" w:eastAsia="仿宋" w:cs="仿宋"/>
                <w:szCs w:val="21"/>
              </w:rPr>
            </w:pPr>
          </w:p>
        </w:tc>
        <w:tc>
          <w:tcPr>
            <w:tcW w:w="1183" w:type="dxa"/>
            <w:gridSpan w:val="3"/>
            <w:vMerge w:val="continue"/>
            <w:vAlign w:val="center"/>
          </w:tcPr>
          <w:p>
            <w:pPr>
              <w:jc w:val="center"/>
              <w:rPr>
                <w:rFonts w:hint="eastAsia" w:ascii="仿宋" w:hAnsi="仿宋" w:eastAsia="仿宋" w:cs="仿宋"/>
                <w:szCs w:val="21"/>
              </w:rPr>
            </w:pPr>
          </w:p>
        </w:tc>
        <w:tc>
          <w:tcPr>
            <w:tcW w:w="5651" w:type="dxa"/>
            <w:vAlign w:val="center"/>
          </w:tcPr>
          <w:p>
            <w:pPr>
              <w:rPr>
                <w:rFonts w:hint="eastAsia" w:ascii="仿宋" w:hAnsi="仿宋" w:eastAsia="仿宋" w:cs="仿宋"/>
                <w:szCs w:val="21"/>
              </w:rPr>
            </w:pPr>
            <w:r>
              <w:rPr>
                <w:rFonts w:hint="eastAsia" w:ascii="仿宋" w:hAnsi="仿宋" w:eastAsia="仿宋" w:cs="仿宋"/>
                <w:szCs w:val="21"/>
              </w:rPr>
              <w:t xml:space="preserve">现场布置基本可行              </w:t>
            </w:r>
            <w:r>
              <w:rPr>
                <w:rFonts w:hint="eastAsia" w:ascii="仿宋" w:hAnsi="仿宋" w:eastAsia="仿宋" w:cs="仿宋"/>
                <w:bCs/>
                <w:szCs w:val="21"/>
                <w:lang w:val="en-US" w:eastAsia="zh-CN"/>
              </w:rPr>
              <w:t>1-4</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rPr>
                <w:rFonts w:hint="eastAsia" w:ascii="仿宋" w:hAnsi="仿宋" w:eastAsia="仿宋" w:cs="仿宋"/>
                <w:szCs w:val="21"/>
              </w:rPr>
            </w:pPr>
          </w:p>
        </w:tc>
        <w:tc>
          <w:tcPr>
            <w:tcW w:w="1433" w:type="dxa"/>
            <w:gridSpan w:val="3"/>
            <w:vMerge w:val="continue"/>
            <w:vAlign w:val="center"/>
          </w:tcPr>
          <w:p>
            <w:pPr>
              <w:jc w:val="center"/>
              <w:rPr>
                <w:rFonts w:hint="eastAsia" w:ascii="仿宋" w:hAnsi="仿宋" w:eastAsia="仿宋" w:cs="仿宋"/>
                <w:szCs w:val="21"/>
              </w:rPr>
            </w:pPr>
          </w:p>
        </w:tc>
        <w:tc>
          <w:tcPr>
            <w:tcW w:w="1183" w:type="dxa"/>
            <w:gridSpan w:val="3"/>
            <w:vMerge w:val="continue"/>
            <w:vAlign w:val="center"/>
          </w:tcPr>
          <w:p>
            <w:pPr>
              <w:jc w:val="center"/>
              <w:rPr>
                <w:rFonts w:hint="eastAsia" w:ascii="仿宋" w:hAnsi="仿宋" w:eastAsia="仿宋" w:cs="仿宋"/>
                <w:szCs w:val="21"/>
              </w:rPr>
            </w:pPr>
          </w:p>
        </w:tc>
        <w:tc>
          <w:tcPr>
            <w:tcW w:w="5651" w:type="dxa"/>
            <w:vAlign w:val="center"/>
          </w:tcPr>
          <w:p>
            <w:pPr>
              <w:rPr>
                <w:rFonts w:hint="eastAsia" w:ascii="仿宋" w:hAnsi="仿宋" w:eastAsia="仿宋" w:cs="仿宋"/>
                <w:szCs w:val="21"/>
              </w:rPr>
            </w:pPr>
            <w:r>
              <w:rPr>
                <w:rFonts w:hint="eastAsia" w:ascii="仿宋" w:hAnsi="仿宋" w:eastAsia="仿宋" w:cs="仿宋"/>
                <w:szCs w:val="21"/>
              </w:rPr>
              <w:t>现场布置不可行                  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rPr>
                <w:rFonts w:hint="eastAsia" w:ascii="仿宋" w:hAnsi="仿宋" w:eastAsia="仿宋" w:cs="仿宋"/>
                <w:szCs w:val="21"/>
              </w:rPr>
            </w:pPr>
          </w:p>
        </w:tc>
        <w:tc>
          <w:tcPr>
            <w:tcW w:w="1433"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主要施工管理计划</w:t>
            </w:r>
          </w:p>
        </w:tc>
        <w:tc>
          <w:tcPr>
            <w:tcW w:w="1183"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20</w:t>
            </w:r>
            <w:r>
              <w:rPr>
                <w:rFonts w:hint="eastAsia" w:ascii="仿宋" w:hAnsi="仿宋" w:eastAsia="仿宋" w:cs="仿宋"/>
                <w:bCs/>
                <w:szCs w:val="21"/>
              </w:rPr>
              <w:t>分</w:t>
            </w:r>
          </w:p>
        </w:tc>
        <w:tc>
          <w:tcPr>
            <w:tcW w:w="5651" w:type="dxa"/>
            <w:vAlign w:val="center"/>
          </w:tcPr>
          <w:p>
            <w:pPr>
              <w:rPr>
                <w:rFonts w:hint="eastAsia" w:ascii="仿宋" w:hAnsi="仿宋" w:eastAsia="仿宋" w:cs="仿宋"/>
                <w:szCs w:val="21"/>
              </w:rPr>
            </w:pPr>
            <w:r>
              <w:rPr>
                <w:rFonts w:hint="eastAsia" w:ascii="仿宋" w:hAnsi="仿宋" w:eastAsia="仿宋" w:cs="仿宋"/>
                <w:szCs w:val="21"/>
              </w:rPr>
              <w:t>内容完备，合理、针对性强</w:t>
            </w:r>
            <w:r>
              <w:rPr>
                <w:rFonts w:hint="eastAsia" w:ascii="仿宋" w:hAnsi="仿宋" w:eastAsia="仿宋" w:cs="仿宋"/>
                <w:szCs w:val="21"/>
                <w:lang w:val="en-US" w:eastAsia="zh-CN"/>
              </w:rPr>
              <w:t xml:space="preserve">    </w:t>
            </w:r>
            <w:r>
              <w:rPr>
                <w:rFonts w:hint="eastAsia" w:ascii="仿宋" w:hAnsi="仿宋" w:eastAsia="仿宋" w:cs="仿宋"/>
                <w:bCs/>
                <w:szCs w:val="21"/>
                <w:lang w:val="en-US" w:eastAsia="zh-CN"/>
              </w:rPr>
              <w:t>15-20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rPr>
                <w:rFonts w:hint="eastAsia" w:ascii="仿宋" w:hAnsi="仿宋" w:eastAsia="仿宋" w:cs="仿宋"/>
                <w:szCs w:val="21"/>
              </w:rPr>
            </w:pPr>
          </w:p>
        </w:tc>
        <w:tc>
          <w:tcPr>
            <w:tcW w:w="1433" w:type="dxa"/>
            <w:gridSpan w:val="3"/>
            <w:vMerge w:val="continue"/>
            <w:vAlign w:val="center"/>
          </w:tcPr>
          <w:p>
            <w:pPr>
              <w:rPr>
                <w:rFonts w:hint="eastAsia" w:ascii="仿宋" w:hAnsi="仿宋" w:eastAsia="仿宋" w:cs="仿宋"/>
                <w:szCs w:val="21"/>
              </w:rPr>
            </w:pPr>
          </w:p>
        </w:tc>
        <w:tc>
          <w:tcPr>
            <w:tcW w:w="1183" w:type="dxa"/>
            <w:gridSpan w:val="3"/>
            <w:vMerge w:val="continue"/>
            <w:vAlign w:val="center"/>
          </w:tcPr>
          <w:p>
            <w:pPr>
              <w:rPr>
                <w:rFonts w:hint="eastAsia" w:ascii="仿宋" w:hAnsi="仿宋" w:eastAsia="仿宋" w:cs="仿宋"/>
                <w:szCs w:val="21"/>
              </w:rPr>
            </w:pPr>
          </w:p>
        </w:tc>
        <w:tc>
          <w:tcPr>
            <w:tcW w:w="5651" w:type="dxa"/>
            <w:vAlign w:val="center"/>
          </w:tcPr>
          <w:p>
            <w:pPr>
              <w:rPr>
                <w:rFonts w:hint="eastAsia" w:ascii="仿宋" w:hAnsi="仿宋" w:eastAsia="仿宋" w:cs="仿宋"/>
                <w:szCs w:val="21"/>
              </w:rPr>
            </w:pPr>
            <w:r>
              <w:rPr>
                <w:rFonts w:hint="eastAsia" w:ascii="仿宋" w:hAnsi="仿宋" w:eastAsia="仿宋" w:cs="仿宋"/>
                <w:szCs w:val="21"/>
              </w:rPr>
              <w:t xml:space="preserve">内容完备，可行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w:t>
            </w:r>
            <w:r>
              <w:rPr>
                <w:rFonts w:hint="eastAsia" w:ascii="仿宋" w:hAnsi="仿宋" w:eastAsia="仿宋" w:cs="仿宋"/>
                <w:bCs/>
                <w:szCs w:val="21"/>
                <w:lang w:val="en-US" w:eastAsia="zh-CN"/>
              </w:rPr>
              <w:t>8</w:t>
            </w:r>
            <w:r>
              <w:rPr>
                <w:rFonts w:hint="eastAsia" w:ascii="仿宋" w:hAnsi="仿宋" w:eastAsia="仿宋" w:cs="仿宋"/>
                <w:bCs/>
                <w:szCs w:val="21"/>
              </w:rPr>
              <w:t>-1</w:t>
            </w:r>
            <w:r>
              <w:rPr>
                <w:rFonts w:hint="eastAsia" w:ascii="仿宋" w:hAnsi="仿宋" w:eastAsia="仿宋" w:cs="仿宋"/>
                <w:bCs/>
                <w:szCs w:val="21"/>
                <w:lang w:val="en-US" w:eastAsia="zh-CN"/>
              </w:rPr>
              <w:t>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rPr>
                <w:rFonts w:hint="eastAsia" w:ascii="仿宋" w:hAnsi="仿宋" w:eastAsia="仿宋" w:cs="仿宋"/>
                <w:szCs w:val="21"/>
              </w:rPr>
            </w:pPr>
          </w:p>
        </w:tc>
        <w:tc>
          <w:tcPr>
            <w:tcW w:w="1433" w:type="dxa"/>
            <w:gridSpan w:val="3"/>
            <w:vMerge w:val="continue"/>
            <w:vAlign w:val="center"/>
          </w:tcPr>
          <w:p>
            <w:pPr>
              <w:rPr>
                <w:rFonts w:hint="eastAsia" w:ascii="仿宋" w:hAnsi="仿宋" w:eastAsia="仿宋" w:cs="仿宋"/>
                <w:szCs w:val="21"/>
              </w:rPr>
            </w:pPr>
          </w:p>
        </w:tc>
        <w:tc>
          <w:tcPr>
            <w:tcW w:w="1183" w:type="dxa"/>
            <w:gridSpan w:val="3"/>
            <w:vMerge w:val="continue"/>
            <w:vAlign w:val="center"/>
          </w:tcPr>
          <w:p>
            <w:pPr>
              <w:rPr>
                <w:rFonts w:hint="eastAsia" w:ascii="仿宋" w:hAnsi="仿宋" w:eastAsia="仿宋" w:cs="仿宋"/>
                <w:szCs w:val="21"/>
              </w:rPr>
            </w:pPr>
          </w:p>
        </w:tc>
        <w:tc>
          <w:tcPr>
            <w:tcW w:w="5651" w:type="dxa"/>
            <w:vAlign w:val="center"/>
          </w:tcPr>
          <w:p>
            <w:pPr>
              <w:rPr>
                <w:rFonts w:hint="eastAsia" w:ascii="仿宋" w:hAnsi="仿宋" w:eastAsia="仿宋" w:cs="仿宋"/>
                <w:szCs w:val="21"/>
              </w:rPr>
            </w:pPr>
            <w:r>
              <w:rPr>
                <w:rFonts w:hint="eastAsia" w:ascii="仿宋" w:hAnsi="仿宋" w:eastAsia="仿宋" w:cs="仿宋"/>
                <w:szCs w:val="21"/>
              </w:rPr>
              <w:t xml:space="preserve">内容欠完备，基本可行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w:t>
            </w:r>
            <w:r>
              <w:rPr>
                <w:rFonts w:hint="eastAsia" w:ascii="仿宋" w:hAnsi="仿宋" w:eastAsia="仿宋" w:cs="仿宋"/>
                <w:szCs w:val="21"/>
                <w:lang w:val="en-US" w:eastAsia="zh-CN"/>
              </w:rPr>
              <w:t>1-8</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91" w:type="dxa"/>
            <w:vMerge w:val="continue"/>
            <w:vAlign w:val="center"/>
          </w:tcPr>
          <w:p>
            <w:pPr>
              <w:rPr>
                <w:rFonts w:hint="eastAsia" w:ascii="仿宋" w:hAnsi="仿宋" w:eastAsia="仿宋" w:cs="仿宋"/>
                <w:szCs w:val="21"/>
              </w:rPr>
            </w:pPr>
          </w:p>
        </w:tc>
        <w:tc>
          <w:tcPr>
            <w:tcW w:w="1433" w:type="dxa"/>
            <w:gridSpan w:val="3"/>
            <w:vMerge w:val="continue"/>
            <w:vAlign w:val="center"/>
          </w:tcPr>
          <w:p>
            <w:pPr>
              <w:rPr>
                <w:rFonts w:hint="eastAsia" w:ascii="仿宋" w:hAnsi="仿宋" w:eastAsia="仿宋" w:cs="仿宋"/>
                <w:szCs w:val="21"/>
              </w:rPr>
            </w:pPr>
          </w:p>
        </w:tc>
        <w:tc>
          <w:tcPr>
            <w:tcW w:w="1183" w:type="dxa"/>
            <w:gridSpan w:val="3"/>
            <w:vMerge w:val="continue"/>
            <w:vAlign w:val="center"/>
          </w:tcPr>
          <w:p>
            <w:pPr>
              <w:rPr>
                <w:rFonts w:hint="eastAsia" w:ascii="仿宋" w:hAnsi="仿宋" w:eastAsia="仿宋" w:cs="仿宋"/>
                <w:szCs w:val="21"/>
              </w:rPr>
            </w:pPr>
          </w:p>
        </w:tc>
        <w:tc>
          <w:tcPr>
            <w:tcW w:w="5651" w:type="dxa"/>
            <w:vAlign w:val="center"/>
          </w:tcPr>
          <w:p>
            <w:pPr>
              <w:rPr>
                <w:rFonts w:hint="eastAsia" w:ascii="仿宋" w:hAnsi="仿宋" w:eastAsia="仿宋" w:cs="仿宋"/>
                <w:szCs w:val="21"/>
              </w:rPr>
            </w:pPr>
            <w:r>
              <w:rPr>
                <w:rFonts w:hint="eastAsia" w:ascii="仿宋" w:hAnsi="仿宋" w:eastAsia="仿宋" w:cs="仿宋"/>
                <w:szCs w:val="21"/>
              </w:rPr>
              <w:t xml:space="preserve">不可行                          </w:t>
            </w:r>
            <w:r>
              <w:rPr>
                <w:rFonts w:hint="eastAsia" w:ascii="仿宋" w:hAnsi="仿宋" w:eastAsia="仿宋" w:cs="仿宋"/>
                <w:bCs/>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991" w:type="dxa"/>
            <w:vAlign w:val="center"/>
          </w:tcPr>
          <w:p>
            <w:pPr>
              <w:jc w:val="center"/>
              <w:rPr>
                <w:rFonts w:hint="eastAsia" w:ascii="仿宋" w:hAnsi="仿宋" w:eastAsia="仿宋" w:cs="仿宋"/>
                <w:b/>
                <w:szCs w:val="21"/>
              </w:rPr>
            </w:pPr>
          </w:p>
        </w:tc>
        <w:tc>
          <w:tcPr>
            <w:tcW w:w="8267" w:type="dxa"/>
            <w:gridSpan w:val="7"/>
            <w:vAlign w:val="center"/>
          </w:tcPr>
          <w:p>
            <w:pPr>
              <w:rPr>
                <w:rFonts w:hint="eastAsia" w:ascii="仿宋" w:hAnsi="仿宋" w:eastAsia="仿宋" w:cs="仿宋"/>
                <w:b/>
                <w:szCs w:val="21"/>
              </w:rPr>
            </w:pPr>
            <w:r>
              <w:rPr>
                <w:rFonts w:hint="eastAsia" w:ascii="仿宋" w:hAnsi="仿宋" w:eastAsia="仿宋" w:cs="仿宋"/>
                <w:b/>
                <w:szCs w:val="21"/>
              </w:rPr>
              <w:t>关于技术标评审的有关规定：</w:t>
            </w:r>
          </w:p>
          <w:p>
            <w:pPr>
              <w:rPr>
                <w:rFonts w:hint="eastAsia" w:ascii="仿宋" w:hAnsi="仿宋" w:eastAsia="仿宋" w:cs="仿宋"/>
                <w:szCs w:val="21"/>
              </w:rPr>
            </w:pPr>
            <w:r>
              <w:rPr>
                <w:rFonts w:hint="eastAsia" w:ascii="仿宋" w:hAnsi="仿宋" w:eastAsia="仿宋" w:cs="仿宋"/>
                <w:szCs w:val="21"/>
              </w:rPr>
              <w:t>（1）在评标前，由招标人或招标代理机构在招投标监管人员监督下将技术标书打乱后随机编号，编号标识于技术标书封面上；</w:t>
            </w:r>
          </w:p>
          <w:p>
            <w:pPr>
              <w:rPr>
                <w:rFonts w:hint="eastAsia" w:ascii="仿宋" w:hAnsi="仿宋" w:eastAsia="仿宋" w:cs="仿宋"/>
                <w:szCs w:val="21"/>
              </w:rPr>
            </w:pPr>
            <w:r>
              <w:rPr>
                <w:rFonts w:hint="eastAsia" w:ascii="仿宋" w:hAnsi="仿宋" w:eastAsia="仿宋" w:cs="仿宋"/>
                <w:szCs w:val="21"/>
              </w:rPr>
              <w:t>（2）评委在不知道投标人的情况下对技术标进行评审，按照编号统计分数；</w:t>
            </w:r>
          </w:p>
          <w:p>
            <w:pPr>
              <w:rPr>
                <w:rFonts w:hint="eastAsia" w:ascii="仿宋" w:hAnsi="仿宋" w:eastAsia="仿宋" w:cs="仿宋"/>
                <w:szCs w:val="21"/>
              </w:rPr>
            </w:pPr>
            <w:r>
              <w:rPr>
                <w:rFonts w:hint="eastAsia" w:ascii="仿宋" w:hAnsi="仿宋" w:eastAsia="仿宋" w:cs="仿宋"/>
                <w:szCs w:val="21"/>
              </w:rPr>
              <w:t>（3）评标完成后，由评委代表和监管人员当场对技术标书密封处进行拆封，宣布投标人与对应的编号；</w:t>
            </w:r>
          </w:p>
          <w:p>
            <w:pPr>
              <w:rPr>
                <w:rFonts w:hint="eastAsia" w:ascii="仿宋" w:hAnsi="仿宋" w:eastAsia="仿宋" w:cs="仿宋"/>
                <w:szCs w:val="21"/>
              </w:rPr>
            </w:pPr>
            <w:r>
              <w:rPr>
                <w:rFonts w:hint="eastAsia" w:ascii="仿宋" w:hAnsi="仿宋" w:eastAsia="仿宋" w:cs="仿宋"/>
                <w:szCs w:val="21"/>
              </w:rPr>
              <w:t>（4）投标文件其它部分评分完成后，总计得分。</w:t>
            </w:r>
          </w:p>
          <w:p>
            <w:pPr>
              <w:rPr>
                <w:rFonts w:hint="eastAsia" w:ascii="仿宋" w:hAnsi="仿宋" w:eastAsia="仿宋" w:cs="仿宋"/>
                <w:b/>
                <w:szCs w:val="21"/>
              </w:rPr>
            </w:pPr>
            <w:r>
              <w:rPr>
                <w:rFonts w:hint="eastAsia" w:ascii="仿宋" w:hAnsi="仿宋" w:eastAsia="仿宋" w:cs="仿宋"/>
                <w:szCs w:val="21"/>
              </w:rPr>
              <w:t>（5）技术标总分少于</w:t>
            </w:r>
            <w:r>
              <w:rPr>
                <w:rFonts w:hint="eastAsia" w:ascii="仿宋" w:hAnsi="仿宋" w:eastAsia="仿宋" w:cs="仿宋"/>
                <w:szCs w:val="21"/>
                <w:lang w:val="en-US" w:eastAsia="zh-CN"/>
              </w:rPr>
              <w:t>6</w:t>
            </w:r>
            <w:r>
              <w:rPr>
                <w:rFonts w:hint="eastAsia" w:ascii="仿宋" w:hAnsi="仿宋" w:eastAsia="仿宋" w:cs="仿宋"/>
                <w:szCs w:val="21"/>
              </w:rPr>
              <w:t>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258" w:type="dxa"/>
            <w:gridSpan w:val="8"/>
            <w:vAlign w:val="center"/>
          </w:tcPr>
          <w:p>
            <w:pPr>
              <w:jc w:val="center"/>
              <w:rPr>
                <w:rFonts w:hint="eastAsia" w:ascii="仿宋" w:hAnsi="仿宋" w:eastAsia="仿宋" w:cs="仿宋"/>
                <w:b/>
                <w:szCs w:val="21"/>
              </w:rPr>
            </w:pPr>
            <w:r>
              <w:rPr>
                <w:rFonts w:hint="eastAsia" w:ascii="仿宋" w:hAnsi="仿宋" w:eastAsia="仿宋" w:cs="仿宋"/>
                <w:b/>
                <w:szCs w:val="21"/>
              </w:rPr>
              <w:t>技术标得分=施工组织设计合计得分×</w:t>
            </w:r>
            <w:r>
              <w:rPr>
                <w:rFonts w:hint="eastAsia" w:ascii="仿宋" w:hAnsi="仿宋" w:eastAsia="仿宋" w:cs="仿宋"/>
                <w:b/>
                <w:szCs w:val="21"/>
                <w:lang w:val="en-US" w:eastAsia="zh-CN"/>
              </w:rPr>
              <w:t>20</w:t>
            </w:r>
            <w:r>
              <w:rPr>
                <w:rFonts w:hint="eastAsia" w:ascii="仿宋" w:hAnsi="仿宋" w:eastAsia="仿宋" w:cs="仿宋"/>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91" w:type="dxa"/>
            <w:vMerge w:val="restar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2.2.</w:t>
            </w:r>
            <w:r>
              <w:rPr>
                <w:rFonts w:hint="eastAsia" w:ascii="仿宋" w:hAnsi="仿宋" w:eastAsia="仿宋" w:cs="仿宋"/>
                <w:color w:val="auto"/>
                <w:szCs w:val="21"/>
                <w:lang w:val="en-US" w:eastAsia="zh-CN"/>
              </w:rPr>
              <w:t>3</w:t>
            </w:r>
            <w:r>
              <w:rPr>
                <w:rFonts w:hint="eastAsia" w:ascii="仿宋" w:hAnsi="仿宋" w:eastAsia="仿宋" w:cs="仿宋"/>
                <w:color w:val="auto"/>
                <w:szCs w:val="21"/>
              </w:rPr>
              <w:t>（2）</w:t>
            </w:r>
          </w:p>
          <w:p>
            <w:pPr>
              <w:jc w:val="center"/>
              <w:rPr>
                <w:rFonts w:hint="eastAsia" w:ascii="仿宋" w:hAnsi="仿宋" w:eastAsia="仿宋" w:cs="仿宋"/>
                <w:color w:val="auto"/>
                <w:szCs w:val="21"/>
              </w:rPr>
            </w:pPr>
            <w:r>
              <w:rPr>
                <w:rFonts w:hint="eastAsia" w:ascii="仿宋" w:hAnsi="仿宋" w:eastAsia="仿宋" w:cs="仿宋"/>
                <w:color w:val="auto"/>
                <w:szCs w:val="21"/>
              </w:rPr>
              <w:t>综合标</w:t>
            </w:r>
          </w:p>
        </w:tc>
        <w:tc>
          <w:tcPr>
            <w:tcW w:w="1896" w:type="dxa"/>
            <w:gridSpan w:val="4"/>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人员配备</w:t>
            </w:r>
          </w:p>
        </w:tc>
        <w:tc>
          <w:tcPr>
            <w:tcW w:w="716" w:type="dxa"/>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0分</w:t>
            </w:r>
          </w:p>
        </w:tc>
        <w:tc>
          <w:tcPr>
            <w:tcW w:w="5655" w:type="dxa"/>
            <w:gridSpan w:val="2"/>
            <w:vAlign w:val="center"/>
          </w:tcPr>
          <w:p>
            <w:pPr>
              <w:spacing w:line="2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none"/>
              </w:rPr>
              <w:t>人员配备合理，</w:t>
            </w: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color w:val="auto"/>
                <w:szCs w:val="21"/>
                <w:highlight w:val="none"/>
                <w:u w:val="none"/>
              </w:rPr>
              <w:t>满足需要：</w:t>
            </w:r>
            <w:r>
              <w:rPr>
                <w:rFonts w:hint="eastAsia" w:ascii="仿宋" w:hAnsi="仿宋" w:eastAsia="仿宋" w:cs="仿宋"/>
                <w:color w:val="auto"/>
                <w:szCs w:val="21"/>
                <w:highlight w:val="none"/>
                <w:u w:val="none"/>
                <w:lang w:val="en-US" w:eastAsia="zh-CN"/>
              </w:rPr>
              <w:t>20</w:t>
            </w:r>
            <w:r>
              <w:rPr>
                <w:rFonts w:hint="eastAsia" w:ascii="仿宋" w:hAnsi="仿宋" w:eastAsia="仿宋" w:cs="仿宋"/>
                <w:color w:val="auto"/>
                <w:szCs w:val="21"/>
                <w:highlight w:val="none"/>
                <w:u w:val="none"/>
              </w:rPr>
              <w:t>分；人员配备基本合理,基本满足需要</w:t>
            </w:r>
            <w:r>
              <w:rPr>
                <w:rFonts w:hint="eastAsia" w:ascii="仿宋" w:hAnsi="仿宋" w:eastAsia="仿宋" w:cs="仿宋"/>
                <w:color w:val="auto"/>
                <w:szCs w:val="21"/>
                <w:highlight w:val="none"/>
                <w:u w:val="none"/>
                <w:lang w:val="en-US" w:eastAsia="zh-CN"/>
              </w:rPr>
              <w:t>10</w:t>
            </w:r>
            <w:r>
              <w:rPr>
                <w:rFonts w:hint="eastAsia" w:ascii="仿宋" w:hAnsi="仿宋" w:eastAsia="仿宋" w:cs="仿宋"/>
                <w:color w:val="auto"/>
                <w:szCs w:val="21"/>
                <w:highlight w:val="none"/>
                <w:u w:val="none"/>
              </w:rPr>
              <w:t>分</w:t>
            </w:r>
            <w:r>
              <w:rPr>
                <w:rFonts w:hint="eastAsia" w:ascii="仿宋" w:hAnsi="仿宋" w:eastAsia="仿宋" w:cs="仿宋"/>
                <w:color w:val="auto"/>
                <w:szCs w:val="21"/>
                <w:highlight w:val="none"/>
                <w:u w:val="none"/>
                <w:lang w:val="en-US" w:eastAsia="zh-CN"/>
              </w:rPr>
              <w:t>分</w:t>
            </w:r>
            <w:r>
              <w:rPr>
                <w:rFonts w:hint="eastAsia" w:ascii="仿宋" w:hAnsi="仿宋" w:eastAsia="仿宋" w:cs="仿宋"/>
                <w:color w:val="auto"/>
                <w:szCs w:val="21"/>
                <w:highlight w:val="none"/>
                <w:u w:val="none"/>
              </w:rPr>
              <w:t>；人员配备不合理：0分。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1" w:type="dxa"/>
            <w:vMerge w:val="continue"/>
            <w:vAlign w:val="center"/>
          </w:tcPr>
          <w:p>
            <w:pPr>
              <w:rPr>
                <w:rFonts w:hint="eastAsia" w:ascii="仿宋" w:hAnsi="仿宋" w:eastAsia="仿宋" w:cs="仿宋"/>
                <w:color w:val="auto"/>
                <w:szCs w:val="21"/>
              </w:rPr>
            </w:pPr>
          </w:p>
        </w:tc>
        <w:tc>
          <w:tcPr>
            <w:tcW w:w="1896" w:type="dxa"/>
            <w:gridSpan w:val="4"/>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企业业绩</w:t>
            </w:r>
          </w:p>
        </w:tc>
        <w:tc>
          <w:tcPr>
            <w:tcW w:w="716"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30</w:t>
            </w:r>
            <w:r>
              <w:rPr>
                <w:rFonts w:hint="eastAsia" w:ascii="仿宋" w:hAnsi="仿宋" w:eastAsia="仿宋" w:cs="仿宋"/>
                <w:color w:val="auto"/>
              </w:rPr>
              <w:t>分</w:t>
            </w:r>
          </w:p>
        </w:tc>
        <w:tc>
          <w:tcPr>
            <w:tcW w:w="5655" w:type="dxa"/>
            <w:gridSpan w:val="2"/>
            <w:vAlign w:val="center"/>
          </w:tcPr>
          <w:p>
            <w:pPr>
              <w:spacing w:line="260" w:lineRule="exact"/>
              <w:rPr>
                <w:rFonts w:hint="eastAsia" w:ascii="仿宋" w:hAnsi="仿宋" w:eastAsia="仿宋" w:cs="仿宋"/>
                <w:color w:val="auto"/>
                <w:szCs w:val="21"/>
              </w:rPr>
            </w:pPr>
            <w:r>
              <w:rPr>
                <w:rFonts w:hint="eastAsia" w:ascii="仿宋" w:hAnsi="仿宋" w:eastAsia="仿宋" w:cs="仿宋"/>
                <w:color w:val="auto"/>
                <w:szCs w:val="21"/>
                <w:lang w:eastAsia="zh-CN"/>
              </w:rPr>
              <w:t>近</w:t>
            </w:r>
            <w:r>
              <w:rPr>
                <w:rFonts w:hint="eastAsia" w:ascii="仿宋" w:hAnsi="仿宋" w:eastAsia="仿宋" w:cs="仿宋"/>
                <w:color w:val="auto"/>
                <w:szCs w:val="21"/>
                <w:lang w:val="en-US" w:eastAsia="zh-CN"/>
              </w:rPr>
              <w:t>五</w:t>
            </w:r>
            <w:r>
              <w:rPr>
                <w:rFonts w:hint="eastAsia" w:ascii="仿宋" w:hAnsi="仿宋" w:eastAsia="仿宋" w:cs="仿宋"/>
                <w:color w:val="auto"/>
                <w:szCs w:val="21"/>
                <w:lang w:eastAsia="zh-CN"/>
              </w:rPr>
              <w:t>年</w:t>
            </w:r>
            <w:r>
              <w:rPr>
                <w:rFonts w:hint="eastAsia" w:ascii="仿宋" w:hAnsi="仿宋" w:eastAsia="仿宋" w:cs="仿宋"/>
                <w:color w:val="auto"/>
                <w:szCs w:val="21"/>
                <w:lang w:val="en-US" w:eastAsia="zh-CN"/>
              </w:rPr>
              <w:t>承接过单项合同金额</w:t>
            </w:r>
            <w:r>
              <w:rPr>
                <w:rFonts w:hint="eastAsia" w:ascii="仿宋" w:hAnsi="仿宋" w:eastAsia="仿宋" w:cs="仿宋"/>
                <w:color w:val="auto"/>
                <w:szCs w:val="21"/>
                <w:lang w:eastAsia="zh-CN"/>
              </w:rPr>
              <w:t>（以合同签订时间为准）</w:t>
            </w:r>
            <w:r>
              <w:rPr>
                <w:rFonts w:hint="eastAsia" w:ascii="仿宋" w:hAnsi="仿宋" w:eastAsia="仿宋" w:cs="仿宋"/>
                <w:color w:val="auto"/>
                <w:szCs w:val="21"/>
                <w:lang w:val="en-US" w:eastAsia="zh-CN"/>
              </w:rPr>
              <w:t>600万元以上的建筑或市政工程</w:t>
            </w:r>
            <w:r>
              <w:rPr>
                <w:rFonts w:hint="eastAsia" w:ascii="仿宋" w:hAnsi="仿宋" w:eastAsia="仿宋" w:cs="仿宋"/>
                <w:color w:val="auto"/>
                <w:szCs w:val="21"/>
                <w:lang w:eastAsia="zh-CN"/>
              </w:rPr>
              <w:t>业绩，</w:t>
            </w:r>
            <w:r>
              <w:rPr>
                <w:rFonts w:hint="eastAsia" w:ascii="仿宋" w:hAnsi="仿宋" w:eastAsia="仿宋" w:cs="仿宋"/>
                <w:color w:val="auto"/>
                <w:szCs w:val="21"/>
                <w:lang w:val="en-US" w:eastAsia="zh-CN"/>
              </w:rPr>
              <w:t>每个</w:t>
            </w:r>
            <w:r>
              <w:rPr>
                <w:rFonts w:hint="eastAsia" w:ascii="仿宋" w:hAnsi="仿宋" w:eastAsia="仿宋" w:cs="仿宋"/>
                <w:color w:val="auto"/>
                <w:szCs w:val="21"/>
                <w:lang w:eastAsia="zh-CN"/>
              </w:rPr>
              <w:t>得</w:t>
            </w:r>
            <w:r>
              <w:rPr>
                <w:rFonts w:hint="eastAsia" w:ascii="仿宋" w:hAnsi="仿宋" w:eastAsia="仿宋" w:cs="仿宋"/>
                <w:color w:val="auto"/>
                <w:szCs w:val="21"/>
                <w:lang w:val="en-US" w:eastAsia="zh-CN"/>
              </w:rPr>
              <w:t>10分，最多得30分。（提供中标通知书或施工合同或竣工验收报告）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91" w:type="dxa"/>
            <w:vMerge w:val="continue"/>
            <w:vAlign w:val="center"/>
          </w:tcPr>
          <w:p>
            <w:pPr>
              <w:rPr>
                <w:rFonts w:hint="eastAsia" w:ascii="仿宋" w:hAnsi="仿宋" w:eastAsia="仿宋" w:cs="仿宋"/>
                <w:color w:val="auto"/>
                <w:szCs w:val="21"/>
              </w:rPr>
            </w:pPr>
          </w:p>
        </w:tc>
        <w:tc>
          <w:tcPr>
            <w:tcW w:w="1896" w:type="dxa"/>
            <w:gridSpan w:val="4"/>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企业信誉</w:t>
            </w:r>
          </w:p>
        </w:tc>
        <w:tc>
          <w:tcPr>
            <w:tcW w:w="716" w:type="dxa"/>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30分</w:t>
            </w:r>
          </w:p>
        </w:tc>
        <w:tc>
          <w:tcPr>
            <w:tcW w:w="5655" w:type="dxa"/>
            <w:gridSpan w:val="2"/>
            <w:vAlign w:val="center"/>
          </w:tcPr>
          <w:p>
            <w:pPr>
              <w:spacing w:line="260" w:lineRule="exac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未受到行政监管部门做出的行政处罚的得30分；被行政监管部门做出行政处罚的，每个扣10分，扣完为止。（行政处罚是指开标当天通过在“信用中国”查询投标人有行政处罚记录信息且在公示期内的予以记分）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91" w:type="dxa"/>
            <w:vMerge w:val="continue"/>
            <w:vAlign w:val="center"/>
          </w:tcPr>
          <w:p>
            <w:pPr>
              <w:rPr>
                <w:rFonts w:hint="eastAsia" w:ascii="仿宋" w:hAnsi="仿宋" w:eastAsia="仿宋" w:cs="仿宋"/>
                <w:color w:val="auto"/>
                <w:szCs w:val="21"/>
              </w:rPr>
            </w:pPr>
          </w:p>
        </w:tc>
        <w:tc>
          <w:tcPr>
            <w:tcW w:w="1896" w:type="dxa"/>
            <w:gridSpan w:val="4"/>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lang w:val="en-US" w:eastAsia="zh-CN"/>
              </w:rPr>
              <w:t>机械设备配备</w:t>
            </w:r>
          </w:p>
        </w:tc>
        <w:tc>
          <w:tcPr>
            <w:tcW w:w="716" w:type="dxa"/>
            <w:vAlign w:val="center"/>
          </w:tcPr>
          <w:p>
            <w:pPr>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10分</w:t>
            </w:r>
          </w:p>
        </w:tc>
        <w:tc>
          <w:tcPr>
            <w:tcW w:w="5655" w:type="dxa"/>
            <w:gridSpan w:val="2"/>
            <w:vAlign w:val="center"/>
          </w:tcPr>
          <w:p>
            <w:pPr>
              <w:spacing w:line="260" w:lineRule="exact"/>
              <w:rPr>
                <w:rFonts w:hint="eastAsia" w:ascii="仿宋" w:hAnsi="仿宋" w:eastAsia="仿宋" w:cs="仿宋"/>
                <w:color w:val="auto"/>
                <w:lang w:val="en-US" w:eastAsia="zh-CN"/>
              </w:rPr>
            </w:pPr>
            <w:r>
              <w:rPr>
                <w:rFonts w:hint="eastAsia" w:ascii="仿宋" w:hAnsi="仿宋" w:eastAsia="仿宋" w:cs="仿宋"/>
                <w:color w:val="auto"/>
                <w:lang w:val="en-US" w:eastAsia="zh-CN"/>
              </w:rPr>
              <w:t>主要机械设备配备合理，满足本项目实际需要得10分； 主要机械设备配备基本合理,基本满足需要得5分；主要机械设备配备不合理得0分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91" w:type="dxa"/>
            <w:vMerge w:val="continue"/>
            <w:vAlign w:val="center"/>
          </w:tcPr>
          <w:p>
            <w:pPr>
              <w:rPr>
                <w:rFonts w:hint="eastAsia" w:ascii="仿宋" w:hAnsi="仿宋" w:eastAsia="仿宋" w:cs="仿宋"/>
                <w:color w:val="auto"/>
                <w:szCs w:val="21"/>
              </w:rPr>
            </w:pPr>
          </w:p>
        </w:tc>
        <w:tc>
          <w:tcPr>
            <w:tcW w:w="1896" w:type="dxa"/>
            <w:gridSpan w:val="4"/>
            <w:vAlign w:val="center"/>
          </w:tcPr>
          <w:p>
            <w:pPr>
              <w:jc w:val="center"/>
              <w:rPr>
                <w:rFonts w:hint="eastAsia" w:ascii="仿宋" w:hAnsi="仿宋" w:eastAsia="仿宋" w:cs="仿宋"/>
                <w:color w:val="auto"/>
                <w:sz w:val="24"/>
                <w:szCs w:val="24"/>
              </w:rPr>
            </w:pPr>
            <w:r>
              <w:rPr>
                <w:rFonts w:hint="eastAsia" w:ascii="仿宋" w:hAnsi="仿宋" w:eastAsia="仿宋" w:cs="仿宋"/>
                <w:color w:val="auto"/>
                <w:lang w:val="en-US" w:eastAsia="zh-CN"/>
              </w:rPr>
              <w:t>工程质量目标</w:t>
            </w:r>
          </w:p>
        </w:tc>
        <w:tc>
          <w:tcPr>
            <w:tcW w:w="716" w:type="dxa"/>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lang w:val="en-US" w:eastAsia="zh-CN"/>
              </w:rPr>
              <w:t>10分</w:t>
            </w:r>
          </w:p>
        </w:tc>
        <w:tc>
          <w:tcPr>
            <w:tcW w:w="5655" w:type="dxa"/>
            <w:gridSpan w:val="2"/>
            <w:vAlign w:val="center"/>
          </w:tcPr>
          <w:p>
            <w:pPr>
              <w:spacing w:line="300" w:lineRule="exact"/>
              <w:ind w:firstLine="0"/>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对招标工程质量目标有承诺，有违约经济处罚措施</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lang w:eastAsia="zh-CN"/>
              </w:rPr>
              <w:t>分；</w:t>
            </w:r>
          </w:p>
          <w:p>
            <w:pPr>
              <w:spacing w:line="300" w:lineRule="exact"/>
              <w:ind w:firstLine="0"/>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对工程保修有承诺，有违约经济处罚措施</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lang w:eastAsia="zh-CN"/>
              </w:rPr>
              <w:t>分；</w:t>
            </w:r>
          </w:p>
          <w:p>
            <w:pPr>
              <w:widowControl/>
              <w:jc w:val="both"/>
              <w:rPr>
                <w:rFonts w:hint="eastAsia" w:ascii="仿宋" w:hAnsi="仿宋" w:eastAsia="仿宋" w:cs="仿宋"/>
                <w:color w:val="auto"/>
                <w:sz w:val="24"/>
                <w:szCs w:val="24"/>
                <w:lang w:val="en-US" w:eastAsia="zh-CN"/>
              </w:rPr>
            </w:pPr>
            <w:r>
              <w:rPr>
                <w:rFonts w:hint="eastAsia" w:ascii="仿宋" w:hAnsi="仿宋" w:eastAsia="仿宋" w:cs="仿宋"/>
                <w:color w:val="auto"/>
                <w:sz w:val="21"/>
                <w:szCs w:val="21"/>
                <w:lang w:eastAsia="zh-CN"/>
              </w:rPr>
              <w:t>负责协调当地工农关系，有违约经济处罚措施</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9258" w:type="dxa"/>
            <w:gridSpan w:val="8"/>
            <w:vAlign w:val="center"/>
          </w:tcPr>
          <w:p>
            <w:pPr>
              <w:jc w:val="center"/>
              <w:rPr>
                <w:rFonts w:hint="eastAsia" w:ascii="仿宋" w:hAnsi="仿宋" w:eastAsia="仿宋" w:cs="仿宋"/>
                <w:szCs w:val="21"/>
              </w:rPr>
            </w:pPr>
            <w:r>
              <w:rPr>
                <w:rFonts w:hint="eastAsia" w:ascii="仿宋" w:hAnsi="仿宋" w:eastAsia="仿宋" w:cs="仿宋"/>
                <w:b/>
                <w:szCs w:val="21"/>
              </w:rPr>
              <w:t>综合标得分=项目管理机构合计得分×</w:t>
            </w:r>
            <w:r>
              <w:rPr>
                <w:rFonts w:hint="eastAsia" w:ascii="仿宋" w:hAnsi="仿宋" w:eastAsia="仿宋" w:cs="仿宋"/>
                <w:b/>
                <w:color w:val="000000" w:themeColor="text1"/>
                <w:szCs w:val="21"/>
                <w14:textFill>
                  <w14:solidFill>
                    <w14:schemeClr w14:val="tx1"/>
                  </w14:solidFill>
                </w14:textFill>
              </w:rPr>
              <w:t>1</w:t>
            </w:r>
            <w:r>
              <w:rPr>
                <w:rFonts w:hint="eastAsia" w:ascii="仿宋" w:hAnsi="仿宋" w:eastAsia="仿宋" w:cs="仿宋"/>
                <w:b/>
                <w:color w:val="000000" w:themeColor="text1"/>
                <w:szCs w:val="21"/>
                <w:lang w:val="en-US" w:eastAsia="zh-CN"/>
                <w14:textFill>
                  <w14:solidFill>
                    <w14:schemeClr w14:val="tx1"/>
                  </w14:solidFill>
                </w14:textFill>
              </w:rPr>
              <w:t>0</w:t>
            </w:r>
            <w:r>
              <w:rPr>
                <w:rFonts w:hint="eastAsia" w:ascii="仿宋" w:hAnsi="仿宋" w:eastAsia="仿宋" w:cs="仿宋"/>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991" w:type="dxa"/>
            <w:vAlign w:val="center"/>
          </w:tcPr>
          <w:p>
            <w:pPr>
              <w:jc w:val="center"/>
              <w:rPr>
                <w:rFonts w:hint="eastAsia" w:ascii="仿宋" w:hAnsi="仿宋" w:eastAsia="仿宋" w:cs="仿宋"/>
                <w:szCs w:val="21"/>
              </w:rPr>
            </w:pPr>
            <w:bookmarkStart w:id="269" w:name="_Toc319832781"/>
            <w:bookmarkStart w:id="270" w:name="_Toc336091322"/>
            <w:r>
              <w:rPr>
                <w:rFonts w:hint="eastAsia" w:ascii="仿宋" w:hAnsi="仿宋" w:eastAsia="仿宋" w:cs="仿宋"/>
                <w:szCs w:val="21"/>
              </w:rPr>
              <w:t>2.2.</w:t>
            </w:r>
            <w:r>
              <w:rPr>
                <w:rFonts w:hint="eastAsia" w:ascii="仿宋" w:hAnsi="仿宋" w:eastAsia="仿宋" w:cs="仿宋"/>
                <w:szCs w:val="21"/>
                <w:lang w:val="en-US" w:eastAsia="zh-CN"/>
              </w:rPr>
              <w:t>3</w:t>
            </w:r>
            <w:r>
              <w:rPr>
                <w:rFonts w:hint="eastAsia" w:ascii="仿宋" w:hAnsi="仿宋" w:eastAsia="仿宋" w:cs="仿宋"/>
                <w:szCs w:val="21"/>
              </w:rPr>
              <w:t>（3）</w:t>
            </w:r>
          </w:p>
          <w:p>
            <w:pPr>
              <w:jc w:val="center"/>
              <w:rPr>
                <w:rFonts w:hint="eastAsia" w:ascii="仿宋" w:hAnsi="仿宋" w:eastAsia="仿宋" w:cs="仿宋"/>
                <w:szCs w:val="21"/>
              </w:rPr>
            </w:pPr>
            <w:r>
              <w:rPr>
                <w:rFonts w:hint="eastAsia" w:ascii="仿宋" w:hAnsi="仿宋" w:eastAsia="仿宋" w:cs="仿宋"/>
                <w:szCs w:val="21"/>
              </w:rPr>
              <w:t>商务标</w:t>
            </w:r>
          </w:p>
        </w:tc>
        <w:tc>
          <w:tcPr>
            <w:tcW w:w="422" w:type="dxa"/>
            <w:gridSpan w:val="2"/>
            <w:vAlign w:val="center"/>
          </w:tcPr>
          <w:p>
            <w:pPr>
              <w:jc w:val="center"/>
              <w:rPr>
                <w:rFonts w:hint="eastAsia" w:ascii="仿宋" w:hAnsi="仿宋" w:eastAsia="仿宋" w:cs="仿宋"/>
                <w:szCs w:val="21"/>
              </w:rPr>
            </w:pPr>
            <w:r>
              <w:rPr>
                <w:rFonts w:hint="eastAsia" w:ascii="仿宋" w:hAnsi="仿宋" w:eastAsia="仿宋" w:cs="仿宋"/>
                <w:spacing w:val="1"/>
                <w:kern w:val="0"/>
                <w:szCs w:val="21"/>
              </w:rPr>
              <w:t>投标报价评分标准</w:t>
            </w:r>
          </w:p>
        </w:tc>
        <w:tc>
          <w:tcPr>
            <w:tcW w:w="7845" w:type="dxa"/>
            <w:gridSpan w:val="5"/>
            <w:vAlign w:val="center"/>
          </w:tcPr>
          <w:p>
            <w:pPr>
              <w:widowControl/>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1、报价得分＝100-（投标人评标价-评标基准价）÷评标基准价×100×0.02 （评标价＞基准价时）</w:t>
            </w:r>
          </w:p>
          <w:p>
            <w:pPr>
              <w:widowControl/>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2、报价得分＝100-（评标基准价-投标人评标价）÷评标基准价×100×0.01 （评标价≤基准价时）</w:t>
            </w:r>
          </w:p>
          <w:p>
            <w:pPr>
              <w:widowControl/>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评标基准价计算方法：所有有效投标的评标价去掉六分之一（不能整除的按数前整数取整，不足六家报价则不去掉）的最低价和相同数量的最高价后的算术平均值下浮 F%，作为评标基准价。</w:t>
            </w:r>
          </w:p>
          <w:p>
            <w:pPr>
              <w:widowControl/>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F:为评标基准价下浮系数，范围为 1-3 的整数，由招标人推荐代表于开标会现场随机抽取确定。</w:t>
            </w:r>
          </w:p>
          <w:p>
            <w:pPr>
              <w:widowControl/>
              <w:jc w:val="both"/>
              <w:rPr>
                <w:rFonts w:hint="eastAsia"/>
              </w:rPr>
            </w:pPr>
            <w:r>
              <w:rPr>
                <w:rFonts w:hint="eastAsia" w:ascii="仿宋" w:hAnsi="仿宋" w:eastAsia="仿宋" w:cs="仿宋"/>
                <w:color w:val="000000" w:themeColor="text1"/>
                <w:highlight w:val="none"/>
                <w:lang w:val="en-US" w:eastAsia="zh-CN"/>
                <w14:textFill>
                  <w14:solidFill>
                    <w14:schemeClr w14:val="tx1"/>
                  </w14:solidFill>
                </w14:textFill>
              </w:rPr>
              <w:t>制作说明：请潜在投标人商务标部分投标文件以三农格式XML上传，如未按规定格式上传，不能导入清标系统清标开标，后果由投标人自行承担。（具体步骤按照操作说明）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258" w:type="dxa"/>
            <w:gridSpan w:val="8"/>
            <w:vAlign w:val="center"/>
          </w:tcPr>
          <w:p>
            <w:pPr>
              <w:jc w:val="center"/>
              <w:rPr>
                <w:rFonts w:hint="eastAsia" w:ascii="仿宋" w:hAnsi="仿宋" w:eastAsia="仿宋" w:cs="仿宋"/>
                <w:b/>
                <w:szCs w:val="21"/>
              </w:rPr>
            </w:pPr>
            <w:r>
              <w:rPr>
                <w:rFonts w:hint="eastAsia" w:ascii="仿宋" w:hAnsi="仿宋" w:eastAsia="仿宋" w:cs="仿宋"/>
                <w:b/>
                <w:szCs w:val="21"/>
              </w:rPr>
              <w:t>商务标得分=投标报价合计得分 × 70%（权重）</w:t>
            </w:r>
          </w:p>
        </w:tc>
      </w:tr>
    </w:tbl>
    <w:p>
      <w:pPr>
        <w:pStyle w:val="6"/>
        <w:spacing w:before="0" w:after="0" w:line="336" w:lineRule="auto"/>
        <w:jc w:val="left"/>
        <w:rPr>
          <w:rFonts w:hint="eastAsia" w:ascii="仿宋" w:hAnsi="仿宋" w:eastAsia="仿宋" w:cs="仿宋"/>
          <w:sz w:val="24"/>
          <w:szCs w:val="24"/>
        </w:rPr>
      </w:pPr>
      <w:bookmarkStart w:id="271" w:name="_Toc499378898"/>
      <w:bookmarkStart w:id="272" w:name="_Toc499379020"/>
    </w:p>
    <w:p>
      <w:pPr>
        <w:pStyle w:val="6"/>
        <w:spacing w:before="0" w:after="0" w:line="336" w:lineRule="auto"/>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评标方法</w:t>
      </w:r>
      <w:bookmarkEnd w:id="269"/>
      <w:bookmarkEnd w:id="270"/>
      <w:bookmarkEnd w:id="271"/>
      <w:bookmarkEnd w:id="272"/>
      <w:bookmarkStart w:id="273" w:name="_Toc319832782"/>
      <w:bookmarkStart w:id="274" w:name="_Toc336091323"/>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本次评标采用综合评估法</w:t>
      </w:r>
      <w:r>
        <w:rPr>
          <w:rFonts w:hint="eastAsia" w:ascii="仿宋" w:hAnsi="仿宋" w:eastAsia="仿宋" w:cs="仿宋"/>
          <w:b w:val="0"/>
          <w:bCs/>
          <w:szCs w:val="21"/>
        </w:rPr>
        <w:t>。</w:t>
      </w:r>
      <w:r>
        <w:rPr>
          <w:rFonts w:hint="eastAsia" w:ascii="仿宋" w:hAnsi="仿宋" w:eastAsia="仿宋" w:cs="仿宋"/>
          <w:szCs w:val="21"/>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6"/>
        <w:spacing w:before="0" w:after="0" w:line="336" w:lineRule="auto"/>
        <w:ind w:left="567" w:hanging="567"/>
        <w:jc w:val="left"/>
        <w:rPr>
          <w:rFonts w:hint="eastAsia" w:ascii="仿宋" w:hAnsi="仿宋" w:eastAsia="仿宋" w:cs="仿宋"/>
          <w:sz w:val="24"/>
          <w:szCs w:val="24"/>
        </w:rPr>
      </w:pPr>
      <w:bookmarkStart w:id="275" w:name="_Toc499379021"/>
      <w:bookmarkStart w:id="276" w:name="_Toc499378899"/>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评审标准</w:t>
      </w:r>
      <w:bookmarkEnd w:id="273"/>
      <w:bookmarkEnd w:id="274"/>
      <w:bookmarkEnd w:id="275"/>
      <w:bookmarkEnd w:id="276"/>
    </w:p>
    <w:p>
      <w:pPr>
        <w:pStyle w:val="8"/>
        <w:keepNext w:val="0"/>
        <w:numPr>
          <w:ilvl w:val="0"/>
          <w:numId w:val="0"/>
        </w:numPr>
        <w:spacing w:before="0" w:after="0" w:line="336" w:lineRule="auto"/>
        <w:rPr>
          <w:rFonts w:hint="eastAsia" w:ascii="仿宋" w:hAnsi="仿宋" w:eastAsia="仿宋" w:cs="仿宋"/>
          <w:sz w:val="24"/>
          <w:szCs w:val="24"/>
        </w:rPr>
      </w:pPr>
      <w:r>
        <w:rPr>
          <w:rFonts w:hint="eastAsia" w:ascii="仿宋" w:hAnsi="仿宋" w:eastAsia="仿宋" w:cs="仿宋"/>
          <w:sz w:val="24"/>
          <w:szCs w:val="24"/>
        </w:rPr>
        <w:t>2.1 初步评审标准</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2.1.1 形式评审标准：见评标办法前附表。</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2.1.2 资格评审标准：见评标办法前附表。</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2.1.3 响应性评审标准：见评标办法前附表。</w:t>
      </w:r>
    </w:p>
    <w:p>
      <w:pPr>
        <w:pStyle w:val="8"/>
        <w:keepNext w:val="0"/>
        <w:numPr>
          <w:ilvl w:val="0"/>
          <w:numId w:val="0"/>
        </w:numPr>
        <w:spacing w:before="0" w:after="0" w:line="336" w:lineRule="auto"/>
        <w:rPr>
          <w:rFonts w:hint="eastAsia" w:ascii="仿宋" w:hAnsi="仿宋" w:eastAsia="仿宋" w:cs="仿宋"/>
          <w:sz w:val="24"/>
          <w:szCs w:val="24"/>
        </w:rPr>
      </w:pPr>
      <w:r>
        <w:rPr>
          <w:rFonts w:hint="eastAsia" w:ascii="仿宋" w:hAnsi="仿宋" w:eastAsia="仿宋" w:cs="仿宋"/>
          <w:sz w:val="24"/>
          <w:szCs w:val="24"/>
        </w:rPr>
        <w:t>2.2 分值构成与评分标准</w:t>
      </w:r>
    </w:p>
    <w:p>
      <w:pPr>
        <w:ind w:firstLine="420" w:firstLineChars="200"/>
        <w:rPr>
          <w:rFonts w:hint="eastAsia" w:ascii="仿宋" w:hAnsi="仿宋" w:eastAsia="仿宋" w:cs="仿宋"/>
          <w:lang w:val="en-US" w:eastAsia="zh-CN"/>
        </w:rPr>
      </w:pPr>
      <w:r>
        <w:rPr>
          <w:rFonts w:hint="eastAsia" w:ascii="仿宋" w:hAnsi="仿宋" w:eastAsia="仿宋" w:cs="仿宋"/>
          <w:szCs w:val="21"/>
        </w:rPr>
        <w:t>2.</w:t>
      </w:r>
      <w:r>
        <w:rPr>
          <w:rFonts w:hint="eastAsia" w:ascii="仿宋" w:hAnsi="仿宋" w:eastAsia="仿宋" w:cs="仿宋"/>
          <w:szCs w:val="21"/>
          <w:lang w:val="en-US" w:eastAsia="zh-CN"/>
        </w:rPr>
        <w:t>2</w:t>
      </w:r>
      <w:r>
        <w:rPr>
          <w:rFonts w:hint="eastAsia" w:ascii="仿宋" w:hAnsi="仿宋" w:eastAsia="仿宋" w:cs="仿宋"/>
          <w:szCs w:val="21"/>
        </w:rPr>
        <w:t xml:space="preserve">.1 </w:t>
      </w:r>
      <w:r>
        <w:rPr>
          <w:rFonts w:hint="eastAsia" w:ascii="仿宋" w:hAnsi="仿宋" w:eastAsia="仿宋" w:cs="仿宋"/>
          <w:szCs w:val="21"/>
          <w:lang w:val="en-US" w:eastAsia="zh-CN"/>
        </w:rPr>
        <w:t>分值构成：技术标20分，综合标10分，商务标70分；</w:t>
      </w:r>
    </w:p>
    <w:p>
      <w:pPr>
        <w:spacing w:line="336"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rPr>
        <w:t>2.</w:t>
      </w:r>
      <w:r>
        <w:rPr>
          <w:rFonts w:hint="eastAsia" w:ascii="仿宋" w:hAnsi="仿宋" w:eastAsia="仿宋" w:cs="仿宋"/>
          <w:szCs w:val="21"/>
          <w:lang w:val="en-US" w:eastAsia="zh-CN"/>
        </w:rPr>
        <w:t>2</w:t>
      </w:r>
      <w:r>
        <w:rPr>
          <w:rFonts w:hint="eastAsia" w:ascii="仿宋" w:hAnsi="仿宋" w:eastAsia="仿宋" w:cs="仿宋"/>
          <w:szCs w:val="21"/>
        </w:rPr>
        <w:t>.</w:t>
      </w:r>
      <w:r>
        <w:rPr>
          <w:rFonts w:hint="eastAsia" w:ascii="仿宋" w:hAnsi="仿宋" w:eastAsia="仿宋" w:cs="仿宋"/>
          <w:szCs w:val="21"/>
          <w:lang w:val="en-US" w:eastAsia="zh-CN"/>
        </w:rPr>
        <w:t>2 评标基准价计算</w:t>
      </w:r>
    </w:p>
    <w:p>
      <w:pPr>
        <w:spacing w:line="336" w:lineRule="auto"/>
        <w:ind w:firstLine="840" w:firstLineChars="400"/>
        <w:rPr>
          <w:rFonts w:hint="eastAsia" w:ascii="仿宋" w:hAnsi="仿宋" w:eastAsia="仿宋" w:cs="仿宋"/>
          <w:szCs w:val="21"/>
          <w:lang w:val="en-US" w:eastAsia="zh-CN"/>
        </w:rPr>
      </w:pPr>
      <w:r>
        <w:rPr>
          <w:rFonts w:hint="eastAsia" w:ascii="仿宋" w:hAnsi="仿宋" w:eastAsia="仿宋" w:cs="仿宋"/>
          <w:szCs w:val="21"/>
          <w:lang w:eastAsia="zh-CN"/>
        </w:rPr>
        <w:t>（</w:t>
      </w:r>
      <w:r>
        <w:rPr>
          <w:rFonts w:hint="eastAsia" w:ascii="仿宋" w:hAnsi="仿宋" w:eastAsia="仿宋" w:cs="仿宋"/>
          <w:szCs w:val="21"/>
          <w:lang w:val="en-US" w:eastAsia="zh-CN"/>
        </w:rPr>
        <w:t>1</w:t>
      </w:r>
      <w:r>
        <w:rPr>
          <w:rFonts w:hint="eastAsia" w:ascii="仿宋" w:hAnsi="仿宋" w:eastAsia="仿宋" w:cs="仿宋"/>
          <w:szCs w:val="21"/>
          <w:lang w:eastAsia="zh-CN"/>
        </w:rPr>
        <w:t>）</w:t>
      </w:r>
      <w:r>
        <w:rPr>
          <w:rFonts w:hint="eastAsia" w:ascii="仿宋" w:hAnsi="仿宋" w:eastAsia="仿宋" w:cs="仿宋"/>
          <w:szCs w:val="21"/>
          <w:lang w:val="en-US" w:eastAsia="zh-CN"/>
        </w:rPr>
        <w:t>评标价确定方法：</w:t>
      </w:r>
      <w:r>
        <w:rPr>
          <w:rFonts w:hint="eastAsia" w:ascii="仿宋" w:hAnsi="仿宋" w:eastAsia="仿宋" w:cs="仿宋"/>
          <w:szCs w:val="21"/>
        </w:rPr>
        <w:t>见评标办法前附表。</w:t>
      </w:r>
    </w:p>
    <w:p>
      <w:pPr>
        <w:spacing w:line="336" w:lineRule="auto"/>
        <w:ind w:firstLine="840" w:firstLineChars="400"/>
        <w:rPr>
          <w:rFonts w:hint="eastAsia"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lang w:val="en-US" w:eastAsia="zh-CN"/>
        </w:rPr>
        <w:t>2</w:t>
      </w:r>
      <w:r>
        <w:rPr>
          <w:rFonts w:hint="eastAsia" w:ascii="仿宋" w:hAnsi="仿宋" w:eastAsia="仿宋" w:cs="仿宋"/>
          <w:szCs w:val="21"/>
          <w:lang w:eastAsia="zh-CN"/>
        </w:rPr>
        <w:t>）</w:t>
      </w:r>
      <w:r>
        <w:rPr>
          <w:rFonts w:hint="eastAsia" w:ascii="仿宋" w:hAnsi="仿宋" w:eastAsia="仿宋" w:cs="仿宋"/>
          <w:szCs w:val="21"/>
        </w:rPr>
        <w:t>评标基准价计算方法：见评标办法前附表。</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val="en-US" w:eastAsia="zh-CN"/>
        </w:rPr>
        <w:t>2</w:t>
      </w:r>
      <w:r>
        <w:rPr>
          <w:rFonts w:hint="eastAsia" w:ascii="仿宋" w:hAnsi="仿宋" w:eastAsia="仿宋" w:cs="仿宋"/>
          <w:szCs w:val="21"/>
        </w:rPr>
        <w:t>.</w:t>
      </w:r>
      <w:r>
        <w:rPr>
          <w:rFonts w:hint="eastAsia" w:ascii="仿宋" w:hAnsi="仿宋" w:eastAsia="仿宋" w:cs="仿宋"/>
          <w:szCs w:val="21"/>
          <w:lang w:val="en-US" w:eastAsia="zh-CN"/>
        </w:rPr>
        <w:t>3 投标报价偏差率计算公式：</w:t>
      </w:r>
      <w:r>
        <w:rPr>
          <w:rFonts w:hint="eastAsia" w:ascii="仿宋" w:hAnsi="仿宋" w:eastAsia="仿宋" w:cs="仿宋"/>
          <w:szCs w:val="21"/>
        </w:rPr>
        <w:t>见评标办法前附表。</w:t>
      </w:r>
    </w:p>
    <w:p>
      <w:pPr>
        <w:pStyle w:val="6"/>
        <w:spacing w:before="0" w:after="0" w:line="336" w:lineRule="auto"/>
        <w:jc w:val="left"/>
        <w:rPr>
          <w:rFonts w:hint="eastAsia" w:ascii="仿宋" w:hAnsi="仿宋" w:eastAsia="仿宋" w:cs="仿宋"/>
          <w:sz w:val="24"/>
          <w:szCs w:val="24"/>
        </w:rPr>
      </w:pPr>
      <w:bookmarkStart w:id="277" w:name="_Toc499378900"/>
      <w:bookmarkStart w:id="278" w:name="_Toc499379022"/>
      <w:bookmarkStart w:id="279" w:name="_Toc319832783"/>
      <w:bookmarkStart w:id="280" w:name="_Toc336091324"/>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评标程序</w:t>
      </w:r>
      <w:bookmarkEnd w:id="277"/>
      <w:bookmarkEnd w:id="278"/>
      <w:bookmarkEnd w:id="279"/>
      <w:bookmarkEnd w:id="280"/>
    </w:p>
    <w:p>
      <w:pPr>
        <w:pStyle w:val="8"/>
        <w:keepNext w:val="0"/>
        <w:numPr>
          <w:ilvl w:val="0"/>
          <w:numId w:val="0"/>
        </w:numPr>
        <w:spacing w:before="0" w:after="0" w:line="336" w:lineRule="auto"/>
        <w:rPr>
          <w:rFonts w:hint="eastAsia" w:ascii="仿宋" w:hAnsi="仿宋" w:eastAsia="仿宋" w:cs="仿宋"/>
          <w:sz w:val="24"/>
          <w:szCs w:val="24"/>
        </w:rPr>
      </w:pPr>
      <w:r>
        <w:rPr>
          <w:rFonts w:hint="eastAsia" w:ascii="仿宋" w:hAnsi="仿宋" w:eastAsia="仿宋" w:cs="仿宋"/>
          <w:sz w:val="24"/>
          <w:szCs w:val="24"/>
        </w:rPr>
        <w:t>3.1 初步评审</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3.1.2 投标人有以下情形之一的，否决投标：</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（l）第二章“投标人须知”第1.4.3 项规定的任何一种情形的：</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（2）投标文件未经投标单位盖章和单位负责人签字；</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（3）投标联合体没有提交共同投标协议；</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（4）同一投标人提交两个以上不同的投标文件或者投标报价，但招标文件要求提交备选投标文件的除外；</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（5）投标报价低于成本价或者高于招标文件设定的最高投标限价的；</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（6）投标文件没有对招标文件的实质性要求和条件作出相应；</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（7）投标人有串通投标、弄虚作假、行贿等违法行为。</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3.1.3 投标报价有算术错误的，评标委员会按以下原则对投标报价进行修正，修正的价格经投标人书面确认后具有约束力。投标人不接受修正价格的，否决投标。</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（1）投标文件中的大写金额与小写金额不一致的，以大写金额为准；</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（2）总价金额与依据单价计算出的结果不一致的，以单价金额为准修正总价，但单价金额小数点有明显错误的除外。</w:t>
      </w:r>
    </w:p>
    <w:p>
      <w:pPr>
        <w:pStyle w:val="8"/>
        <w:keepNext w:val="0"/>
        <w:numPr>
          <w:ilvl w:val="0"/>
          <w:numId w:val="0"/>
        </w:numPr>
        <w:spacing w:before="0" w:after="0" w:line="336" w:lineRule="auto"/>
        <w:rPr>
          <w:rFonts w:hint="eastAsia" w:ascii="仿宋" w:hAnsi="仿宋" w:eastAsia="仿宋" w:cs="仿宋"/>
          <w:sz w:val="24"/>
          <w:szCs w:val="24"/>
        </w:rPr>
      </w:pPr>
      <w:r>
        <w:rPr>
          <w:rFonts w:hint="eastAsia" w:ascii="仿宋" w:hAnsi="仿宋" w:eastAsia="仿宋" w:cs="仿宋"/>
          <w:sz w:val="24"/>
          <w:szCs w:val="24"/>
        </w:rPr>
        <w:t>3.2 详细评审</w:t>
      </w:r>
    </w:p>
    <w:p>
      <w:pPr>
        <w:spacing w:line="336" w:lineRule="auto"/>
        <w:rPr>
          <w:rFonts w:hint="eastAsia" w:ascii="仿宋" w:hAnsi="仿宋" w:eastAsia="仿宋" w:cs="仿宋"/>
          <w:szCs w:val="21"/>
        </w:rPr>
      </w:pPr>
      <w:r>
        <w:rPr>
          <w:rFonts w:hint="eastAsia" w:ascii="仿宋" w:hAnsi="仿宋" w:eastAsia="仿宋" w:cs="仿宋"/>
          <w:szCs w:val="21"/>
        </w:rPr>
        <w:t xml:space="preserve">   3.2.1  评标委员会按本章第 2.2 款规定的量化因素和分值进行打分，并计算出综合评估得</w:t>
      </w:r>
    </w:p>
    <w:p>
      <w:pPr>
        <w:spacing w:line="336" w:lineRule="auto"/>
        <w:rPr>
          <w:rFonts w:hint="eastAsia" w:ascii="仿宋" w:hAnsi="仿宋" w:eastAsia="仿宋" w:cs="仿宋"/>
          <w:szCs w:val="21"/>
        </w:rPr>
      </w:pPr>
      <w:r>
        <w:rPr>
          <w:rFonts w:hint="eastAsia" w:ascii="仿宋" w:hAnsi="仿宋" w:eastAsia="仿宋" w:cs="仿宋"/>
          <w:szCs w:val="21"/>
        </w:rPr>
        <w:t>分。</w:t>
      </w:r>
    </w:p>
    <w:p>
      <w:pPr>
        <w:spacing w:line="336" w:lineRule="auto"/>
        <w:rPr>
          <w:rFonts w:hint="eastAsia" w:ascii="仿宋" w:hAnsi="仿宋" w:eastAsia="仿宋" w:cs="仿宋"/>
          <w:szCs w:val="21"/>
        </w:rPr>
      </w:pPr>
      <w:r>
        <w:rPr>
          <w:rFonts w:hint="eastAsia" w:ascii="仿宋" w:hAnsi="仿宋" w:eastAsia="仿宋" w:cs="仿宋"/>
          <w:szCs w:val="21"/>
        </w:rPr>
        <w:t>（1）按本章第  2.2.</w:t>
      </w:r>
      <w:r>
        <w:rPr>
          <w:rFonts w:hint="eastAsia" w:ascii="仿宋" w:hAnsi="仿宋" w:eastAsia="仿宋" w:cs="仿宋"/>
          <w:szCs w:val="21"/>
          <w:lang w:val="en-US" w:eastAsia="zh-CN"/>
        </w:rPr>
        <w:t>3</w:t>
      </w:r>
      <w:r>
        <w:rPr>
          <w:rFonts w:hint="eastAsia" w:ascii="仿宋" w:hAnsi="仿宋" w:eastAsia="仿宋" w:cs="仿宋"/>
          <w:szCs w:val="21"/>
        </w:rPr>
        <w:t>（1）目规定的评审因素和分值对施工组织设计计算出得分  A；</w:t>
      </w:r>
    </w:p>
    <w:p>
      <w:pPr>
        <w:spacing w:line="336" w:lineRule="auto"/>
        <w:rPr>
          <w:rFonts w:hint="eastAsia" w:ascii="仿宋" w:hAnsi="仿宋" w:eastAsia="仿宋" w:cs="仿宋"/>
          <w:szCs w:val="21"/>
        </w:rPr>
      </w:pPr>
      <w:r>
        <w:rPr>
          <w:rFonts w:hint="eastAsia" w:ascii="仿宋" w:hAnsi="仿宋" w:eastAsia="仿宋" w:cs="仿宋"/>
          <w:szCs w:val="21"/>
        </w:rPr>
        <w:t>（2）按本章第  2.2.</w:t>
      </w:r>
      <w:r>
        <w:rPr>
          <w:rFonts w:hint="eastAsia" w:ascii="仿宋" w:hAnsi="仿宋" w:eastAsia="仿宋" w:cs="仿宋"/>
          <w:szCs w:val="21"/>
          <w:lang w:val="en-US" w:eastAsia="zh-CN"/>
        </w:rPr>
        <w:t>3</w:t>
      </w:r>
      <w:r>
        <w:rPr>
          <w:rFonts w:hint="eastAsia" w:ascii="仿宋" w:hAnsi="仿宋" w:eastAsia="仿宋" w:cs="仿宋"/>
          <w:szCs w:val="21"/>
        </w:rPr>
        <w:t>（2）目规定的评审因素和分值对项目管理机构计算出得分  B ；</w:t>
      </w:r>
    </w:p>
    <w:p>
      <w:pPr>
        <w:spacing w:line="336" w:lineRule="auto"/>
        <w:rPr>
          <w:rFonts w:hint="eastAsia" w:ascii="仿宋" w:hAnsi="仿宋" w:eastAsia="仿宋" w:cs="仿宋"/>
          <w:szCs w:val="21"/>
        </w:rPr>
      </w:pPr>
      <w:r>
        <w:rPr>
          <w:rFonts w:hint="eastAsia" w:ascii="仿宋" w:hAnsi="仿宋" w:eastAsia="仿宋" w:cs="仿宋"/>
          <w:szCs w:val="21"/>
        </w:rPr>
        <w:t>（3）按本章第  2.2.</w:t>
      </w:r>
      <w:r>
        <w:rPr>
          <w:rFonts w:hint="eastAsia" w:ascii="仿宋" w:hAnsi="仿宋" w:eastAsia="仿宋" w:cs="仿宋"/>
          <w:szCs w:val="21"/>
          <w:lang w:val="en-US" w:eastAsia="zh-CN"/>
        </w:rPr>
        <w:t>3</w:t>
      </w:r>
      <w:r>
        <w:rPr>
          <w:rFonts w:hint="eastAsia" w:ascii="仿宋" w:hAnsi="仿宋" w:eastAsia="仿宋" w:cs="仿宋"/>
          <w:szCs w:val="21"/>
        </w:rPr>
        <w:t xml:space="preserve">（3）目规定的评审因素和分值对投标报价计算出得分  C； </w:t>
      </w:r>
    </w:p>
    <w:p>
      <w:pPr>
        <w:spacing w:line="336" w:lineRule="auto"/>
        <w:ind w:firstLine="210" w:firstLineChars="100"/>
        <w:rPr>
          <w:rFonts w:hint="eastAsia" w:ascii="仿宋" w:hAnsi="仿宋" w:eastAsia="仿宋" w:cs="仿宋"/>
          <w:szCs w:val="21"/>
        </w:rPr>
      </w:pPr>
      <w:r>
        <w:rPr>
          <w:rFonts w:hint="eastAsia" w:ascii="仿宋" w:hAnsi="仿宋" w:eastAsia="仿宋" w:cs="仿宋"/>
          <w:szCs w:val="21"/>
        </w:rPr>
        <w:t>3.2.2  评分分值计算保留小数点后两位，小数点后第三位“四舍五入”。</w:t>
      </w:r>
    </w:p>
    <w:p>
      <w:pPr>
        <w:spacing w:line="336" w:lineRule="auto"/>
        <w:ind w:firstLine="210" w:firstLineChars="100"/>
        <w:rPr>
          <w:rFonts w:hint="eastAsia" w:ascii="仿宋" w:hAnsi="仿宋" w:eastAsia="仿宋" w:cs="仿宋"/>
          <w:szCs w:val="21"/>
        </w:rPr>
      </w:pPr>
      <w:r>
        <w:rPr>
          <w:rFonts w:hint="eastAsia" w:ascii="仿宋" w:hAnsi="仿宋" w:eastAsia="仿宋" w:cs="仿宋"/>
          <w:szCs w:val="21"/>
        </w:rPr>
        <w:t>3.2.3  投标人得分=A+B+C。</w:t>
      </w:r>
    </w:p>
    <w:p>
      <w:pPr>
        <w:spacing w:line="336" w:lineRule="auto"/>
        <w:ind w:firstLine="210" w:firstLineChars="100"/>
        <w:rPr>
          <w:rFonts w:hint="eastAsia" w:ascii="仿宋" w:hAnsi="仿宋" w:eastAsia="仿宋" w:cs="仿宋"/>
          <w:szCs w:val="21"/>
        </w:rPr>
      </w:pPr>
      <w:r>
        <w:rPr>
          <w:rFonts w:hint="eastAsia" w:ascii="仿宋" w:hAnsi="仿宋" w:eastAsia="仿宋" w:cs="仿宋"/>
          <w:szCs w:val="21"/>
        </w:rPr>
        <w:t>3.2.4  评标委员会发现投标人的报价（含修正后的最终投标报价），超过最高投标限价的，否决其投标。</w:t>
      </w:r>
    </w:p>
    <w:p>
      <w:pPr>
        <w:spacing w:line="336" w:lineRule="auto"/>
        <w:ind w:firstLine="210" w:firstLineChars="100"/>
        <w:rPr>
          <w:rFonts w:hint="eastAsia" w:ascii="仿宋" w:hAnsi="仿宋" w:eastAsia="仿宋" w:cs="仿宋"/>
          <w:szCs w:val="21"/>
        </w:rPr>
      </w:pPr>
      <w:r>
        <w:rPr>
          <w:rFonts w:hint="eastAsia" w:ascii="仿宋" w:hAnsi="仿宋" w:eastAsia="仿宋" w:cs="仿宋"/>
          <w:szCs w:val="21"/>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8"/>
        <w:keepNext w:val="0"/>
        <w:numPr>
          <w:ilvl w:val="0"/>
          <w:numId w:val="0"/>
        </w:numPr>
        <w:spacing w:before="0" w:after="0" w:line="336" w:lineRule="auto"/>
        <w:rPr>
          <w:rFonts w:hint="eastAsia" w:ascii="仿宋" w:hAnsi="仿宋" w:eastAsia="仿宋" w:cs="仿宋"/>
          <w:sz w:val="24"/>
          <w:szCs w:val="24"/>
        </w:rPr>
      </w:pPr>
      <w:r>
        <w:rPr>
          <w:rFonts w:hint="eastAsia" w:ascii="仿宋" w:hAnsi="仿宋" w:eastAsia="仿宋" w:cs="仿宋"/>
          <w:sz w:val="24"/>
          <w:szCs w:val="24"/>
        </w:rPr>
        <w:t>3.3 投标文件的澄清和补正</w:t>
      </w:r>
    </w:p>
    <w:p>
      <w:pPr>
        <w:spacing w:line="336" w:lineRule="auto"/>
        <w:ind w:firstLine="210" w:firstLineChars="100"/>
        <w:rPr>
          <w:rFonts w:hint="eastAsia" w:ascii="仿宋" w:hAnsi="仿宋" w:eastAsia="仿宋" w:cs="仿宋"/>
          <w:szCs w:val="21"/>
        </w:rPr>
      </w:pPr>
      <w:r>
        <w:rPr>
          <w:rFonts w:hint="eastAsia" w:ascii="仿宋" w:hAnsi="仿宋" w:eastAsia="仿宋" w:cs="仿宋"/>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36" w:lineRule="auto"/>
        <w:ind w:firstLine="210" w:firstLineChars="100"/>
        <w:rPr>
          <w:rFonts w:hint="eastAsia" w:ascii="仿宋" w:hAnsi="仿宋" w:eastAsia="仿宋" w:cs="仿宋"/>
          <w:szCs w:val="21"/>
        </w:rPr>
      </w:pPr>
      <w:r>
        <w:rPr>
          <w:rFonts w:hint="eastAsia" w:ascii="仿宋" w:hAnsi="仿宋" w:eastAsia="仿宋" w:cs="仿宋"/>
          <w:szCs w:val="21"/>
        </w:rPr>
        <w:t>3.3.2  澄清、说明和补正不得改变投标文件的实质性内容（算术性错误修正的除外）。投标人的书面澄清、说明和补正属于投标文件的组成部分。</w:t>
      </w:r>
    </w:p>
    <w:p>
      <w:pPr>
        <w:spacing w:line="336" w:lineRule="auto"/>
        <w:ind w:firstLine="210" w:firstLineChars="100"/>
        <w:rPr>
          <w:rFonts w:hint="eastAsia" w:ascii="仿宋" w:hAnsi="仿宋" w:eastAsia="仿宋" w:cs="仿宋"/>
          <w:szCs w:val="21"/>
        </w:rPr>
      </w:pPr>
      <w:r>
        <w:rPr>
          <w:rFonts w:hint="eastAsia" w:ascii="仿宋" w:hAnsi="仿宋" w:eastAsia="仿宋" w:cs="仿宋"/>
          <w:szCs w:val="21"/>
        </w:rPr>
        <w:t>3.3.3  评标委员会对投标人提交的澄清、说明或补正有疑问的，可以要求投标人进一步澄清、说明或补正，直至满足评标委员会的要求。</w:t>
      </w:r>
    </w:p>
    <w:p>
      <w:pPr>
        <w:spacing w:line="336" w:lineRule="auto"/>
        <w:ind w:firstLine="210" w:firstLineChars="100"/>
        <w:rPr>
          <w:rFonts w:hint="eastAsia" w:ascii="仿宋" w:hAnsi="仿宋" w:eastAsia="仿宋" w:cs="仿宋"/>
          <w:szCs w:val="21"/>
        </w:rPr>
      </w:pPr>
      <w:r>
        <w:rPr>
          <w:rFonts w:hint="eastAsia" w:ascii="仿宋" w:hAnsi="仿宋" w:eastAsia="仿宋" w:cs="仿宋"/>
          <w:szCs w:val="21"/>
        </w:rPr>
        <w:t>3.3.4  凡超出招标文件规定的或给发包人带来未曾要求的利益的变化、偏差或其他因素在评标时不予考虑。</w:t>
      </w:r>
    </w:p>
    <w:p>
      <w:pPr>
        <w:pStyle w:val="8"/>
        <w:keepNext w:val="0"/>
        <w:numPr>
          <w:ilvl w:val="0"/>
          <w:numId w:val="0"/>
        </w:numPr>
        <w:spacing w:before="0" w:after="0" w:line="336" w:lineRule="auto"/>
        <w:rPr>
          <w:rFonts w:hint="eastAsia" w:ascii="仿宋" w:hAnsi="仿宋" w:eastAsia="仿宋" w:cs="仿宋"/>
          <w:sz w:val="24"/>
          <w:szCs w:val="24"/>
        </w:rPr>
      </w:pPr>
      <w:r>
        <w:rPr>
          <w:rFonts w:hint="eastAsia" w:ascii="仿宋" w:hAnsi="仿宋" w:eastAsia="仿宋" w:cs="仿宋"/>
          <w:sz w:val="24"/>
          <w:szCs w:val="24"/>
        </w:rPr>
        <w:t>3.4 评标结果</w:t>
      </w:r>
    </w:p>
    <w:p>
      <w:pPr>
        <w:spacing w:line="336" w:lineRule="auto"/>
        <w:ind w:firstLine="210" w:firstLineChars="100"/>
        <w:rPr>
          <w:rFonts w:hint="eastAsia" w:ascii="仿宋" w:hAnsi="仿宋" w:eastAsia="仿宋" w:cs="仿宋"/>
          <w:szCs w:val="21"/>
        </w:rPr>
      </w:pPr>
      <w:r>
        <w:rPr>
          <w:rFonts w:hint="eastAsia" w:ascii="仿宋" w:hAnsi="仿宋" w:eastAsia="仿宋" w:cs="仿宋"/>
          <w:szCs w:val="21"/>
        </w:rPr>
        <w:t>3.4.1  除第二章“投标人须知”前附表授权直接确定中标人外，评标委员会按照得分由高到低的顺序推荐中标候选人。</w:t>
      </w:r>
    </w:p>
    <w:p>
      <w:pPr>
        <w:spacing w:line="336" w:lineRule="auto"/>
        <w:ind w:firstLine="210" w:firstLineChars="100"/>
        <w:rPr>
          <w:rFonts w:hint="eastAsia" w:ascii="仿宋" w:hAnsi="仿宋" w:eastAsia="仿宋" w:cs="仿宋"/>
          <w:szCs w:val="21"/>
        </w:rPr>
      </w:pPr>
      <w:r>
        <w:rPr>
          <w:rFonts w:hint="eastAsia" w:ascii="仿宋" w:hAnsi="仿宋" w:eastAsia="仿宋" w:cs="仿宋"/>
          <w:szCs w:val="21"/>
        </w:rPr>
        <w:t>3.4.2  评标委员会完成评标后，应当向招标人提交书面评标报告。</w:t>
      </w:r>
      <w:bookmarkStart w:id="281" w:name="_Toc351203652"/>
    </w:p>
    <w:p>
      <w:pPr>
        <w:pStyle w:val="5"/>
        <w:spacing w:line="360" w:lineRule="auto"/>
        <w:jc w:val="center"/>
        <w:rPr>
          <w:rFonts w:hint="eastAsia" w:ascii="仿宋" w:hAnsi="仿宋" w:eastAsia="仿宋" w:cs="仿宋"/>
          <w:lang w:eastAsia="zh-CN"/>
        </w:rPr>
      </w:pPr>
      <w:bookmarkStart w:id="282" w:name="_Toc429314958"/>
      <w:bookmarkStart w:id="283" w:name="_Toc114916868"/>
      <w:bookmarkStart w:id="284" w:name="_Toc58665098"/>
      <w:bookmarkStart w:id="285" w:name="_Toc114376972"/>
      <w:bookmarkStart w:id="286" w:name="_Toc114371648"/>
      <w:bookmarkStart w:id="287" w:name="_Toc78098309"/>
      <w:bookmarkStart w:id="288" w:name="_Toc112752869"/>
      <w:bookmarkStart w:id="289" w:name="_Toc411255947"/>
      <w:bookmarkStart w:id="290" w:name="_Toc114887875"/>
      <w:bookmarkStart w:id="291" w:name="_Toc114916929"/>
      <w:bookmarkStart w:id="292" w:name="_Toc114371497"/>
      <w:bookmarkStart w:id="293" w:name="_Toc114375838"/>
      <w:r>
        <w:rPr>
          <w:rFonts w:hint="eastAsia" w:ascii="仿宋" w:hAnsi="仿宋" w:eastAsia="仿宋" w:cs="仿宋"/>
          <w:b w:val="0"/>
          <w:bCs w:val="0"/>
          <w:sz w:val="30"/>
          <w:szCs w:val="30"/>
        </w:rPr>
        <w:br w:type="page"/>
      </w:r>
      <w:bookmarkEnd w:id="282"/>
      <w:bookmarkStart w:id="294" w:name="_Toc436304322"/>
      <w:bookmarkStart w:id="295" w:name="_Toc499379023"/>
      <w:r>
        <w:rPr>
          <w:rFonts w:hint="eastAsia" w:ascii="仿宋" w:hAnsi="仿宋" w:eastAsia="仿宋" w:cs="仿宋"/>
          <w:bCs w:val="0"/>
        </w:rPr>
        <w:t xml:space="preserve">第四章 </w:t>
      </w:r>
      <w:r>
        <w:rPr>
          <w:rFonts w:hint="eastAsia" w:ascii="仿宋" w:hAnsi="仿宋" w:eastAsia="仿宋" w:cs="仿宋"/>
        </w:rPr>
        <w:t>合同条款及格式</w:t>
      </w:r>
      <w:bookmarkEnd w:id="294"/>
      <w:bookmarkEnd w:id="295"/>
      <w:r>
        <w:rPr>
          <w:rFonts w:hint="eastAsia" w:ascii="仿宋" w:hAnsi="仿宋" w:eastAsia="仿宋" w:cs="仿宋"/>
          <w:lang w:eastAsia="zh-CN"/>
        </w:rPr>
        <w:t>（已签订为准）</w:t>
      </w:r>
    </w:p>
    <w:p>
      <w:pPr>
        <w:jc w:val="center"/>
        <w:rPr>
          <w:rFonts w:hint="eastAsia" w:ascii="仿宋" w:hAnsi="仿宋" w:eastAsia="仿宋" w:cs="仿宋"/>
          <w:sz w:val="32"/>
          <w:szCs w:val="32"/>
        </w:rPr>
      </w:pPr>
      <w:r>
        <w:rPr>
          <w:rFonts w:hint="eastAsia" w:ascii="仿宋" w:hAnsi="仿宋" w:eastAsia="仿宋" w:cs="仿宋"/>
          <w:sz w:val="32"/>
          <w:szCs w:val="32"/>
        </w:rPr>
        <w:t>第一部分    合同协议书</w:t>
      </w:r>
    </w:p>
    <w:p>
      <w:pPr>
        <w:tabs>
          <w:tab w:val="right" w:pos="8306"/>
        </w:tabs>
        <w:ind w:firstLine="600" w:firstLineChars="250"/>
        <w:jc w:val="left"/>
        <w:rPr>
          <w:rFonts w:hint="eastAsia" w:ascii="仿宋" w:hAnsi="仿宋" w:eastAsia="仿宋" w:cs="仿宋"/>
          <w:sz w:val="24"/>
        </w:rPr>
      </w:pPr>
    </w:p>
    <w:p>
      <w:pPr>
        <w:tabs>
          <w:tab w:val="right" w:pos="8306"/>
        </w:tabs>
        <w:spacing w:line="324" w:lineRule="auto"/>
        <w:jc w:val="left"/>
        <w:rPr>
          <w:rFonts w:hint="eastAsia" w:ascii="仿宋" w:hAnsi="仿宋" w:eastAsia="仿宋" w:cs="仿宋"/>
          <w:szCs w:val="21"/>
          <w:u w:val="single"/>
        </w:rPr>
      </w:pPr>
      <w:r>
        <w:rPr>
          <w:rFonts w:hint="eastAsia" w:ascii="仿宋" w:hAnsi="仿宋" w:eastAsia="仿宋" w:cs="仿宋"/>
          <w:szCs w:val="21"/>
        </w:rPr>
        <w:t>发包人（全称）：</w:t>
      </w:r>
      <w:r>
        <w:rPr>
          <w:rFonts w:hint="eastAsia" w:ascii="仿宋" w:hAnsi="仿宋" w:eastAsia="仿宋" w:cs="仿宋"/>
          <w:szCs w:val="21"/>
          <w:u w:val="single"/>
        </w:rPr>
        <w:t xml:space="preserve">                                         </w:t>
      </w:r>
    </w:p>
    <w:p>
      <w:pPr>
        <w:spacing w:line="324" w:lineRule="auto"/>
        <w:jc w:val="left"/>
        <w:rPr>
          <w:rFonts w:hint="eastAsia" w:ascii="仿宋" w:hAnsi="仿宋" w:eastAsia="仿宋" w:cs="仿宋"/>
          <w:szCs w:val="21"/>
          <w:u w:val="single"/>
        </w:rPr>
      </w:pPr>
      <w:r>
        <w:rPr>
          <w:rFonts w:hint="eastAsia" w:ascii="仿宋" w:hAnsi="仿宋" w:eastAsia="仿宋" w:cs="仿宋"/>
          <w:szCs w:val="21"/>
        </w:rPr>
        <w:t>承包人（全称）：</w:t>
      </w:r>
      <w:r>
        <w:rPr>
          <w:rFonts w:hint="eastAsia" w:ascii="仿宋" w:hAnsi="仿宋" w:eastAsia="仿宋" w:cs="仿宋"/>
          <w:szCs w:val="21"/>
          <w:u w:val="single"/>
        </w:rPr>
        <w:t xml:space="preserve">                                         </w:t>
      </w:r>
    </w:p>
    <w:p>
      <w:pPr>
        <w:pStyle w:val="9"/>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依照《中华人民共和国合同法》、《中华人民共和国建筑法》及其他有关法律、行政法规，遵循平等、自愿、公平和诚实信用的原则，双方就本建设工程施工协商一致，订立本合同。</w:t>
      </w:r>
    </w:p>
    <w:p>
      <w:pPr>
        <w:pStyle w:val="9"/>
        <w:spacing w:after="0" w:line="324" w:lineRule="auto"/>
        <w:ind w:leftChars="0" w:rightChars="0"/>
        <w:jc w:val="left"/>
        <w:rPr>
          <w:rFonts w:hint="eastAsia" w:ascii="仿宋" w:hAnsi="仿宋" w:eastAsia="仿宋" w:cs="仿宋"/>
          <w:szCs w:val="21"/>
        </w:rPr>
      </w:pPr>
      <w:r>
        <w:rPr>
          <w:rFonts w:hint="eastAsia" w:ascii="仿宋" w:hAnsi="仿宋" w:eastAsia="仿宋" w:cs="仿宋"/>
          <w:szCs w:val="21"/>
        </w:rPr>
        <w:t>一、工程概况</w:t>
      </w:r>
    </w:p>
    <w:p>
      <w:pPr>
        <w:pStyle w:val="9"/>
        <w:spacing w:after="0" w:line="324" w:lineRule="auto"/>
        <w:ind w:leftChars="0" w:rightChars="0" w:firstLine="420" w:firstLineChars="200"/>
        <w:jc w:val="left"/>
        <w:rPr>
          <w:rFonts w:hint="eastAsia" w:ascii="仿宋" w:hAnsi="仿宋" w:eastAsia="仿宋" w:cs="仿宋"/>
          <w:szCs w:val="21"/>
          <w:u w:val="single"/>
        </w:rPr>
      </w:pPr>
      <w:r>
        <w:rPr>
          <w:rFonts w:hint="eastAsia" w:ascii="仿宋" w:hAnsi="仿宋" w:eastAsia="仿宋" w:cs="仿宋"/>
          <w:szCs w:val="21"/>
        </w:rPr>
        <w:t>工程名称：</w:t>
      </w:r>
      <w:r>
        <w:rPr>
          <w:rFonts w:hint="eastAsia" w:ascii="仿宋" w:hAnsi="仿宋" w:eastAsia="仿宋" w:cs="仿宋"/>
          <w:szCs w:val="21"/>
          <w:u w:val="single"/>
        </w:rPr>
        <w:t xml:space="preserve">                                    </w:t>
      </w:r>
    </w:p>
    <w:p>
      <w:pPr>
        <w:pStyle w:val="9"/>
        <w:spacing w:after="0" w:line="324" w:lineRule="auto"/>
        <w:ind w:leftChars="0" w:rightChars="0" w:firstLine="420" w:firstLineChars="200"/>
        <w:jc w:val="left"/>
        <w:rPr>
          <w:rFonts w:hint="eastAsia" w:ascii="仿宋" w:hAnsi="仿宋" w:eastAsia="仿宋" w:cs="仿宋"/>
          <w:szCs w:val="21"/>
          <w:highlight w:val="yellow"/>
          <w:u w:val="single"/>
        </w:rPr>
      </w:pPr>
      <w:r>
        <w:rPr>
          <w:rFonts w:hint="eastAsia" w:ascii="仿宋" w:hAnsi="仿宋" w:eastAsia="仿宋" w:cs="仿宋"/>
          <w:szCs w:val="21"/>
        </w:rPr>
        <w:t>工程地点：</w:t>
      </w:r>
      <w:r>
        <w:rPr>
          <w:rFonts w:hint="eastAsia" w:ascii="仿宋" w:hAnsi="仿宋" w:eastAsia="仿宋" w:cs="仿宋"/>
          <w:szCs w:val="21"/>
          <w:u w:val="single"/>
        </w:rPr>
        <w:t xml:space="preserve">                                    </w:t>
      </w:r>
    </w:p>
    <w:p>
      <w:pPr>
        <w:spacing w:line="324" w:lineRule="auto"/>
        <w:ind w:firstLine="420" w:firstLineChars="200"/>
        <w:rPr>
          <w:rFonts w:hint="eastAsia" w:ascii="仿宋" w:hAnsi="仿宋" w:eastAsia="仿宋" w:cs="仿宋"/>
          <w:szCs w:val="21"/>
        </w:rPr>
      </w:pPr>
      <w:r>
        <w:rPr>
          <w:rFonts w:hint="eastAsia" w:ascii="仿宋" w:hAnsi="仿宋" w:eastAsia="仿宋" w:cs="仿宋"/>
          <w:szCs w:val="21"/>
        </w:rPr>
        <w:t>工程内容：。</w:t>
      </w:r>
    </w:p>
    <w:p>
      <w:pPr>
        <w:pStyle w:val="9"/>
        <w:tabs>
          <w:tab w:val="left" w:pos="8210"/>
        </w:tabs>
        <w:spacing w:after="0" w:line="324" w:lineRule="auto"/>
        <w:ind w:leftChars="0" w:rightChars="0" w:firstLine="420" w:firstLineChars="200"/>
        <w:jc w:val="left"/>
        <w:rPr>
          <w:rFonts w:hint="eastAsia" w:ascii="仿宋" w:hAnsi="仿宋" w:eastAsia="仿宋" w:cs="仿宋"/>
          <w:szCs w:val="21"/>
          <w:lang w:eastAsia="zh-CN"/>
        </w:rPr>
      </w:pPr>
      <w:r>
        <w:rPr>
          <w:rFonts w:hint="eastAsia" w:ascii="仿宋" w:hAnsi="仿宋" w:eastAsia="仿宋" w:cs="仿宋"/>
          <w:szCs w:val="21"/>
        </w:rPr>
        <w:t>资金来源：</w:t>
      </w:r>
      <w:r>
        <w:rPr>
          <w:rFonts w:hint="eastAsia" w:ascii="仿宋" w:hAnsi="仿宋" w:eastAsia="仿宋" w:cs="仿宋"/>
          <w:kern w:val="0"/>
          <w:szCs w:val="21"/>
          <w:lang w:eastAsia="zh-CN"/>
        </w:rPr>
        <w:t>上级奖补及自筹</w:t>
      </w:r>
    </w:p>
    <w:p>
      <w:pPr>
        <w:pStyle w:val="9"/>
        <w:spacing w:after="0" w:line="324" w:lineRule="auto"/>
        <w:ind w:leftChars="0" w:rightChars="0"/>
        <w:jc w:val="left"/>
        <w:rPr>
          <w:rFonts w:hint="eastAsia" w:ascii="仿宋" w:hAnsi="仿宋" w:eastAsia="仿宋" w:cs="仿宋"/>
          <w:szCs w:val="21"/>
        </w:rPr>
      </w:pPr>
      <w:r>
        <w:rPr>
          <w:rFonts w:hint="eastAsia" w:ascii="仿宋" w:hAnsi="仿宋" w:eastAsia="仿宋" w:cs="仿宋"/>
          <w:szCs w:val="21"/>
        </w:rPr>
        <w:t>二、工程承包范围</w:t>
      </w:r>
    </w:p>
    <w:p>
      <w:pPr>
        <w:pStyle w:val="9"/>
        <w:spacing w:after="0" w:line="324" w:lineRule="auto"/>
        <w:ind w:leftChars="0" w:rightChars="0" w:firstLine="420" w:firstLineChars="200"/>
        <w:jc w:val="left"/>
        <w:rPr>
          <w:rFonts w:hint="eastAsia" w:ascii="仿宋" w:hAnsi="仿宋" w:eastAsia="仿宋" w:cs="仿宋"/>
          <w:szCs w:val="21"/>
          <w:u w:val="single"/>
        </w:rPr>
      </w:pPr>
      <w:r>
        <w:rPr>
          <w:rFonts w:hint="eastAsia" w:ascii="仿宋" w:hAnsi="仿宋" w:eastAsia="仿宋" w:cs="仿宋"/>
          <w:szCs w:val="21"/>
        </w:rPr>
        <w:t>承包范围：</w:t>
      </w:r>
      <w:r>
        <w:rPr>
          <w:rFonts w:hint="eastAsia" w:ascii="仿宋" w:hAnsi="仿宋" w:eastAsia="仿宋" w:cs="仿宋"/>
          <w:szCs w:val="21"/>
        </w:rPr>
        <w:tab/>
      </w:r>
      <w:r>
        <w:rPr>
          <w:rFonts w:hint="eastAsia" w:ascii="仿宋" w:hAnsi="仿宋" w:eastAsia="仿宋" w:cs="仿宋"/>
          <w:szCs w:val="21"/>
          <w:u w:val="single"/>
        </w:rPr>
        <w:t>施工设计图纸和工程量清单内全部内容</w:t>
      </w:r>
    </w:p>
    <w:p>
      <w:pPr>
        <w:pStyle w:val="9"/>
        <w:spacing w:after="0" w:line="324" w:lineRule="auto"/>
        <w:ind w:leftChars="0" w:rightChars="0"/>
        <w:jc w:val="left"/>
        <w:rPr>
          <w:rFonts w:hint="eastAsia" w:ascii="仿宋" w:hAnsi="仿宋" w:eastAsia="仿宋" w:cs="仿宋"/>
          <w:szCs w:val="21"/>
        </w:rPr>
      </w:pPr>
      <w:r>
        <w:rPr>
          <w:rFonts w:hint="eastAsia" w:ascii="仿宋" w:hAnsi="仿宋" w:eastAsia="仿宋" w:cs="仿宋"/>
          <w:szCs w:val="21"/>
        </w:rPr>
        <w:t>三、合同工期</w:t>
      </w:r>
    </w:p>
    <w:p>
      <w:pPr>
        <w:pStyle w:val="9"/>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 xml:space="preserve">开工日期  </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spacing w:line="324" w:lineRule="auto"/>
        <w:ind w:firstLine="420" w:firstLineChars="200"/>
        <w:rPr>
          <w:rFonts w:hint="eastAsia" w:ascii="仿宋" w:hAnsi="仿宋" w:eastAsia="仿宋" w:cs="仿宋"/>
          <w:sz w:val="30"/>
          <w:szCs w:val="30"/>
        </w:rPr>
      </w:pPr>
      <w:r>
        <w:rPr>
          <w:rFonts w:hint="eastAsia" w:ascii="仿宋" w:hAnsi="仿宋" w:eastAsia="仿宋" w:cs="仿宋"/>
          <w:szCs w:val="21"/>
        </w:rPr>
        <w:t>合同工期总日历天数</w:t>
      </w:r>
      <w:r>
        <w:rPr>
          <w:rFonts w:hint="eastAsia" w:ascii="仿宋" w:hAnsi="仿宋" w:eastAsia="仿宋" w:cs="仿宋"/>
          <w:bCs/>
          <w:szCs w:val="21"/>
          <w:u w:val="single"/>
          <w:shd w:val="pct10" w:color="auto" w:fill="FFFFFF"/>
        </w:rPr>
        <w:t xml:space="preserve">        </w:t>
      </w:r>
      <w:r>
        <w:rPr>
          <w:rFonts w:hint="eastAsia" w:ascii="仿宋" w:hAnsi="仿宋" w:eastAsia="仿宋" w:cs="仿宋"/>
          <w:szCs w:val="21"/>
        </w:rPr>
        <w:t>天。工期总日历天数与根据前述计划开竣工日期计算的工期天数不一致的，以工期总日历天数为准。</w:t>
      </w:r>
    </w:p>
    <w:p>
      <w:pPr>
        <w:pStyle w:val="9"/>
        <w:tabs>
          <w:tab w:val="center" w:pos="4378"/>
        </w:tabs>
        <w:spacing w:after="0" w:line="324" w:lineRule="auto"/>
        <w:ind w:leftChars="0" w:rightChars="0" w:firstLine="420" w:firstLineChars="200"/>
        <w:jc w:val="left"/>
        <w:rPr>
          <w:rFonts w:hint="eastAsia" w:ascii="仿宋" w:hAnsi="仿宋" w:eastAsia="仿宋" w:cs="仿宋"/>
          <w:szCs w:val="21"/>
        </w:rPr>
      </w:pPr>
    </w:p>
    <w:p>
      <w:pPr>
        <w:pStyle w:val="9"/>
        <w:tabs>
          <w:tab w:val="center" w:pos="4422"/>
        </w:tabs>
        <w:spacing w:after="0" w:line="324" w:lineRule="auto"/>
        <w:ind w:leftChars="0" w:rightChars="0"/>
        <w:jc w:val="left"/>
        <w:rPr>
          <w:rFonts w:hint="eastAsia" w:ascii="仿宋" w:hAnsi="仿宋" w:eastAsia="仿宋" w:cs="仿宋"/>
          <w:szCs w:val="21"/>
        </w:rPr>
      </w:pPr>
      <w:r>
        <w:rPr>
          <w:rFonts w:hint="eastAsia" w:ascii="仿宋" w:hAnsi="仿宋" w:eastAsia="仿宋" w:cs="仿宋"/>
          <w:szCs w:val="21"/>
        </w:rPr>
        <w:t>四、质量标准</w:t>
      </w:r>
    </w:p>
    <w:p>
      <w:pPr>
        <w:pStyle w:val="9"/>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工程质量标准：</w:t>
      </w:r>
      <w:r>
        <w:rPr>
          <w:rFonts w:hint="eastAsia" w:ascii="仿宋" w:hAnsi="仿宋" w:eastAsia="仿宋" w:cs="仿宋"/>
          <w:szCs w:val="21"/>
          <w:u w:val="single"/>
        </w:rPr>
        <w:t xml:space="preserve">   合格</w:t>
      </w:r>
      <w:r>
        <w:rPr>
          <w:rFonts w:hint="eastAsia" w:ascii="仿宋" w:hAnsi="仿宋" w:eastAsia="仿宋" w:cs="仿宋"/>
          <w:szCs w:val="21"/>
          <w:u w:val="single"/>
        </w:rPr>
        <w:tab/>
      </w:r>
    </w:p>
    <w:p>
      <w:pPr>
        <w:pStyle w:val="9"/>
        <w:spacing w:after="0" w:line="324" w:lineRule="auto"/>
        <w:ind w:leftChars="0" w:rightChars="0"/>
        <w:jc w:val="left"/>
        <w:rPr>
          <w:rFonts w:hint="eastAsia" w:ascii="仿宋" w:hAnsi="仿宋" w:eastAsia="仿宋" w:cs="仿宋"/>
          <w:szCs w:val="21"/>
        </w:rPr>
      </w:pPr>
      <w:r>
        <w:rPr>
          <w:rFonts w:hint="eastAsia" w:ascii="仿宋" w:hAnsi="仿宋" w:eastAsia="仿宋" w:cs="仿宋"/>
          <w:szCs w:val="21"/>
        </w:rPr>
        <w:t>五、合同价款</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金额（大写）：（人民币）￥：  元</w:t>
      </w:r>
    </w:p>
    <w:p>
      <w:pPr>
        <w:pStyle w:val="9"/>
        <w:tabs>
          <w:tab w:val="left" w:pos="6825"/>
        </w:tabs>
        <w:spacing w:after="0" w:line="324" w:lineRule="auto"/>
        <w:ind w:leftChars="0" w:rightChars="0"/>
        <w:jc w:val="left"/>
        <w:rPr>
          <w:rFonts w:hint="eastAsia" w:ascii="仿宋" w:hAnsi="仿宋" w:eastAsia="仿宋" w:cs="仿宋"/>
          <w:szCs w:val="21"/>
        </w:rPr>
      </w:pPr>
      <w:r>
        <w:rPr>
          <w:rFonts w:hint="eastAsia" w:ascii="仿宋" w:hAnsi="仿宋" w:eastAsia="仿宋" w:cs="仿宋"/>
          <w:szCs w:val="21"/>
        </w:rPr>
        <w:t>六、组成合同的文件</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组成本合同的文件包括：</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1、本合同协议书</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2、中标通知书</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3、投标书及其附件</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4、本合同专用条款</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5、本合同通用条款</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6、标准、规范及有关技术文件</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7、图纸</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8、工程量清单</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9、工程报价单或预算书</w:t>
      </w:r>
    </w:p>
    <w:p>
      <w:pPr>
        <w:pStyle w:val="9"/>
        <w:tabs>
          <w:tab w:val="left" w:pos="0"/>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双方有关工程的洽商、变更等书面协议或文件视为本合同的组成部分。</w:t>
      </w:r>
    </w:p>
    <w:p>
      <w:pPr>
        <w:pStyle w:val="9"/>
        <w:tabs>
          <w:tab w:val="left" w:pos="6825"/>
        </w:tabs>
        <w:spacing w:after="0" w:line="324" w:lineRule="auto"/>
        <w:ind w:leftChars="0" w:rightChars="0"/>
        <w:jc w:val="left"/>
        <w:rPr>
          <w:rFonts w:hint="eastAsia" w:ascii="仿宋" w:hAnsi="仿宋" w:eastAsia="仿宋" w:cs="仿宋"/>
          <w:szCs w:val="21"/>
        </w:rPr>
      </w:pPr>
      <w:r>
        <w:rPr>
          <w:rFonts w:hint="eastAsia" w:ascii="仿宋" w:hAnsi="仿宋" w:eastAsia="仿宋" w:cs="仿宋"/>
          <w:szCs w:val="21"/>
        </w:rPr>
        <w:t>七、本协议书中有关词语含义与本合同第二部分《通用条款》中分别赋予它们的定义相同。</w:t>
      </w:r>
    </w:p>
    <w:p>
      <w:pPr>
        <w:pStyle w:val="9"/>
        <w:tabs>
          <w:tab w:val="left" w:pos="6825"/>
        </w:tabs>
        <w:spacing w:after="0" w:line="324" w:lineRule="auto"/>
        <w:ind w:leftChars="0" w:rightChars="0"/>
        <w:jc w:val="left"/>
        <w:rPr>
          <w:rFonts w:hint="eastAsia" w:ascii="仿宋" w:hAnsi="仿宋" w:eastAsia="仿宋" w:cs="仿宋"/>
          <w:szCs w:val="21"/>
        </w:rPr>
      </w:pPr>
      <w:r>
        <w:rPr>
          <w:rFonts w:hint="eastAsia" w:ascii="仿宋" w:hAnsi="仿宋" w:eastAsia="仿宋" w:cs="仿宋"/>
          <w:szCs w:val="21"/>
        </w:rPr>
        <w:t>八、承包人向发包人承诺按照合同约定进行施工、竣工并在质量保修期内承担工程质量保修责任。</w:t>
      </w:r>
    </w:p>
    <w:p>
      <w:pPr>
        <w:pStyle w:val="9"/>
        <w:tabs>
          <w:tab w:val="left" w:pos="6825"/>
        </w:tabs>
        <w:spacing w:after="0" w:line="324" w:lineRule="auto"/>
        <w:ind w:leftChars="0" w:rightChars="0"/>
        <w:jc w:val="left"/>
        <w:rPr>
          <w:rFonts w:hint="eastAsia" w:ascii="仿宋" w:hAnsi="仿宋" w:eastAsia="仿宋" w:cs="仿宋"/>
          <w:szCs w:val="21"/>
        </w:rPr>
      </w:pPr>
      <w:r>
        <w:rPr>
          <w:rFonts w:hint="eastAsia" w:ascii="仿宋" w:hAnsi="仿宋" w:eastAsia="仿宋" w:cs="仿宋"/>
          <w:szCs w:val="21"/>
        </w:rPr>
        <w:t>九、发包人向承包人承诺按照合同约定的期限和方式支付合同价款及其他应当支付的款项。</w:t>
      </w:r>
    </w:p>
    <w:p>
      <w:pPr>
        <w:pStyle w:val="9"/>
        <w:tabs>
          <w:tab w:val="left" w:pos="6825"/>
        </w:tabs>
        <w:spacing w:after="0" w:line="324" w:lineRule="auto"/>
        <w:ind w:leftChars="0" w:rightChars="0"/>
        <w:jc w:val="left"/>
        <w:rPr>
          <w:rFonts w:hint="eastAsia" w:ascii="仿宋" w:hAnsi="仿宋" w:eastAsia="仿宋" w:cs="仿宋"/>
          <w:szCs w:val="21"/>
        </w:rPr>
      </w:pPr>
      <w:r>
        <w:rPr>
          <w:rFonts w:hint="eastAsia" w:ascii="仿宋" w:hAnsi="仿宋" w:eastAsia="仿宋" w:cs="仿宋"/>
          <w:szCs w:val="21"/>
        </w:rPr>
        <w:t>十、合同生效</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合同订立时间：  年  月  日</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合同订立地点：</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本合同双方约定  后生效。</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p>
    <w:p>
      <w:pPr>
        <w:pStyle w:val="9"/>
        <w:tabs>
          <w:tab w:val="left" w:pos="6825"/>
        </w:tabs>
        <w:spacing w:after="0" w:line="324" w:lineRule="auto"/>
        <w:ind w:leftChars="0" w:rightChars="0" w:firstLine="420" w:firstLineChars="200"/>
        <w:jc w:val="left"/>
        <w:rPr>
          <w:rFonts w:hint="eastAsia" w:ascii="仿宋" w:hAnsi="仿宋" w:eastAsia="仿宋" w:cs="仿宋"/>
          <w:szCs w:val="21"/>
          <w:u w:val="single"/>
        </w:rPr>
      </w:pPr>
      <w:r>
        <w:rPr>
          <w:rFonts w:hint="eastAsia" w:ascii="仿宋" w:hAnsi="仿宋" w:eastAsia="仿宋" w:cs="仿宋"/>
          <w:szCs w:val="21"/>
        </w:rPr>
        <w:t>发包人：（公章）承包人（公章）：</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p>
    <w:p>
      <w:pPr>
        <w:pStyle w:val="9"/>
        <w:tabs>
          <w:tab w:val="left" w:pos="6825"/>
        </w:tabs>
        <w:spacing w:after="0" w:line="324" w:lineRule="auto"/>
        <w:ind w:leftChars="0" w:rightChars="0" w:firstLine="420" w:firstLineChars="200"/>
        <w:jc w:val="left"/>
        <w:rPr>
          <w:rFonts w:hint="eastAsia" w:ascii="仿宋" w:hAnsi="仿宋" w:eastAsia="仿宋" w:cs="仿宋"/>
          <w:szCs w:val="21"/>
          <w:u w:val="single"/>
        </w:rPr>
      </w:pPr>
      <w:r>
        <w:rPr>
          <w:rFonts w:hint="eastAsia" w:ascii="仿宋" w:hAnsi="仿宋" w:eastAsia="仿宋" w:cs="仿宋"/>
          <w:szCs w:val="21"/>
        </w:rPr>
        <w:t>住所：  住所：</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p>
    <w:p>
      <w:pPr>
        <w:pStyle w:val="9"/>
        <w:tabs>
          <w:tab w:val="left" w:pos="6825"/>
        </w:tabs>
        <w:spacing w:after="0" w:line="324" w:lineRule="auto"/>
        <w:ind w:leftChars="0" w:rightChars="0" w:firstLine="420" w:firstLineChars="200"/>
        <w:jc w:val="left"/>
        <w:rPr>
          <w:rFonts w:hint="eastAsia" w:ascii="仿宋" w:hAnsi="仿宋" w:eastAsia="仿宋" w:cs="仿宋"/>
          <w:szCs w:val="21"/>
          <w:u w:val="single"/>
        </w:rPr>
      </w:pPr>
      <w:r>
        <w:rPr>
          <w:rFonts w:hint="eastAsia" w:ascii="仿宋" w:hAnsi="仿宋" w:eastAsia="仿宋" w:cs="仿宋"/>
          <w:szCs w:val="21"/>
        </w:rPr>
        <w:t>法定代表人：法定代表人：</w:t>
      </w:r>
    </w:p>
    <w:p>
      <w:pPr>
        <w:pStyle w:val="9"/>
        <w:tabs>
          <w:tab w:val="left" w:pos="6825"/>
        </w:tabs>
        <w:spacing w:after="0" w:line="324" w:lineRule="auto"/>
        <w:ind w:leftChars="0" w:rightChars="0" w:firstLine="420" w:firstLineChars="200"/>
        <w:jc w:val="left"/>
        <w:rPr>
          <w:rFonts w:hint="eastAsia" w:ascii="仿宋" w:hAnsi="仿宋" w:eastAsia="仿宋" w:cs="仿宋"/>
          <w:szCs w:val="21"/>
          <w:u w:val="single"/>
        </w:rPr>
      </w:pPr>
      <w:r>
        <w:rPr>
          <w:rFonts w:hint="eastAsia" w:ascii="仿宋" w:hAnsi="仿宋" w:eastAsia="仿宋" w:cs="仿宋"/>
          <w:szCs w:val="21"/>
        </w:rPr>
        <w:t>委托代理人： 委托代理人：</w:t>
      </w:r>
    </w:p>
    <w:p>
      <w:pPr>
        <w:pStyle w:val="9"/>
        <w:tabs>
          <w:tab w:val="left" w:pos="6825"/>
        </w:tabs>
        <w:spacing w:after="0" w:line="324" w:lineRule="auto"/>
        <w:ind w:leftChars="0" w:rightChars="0" w:firstLine="420" w:firstLineChars="200"/>
        <w:jc w:val="left"/>
        <w:rPr>
          <w:rFonts w:hint="eastAsia" w:ascii="仿宋" w:hAnsi="仿宋" w:eastAsia="仿宋" w:cs="仿宋"/>
          <w:szCs w:val="21"/>
          <w:u w:val="single"/>
        </w:rPr>
      </w:pPr>
      <w:r>
        <w:rPr>
          <w:rFonts w:hint="eastAsia" w:ascii="仿宋" w:hAnsi="仿宋" w:eastAsia="仿宋" w:cs="仿宋"/>
          <w:szCs w:val="21"/>
        </w:rPr>
        <w:t>电话：电话：</w:t>
      </w:r>
    </w:p>
    <w:p>
      <w:pPr>
        <w:pStyle w:val="9"/>
        <w:tabs>
          <w:tab w:val="left" w:pos="6825"/>
        </w:tabs>
        <w:spacing w:after="0" w:line="324" w:lineRule="auto"/>
        <w:ind w:leftChars="0" w:rightChars="0" w:firstLine="420" w:firstLineChars="200"/>
        <w:jc w:val="left"/>
        <w:rPr>
          <w:rFonts w:hint="eastAsia" w:ascii="仿宋" w:hAnsi="仿宋" w:eastAsia="仿宋" w:cs="仿宋"/>
          <w:szCs w:val="21"/>
          <w:u w:val="single"/>
        </w:rPr>
      </w:pPr>
      <w:r>
        <w:rPr>
          <w:rFonts w:hint="eastAsia" w:ascii="仿宋" w:hAnsi="仿宋" w:eastAsia="仿宋" w:cs="仿宋"/>
          <w:szCs w:val="21"/>
        </w:rPr>
        <w:t>传真：传真：</w:t>
      </w:r>
    </w:p>
    <w:p>
      <w:pPr>
        <w:pStyle w:val="9"/>
        <w:tabs>
          <w:tab w:val="left" w:pos="6825"/>
        </w:tabs>
        <w:spacing w:after="0" w:line="324" w:lineRule="auto"/>
        <w:ind w:leftChars="0" w:rightChars="0" w:firstLine="420" w:firstLineChars="200"/>
        <w:jc w:val="left"/>
        <w:rPr>
          <w:rFonts w:hint="eastAsia" w:ascii="仿宋" w:hAnsi="仿宋" w:eastAsia="仿宋" w:cs="仿宋"/>
          <w:szCs w:val="21"/>
          <w:u w:val="single"/>
        </w:rPr>
      </w:pPr>
      <w:r>
        <w:rPr>
          <w:rFonts w:hint="eastAsia" w:ascii="仿宋" w:hAnsi="仿宋" w:eastAsia="仿宋" w:cs="仿宋"/>
          <w:szCs w:val="21"/>
        </w:rPr>
        <w:t>开户银行：开户银行：</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账号：账号：</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邮政编号： 邮政编号：</w:t>
      </w:r>
    </w:p>
    <w:p>
      <w:pPr>
        <w:rPr>
          <w:rFonts w:hint="eastAsia" w:ascii="仿宋" w:hAnsi="仿宋" w:eastAsia="仿宋" w:cs="仿宋"/>
        </w:rPr>
      </w:pPr>
      <w:r>
        <w:rPr>
          <w:rFonts w:hint="eastAsia" w:ascii="仿宋" w:hAnsi="仿宋" w:eastAsia="仿宋" w:cs="仿宋"/>
          <w:b/>
          <w:bCs/>
          <w:kern w:val="44"/>
          <w:sz w:val="44"/>
          <w:szCs w:val="44"/>
        </w:rPr>
        <w:br w:type="page"/>
      </w:r>
    </w:p>
    <w:p>
      <w:pPr>
        <w:pStyle w:val="25"/>
        <w:jc w:val="center"/>
        <w:rPr>
          <w:rFonts w:hint="eastAsia" w:ascii="仿宋" w:hAnsi="仿宋" w:eastAsia="仿宋" w:cs="仿宋"/>
          <w:color w:val="auto"/>
          <w:sz w:val="21"/>
          <w:szCs w:val="22"/>
        </w:rPr>
      </w:pPr>
      <w:bookmarkStart w:id="296" w:name="_Toc429314959"/>
      <w:bookmarkStart w:id="297" w:name="_Toc499378902"/>
      <w:bookmarkStart w:id="298" w:name="_Toc358271709"/>
      <w:bookmarkStart w:id="299" w:name="_Toc499379024"/>
      <w:r>
        <w:rPr>
          <w:rFonts w:hint="eastAsia" w:ascii="仿宋" w:hAnsi="仿宋" w:eastAsia="仿宋" w:cs="仿宋"/>
          <w:color w:val="auto"/>
        </w:rPr>
        <w:t>专用条款</w:t>
      </w:r>
      <w:bookmarkEnd w:id="296"/>
      <w:bookmarkEnd w:id="297"/>
      <w:bookmarkEnd w:id="298"/>
      <w:bookmarkEnd w:id="299"/>
    </w:p>
    <w:bookmarkEnd w:id="283"/>
    <w:bookmarkEnd w:id="284"/>
    <w:bookmarkEnd w:id="285"/>
    <w:bookmarkEnd w:id="286"/>
    <w:bookmarkEnd w:id="287"/>
    <w:bookmarkEnd w:id="288"/>
    <w:bookmarkEnd w:id="289"/>
    <w:bookmarkEnd w:id="290"/>
    <w:bookmarkEnd w:id="291"/>
    <w:bookmarkEnd w:id="292"/>
    <w:bookmarkEnd w:id="293"/>
    <w:p>
      <w:pPr>
        <w:pStyle w:val="9"/>
        <w:tabs>
          <w:tab w:val="left" w:pos="6825"/>
        </w:tabs>
        <w:ind w:left="63" w:right="63" w:firstLine="482" w:firstLineChars="200"/>
        <w:rPr>
          <w:rFonts w:hint="eastAsia" w:ascii="仿宋" w:hAnsi="仿宋" w:eastAsia="仿宋" w:cs="仿宋"/>
        </w:rPr>
      </w:pPr>
      <w:r>
        <w:rPr>
          <w:rFonts w:hint="eastAsia" w:ascii="仿宋" w:hAnsi="仿宋" w:eastAsia="仿宋" w:cs="仿宋"/>
          <w:b/>
          <w:bCs/>
          <w:sz w:val="24"/>
          <w:szCs w:val="24"/>
        </w:rPr>
        <w:t>第二部分 通用合同条款</w:t>
      </w:r>
    </w:p>
    <w:p>
      <w:pPr>
        <w:pStyle w:val="9"/>
        <w:tabs>
          <w:tab w:val="left" w:pos="6825"/>
        </w:tabs>
        <w:spacing w:line="400" w:lineRule="exact"/>
        <w:ind w:right="63"/>
        <w:jc w:val="left"/>
        <w:rPr>
          <w:rFonts w:hint="eastAsia" w:ascii="仿宋" w:hAnsi="仿宋" w:eastAsia="仿宋" w:cs="仿宋"/>
          <w:sz w:val="24"/>
        </w:rPr>
      </w:pPr>
      <w:r>
        <w:rPr>
          <w:rFonts w:hint="eastAsia" w:ascii="仿宋" w:hAnsi="仿宋" w:eastAsia="仿宋" w:cs="仿宋"/>
        </w:rPr>
        <w:t>参照《建设工程施工合同（示范文本）》（GF-2013-0201）通用合同条款执行，本招标文件省略。</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 xml:space="preserve">1.一般约定 </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 xml:space="preserve">1.1词语定义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 xml:space="preserve">1.1.1合同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1.1.1.10其他合同文件包括：</w:t>
      </w:r>
      <w:r>
        <w:rPr>
          <w:rFonts w:hint="eastAsia" w:ascii="仿宋" w:hAnsi="仿宋" w:eastAsia="仿宋" w:cs="仿宋"/>
          <w:iCs/>
          <w:szCs w:val="21"/>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 xml:space="preserve">1.1.2 合同当事人及其他相关方发包人、承包人、监理人、设计人及其他相关方。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 xml:space="preserve">1.1.2.4监理人： </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1.1.2.5设计人：</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1.1.3工程和设备</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1.1.3.7作为施工现场组成部分的其他场所包括：</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1.1.3.9永久占地包括：</w:t>
      </w:r>
      <w:r>
        <w:rPr>
          <w:rFonts w:hint="eastAsia" w:ascii="仿宋" w:hAnsi="仿宋" w:eastAsia="仿宋" w:cs="仿宋"/>
          <w:iCs/>
          <w:szCs w:val="21"/>
          <w:u w:val="single"/>
        </w:rPr>
        <w:t>是指专用合同条款中指明为实施工程需永久占用的土地</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1.1.3.10临时占地包括：</w:t>
      </w:r>
      <w:r>
        <w:rPr>
          <w:rFonts w:hint="eastAsia" w:ascii="仿宋" w:hAnsi="仿宋" w:eastAsia="仿宋" w:cs="仿宋"/>
          <w:iCs/>
          <w:szCs w:val="21"/>
          <w:u w:val="single"/>
        </w:rPr>
        <w:t>是指专用合同条款中指明为实施工程需要临时占用的土地</w:t>
      </w:r>
      <w:r>
        <w:rPr>
          <w:rFonts w:hint="eastAsia" w:ascii="仿宋" w:hAnsi="仿宋" w:eastAsia="仿宋" w:cs="仿宋"/>
          <w:iCs/>
          <w:szCs w:val="21"/>
        </w:rPr>
        <w:t>。</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1.3法律</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适用于合同的其他规范性文件：</w:t>
      </w:r>
      <w:r>
        <w:rPr>
          <w:rFonts w:hint="eastAsia" w:ascii="仿宋" w:hAnsi="仿宋" w:eastAsia="仿宋" w:cs="仿宋"/>
          <w:iCs/>
          <w:szCs w:val="21"/>
          <w:u w:val="single"/>
        </w:rPr>
        <w:t xml:space="preserve"> \</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1.4标准和规范</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1.4.1适用于工程的标准规范包括：</w:t>
      </w:r>
      <w:r>
        <w:rPr>
          <w:rFonts w:hint="eastAsia" w:ascii="仿宋" w:hAnsi="仿宋" w:eastAsia="仿宋" w:cs="仿宋"/>
          <w:iCs/>
          <w:szCs w:val="21"/>
          <w:u w:val="single"/>
        </w:rPr>
        <w:t>国家标准、行业标准、工程所在地的地方性标准，以及相应的规范、规程等</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1.4.2发包人提供国外标准、规范的名称：</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发包人提供国外标准、规范的份数：</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发包人提供国外标准、规范的名称：</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1.4.3发包人对工程的技术标准和功能要求的特殊要求：</w:t>
      </w:r>
      <w:r>
        <w:rPr>
          <w:rFonts w:hint="eastAsia" w:ascii="仿宋" w:hAnsi="仿宋" w:eastAsia="仿宋" w:cs="仿宋"/>
          <w:iCs/>
          <w:szCs w:val="21"/>
          <w:u w:val="single"/>
        </w:rPr>
        <w:t xml:space="preserve"> \ </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1.5合同文件的优先顺序</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合同文件组成及优先顺序为：</w:t>
      </w:r>
      <w:r>
        <w:rPr>
          <w:rFonts w:hint="eastAsia" w:ascii="仿宋" w:hAnsi="仿宋" w:eastAsia="仿宋" w:cs="仿宋"/>
          <w:iCs/>
          <w:szCs w:val="21"/>
          <w:u w:val="single"/>
        </w:rPr>
        <w:t>（1）合同协议书；（2）中标通知书；（3）投标函及其附录；（4）专用合同条款及其附件；（5）通用合同条款；（6）技术标准和要求；（7）图纸；（8）工程量清单；（9）其他合同文件。</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1.6图纸和承包人文件</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1.6.1图纸的提供</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发包人向承包人提供图纸的期限：</w:t>
      </w:r>
      <w:r>
        <w:rPr>
          <w:rFonts w:hint="eastAsia" w:ascii="仿宋" w:hAnsi="仿宋" w:eastAsia="仿宋" w:cs="仿宋"/>
          <w:iCs/>
          <w:szCs w:val="21"/>
          <w:u w:val="single"/>
        </w:rPr>
        <w:t>合同备案后7天内</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发包人向承包人提供图纸的数量：</w:t>
      </w:r>
      <w:r>
        <w:rPr>
          <w:rFonts w:hint="eastAsia" w:ascii="仿宋" w:hAnsi="仿宋" w:eastAsia="仿宋" w:cs="仿宋"/>
          <w:iCs/>
          <w:szCs w:val="21"/>
          <w:u w:val="single"/>
        </w:rPr>
        <w:t xml:space="preserve">    双方约定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发包人向承包人提供图纸的内容：</w:t>
      </w:r>
      <w:r>
        <w:rPr>
          <w:rFonts w:hint="eastAsia" w:ascii="仿宋" w:hAnsi="仿宋" w:eastAsia="仿宋" w:cs="仿宋"/>
          <w:iCs/>
          <w:szCs w:val="21"/>
          <w:u w:val="single"/>
        </w:rPr>
        <w:t>设计施工图纸范围内全部内容</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1.6.4承包人文件</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需要由承包人提供的文件，包括：</w:t>
      </w:r>
      <w:r>
        <w:rPr>
          <w:rFonts w:hint="eastAsia" w:ascii="仿宋" w:hAnsi="仿宋" w:eastAsia="仿宋" w:cs="仿宋"/>
          <w:iCs/>
          <w:szCs w:val="21"/>
          <w:u w:val="single"/>
        </w:rPr>
        <w:t>按照专用合同条款的约定提供应当由其编制的与工程施工有关的文件。</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承包人提供的文件的期限为：</w:t>
      </w:r>
      <w:r>
        <w:rPr>
          <w:rFonts w:hint="eastAsia" w:ascii="仿宋" w:hAnsi="仿宋" w:eastAsia="仿宋" w:cs="仿宋"/>
          <w:iCs/>
          <w:szCs w:val="21"/>
          <w:u w:val="single"/>
        </w:rPr>
        <w:t>合同备案后7日内；</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承包人提供的文件的数量为：</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承包人提供的文件的形式为：</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发包人审批承包人文件的期限：</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1.6.5现场图纸准备</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关于现场图纸准备的约定：</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1.7联络</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1.7.1发包人和承包人应当在</w:t>
      </w:r>
      <w:r>
        <w:rPr>
          <w:rFonts w:hint="eastAsia" w:ascii="仿宋" w:hAnsi="仿宋" w:eastAsia="仿宋" w:cs="仿宋"/>
          <w:iCs/>
          <w:szCs w:val="21"/>
          <w:u w:val="single"/>
        </w:rPr>
        <w:t>3</w:t>
      </w:r>
      <w:r>
        <w:rPr>
          <w:rFonts w:hint="eastAsia" w:ascii="仿宋" w:hAnsi="仿宋" w:eastAsia="仿宋" w:cs="仿宋"/>
          <w:iCs/>
          <w:szCs w:val="21"/>
        </w:rPr>
        <w:t>天内将与合同有关的通知、批准、证明、证书、指示、指令、</w:t>
      </w:r>
    </w:p>
    <w:p>
      <w:pPr>
        <w:spacing w:line="400" w:lineRule="exact"/>
        <w:rPr>
          <w:rFonts w:hint="eastAsia" w:ascii="仿宋" w:hAnsi="仿宋" w:eastAsia="仿宋" w:cs="仿宋"/>
          <w:iCs/>
          <w:szCs w:val="21"/>
        </w:rPr>
      </w:pPr>
      <w:r>
        <w:rPr>
          <w:rFonts w:hint="eastAsia" w:ascii="仿宋" w:hAnsi="仿宋" w:eastAsia="仿宋" w:cs="仿宋"/>
          <w:iCs/>
          <w:szCs w:val="21"/>
        </w:rPr>
        <w:t>要求、请求、同意、意见、确定和决定等书面函件送达对方当事人。</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1.7.2发包人接收文件的地点：；</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发包人指定的接收人为：。</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承包人接收文件的地点：；</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承包人指定的接收人为：。</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监理人接收文件的地点：；</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监理人指定的接收人为：。</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1.10交通运输</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1.10.1出入现场的权利</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关于出入现场的权利的约定：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1.10.3场内交通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关于场外交通和场内交通的边界的约定：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关于发包人向承包人免费提供满足工程施工需要的场内道路和交通设施的约定：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1.10.4超大件和超重件的运输</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运输超大件或超重件所需的道路和桥梁临时加固改造费用和其他有关费用由</w:t>
      </w:r>
      <w:r>
        <w:rPr>
          <w:rFonts w:hint="eastAsia" w:ascii="仿宋" w:hAnsi="仿宋" w:eastAsia="仿宋" w:cs="仿宋"/>
          <w:iCs/>
          <w:szCs w:val="21"/>
          <w:u w:val="single"/>
        </w:rPr>
        <w:t>承包人</w:t>
      </w:r>
      <w:r>
        <w:rPr>
          <w:rFonts w:hint="eastAsia" w:ascii="仿宋" w:hAnsi="仿宋" w:eastAsia="仿宋" w:cs="仿宋"/>
          <w:iCs/>
          <w:szCs w:val="21"/>
        </w:rPr>
        <w:t>承担。</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1.11知识产权</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u w:val="single"/>
        </w:rPr>
        <w:t>发包人</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关于发包人提供的上述文件的使用限制的要求：</w:t>
      </w:r>
      <w:r>
        <w:rPr>
          <w:rFonts w:hint="eastAsia" w:ascii="仿宋" w:hAnsi="仿宋" w:eastAsia="仿宋" w:cs="仿宋"/>
          <w:iCs/>
          <w:szCs w:val="21"/>
          <w:u w:val="single"/>
        </w:rPr>
        <w:t>发包人可以为实现合同目的而复制、使用此类文件，但不能用于与合同无关的其它事项</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1.11.2关于承包人为实施工程所编制文件的著作权的归属：</w:t>
      </w:r>
      <w:r>
        <w:rPr>
          <w:rFonts w:hint="eastAsia" w:ascii="仿宋" w:hAnsi="仿宋" w:eastAsia="仿宋" w:cs="仿宋"/>
          <w:iCs/>
          <w:szCs w:val="21"/>
          <w:u w:val="single"/>
        </w:rPr>
        <w:t>承包人</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关于承包人提供的上述文件的使用限制的要求：</w:t>
      </w:r>
      <w:r>
        <w:rPr>
          <w:rFonts w:hint="eastAsia" w:ascii="仿宋" w:hAnsi="仿宋" w:eastAsia="仿宋" w:cs="仿宋"/>
          <w:iCs/>
          <w:szCs w:val="21"/>
          <w:u w:val="single"/>
        </w:rPr>
        <w:t>承包人可以为实现合同目的而复制、使用此类文件，但不能用于与合同无关的其它事项</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1.11.4承包人在施工过程中所采用的专利、专有技术、技术秘密的使用费的承担方式：</w:t>
      </w:r>
      <w:r>
        <w:rPr>
          <w:rFonts w:hint="eastAsia" w:ascii="仿宋" w:hAnsi="仿宋" w:eastAsia="仿宋" w:cs="仿宋"/>
          <w:iCs/>
          <w:szCs w:val="21"/>
          <w:u w:val="single"/>
        </w:rPr>
        <w:t>由承包人承担</w:t>
      </w:r>
      <w:r>
        <w:rPr>
          <w:rFonts w:hint="eastAsia" w:ascii="仿宋" w:hAnsi="仿宋" w:eastAsia="仿宋" w:cs="仿宋"/>
          <w:iCs/>
          <w:szCs w:val="21"/>
        </w:rPr>
        <w:t>。</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2.发包人</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2.2发包人代表</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发包人代表：</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职务：</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left="420" w:leftChars="200"/>
        <w:rPr>
          <w:rFonts w:hint="eastAsia" w:ascii="仿宋" w:hAnsi="仿宋" w:eastAsia="仿宋" w:cs="仿宋"/>
          <w:iCs/>
          <w:szCs w:val="21"/>
        </w:rPr>
      </w:pPr>
      <w:r>
        <w:rPr>
          <w:rFonts w:hint="eastAsia" w:ascii="仿宋" w:hAnsi="仿宋" w:eastAsia="仿宋" w:cs="仿宋"/>
          <w:iCs/>
          <w:szCs w:val="21"/>
        </w:rPr>
        <w:t>发包人对发包人代表的授权范围如下：</w:t>
      </w:r>
      <w:r>
        <w:rPr>
          <w:rFonts w:hint="eastAsia" w:ascii="仿宋" w:hAnsi="仿宋" w:eastAsia="仿宋" w:cs="仿宋"/>
          <w:iCs/>
          <w:szCs w:val="21"/>
          <w:u w:val="single"/>
        </w:rPr>
        <w:t>发包人代表在发包人的授权范围内，负责处理合同履行过程中与发包人有关的具体事宜</w:t>
      </w:r>
      <w:r>
        <w:rPr>
          <w:rFonts w:hint="eastAsia" w:ascii="仿宋" w:hAnsi="仿宋" w:eastAsia="仿宋" w:cs="仿宋"/>
          <w:iCs/>
          <w:szCs w:val="21"/>
        </w:rPr>
        <w:t>。</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2.4施工现场、施工条件和基础资料的提供</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2.4.1提供施工现场</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关于发包人移交施工现场的期限要求：</w:t>
      </w:r>
      <w:r>
        <w:rPr>
          <w:rFonts w:hint="eastAsia" w:ascii="仿宋" w:hAnsi="仿宋" w:eastAsia="仿宋" w:cs="仿宋"/>
          <w:iCs/>
          <w:szCs w:val="21"/>
          <w:u w:val="single"/>
        </w:rPr>
        <w:t>开工日期7天前</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2.4.2提供施工条件</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关于发包人应负责提供施工所需要的条件，包括：</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2.5资金来源证明及支付担保</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发包人提供资金来源证明的期限要求：</w:t>
      </w:r>
      <w:r>
        <w:rPr>
          <w:rFonts w:hint="eastAsia" w:ascii="仿宋" w:hAnsi="仿宋" w:eastAsia="仿宋" w:cs="仿宋"/>
          <w:iCs/>
          <w:szCs w:val="21"/>
          <w:u w:val="single"/>
        </w:rPr>
        <w:t>不提供。</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发包人是否提供支付担保：</w:t>
      </w:r>
      <w:r>
        <w:rPr>
          <w:rFonts w:hint="eastAsia" w:ascii="仿宋" w:hAnsi="仿宋" w:eastAsia="仿宋" w:cs="仿宋"/>
          <w:iCs/>
          <w:szCs w:val="21"/>
          <w:u w:val="single"/>
        </w:rPr>
        <w:t>不提供。</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发包人提供支付担保的形式：</w:t>
      </w:r>
      <w:r>
        <w:rPr>
          <w:rFonts w:hint="eastAsia" w:ascii="仿宋" w:hAnsi="仿宋" w:eastAsia="仿宋" w:cs="仿宋"/>
          <w:iCs/>
          <w:szCs w:val="21"/>
          <w:u w:val="single"/>
        </w:rPr>
        <w:t>\。</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3.承包人</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3.1承包人的一般义务</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（9）承包人提交的竣工资料的内容：</w:t>
      </w:r>
      <w:r>
        <w:rPr>
          <w:rFonts w:hint="eastAsia" w:ascii="仿宋" w:hAnsi="仿宋" w:eastAsia="仿宋" w:cs="仿宋"/>
          <w:iCs/>
          <w:szCs w:val="21"/>
          <w:u w:val="single"/>
        </w:rPr>
        <w:t>按行业行政主管部门要求提供。</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承包人需要提交的竣工资料套数：</w:t>
      </w:r>
      <w:r>
        <w:rPr>
          <w:rFonts w:hint="eastAsia" w:ascii="仿宋" w:hAnsi="仿宋" w:eastAsia="仿宋" w:cs="仿宋"/>
          <w:iCs/>
          <w:szCs w:val="21"/>
          <w:u w:val="single"/>
        </w:rPr>
        <w:t>按行业行政主管部门要求提供。</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承包人提交的竣工资料的费用承担：</w:t>
      </w:r>
      <w:r>
        <w:rPr>
          <w:rFonts w:hint="eastAsia" w:ascii="仿宋" w:hAnsi="仿宋" w:eastAsia="仿宋" w:cs="仿宋"/>
          <w:iCs/>
          <w:szCs w:val="21"/>
          <w:u w:val="single"/>
        </w:rPr>
        <w:t>由承包人承担。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承包人提交的竣工资料移交时间：</w:t>
      </w:r>
      <w:r>
        <w:rPr>
          <w:rFonts w:hint="eastAsia" w:ascii="仿宋" w:hAnsi="仿宋" w:eastAsia="仿宋" w:cs="仿宋"/>
          <w:iCs/>
          <w:szCs w:val="21"/>
          <w:u w:val="single"/>
        </w:rPr>
        <w:t>竣工验收合格30日内。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承包人提交的竣工资料形式要求：</w:t>
      </w:r>
      <w:r>
        <w:rPr>
          <w:rFonts w:hint="eastAsia" w:ascii="仿宋" w:hAnsi="仿宋" w:eastAsia="仿宋" w:cs="仿宋"/>
          <w:iCs/>
          <w:szCs w:val="21"/>
          <w:u w:val="single"/>
        </w:rPr>
        <w:t>按规定要求。</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（10）承包人应履行的其他义务：</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3.2项目经理</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3.2.1项目经理：</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建造师执业资格等级：</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建造师注册证书号：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建造师执业印章号：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安全生产考核合格证书号：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承包人对项目经理的授权范围如下：</w:t>
      </w:r>
      <w:r>
        <w:rPr>
          <w:rFonts w:hint="eastAsia" w:ascii="仿宋" w:hAnsi="仿宋" w:eastAsia="仿宋" w:cs="仿宋"/>
          <w:iCs/>
          <w:szCs w:val="21"/>
          <w:u w:val="single"/>
        </w:rPr>
        <w:t>项目经理按承包人合同约定组织工程实施。</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关于项目经理每月在施工现场的时间要求：</w:t>
      </w:r>
      <w:r>
        <w:rPr>
          <w:rFonts w:hint="eastAsia" w:ascii="仿宋" w:hAnsi="仿宋" w:eastAsia="仿宋" w:cs="仿宋"/>
          <w:iCs/>
          <w:szCs w:val="21"/>
          <w:u w:val="single"/>
        </w:rPr>
        <w:t>应符合“大冶市政府投资工程施工现场关键岗位人员考勤办法”的规定。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承包人未提交劳动合同，以及没有为项目经理缴纳社会保险证明的违约责任：</w:t>
      </w:r>
      <w:r>
        <w:rPr>
          <w:rFonts w:hint="eastAsia" w:ascii="仿宋" w:hAnsi="仿宋" w:eastAsia="仿宋" w:cs="仿宋"/>
          <w:iCs/>
          <w:szCs w:val="21"/>
          <w:u w:val="single"/>
        </w:rPr>
        <w:t>由承包人承担。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项目经理未经批准，擅自离开施工现场的违约责任：</w:t>
      </w:r>
      <w:r>
        <w:rPr>
          <w:rFonts w:hint="eastAsia" w:ascii="仿宋" w:hAnsi="仿宋" w:eastAsia="仿宋" w:cs="仿宋"/>
          <w:iCs/>
          <w:szCs w:val="21"/>
          <w:u w:val="single"/>
        </w:rPr>
        <w:t>由承包人承担。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3.2.3承包人擅自更换项目经理的违约责任：</w:t>
      </w:r>
      <w:r>
        <w:rPr>
          <w:rFonts w:hint="eastAsia" w:ascii="仿宋" w:hAnsi="仿宋" w:eastAsia="仿宋" w:cs="仿宋"/>
          <w:iCs/>
          <w:szCs w:val="21"/>
          <w:u w:val="single"/>
        </w:rPr>
        <w:t>由承包人承担。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3.2.4承包人无正当理由拒绝更换项目经理的违约责任：</w:t>
      </w:r>
      <w:r>
        <w:rPr>
          <w:rFonts w:hint="eastAsia" w:ascii="仿宋" w:hAnsi="仿宋" w:eastAsia="仿宋" w:cs="仿宋"/>
          <w:iCs/>
          <w:szCs w:val="21"/>
          <w:u w:val="single"/>
        </w:rPr>
        <w:t>由承包人按规定承担违约责任。</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3.3承包人人员</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3.3.1承包人提交项目管理机构及施工现场管理人员安排报告的期限：</w:t>
      </w:r>
      <w:r>
        <w:rPr>
          <w:rFonts w:hint="eastAsia" w:ascii="仿宋" w:hAnsi="仿宋" w:eastAsia="仿宋" w:cs="仿宋"/>
          <w:iCs/>
          <w:szCs w:val="21"/>
          <w:u w:val="single"/>
        </w:rPr>
        <w:t>接到开工通知后7天内。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3.3.3承包人无正当理由拒绝撤换主要施工管理人员的违约责任：</w:t>
      </w:r>
      <w:r>
        <w:rPr>
          <w:rFonts w:hint="eastAsia" w:ascii="仿宋" w:hAnsi="仿宋" w:eastAsia="仿宋" w:cs="仿宋"/>
          <w:iCs/>
          <w:szCs w:val="21"/>
          <w:u w:val="single"/>
        </w:rPr>
        <w:t>按照专用合同条款的约定承担违约责任</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3.3.4承包人主要施工管理人员离开施工现场的批准要求：</w:t>
      </w:r>
      <w:r>
        <w:rPr>
          <w:rFonts w:hint="eastAsia" w:ascii="仿宋" w:hAnsi="仿宋" w:eastAsia="仿宋" w:cs="仿宋"/>
          <w:iCs/>
          <w:szCs w:val="21"/>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pPr>
        <w:spacing w:line="400" w:lineRule="exact"/>
        <w:ind w:left="420" w:leftChars="200"/>
        <w:rPr>
          <w:rFonts w:hint="eastAsia" w:ascii="仿宋" w:hAnsi="仿宋" w:eastAsia="仿宋" w:cs="仿宋"/>
          <w:iCs/>
          <w:szCs w:val="21"/>
        </w:rPr>
      </w:pPr>
      <w:r>
        <w:rPr>
          <w:rFonts w:hint="eastAsia" w:ascii="仿宋" w:hAnsi="仿宋" w:eastAsia="仿宋" w:cs="仿宋"/>
          <w:iCs/>
          <w:szCs w:val="21"/>
        </w:rPr>
        <w:t>3.3.5承包人擅自更换主要施工管理人员的违约责任：</w:t>
      </w:r>
      <w:r>
        <w:rPr>
          <w:rFonts w:hint="eastAsia" w:ascii="仿宋" w:hAnsi="仿宋" w:eastAsia="仿宋" w:cs="仿宋"/>
          <w:iCs/>
          <w:szCs w:val="21"/>
          <w:u w:val="single"/>
        </w:rPr>
        <w:t>按照专用合同条款约定承担违约责任。</w:t>
      </w:r>
      <w:r>
        <w:rPr>
          <w:rFonts w:hint="eastAsia" w:ascii="仿宋" w:hAnsi="仿宋" w:eastAsia="仿宋" w:cs="仿宋"/>
          <w:iCs/>
          <w:szCs w:val="21"/>
        </w:rPr>
        <w:t>承包人主要施工管理人员擅自离开施工现场的违约责任：</w:t>
      </w:r>
      <w:r>
        <w:rPr>
          <w:rFonts w:hint="eastAsia" w:ascii="仿宋" w:hAnsi="仿宋" w:eastAsia="仿宋" w:cs="仿宋"/>
          <w:iCs/>
          <w:szCs w:val="21"/>
          <w:u w:val="single"/>
        </w:rPr>
        <w:t>按照专用合同条款约定承担违约责任。</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3.5分包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3.5.1分包的一般约定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禁止分包的工程包括：</w:t>
      </w:r>
      <w:r>
        <w:rPr>
          <w:rFonts w:hint="eastAsia" w:ascii="仿宋" w:hAnsi="仿宋" w:eastAsia="仿宋" w:cs="仿宋"/>
          <w:iCs/>
          <w:szCs w:val="21"/>
          <w:u w:val="single"/>
        </w:rPr>
        <w:t>承包人不得将其承包的全部工程转包给第三人，或将其承包的全部工程肢解后以分包的名义转包给第三人。</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主体结构、关键性工作的范围：</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3.5.2分包的确定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允许分包的专业工程包括：</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其他关于分包的约定：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3.5.4分包合同价款</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关于分包合同价款支付的约定：</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3.6工程照管与成品、半成品保护</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承包人负责照管工程及工程相关的材料、工程设备的起始时间：</w:t>
      </w:r>
      <w:r>
        <w:rPr>
          <w:rFonts w:hint="eastAsia" w:ascii="仿宋" w:hAnsi="仿宋" w:eastAsia="仿宋" w:cs="仿宋"/>
          <w:iCs/>
          <w:szCs w:val="21"/>
          <w:u w:val="single"/>
        </w:rPr>
        <w:t>自发包人向承包人移交施工现场之日起，承包人应负责照管工程及工程相关的材料、工程设备，直到颁发工程接收证书之日止。</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3.7履约担保</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承包人是否提供履约担保：</w:t>
      </w:r>
      <w:r>
        <w:rPr>
          <w:rFonts w:hint="eastAsia" w:ascii="仿宋" w:hAnsi="仿宋" w:eastAsia="仿宋" w:cs="仿宋"/>
          <w:iCs/>
          <w:szCs w:val="21"/>
          <w:u w:val="single"/>
        </w:rPr>
        <w:t>是</w:t>
      </w:r>
      <w:r>
        <w:rPr>
          <w:rFonts w:hint="eastAsia" w:ascii="仿宋" w:hAnsi="仿宋" w:eastAsia="仿宋" w:cs="仿宋"/>
          <w:iCs/>
          <w:szCs w:val="21"/>
          <w:u w:val="single"/>
          <w:lang w:val="en-US" w:eastAsia="zh-CN"/>
        </w:rPr>
        <w:t>/否</w:t>
      </w:r>
      <w:r>
        <w:rPr>
          <w:rFonts w:hint="eastAsia" w:ascii="仿宋" w:hAnsi="仿宋" w:eastAsia="仿宋" w:cs="仿宋"/>
          <w:iCs/>
          <w:szCs w:val="21"/>
          <w:u w:val="single"/>
        </w:rPr>
        <w:t>。</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承包人提供履约担保的形式、金额及期限的：</w:t>
      </w:r>
      <w:r>
        <w:rPr>
          <w:rFonts w:hint="eastAsia" w:ascii="仿宋" w:hAnsi="仿宋" w:eastAsia="仿宋" w:cs="仿宋"/>
          <w:szCs w:val="21"/>
          <w:u w:val="single"/>
        </w:rPr>
        <w:t>在签订合同前，中标人应按中标价10%提供履约担保金</w:t>
      </w:r>
      <w:r>
        <w:rPr>
          <w:rFonts w:hint="eastAsia" w:ascii="仿宋" w:hAnsi="仿宋" w:eastAsia="仿宋" w:cs="仿宋"/>
          <w:iCs/>
          <w:szCs w:val="21"/>
          <w:u w:val="single"/>
        </w:rPr>
        <w:t>,工程主体</w:t>
      </w:r>
      <w:r>
        <w:rPr>
          <w:rFonts w:hint="eastAsia" w:ascii="仿宋" w:hAnsi="仿宋" w:eastAsia="仿宋" w:cs="仿宋"/>
          <w:iCs/>
          <w:szCs w:val="21"/>
          <w:u w:val="single"/>
          <w:lang w:eastAsia="zh-CN"/>
        </w:rPr>
        <w:t>完工</w:t>
      </w:r>
      <w:r>
        <w:rPr>
          <w:rFonts w:hint="eastAsia" w:ascii="仿宋" w:hAnsi="仿宋" w:eastAsia="仿宋" w:cs="仿宋"/>
          <w:iCs/>
          <w:szCs w:val="21"/>
          <w:u w:val="single"/>
        </w:rPr>
        <w:t>后按原渠道退还（不计利息）。</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4.监理人</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4.1监理人的一般规定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关于监理人的监理内容：</w:t>
      </w:r>
      <w:r>
        <w:rPr>
          <w:rFonts w:hint="eastAsia" w:ascii="仿宋" w:hAnsi="仿宋" w:eastAsia="仿宋" w:cs="仿宋"/>
          <w:iCs/>
          <w:szCs w:val="21"/>
          <w:u w:val="single"/>
        </w:rPr>
        <w:t>发包人和承包人在专用合同条款中明确监理人的监理内容及监理权限等事项。</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关于监理人的监理权限：</w:t>
      </w:r>
      <w:r>
        <w:rPr>
          <w:rFonts w:hint="eastAsia" w:ascii="仿宋" w:hAnsi="仿宋" w:eastAsia="仿宋" w:cs="仿宋"/>
          <w:iCs/>
          <w:szCs w:val="21"/>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关于监理人在施工现场的办公场所、生活场所的提供和费用承担的约定：</w:t>
      </w:r>
      <w:r>
        <w:rPr>
          <w:rFonts w:hint="eastAsia" w:ascii="仿宋" w:hAnsi="仿宋" w:eastAsia="仿宋" w:cs="仿宋"/>
          <w:iCs/>
          <w:szCs w:val="21"/>
          <w:u w:val="single"/>
        </w:rPr>
        <w:t>除专用合同条款另有约定外，监理人在施工现场的办公场所、生活场所由承包人提供，所发生的费用由承包人承但。</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4.2监理人员</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总监理工程师：</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职务：</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监理工程师执业资格证书号：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关于监理人的其他约定：</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4.4商定或确定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在发包人和承包人不能通过协商达成一致意见时，发包人授权监理人对以下事项进行确定：</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u w:val="single"/>
        </w:rPr>
        <w:t>（1）总监理工程师应将确定以书面形式通知发包人和承包人，并附详细依据；</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u w:val="single"/>
        </w:rPr>
        <w:t>（2）合同当事人对总监理工程师的确定没有异议的，按照总监理工程师的确定执行；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5.工程质量</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5.1质量要求</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5.1.1特殊质量标准和要求：</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关于工程奖项的约定：</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5.3隐蔽工程检查</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5.3.2承包人提前通知监理人隐蔽工程检查的期限的约定：</w:t>
      </w:r>
      <w:r>
        <w:rPr>
          <w:rFonts w:hint="eastAsia" w:ascii="仿宋" w:hAnsi="仿宋" w:eastAsia="仿宋" w:cs="仿宋"/>
          <w:iCs/>
          <w:szCs w:val="21"/>
          <w:u w:val="single"/>
        </w:rPr>
        <w:t>承包人在共同检查前48小时书面通知监理人。</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监理人不能按时进行检查时，应提前</w:t>
      </w:r>
      <w:r>
        <w:rPr>
          <w:rFonts w:hint="eastAsia" w:ascii="仿宋" w:hAnsi="仿宋" w:eastAsia="仿宋" w:cs="仿宋"/>
          <w:iCs/>
          <w:szCs w:val="21"/>
          <w:u w:val="single"/>
        </w:rPr>
        <w:t>24</w:t>
      </w:r>
      <w:r>
        <w:rPr>
          <w:rFonts w:hint="eastAsia" w:ascii="仿宋" w:hAnsi="仿宋" w:eastAsia="仿宋" w:cs="仿宋"/>
          <w:iCs/>
          <w:szCs w:val="21"/>
        </w:rPr>
        <w:t>小时提交书面延期要求。</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48</w:t>
      </w:r>
      <w:r>
        <w:rPr>
          <w:rFonts w:hint="eastAsia" w:ascii="仿宋" w:hAnsi="仿宋" w:eastAsia="仿宋" w:cs="仿宋"/>
          <w:iCs/>
          <w:szCs w:val="21"/>
        </w:rPr>
        <w:t>小时。</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6.安全文明施工与环境保护</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6.1安全文明施工</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6.1.1项目安全生产的达标目标及相应事项的约定：</w:t>
      </w:r>
      <w:r>
        <w:rPr>
          <w:rFonts w:hint="eastAsia" w:ascii="仿宋" w:hAnsi="仿宋" w:eastAsia="仿宋" w:cs="仿宋"/>
          <w:iCs/>
          <w:szCs w:val="21"/>
          <w:u w:val="single"/>
        </w:rPr>
        <w:t>按安全文明施工要求执行</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6.1.4关于治安保卫的特别约定：</w:t>
      </w:r>
      <w:r>
        <w:rPr>
          <w:rFonts w:hint="eastAsia" w:ascii="仿宋" w:hAnsi="仿宋" w:eastAsia="仿宋" w:cs="仿宋"/>
          <w:iCs/>
          <w:szCs w:val="21"/>
          <w:u w:val="single"/>
        </w:rPr>
        <w:t>按安全文明施工要求执行。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关于编制施工场地治安管理计划的约定：</w:t>
      </w:r>
      <w:r>
        <w:rPr>
          <w:rFonts w:hint="eastAsia" w:ascii="仿宋" w:hAnsi="仿宋" w:eastAsia="仿宋" w:cs="仿宋"/>
          <w:iCs/>
          <w:szCs w:val="21"/>
          <w:u w:val="single"/>
        </w:rPr>
        <w:t>按安全文明施工要求执行。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6.1.5文明施工</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合同当事人对文明施工的要求：</w:t>
      </w:r>
      <w:r>
        <w:rPr>
          <w:rFonts w:hint="eastAsia" w:ascii="仿宋" w:hAnsi="仿宋" w:eastAsia="仿宋" w:cs="仿宋"/>
          <w:iCs/>
          <w:szCs w:val="21"/>
          <w:u w:val="single"/>
        </w:rPr>
        <w:t>按国家规定安全文明施工要求执行。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6.1.6关于安全文明施工费支付比例和支付期限的约定：</w:t>
      </w:r>
      <w:r>
        <w:rPr>
          <w:rFonts w:hint="eastAsia" w:ascii="仿宋" w:hAnsi="仿宋" w:eastAsia="仿宋" w:cs="仿宋"/>
          <w:iCs/>
          <w:szCs w:val="21"/>
          <w:u w:val="single"/>
        </w:rPr>
        <w:t>双方约定。</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7.工期和进度</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7.1施工组织设计</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7.1.1合同当事人约定的施工组织设计应包括的其他内容：</w:t>
      </w:r>
      <w:r>
        <w:rPr>
          <w:rFonts w:hint="eastAsia" w:ascii="仿宋" w:hAnsi="仿宋" w:eastAsia="仿宋" w:cs="仿宋"/>
          <w:iCs/>
          <w:szCs w:val="21"/>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7.1.2施工组织设计的提交和修改</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承包人提交详细施工组织设计的期限的约定：</w:t>
      </w:r>
      <w:r>
        <w:rPr>
          <w:rFonts w:hint="eastAsia" w:ascii="仿宋" w:hAnsi="仿宋" w:eastAsia="仿宋" w:cs="仿宋"/>
          <w:iCs/>
          <w:szCs w:val="21"/>
          <w:u w:val="single"/>
        </w:rPr>
        <w:t>承包人应在合同签订后14天内。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发包人和监理人在收到详细的施工组织设计后确认或提出修改意见的期限</w:t>
      </w:r>
      <w:r>
        <w:rPr>
          <w:rFonts w:hint="eastAsia" w:ascii="仿宋" w:hAnsi="仿宋" w:eastAsia="仿宋" w:cs="仿宋"/>
          <w:iCs/>
          <w:szCs w:val="21"/>
          <w:u w:val="single"/>
        </w:rPr>
        <w:t>7天内。</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7.2施工进度计划</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7.2.2施工进度计划的修订</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发包人和监理人在收到修订的施工进度计划后确认或提出修改意见的期限：</w:t>
      </w:r>
      <w:r>
        <w:rPr>
          <w:rFonts w:hint="eastAsia" w:ascii="仿宋" w:hAnsi="仿宋" w:eastAsia="仿宋" w:cs="仿宋"/>
          <w:iCs/>
          <w:szCs w:val="21"/>
          <w:u w:val="single"/>
        </w:rPr>
        <w:t>7天内完成。</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7.3开工</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7.3.1开工准备</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关于承包人提交工程开工报审表的期限：</w:t>
      </w:r>
      <w:r>
        <w:rPr>
          <w:rFonts w:hint="eastAsia" w:ascii="仿宋" w:hAnsi="仿宋" w:eastAsia="仿宋" w:cs="仿宋"/>
          <w:iCs/>
          <w:szCs w:val="21"/>
          <w:u w:val="single"/>
        </w:rPr>
        <w:t>按照第7.1款施工组织设计约定的期限。</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关于发包人应完成的其他开工准备工作及期限：</w:t>
      </w:r>
      <w:r>
        <w:rPr>
          <w:rFonts w:hint="eastAsia" w:ascii="仿宋" w:hAnsi="仿宋" w:eastAsia="仿宋" w:cs="仿宋"/>
          <w:iCs/>
          <w:szCs w:val="21"/>
          <w:u w:val="single"/>
        </w:rPr>
        <w:t>承包人应在合同签订后14天内。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关于承包人应完成的其他开工准备工作及期限：</w:t>
      </w:r>
      <w:r>
        <w:rPr>
          <w:rFonts w:hint="eastAsia" w:ascii="仿宋" w:hAnsi="仿宋" w:eastAsia="仿宋" w:cs="仿宋"/>
          <w:iCs/>
          <w:szCs w:val="21"/>
          <w:u w:val="single"/>
        </w:rPr>
        <w:t>7天内。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7.3.2开工通知</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因发包人原因造成监理人未能在计划开工日期之日起</w:t>
      </w:r>
      <w:r>
        <w:rPr>
          <w:rFonts w:hint="eastAsia" w:ascii="仿宋" w:hAnsi="仿宋" w:eastAsia="仿宋" w:cs="仿宋"/>
          <w:iCs/>
          <w:szCs w:val="21"/>
          <w:u w:val="single"/>
        </w:rPr>
        <w:t>\</w:t>
      </w:r>
      <w:r>
        <w:rPr>
          <w:rFonts w:hint="eastAsia" w:ascii="仿宋" w:hAnsi="仿宋" w:eastAsia="仿宋" w:cs="仿宋"/>
          <w:iCs/>
          <w:szCs w:val="21"/>
        </w:rPr>
        <w:t>天内发出开工通知的，承包人有权提出价格调整要求，或者解除合同。</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7.4测量放线</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7.4.1发包人通过监理人向承包人提供测量基准点、基准线和水准点及其书面资料的期限</w:t>
      </w:r>
      <w:r>
        <w:rPr>
          <w:rFonts w:hint="eastAsia" w:ascii="仿宋" w:hAnsi="仿宋" w:eastAsia="仿宋" w:cs="仿宋"/>
          <w:iCs/>
          <w:szCs w:val="21"/>
          <w:u w:val="single"/>
        </w:rPr>
        <w:t>开工日期前7天。</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7.5工期延误</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7.5.1因发包人原因导致工期延误</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（7）因发包人原因导致工期延误的其他情形：</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7.5.2因承包人原因导致工期延误</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因承包人原因造成工期延误，逾期竣工违约金的计算方法为：</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因承包人原因造成工期延误，逾期竣工违约金的上限：</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7.6不利物质条件</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不利物质条件的其他情形和有关约定：</w:t>
      </w:r>
      <w:r>
        <w:rPr>
          <w:rFonts w:hint="eastAsia" w:ascii="仿宋" w:hAnsi="仿宋" w:eastAsia="仿宋" w:cs="仿宋"/>
          <w:iCs/>
          <w:szCs w:val="21"/>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7.7异常恶劣的气候条件</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发包人和承包人同意以下情形视为异常恶劣的气候条件：</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u w:val="single"/>
        </w:rPr>
        <w:t>（1）台风；</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u w:val="single"/>
        </w:rPr>
        <w:t>（2）地震；</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u w:val="single"/>
        </w:rPr>
        <w:t>（3）洪涝灾害、冰雹等不可预见性自然灾害导致无法施工的恶劣气候。</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7.8提前竣工的奖励</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7.8.1提前竣工的奖励：</w:t>
      </w:r>
      <w:r>
        <w:rPr>
          <w:rFonts w:hint="eastAsia" w:ascii="仿宋" w:hAnsi="仿宋" w:eastAsia="仿宋" w:cs="仿宋"/>
          <w:iCs/>
          <w:szCs w:val="21"/>
          <w:u w:val="single"/>
        </w:rPr>
        <w:t>双方约定。</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8.材料与设备</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8.4材料与工程设备的保管与使用</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8.4.1发包人供应的材料设备的保管费用的承担：</w:t>
      </w:r>
      <w:r>
        <w:rPr>
          <w:rFonts w:hint="eastAsia" w:ascii="仿宋" w:hAnsi="仿宋" w:eastAsia="仿宋" w:cs="仿宋"/>
          <w:iCs/>
          <w:szCs w:val="21"/>
          <w:u w:val="single"/>
        </w:rPr>
        <w:t>\。</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8.6样品</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8.6.1样品的报送与封存</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需要承包人报送样品的材料或工程设备，样品的种类、名称、规格、数量要求：</w:t>
      </w:r>
      <w:r>
        <w:rPr>
          <w:rFonts w:hint="eastAsia" w:ascii="仿宋" w:hAnsi="仿宋" w:eastAsia="仿宋" w:cs="仿宋"/>
          <w:iCs/>
          <w:szCs w:val="21"/>
          <w:u w:val="single"/>
        </w:rPr>
        <w:t>按监理人要求执行。</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8.8施工设备和临时设施</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8.8.1承包人提供的施工设备和临时设施</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关于修建临时设施费用承担的约定：</w:t>
      </w:r>
      <w:r>
        <w:rPr>
          <w:rFonts w:hint="eastAsia" w:ascii="仿宋" w:hAnsi="仿宋" w:eastAsia="仿宋" w:cs="仿宋"/>
          <w:iCs/>
          <w:szCs w:val="21"/>
          <w:u w:val="single"/>
        </w:rPr>
        <w:t>双方另行约定。</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9.试验与检验</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9.1试验设备与试验人员</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9.1.2试验设备</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施工现场需要配置的试验场所：</w:t>
      </w:r>
      <w:r>
        <w:rPr>
          <w:rFonts w:hint="eastAsia" w:ascii="仿宋" w:hAnsi="仿宋" w:eastAsia="仿宋" w:cs="仿宋"/>
          <w:iCs/>
          <w:szCs w:val="21"/>
          <w:u w:val="single"/>
        </w:rPr>
        <w:t>符合实验场所要求并经监理人与承包人共同校定。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施工现场需要配备的试验设备：</w:t>
      </w:r>
      <w:r>
        <w:rPr>
          <w:rFonts w:hint="eastAsia" w:ascii="仿宋" w:hAnsi="仿宋" w:eastAsia="仿宋" w:cs="仿宋"/>
          <w:iCs/>
          <w:szCs w:val="21"/>
          <w:u w:val="single"/>
        </w:rPr>
        <w:t>符合实验设备要求并经监理人与承包人共同校定。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施工现场需要具备的其他试验条件：</w:t>
      </w:r>
      <w:r>
        <w:rPr>
          <w:rFonts w:hint="eastAsia" w:ascii="仿宋" w:hAnsi="仿宋" w:eastAsia="仿宋" w:cs="仿宋"/>
          <w:iCs/>
          <w:szCs w:val="21"/>
          <w:u w:val="single"/>
        </w:rPr>
        <w:t>符合实验要求并经监理人与承包人共同校定。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9.4现场工艺试验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现场工艺试验的有关约定：</w:t>
      </w:r>
      <w:r>
        <w:rPr>
          <w:rFonts w:hint="eastAsia" w:ascii="仿宋" w:hAnsi="仿宋" w:eastAsia="仿宋" w:cs="仿宋"/>
          <w:iCs/>
          <w:szCs w:val="21"/>
          <w:u w:val="single"/>
        </w:rPr>
        <w:t>承包人应按合同约定或监理人指示进行现场工艺试验。</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10.变更</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10.1变更的范围</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关于变更的范围的约定：</w:t>
      </w:r>
      <w:r>
        <w:rPr>
          <w:rFonts w:hint="eastAsia" w:ascii="仿宋" w:hAnsi="仿宋" w:eastAsia="仿宋" w:cs="仿宋"/>
          <w:iCs/>
          <w:szCs w:val="21"/>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10.4变更估价</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10.4.1变更估价原则</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关于变更估价的约定:</w:t>
      </w:r>
      <w:r>
        <w:rPr>
          <w:rFonts w:hint="eastAsia" w:ascii="仿宋" w:hAnsi="仿宋" w:eastAsia="仿宋" w:cs="仿宋"/>
          <w:iCs/>
          <w:szCs w:val="21"/>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15%的，或工程量清单中无相同项目及类似项目单价的，按照合理的成本与利润构成的原则，由合同当事人按照第4.4款〔商定或确定〕确定变更工作的单价。</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10.5承包人的合理化建议</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监理人审查承包人合理化建议的期限：</w:t>
      </w:r>
      <w:r>
        <w:rPr>
          <w:rFonts w:hint="eastAsia" w:ascii="仿宋" w:hAnsi="仿宋" w:eastAsia="仿宋" w:cs="仿宋"/>
          <w:iCs/>
          <w:szCs w:val="21"/>
          <w:u w:val="single"/>
        </w:rPr>
        <w:t>在收到承包人承包人提交的合理化建议后7天内。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发包人审批承包人合理化建议的期限：</w:t>
      </w:r>
      <w:r>
        <w:rPr>
          <w:rFonts w:hint="eastAsia" w:ascii="仿宋" w:hAnsi="仿宋" w:eastAsia="仿宋" w:cs="仿宋"/>
          <w:iCs/>
          <w:szCs w:val="21"/>
          <w:u w:val="single"/>
        </w:rPr>
        <w:t>收到监理人报送的合理化建议后7天内审批完毕。</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承包人提出的合理化建议降低了合同价格或者提高了工程经济效益的奖励的方法和金额为：</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10.7暂估价</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暂估价材料和工程设备的明细详见附件11：《暂估价一览表》。</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10.7.1依法必须招标的暂估价项目</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对于依法必须招标的暂估价项目的确认和批准采取第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10.7.2不属于依法必须招标的暂估价项目</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对于不属于依法必须招标的暂估价项目的确认和批准采取第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第3种方式：承包人直接实施的暂估价项目</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承包人直接实施的暂估价项目的约定：</w:t>
      </w:r>
      <w:r>
        <w:rPr>
          <w:rFonts w:hint="eastAsia" w:ascii="仿宋" w:hAnsi="仿宋" w:eastAsia="仿宋" w:cs="仿宋"/>
          <w:iCs/>
          <w:szCs w:val="21"/>
          <w:u w:val="single"/>
        </w:rPr>
        <w:t>经发包人和承包人协商一致后，可由承包人自行实施暂估价项目。</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10.8暂列金额</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合同当事人关于暂列金额使用的约定：</w:t>
      </w:r>
      <w:r>
        <w:rPr>
          <w:rFonts w:hint="eastAsia" w:ascii="仿宋" w:hAnsi="仿宋" w:eastAsia="仿宋" w:cs="仿宋"/>
          <w:iCs/>
          <w:szCs w:val="21"/>
          <w:u w:val="single"/>
        </w:rPr>
        <w:t>暂列金额应按照发包人的要求使用，发包人的要求应通过监理人发出。</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11.价格调整</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11.1市场价格波动引起的调整</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市场价格波动是否调整合同价格的约定：</w:t>
      </w:r>
      <w:r>
        <w:rPr>
          <w:rFonts w:hint="eastAsia" w:ascii="仿宋" w:hAnsi="仿宋" w:eastAsia="仿宋" w:cs="仿宋"/>
          <w:iCs/>
          <w:szCs w:val="21"/>
          <w:u w:val="single"/>
        </w:rPr>
        <w:t>施工期间各种施工风险及建材市场风险和国家政</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u w:val="single"/>
        </w:rPr>
        <w:t>策性调价风险计入总价中，今后不做调整</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因市场价格波动调整合同价格，采用以下第</w:t>
      </w:r>
      <w:r>
        <w:rPr>
          <w:rFonts w:hint="eastAsia" w:ascii="仿宋" w:hAnsi="仿宋" w:eastAsia="仿宋" w:cs="仿宋"/>
          <w:iCs/>
          <w:szCs w:val="21"/>
          <w:u w:val="single"/>
        </w:rPr>
        <w:t>2</w:t>
      </w:r>
      <w:r>
        <w:rPr>
          <w:rFonts w:hint="eastAsia" w:ascii="仿宋" w:hAnsi="仿宋" w:eastAsia="仿宋" w:cs="仿宋"/>
          <w:iCs/>
          <w:szCs w:val="21"/>
        </w:rPr>
        <w:t>种方式对合同价格进行调整：</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第1种方式：采用价格指数进行价格调整。</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关于各可调因子、定值和变值权重，以及基本价格指数及其来源的约定：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第2种方式：采用造价信息进行价格调整。</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（2）关于基准价格的约定：</w:t>
      </w:r>
      <w:r>
        <w:rPr>
          <w:rFonts w:hint="eastAsia" w:ascii="仿宋" w:hAnsi="仿宋" w:eastAsia="仿宋" w:cs="仿宋"/>
          <w:iCs/>
          <w:szCs w:val="21"/>
          <w:u w:val="single"/>
        </w:rPr>
        <w:t>详见招标文件。</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第3种方式：其他价格调整方式：</w:t>
      </w:r>
      <w:r>
        <w:rPr>
          <w:rFonts w:hint="eastAsia" w:ascii="仿宋" w:hAnsi="仿宋" w:eastAsia="仿宋" w:cs="仿宋"/>
          <w:iCs/>
          <w:szCs w:val="21"/>
          <w:u w:val="single"/>
        </w:rPr>
        <w:t xml:space="preserve">  \  </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12.合同价格、计量与支付</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12.1合同价格形式</w:t>
      </w:r>
    </w:p>
    <w:p>
      <w:pPr>
        <w:widowControl/>
        <w:numPr>
          <w:ilvl w:val="0"/>
          <w:numId w:val="5"/>
        </w:numPr>
        <w:spacing w:line="400" w:lineRule="exact"/>
        <w:ind w:firstLine="420" w:firstLineChars="200"/>
        <w:jc w:val="left"/>
        <w:rPr>
          <w:rFonts w:hint="eastAsia" w:ascii="仿宋" w:hAnsi="仿宋" w:eastAsia="仿宋" w:cs="仿宋"/>
          <w:iCs/>
          <w:szCs w:val="21"/>
        </w:rPr>
      </w:pPr>
      <w:r>
        <w:rPr>
          <w:rFonts w:hint="eastAsia" w:ascii="仿宋" w:hAnsi="仿宋" w:eastAsia="仿宋" w:cs="仿宋"/>
          <w:iCs/>
          <w:szCs w:val="21"/>
        </w:rPr>
        <w:t>单价合同。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本合同采用固定单价合同。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综合单价包含的风险范围：</w:t>
      </w:r>
      <w:r>
        <w:rPr>
          <w:rFonts w:hint="eastAsia" w:ascii="仿宋" w:hAnsi="仿宋" w:eastAsia="仿宋" w:cs="仿宋"/>
          <w:iCs/>
          <w:szCs w:val="21"/>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2、总价合同。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总价包含的风险范围：</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3、其他价格方式：</w:t>
      </w:r>
      <w:r>
        <w:rPr>
          <w:rFonts w:hint="eastAsia" w:ascii="仿宋" w:hAnsi="仿宋" w:eastAsia="仿宋" w:cs="仿宋"/>
          <w:iCs/>
          <w:szCs w:val="21"/>
          <w:u w:val="single"/>
        </w:rPr>
        <w:t xml:space="preserve">  \   </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12.2预付款</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12.2.1预付款的支付</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预付款支付比例或金额：</w:t>
      </w:r>
      <w:r>
        <w:rPr>
          <w:rFonts w:hint="eastAsia" w:ascii="仿宋" w:hAnsi="仿宋" w:eastAsia="仿宋" w:cs="仿宋"/>
          <w:iCs/>
          <w:szCs w:val="21"/>
          <w:u w:val="single"/>
        </w:rPr>
        <w:t>无</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预付款支付期限：</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预付款扣回的方式：</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12.2.2预付款担保</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承包人提交预付款担保的期限：</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预付款担保的形式为：</w:t>
      </w:r>
      <w:r>
        <w:rPr>
          <w:rFonts w:hint="eastAsia" w:ascii="仿宋" w:hAnsi="仿宋" w:eastAsia="仿宋" w:cs="仿宋"/>
          <w:iCs/>
          <w:szCs w:val="21"/>
          <w:u w:val="single"/>
        </w:rPr>
        <w:t xml:space="preserve">   \    </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12.3计量</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12.3.1计量原则</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工程量计算规则：</w:t>
      </w:r>
      <w:r>
        <w:rPr>
          <w:rFonts w:hint="eastAsia" w:ascii="仿宋" w:hAnsi="仿宋" w:eastAsia="仿宋" w:cs="仿宋"/>
          <w:iCs/>
          <w:szCs w:val="21"/>
          <w:u w:val="single"/>
        </w:rPr>
        <w:t>工程量计量按照合同约定的工程量计算规则、图纸及变更指示等进行计量。</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12.3.2计量周期</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关于计量周期的约定：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12.3.3单价合同的计量</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关于单价合同计量的约定：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12.3.4总价合同的计量</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关于总价合同计量的约定：</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12.3.5总价合同采用支付分解表计量支付的，是否适用第12.3.4项〔总价合同的计量〕约定进行计量：</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12.3.6其他价格形式合同的计量</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其他价格形式的计量方式和程序：</w:t>
      </w:r>
      <w:r>
        <w:rPr>
          <w:rFonts w:hint="eastAsia" w:ascii="仿宋" w:hAnsi="仿宋" w:eastAsia="仿宋" w:cs="仿宋"/>
          <w:iCs/>
          <w:szCs w:val="21"/>
          <w:u w:val="single"/>
        </w:rPr>
        <w:t xml:space="preserve">    \    </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12.4工程进度款支付</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12.4.1付款周期</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关于付款周期的约定：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12.4.2进度付款申请单的编制</w:t>
      </w:r>
    </w:p>
    <w:p>
      <w:pPr>
        <w:spacing w:line="400" w:lineRule="exact"/>
        <w:ind w:firstLine="420" w:firstLineChars="200"/>
        <w:rPr>
          <w:rFonts w:hint="eastAsia" w:ascii="仿宋" w:hAnsi="仿宋" w:eastAsia="仿宋" w:cs="仿宋"/>
          <w:b/>
          <w:bCs/>
          <w:szCs w:val="21"/>
          <w:u w:val="single"/>
        </w:rPr>
      </w:pPr>
      <w:r>
        <w:rPr>
          <w:rFonts w:hint="eastAsia" w:ascii="仿宋" w:hAnsi="仿宋" w:eastAsia="仿宋" w:cs="仿宋"/>
          <w:szCs w:val="21"/>
        </w:rPr>
        <w:t>关于进度付款申请单编制的约定：</w:t>
      </w:r>
      <w:r>
        <w:rPr>
          <w:rFonts w:hint="eastAsia" w:ascii="仿宋" w:hAnsi="仿宋" w:eastAsia="仿宋" w:cs="仿宋"/>
          <w:szCs w:val="21"/>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12.4.3进度付款申请单的提交</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（1）单价合同进度付款申请单提交的约定：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（2）总价合同进度付款申请单提交的约定：</w:t>
      </w:r>
      <w:r>
        <w:rPr>
          <w:rFonts w:hint="eastAsia" w:ascii="仿宋" w:hAnsi="仿宋" w:eastAsia="仿宋" w:cs="仿宋"/>
          <w:iCs/>
          <w:szCs w:val="21"/>
          <w:u w:val="single"/>
        </w:rPr>
        <w:t xml:space="preserve">  按月向监理人提交。</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（3）其他价格形式合同进度付款申请单提交的约定：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 xml:space="preserve">12.4.4 进度款审核和支付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（1）监理人审查并报送发包人的期限：</w:t>
      </w:r>
      <w:r>
        <w:rPr>
          <w:rFonts w:hint="eastAsia" w:ascii="仿宋" w:hAnsi="仿宋" w:eastAsia="仿宋" w:cs="仿宋"/>
          <w:iCs/>
          <w:szCs w:val="21"/>
          <w:u w:val="single"/>
        </w:rPr>
        <w:t xml:space="preserve">  7天内完成。</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发包人完成审批并签发进度款支付证书的期限：</w:t>
      </w:r>
      <w:r>
        <w:rPr>
          <w:rFonts w:hint="eastAsia" w:ascii="仿宋" w:hAnsi="仿宋" w:eastAsia="仿宋" w:cs="仿宋"/>
          <w:iCs/>
          <w:szCs w:val="21"/>
          <w:u w:val="single"/>
        </w:rPr>
        <w:t>7天内完成。</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（2）发包人支付进度款的期限：</w:t>
      </w:r>
      <w:r>
        <w:rPr>
          <w:rFonts w:hint="eastAsia" w:ascii="仿宋" w:hAnsi="仿宋" w:eastAsia="仿宋" w:cs="仿宋"/>
          <w:iCs/>
          <w:szCs w:val="21"/>
          <w:u w:val="single"/>
        </w:rPr>
        <w:t>双方约定</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发包人逾期支付进度款的违约金的计算方式：</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12.4.6支付分解表的编制</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2、总价合同支付分解表的编制与审批：</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3、单价合同的总价项目支付分解表的编制与审批：</w:t>
      </w:r>
      <w:r>
        <w:rPr>
          <w:rFonts w:hint="eastAsia" w:ascii="仿宋" w:hAnsi="仿宋" w:eastAsia="仿宋" w:cs="仿宋"/>
          <w:iCs/>
          <w:szCs w:val="21"/>
          <w:u w:val="single"/>
        </w:rPr>
        <w:t>双方约定</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13.验收和工程试车</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13.1分部分项工程验收</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13.1.1监理人不能按时进行验收时，应提前</w:t>
      </w:r>
      <w:r>
        <w:rPr>
          <w:rFonts w:hint="eastAsia" w:ascii="仿宋" w:hAnsi="仿宋" w:eastAsia="仿宋" w:cs="仿宋"/>
          <w:iCs/>
          <w:szCs w:val="21"/>
          <w:u w:val="single"/>
        </w:rPr>
        <w:t xml:space="preserve">  24  </w:t>
      </w:r>
      <w:r>
        <w:rPr>
          <w:rFonts w:hint="eastAsia" w:ascii="仿宋" w:hAnsi="仿宋" w:eastAsia="仿宋" w:cs="仿宋"/>
          <w:iCs/>
          <w:szCs w:val="21"/>
        </w:rPr>
        <w:t>小时提交书面延期要求。</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 xml:space="preserve">   48   </w:t>
      </w:r>
      <w:r>
        <w:rPr>
          <w:rFonts w:hint="eastAsia" w:ascii="仿宋" w:hAnsi="仿宋" w:eastAsia="仿宋" w:cs="仿宋"/>
          <w:iCs/>
          <w:szCs w:val="21"/>
        </w:rPr>
        <w:t>小时。</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13.2竣工验收</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13.2.2竣工验收程序</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关于竣工验收程序的约定：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发包人不按照本项约定组织竣工验收、颁发工程接收证书的违约金的计算方法：</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13.2.5移交、接收全部与部分工程</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承包人向发包人移交工程的期限：</w:t>
      </w:r>
      <w:r>
        <w:rPr>
          <w:rFonts w:hint="eastAsia" w:ascii="仿宋" w:hAnsi="仿宋" w:eastAsia="仿宋" w:cs="仿宋"/>
          <w:iCs/>
          <w:szCs w:val="21"/>
          <w:u w:val="single"/>
        </w:rPr>
        <w:t>合同当事人应当在颁发工程接收证书后7天内完成工程的移交。</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发包人未按本合同约定接收全部或部分工程的，违约金的计算方法为：</w:t>
      </w:r>
      <w:r>
        <w:rPr>
          <w:rFonts w:hint="eastAsia" w:ascii="仿宋" w:hAnsi="仿宋" w:eastAsia="仿宋" w:cs="仿宋"/>
          <w:iCs/>
          <w:szCs w:val="21"/>
          <w:u w:val="single"/>
        </w:rPr>
        <w:t xml:space="preserve">  双方约定。</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承包人未按时移交工程的，违约金的计算方法为：</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13.3工程试车</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13.3.1试车程序</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工程试车内容：</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 xml:space="preserve">（1）单机无负荷试车费用由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 xml:space="preserve">（2）无负荷联动试车费用由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13.3.3投料试车</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关于投料试车相关事项的约定：</w:t>
      </w:r>
      <w:r>
        <w:rPr>
          <w:rFonts w:hint="eastAsia" w:ascii="仿宋" w:hAnsi="仿宋" w:eastAsia="仿宋" w:cs="仿宋"/>
          <w:iCs/>
          <w:szCs w:val="21"/>
          <w:u w:val="single"/>
        </w:rPr>
        <w:t>如需进行投料试车的，发包人应在工程竣工验收后组织投料试车。费用由承包人承担。</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13.6竣工退场</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13.6.1竣工退场</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承包人完成竣工退场的期限：</w:t>
      </w:r>
      <w:r>
        <w:rPr>
          <w:rFonts w:hint="eastAsia" w:ascii="仿宋" w:hAnsi="仿宋" w:eastAsia="仿宋" w:cs="仿宋"/>
          <w:iCs/>
          <w:szCs w:val="21"/>
          <w:u w:val="single"/>
        </w:rPr>
        <w:t>颁发工程竣工合格证书后30日内。</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14.竣工结算</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14.1竣工付款申请</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承包人提交竣工付款申请单的期限：</w:t>
      </w:r>
      <w:r>
        <w:rPr>
          <w:rFonts w:hint="eastAsia" w:ascii="仿宋" w:hAnsi="仿宋" w:eastAsia="仿宋" w:cs="仿宋"/>
          <w:iCs/>
          <w:szCs w:val="21"/>
          <w:u w:val="single"/>
        </w:rPr>
        <w:t>双方约定</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竣工付款申请单应包括的内容：</w:t>
      </w:r>
      <w:r>
        <w:rPr>
          <w:rFonts w:hint="eastAsia" w:ascii="仿宋" w:hAnsi="仿宋" w:eastAsia="仿宋" w:cs="仿宋"/>
          <w:iCs/>
          <w:szCs w:val="21"/>
          <w:u w:val="single"/>
        </w:rPr>
        <w:t>（1）竣工结算合同价格；（2）发包人已支付承包人的款项；（3）应扣留的质量保证金；（4）发包人应支付承包人的合同价款。</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14.2竣工结算审核</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发包人审批竣工付款申请单的期限：</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发包人完成竣工付款的期限：</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关于竣工付款证书异议部分复核的方式和程序：</w:t>
      </w:r>
      <w:r>
        <w:rPr>
          <w:rFonts w:hint="eastAsia" w:ascii="仿宋" w:hAnsi="仿宋" w:eastAsia="仿宋" w:cs="仿宋"/>
          <w:iCs/>
          <w:szCs w:val="21"/>
          <w:u w:val="single"/>
        </w:rPr>
        <w:t>双方约定。</w:t>
      </w:r>
    </w:p>
    <w:p>
      <w:pPr>
        <w:spacing w:line="400" w:lineRule="exact"/>
        <w:ind w:firstLine="525" w:firstLineChars="249"/>
        <w:rPr>
          <w:rFonts w:hint="eastAsia" w:ascii="仿宋" w:hAnsi="仿宋" w:eastAsia="仿宋" w:cs="仿宋"/>
          <w:iCs/>
          <w:szCs w:val="21"/>
          <w:u w:val="single"/>
        </w:rPr>
      </w:pPr>
      <w:r>
        <w:rPr>
          <w:rFonts w:hint="eastAsia" w:ascii="仿宋" w:hAnsi="仿宋" w:eastAsia="仿宋" w:cs="仿宋"/>
          <w:b/>
          <w:iCs/>
          <w:szCs w:val="21"/>
        </w:rPr>
        <w:t>14.4最终结清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14.4.1最终结清申请单</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承包人提交最终结清申请单的份数：</w:t>
      </w:r>
      <w:r>
        <w:rPr>
          <w:rFonts w:hint="eastAsia" w:ascii="仿宋" w:hAnsi="仿宋" w:eastAsia="仿宋" w:cs="仿宋"/>
          <w:iCs/>
          <w:szCs w:val="21"/>
          <w:u w:val="single"/>
        </w:rPr>
        <w:t>按要求提交。</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承包人提交最终结算申请单的期限：</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14.4.2最终结清证书和支付</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（1）发包人完成最终结清申请单的审批并颁发最终结清证书的期限：</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（2）发包人完成支付的期限：</w:t>
      </w:r>
      <w:r>
        <w:rPr>
          <w:rFonts w:hint="eastAsia" w:ascii="仿宋" w:hAnsi="仿宋" w:eastAsia="仿宋" w:cs="仿宋"/>
          <w:iCs/>
          <w:szCs w:val="21"/>
          <w:u w:val="single"/>
        </w:rPr>
        <w:t>双方约定。</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15.缺陷责任期与保修</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15.1缺陷责任期</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缺陷责任期的具体期限：</w:t>
      </w:r>
      <w:r>
        <w:rPr>
          <w:rFonts w:hint="eastAsia" w:ascii="仿宋" w:hAnsi="仿宋" w:eastAsia="仿宋" w:cs="仿宋"/>
          <w:iCs/>
          <w:szCs w:val="21"/>
          <w:u w:val="single"/>
        </w:rPr>
        <w:t>1年</w:t>
      </w:r>
      <w:r>
        <w:rPr>
          <w:rFonts w:hint="eastAsia" w:ascii="仿宋" w:hAnsi="仿宋" w:eastAsia="仿宋" w:cs="仿宋"/>
          <w:szCs w:val="21"/>
          <w:u w:val="single"/>
        </w:rPr>
        <w:t>（自工程竣工验收之日起计算）</w:t>
      </w:r>
      <w:r>
        <w:rPr>
          <w:rFonts w:hint="eastAsia" w:ascii="仿宋" w:hAnsi="仿宋" w:eastAsia="仿宋" w:cs="仿宋"/>
          <w:iCs/>
          <w:szCs w:val="21"/>
          <w:u w:val="single"/>
        </w:rPr>
        <w:t>。</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15.3质量保证金</w:t>
      </w:r>
    </w:p>
    <w:p>
      <w:pPr>
        <w:spacing w:line="400" w:lineRule="exact"/>
        <w:ind w:firstLine="420" w:firstLineChars="200"/>
        <w:rPr>
          <w:rFonts w:hint="eastAsia" w:ascii="仿宋" w:hAnsi="仿宋" w:eastAsia="仿宋" w:cs="仿宋"/>
          <w:iCs/>
          <w:szCs w:val="21"/>
          <w:lang w:eastAsia="zh-CN"/>
        </w:rPr>
      </w:pPr>
      <w:r>
        <w:rPr>
          <w:rFonts w:hint="eastAsia" w:ascii="仿宋" w:hAnsi="仿宋" w:eastAsia="仿宋" w:cs="仿宋"/>
          <w:iCs/>
          <w:szCs w:val="21"/>
        </w:rPr>
        <w:t>关于是否扣留质量保证金的约定：</w:t>
      </w:r>
      <w:r>
        <w:rPr>
          <w:rFonts w:hint="eastAsia" w:ascii="仿宋" w:hAnsi="仿宋" w:eastAsia="仿宋" w:cs="仿宋"/>
          <w:iCs/>
          <w:szCs w:val="21"/>
          <w:u w:val="single"/>
          <w:lang w:val="en-US" w:eastAsia="zh-CN"/>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15.3.1承包人提供质量保证金的方式</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质量保证金采用以下第</w:t>
      </w:r>
      <w:r>
        <w:rPr>
          <w:rFonts w:hint="eastAsia" w:ascii="仿宋" w:hAnsi="仿宋" w:eastAsia="仿宋" w:cs="仿宋"/>
          <w:iCs/>
          <w:szCs w:val="21"/>
          <w:u w:val="single"/>
        </w:rPr>
        <w:t xml:space="preserve">2 </w:t>
      </w:r>
      <w:r>
        <w:rPr>
          <w:rFonts w:hint="eastAsia" w:ascii="仿宋" w:hAnsi="仿宋" w:eastAsia="仿宋" w:cs="仿宋"/>
          <w:iCs/>
          <w:szCs w:val="21"/>
        </w:rPr>
        <w:t>种方式：</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（1）质量保证金保函，保证金额为：</w:t>
      </w:r>
      <w:r>
        <w:rPr>
          <w:rFonts w:hint="eastAsia" w:ascii="仿宋" w:hAnsi="仿宋" w:eastAsia="仿宋" w:cs="仿宋"/>
          <w:iCs/>
          <w:szCs w:val="21"/>
          <w:u w:val="single"/>
        </w:rPr>
        <w:t xml:space="preserve">\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w:t>
      </w:r>
      <w:r>
        <w:rPr>
          <w:rFonts w:hint="eastAsia" w:ascii="仿宋" w:hAnsi="仿宋" w:eastAsia="仿宋" w:cs="仿宋"/>
          <w:iCs/>
          <w:szCs w:val="21"/>
          <w:u w:val="single"/>
          <w:lang w:val="en-US" w:eastAsia="zh-CN"/>
        </w:rPr>
        <w:t>3</w:t>
      </w:r>
      <w:r>
        <w:rPr>
          <w:rFonts w:hint="eastAsia" w:ascii="仿宋" w:hAnsi="仿宋" w:eastAsia="仿宋" w:cs="仿宋"/>
          <w:iCs/>
          <w:szCs w:val="21"/>
          <w:u w:val="single"/>
        </w:rPr>
        <w:t>%</w:t>
      </w:r>
      <w:r>
        <w:rPr>
          <w:rFonts w:hint="eastAsia" w:ascii="仿宋" w:hAnsi="仿宋" w:eastAsia="仿宋" w:cs="仿宋"/>
          <w:iCs/>
          <w:szCs w:val="21"/>
        </w:rPr>
        <w:t>的工程款；</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 xml:space="preserve">（3）其他方式: </w:t>
      </w:r>
      <w:r>
        <w:rPr>
          <w:rFonts w:hint="eastAsia" w:ascii="仿宋" w:hAnsi="仿宋" w:eastAsia="仿宋" w:cs="仿宋"/>
          <w:iCs/>
          <w:szCs w:val="21"/>
          <w:u w:val="single"/>
        </w:rPr>
        <w:t xml:space="preserve">\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15.3.2质量保证金的扣留</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质量保证金的扣留采取以下第</w:t>
      </w:r>
      <w:r>
        <w:rPr>
          <w:rFonts w:hint="eastAsia" w:ascii="仿宋" w:hAnsi="仿宋" w:eastAsia="仿宋" w:cs="仿宋"/>
          <w:iCs/>
          <w:szCs w:val="21"/>
          <w:u w:val="single"/>
        </w:rPr>
        <w:t xml:space="preserve"> 2</w:t>
      </w:r>
      <w:r>
        <w:rPr>
          <w:rFonts w:hint="eastAsia" w:ascii="仿宋" w:hAnsi="仿宋" w:eastAsia="仿宋" w:cs="仿宋"/>
          <w:iCs/>
          <w:szCs w:val="21"/>
        </w:rPr>
        <w:t>种方式：</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（1）在支付工程进度款时逐次扣留，在此情形下，质量保证金的计算基数不包括预付款的支付、扣回以及价格调整的金额；</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（2）工程竣工结算时一次性扣留质量保证金；</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（3）其他扣留方式:</w:t>
      </w:r>
      <w:r>
        <w:rPr>
          <w:rFonts w:hint="eastAsia" w:ascii="仿宋" w:hAnsi="仿宋" w:eastAsia="仿宋" w:cs="仿宋"/>
          <w:iCs/>
          <w:szCs w:val="21"/>
          <w:u w:val="single"/>
        </w:rPr>
        <w:t xml:space="preserve">   无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关于质量保证金的补充约定：</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15.4保修</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15.4.1保修责任</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工程保修期为：</w:t>
      </w:r>
      <w:r>
        <w:rPr>
          <w:rFonts w:hint="eastAsia" w:ascii="仿宋" w:hAnsi="仿宋" w:eastAsia="仿宋" w:cs="仿宋"/>
          <w:iCs/>
          <w:szCs w:val="21"/>
          <w:u w:val="single"/>
        </w:rPr>
        <w:t>按国家规定要求执行。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15.4.3修复通知</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承包人收到保修通知并到达工程现场的合理时间：</w:t>
      </w:r>
      <w:r>
        <w:rPr>
          <w:rFonts w:hint="eastAsia" w:ascii="仿宋" w:hAnsi="仿宋" w:eastAsia="仿宋" w:cs="仿宋"/>
          <w:iCs/>
          <w:szCs w:val="21"/>
          <w:u w:val="single"/>
        </w:rPr>
        <w:t xml:space="preserve">  48小时内书面确认   </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16.违约</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16.1发包人违约</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16.1.1发包人违约的情形</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发包人违约的其他情形：</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16.1.2发包人违约的责任</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发包人违约责任的承担方式和计算方法：</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（1）因发包人原因未能在计划开工日期前7天内下达开工通知的违约责任：</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（2）因发包人原因未能按合同约定支付合同价款的违约责任：</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（3）发包人违反第10.1款〔变更的范围〕第（2）项约定，自行实施被取消的工作或转由他人实施的违约责任：</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（5）因发包人违反合同约定造成暂停施工的违约责任:</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（6）发包人无正当理由没有在约定期限内发出复工指示，导致承包人无法复工的违约责任：</w:t>
      </w:r>
    </w:p>
    <w:p>
      <w:pPr>
        <w:spacing w:line="400" w:lineRule="exact"/>
        <w:rPr>
          <w:rFonts w:hint="eastAsia" w:ascii="仿宋" w:hAnsi="仿宋" w:eastAsia="仿宋" w:cs="仿宋"/>
          <w:iCs/>
          <w:szCs w:val="21"/>
        </w:rPr>
      </w:pP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（7）其他：</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16.1.3因发包人违约解除合同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承包人按16.1.1项〔发包人违约的情形〕约定暂停施工满</w:t>
      </w:r>
      <w:r>
        <w:rPr>
          <w:rFonts w:hint="eastAsia" w:ascii="仿宋" w:hAnsi="仿宋" w:eastAsia="仿宋" w:cs="仿宋"/>
          <w:iCs/>
          <w:szCs w:val="21"/>
          <w:u w:val="single"/>
        </w:rPr>
        <w:t>28</w:t>
      </w:r>
      <w:r>
        <w:rPr>
          <w:rFonts w:hint="eastAsia" w:ascii="仿宋" w:hAnsi="仿宋" w:eastAsia="仿宋" w:cs="仿宋"/>
          <w:iCs/>
          <w:szCs w:val="21"/>
        </w:rPr>
        <w:t>天后发包人仍不纠正其违约行为并致使合同目的不能实现的，承包人有权解除合同。</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16.2承包人违约</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16.2.1承包人违约的情形</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承包人违约的其他情形：</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16.2.2承包人违约的责任</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承包人违约责任的承担方式和计算方法：</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16.2.3因承包人违约解除合同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关于承包人违约解除合同的特别约定：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发包人继续使用承包人在施工现场的材料、设备、临时工程、承包人文件和由承包人或以其名义编制的其他文件的费用承担方式：</w:t>
      </w:r>
      <w:r>
        <w:rPr>
          <w:rFonts w:hint="eastAsia" w:ascii="仿宋" w:hAnsi="仿宋" w:eastAsia="仿宋" w:cs="仿宋"/>
          <w:iCs/>
          <w:szCs w:val="21"/>
          <w:u w:val="single"/>
        </w:rPr>
        <w:t>双方约定。</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17.不可抗力</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17.1不可抗力的确认</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除通用合同条款约定的不可抗力事件之外，视为不可抗力的其他情形：</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17.4因不可抗力解除合同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合同解除后，发包人应在商定或确定发包人应支付款项后</w:t>
      </w:r>
      <w:r>
        <w:rPr>
          <w:rFonts w:hint="eastAsia" w:ascii="仿宋" w:hAnsi="仿宋" w:eastAsia="仿宋" w:cs="仿宋"/>
          <w:iCs/>
          <w:szCs w:val="21"/>
          <w:u w:val="single"/>
        </w:rPr>
        <w:t>\</w:t>
      </w:r>
      <w:r>
        <w:rPr>
          <w:rFonts w:hint="eastAsia" w:ascii="仿宋" w:hAnsi="仿宋" w:eastAsia="仿宋" w:cs="仿宋"/>
          <w:iCs/>
          <w:szCs w:val="21"/>
        </w:rPr>
        <w:t>天内完成款项的支付。</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18.保险</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18.1工程保险</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关于工程保险的特别约定：</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18.3其他保险</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关于其他保险的约定：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承包人是否应为其施工设备等办理财产保险：</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18.7通知义务</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关于变更保险合同时的通知义务的约定：</w:t>
      </w:r>
      <w:r>
        <w:rPr>
          <w:rFonts w:hint="eastAsia" w:ascii="仿宋" w:hAnsi="仿宋" w:eastAsia="仿宋" w:cs="仿宋"/>
          <w:iCs/>
          <w:szCs w:val="21"/>
          <w:u w:val="single"/>
        </w:rPr>
        <w:t>双方约定。</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20.争议解决</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20.3争议评审</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合同当事人是否同意将工程争议提交争议评审小组决定：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20.3.1争议评审小组的确定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争议评审小组成员的确定：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选定争议评审员的期限：</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争议评审小组成员的报酬承担方式：</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其他事项的约定：</w:t>
      </w:r>
      <w:r>
        <w:rPr>
          <w:rFonts w:hint="eastAsia" w:ascii="仿宋" w:hAnsi="仿宋" w:eastAsia="仿宋" w:cs="仿宋"/>
          <w:iCs/>
          <w:szCs w:val="21"/>
          <w:u w:val="single"/>
        </w:rPr>
        <w:t>按合同通用条款执行。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20.3.2争议评审小组的决定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合同当事人关于本项的约定：</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20.4仲裁或诉讼</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因合同及合同有关事项发生的争议，按下列第</w:t>
      </w:r>
      <w:r>
        <w:rPr>
          <w:rFonts w:hint="eastAsia" w:ascii="仿宋" w:hAnsi="仿宋" w:eastAsia="仿宋" w:cs="仿宋"/>
          <w:iCs/>
          <w:szCs w:val="21"/>
          <w:u w:val="single"/>
        </w:rPr>
        <w:t xml:space="preserve">  2   </w:t>
      </w:r>
      <w:r>
        <w:rPr>
          <w:rFonts w:hint="eastAsia" w:ascii="仿宋" w:hAnsi="仿宋" w:eastAsia="仿宋" w:cs="仿宋"/>
          <w:iCs/>
          <w:szCs w:val="21"/>
        </w:rPr>
        <w:t>种方式解决：</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（1）向</w:t>
      </w:r>
      <w:r>
        <w:rPr>
          <w:rFonts w:hint="eastAsia" w:ascii="仿宋" w:hAnsi="仿宋" w:eastAsia="仿宋" w:cs="仿宋"/>
          <w:iCs/>
          <w:szCs w:val="21"/>
          <w:u w:val="single"/>
        </w:rPr>
        <w:t xml:space="preserve">       \             </w:t>
      </w:r>
      <w:r>
        <w:rPr>
          <w:rFonts w:hint="eastAsia" w:ascii="仿宋" w:hAnsi="仿宋" w:eastAsia="仿宋" w:cs="仿宋"/>
          <w:iCs/>
          <w:szCs w:val="21"/>
        </w:rPr>
        <w:t>仲裁委员会申请仲裁；</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（2）向</w:t>
      </w:r>
      <w:r>
        <w:rPr>
          <w:rFonts w:hint="eastAsia" w:ascii="仿宋" w:hAnsi="仿宋" w:eastAsia="仿宋" w:cs="仿宋"/>
          <w:iCs/>
          <w:szCs w:val="21"/>
          <w:u w:val="single"/>
        </w:rPr>
        <w:t xml:space="preserve">     大冶市          </w:t>
      </w:r>
      <w:r>
        <w:rPr>
          <w:rFonts w:hint="eastAsia" w:ascii="仿宋" w:hAnsi="仿宋" w:eastAsia="仿宋" w:cs="仿宋"/>
          <w:iCs/>
          <w:szCs w:val="21"/>
        </w:rPr>
        <w:t>人民法院起诉。</w:t>
      </w:r>
    </w:p>
    <w:p>
      <w:pPr>
        <w:pStyle w:val="6"/>
        <w:spacing w:line="400" w:lineRule="exact"/>
        <w:rPr>
          <w:rFonts w:hint="eastAsia" w:ascii="仿宋" w:hAnsi="仿宋" w:eastAsia="仿宋" w:cs="仿宋"/>
          <w:iCs/>
          <w:sz w:val="24"/>
          <w:szCs w:val="24"/>
        </w:rPr>
      </w:pPr>
      <w:bookmarkStart w:id="300" w:name="_Toc499379025"/>
      <w:bookmarkStart w:id="301" w:name="_Toc499378903"/>
      <w:bookmarkStart w:id="302" w:name="_Toc5369"/>
      <w:bookmarkStart w:id="303" w:name="_Toc12533"/>
      <w:r>
        <w:rPr>
          <w:rFonts w:hint="eastAsia" w:ascii="仿宋" w:hAnsi="仿宋" w:eastAsia="仿宋" w:cs="仿宋"/>
          <w:iCs/>
          <w:sz w:val="24"/>
          <w:szCs w:val="24"/>
        </w:rPr>
        <w:t>附件</w:t>
      </w:r>
      <w:bookmarkEnd w:id="300"/>
      <w:bookmarkEnd w:id="301"/>
      <w:bookmarkEnd w:id="302"/>
      <w:bookmarkEnd w:id="303"/>
    </w:p>
    <w:p>
      <w:pPr>
        <w:spacing w:line="400" w:lineRule="exact"/>
        <w:rPr>
          <w:rFonts w:hint="eastAsia" w:ascii="仿宋" w:hAnsi="仿宋" w:eastAsia="仿宋" w:cs="仿宋"/>
          <w:iCs/>
          <w:szCs w:val="21"/>
        </w:rPr>
      </w:pPr>
      <w:r>
        <w:rPr>
          <w:rFonts w:hint="eastAsia" w:ascii="仿宋" w:hAnsi="仿宋" w:eastAsia="仿宋" w:cs="仿宋"/>
          <w:iCs/>
          <w:szCs w:val="21"/>
        </w:rPr>
        <w:t>协议书附件：</w:t>
      </w:r>
    </w:p>
    <w:p>
      <w:pPr>
        <w:spacing w:line="400" w:lineRule="exact"/>
        <w:rPr>
          <w:rFonts w:hint="eastAsia" w:ascii="仿宋" w:hAnsi="仿宋" w:eastAsia="仿宋" w:cs="仿宋"/>
          <w:iCs/>
          <w:szCs w:val="21"/>
        </w:rPr>
      </w:pPr>
      <w:r>
        <w:rPr>
          <w:rFonts w:hint="eastAsia" w:ascii="仿宋" w:hAnsi="仿宋" w:eastAsia="仿宋" w:cs="仿宋"/>
          <w:iCs/>
          <w:szCs w:val="21"/>
        </w:rPr>
        <w:t>附件1：承包人承揽工程项目一览表</w:t>
      </w:r>
    </w:p>
    <w:p>
      <w:pPr>
        <w:spacing w:line="400" w:lineRule="exact"/>
        <w:rPr>
          <w:rFonts w:hint="eastAsia" w:ascii="仿宋" w:hAnsi="仿宋" w:eastAsia="仿宋" w:cs="仿宋"/>
          <w:iCs/>
          <w:szCs w:val="21"/>
        </w:rPr>
      </w:pPr>
      <w:r>
        <w:rPr>
          <w:rFonts w:hint="eastAsia" w:ascii="仿宋" w:hAnsi="仿宋" w:eastAsia="仿宋" w:cs="仿宋"/>
          <w:iCs/>
          <w:szCs w:val="21"/>
        </w:rPr>
        <w:t>专用合同条款附件：</w:t>
      </w:r>
    </w:p>
    <w:p>
      <w:pPr>
        <w:spacing w:line="400" w:lineRule="exact"/>
        <w:rPr>
          <w:rFonts w:hint="eastAsia" w:ascii="仿宋" w:hAnsi="仿宋" w:eastAsia="仿宋" w:cs="仿宋"/>
          <w:iCs/>
          <w:szCs w:val="21"/>
        </w:rPr>
      </w:pPr>
      <w:r>
        <w:rPr>
          <w:rFonts w:hint="eastAsia" w:ascii="仿宋" w:hAnsi="仿宋" w:eastAsia="仿宋" w:cs="仿宋"/>
          <w:iCs/>
          <w:szCs w:val="21"/>
        </w:rPr>
        <w:t>附件2：发包人供应材料设备一览表</w:t>
      </w:r>
    </w:p>
    <w:p>
      <w:pPr>
        <w:spacing w:line="400" w:lineRule="exact"/>
        <w:rPr>
          <w:rFonts w:hint="eastAsia" w:ascii="仿宋" w:hAnsi="仿宋" w:eastAsia="仿宋" w:cs="仿宋"/>
          <w:iCs/>
          <w:szCs w:val="21"/>
        </w:rPr>
      </w:pPr>
      <w:r>
        <w:rPr>
          <w:rFonts w:hint="eastAsia" w:ascii="仿宋" w:hAnsi="仿宋" w:eastAsia="仿宋" w:cs="仿宋"/>
          <w:iCs/>
          <w:szCs w:val="21"/>
        </w:rPr>
        <w:t>附件3：工程质量保修书</w:t>
      </w:r>
    </w:p>
    <w:p>
      <w:pPr>
        <w:spacing w:line="400" w:lineRule="exact"/>
        <w:rPr>
          <w:rFonts w:hint="eastAsia" w:ascii="仿宋" w:hAnsi="仿宋" w:eastAsia="仿宋" w:cs="仿宋"/>
          <w:iCs/>
          <w:szCs w:val="21"/>
        </w:rPr>
      </w:pPr>
      <w:r>
        <w:rPr>
          <w:rFonts w:hint="eastAsia" w:ascii="仿宋" w:hAnsi="仿宋" w:eastAsia="仿宋" w:cs="仿宋"/>
          <w:iCs/>
          <w:szCs w:val="21"/>
        </w:rPr>
        <w:t>附件4：主要建设工程文件目录</w:t>
      </w:r>
    </w:p>
    <w:p>
      <w:pPr>
        <w:spacing w:line="400" w:lineRule="exact"/>
        <w:rPr>
          <w:rFonts w:hint="eastAsia" w:ascii="仿宋" w:hAnsi="仿宋" w:eastAsia="仿宋" w:cs="仿宋"/>
          <w:iCs/>
          <w:szCs w:val="21"/>
        </w:rPr>
      </w:pPr>
      <w:r>
        <w:rPr>
          <w:rFonts w:hint="eastAsia" w:ascii="仿宋" w:hAnsi="仿宋" w:eastAsia="仿宋" w:cs="仿宋"/>
          <w:iCs/>
          <w:szCs w:val="21"/>
        </w:rPr>
        <w:t>附件5：承包人用于本工程施工的机械设备表</w:t>
      </w:r>
    </w:p>
    <w:p>
      <w:pPr>
        <w:spacing w:line="400" w:lineRule="exact"/>
        <w:rPr>
          <w:rFonts w:hint="eastAsia" w:ascii="仿宋" w:hAnsi="仿宋" w:eastAsia="仿宋" w:cs="仿宋"/>
          <w:iCs/>
          <w:szCs w:val="21"/>
        </w:rPr>
      </w:pPr>
      <w:r>
        <w:rPr>
          <w:rFonts w:hint="eastAsia" w:ascii="仿宋" w:hAnsi="仿宋" w:eastAsia="仿宋" w:cs="仿宋"/>
          <w:iCs/>
          <w:szCs w:val="21"/>
        </w:rPr>
        <w:t>附件6：承包人主要施工管理人员表</w:t>
      </w:r>
    </w:p>
    <w:p>
      <w:pPr>
        <w:spacing w:line="400" w:lineRule="exact"/>
        <w:rPr>
          <w:rFonts w:hint="eastAsia" w:ascii="仿宋" w:hAnsi="仿宋" w:eastAsia="仿宋" w:cs="仿宋"/>
          <w:iCs/>
          <w:szCs w:val="21"/>
        </w:rPr>
      </w:pPr>
      <w:r>
        <w:rPr>
          <w:rFonts w:hint="eastAsia" w:ascii="仿宋" w:hAnsi="仿宋" w:eastAsia="仿宋" w:cs="仿宋"/>
          <w:iCs/>
          <w:szCs w:val="21"/>
        </w:rPr>
        <w:t>附件7：分包人主要施工管理人员表</w:t>
      </w:r>
    </w:p>
    <w:p>
      <w:pPr>
        <w:spacing w:line="400" w:lineRule="exact"/>
        <w:rPr>
          <w:rFonts w:hint="eastAsia" w:ascii="仿宋" w:hAnsi="仿宋" w:eastAsia="仿宋" w:cs="仿宋"/>
          <w:iCs/>
          <w:szCs w:val="21"/>
        </w:rPr>
      </w:pPr>
      <w:r>
        <w:rPr>
          <w:rFonts w:hint="eastAsia" w:ascii="仿宋" w:hAnsi="仿宋" w:eastAsia="仿宋" w:cs="仿宋"/>
          <w:iCs/>
          <w:szCs w:val="21"/>
        </w:rPr>
        <w:t>附件8：履约担保格式</w:t>
      </w:r>
    </w:p>
    <w:p>
      <w:pPr>
        <w:spacing w:line="400" w:lineRule="exact"/>
        <w:rPr>
          <w:rFonts w:hint="eastAsia" w:ascii="仿宋" w:hAnsi="仿宋" w:eastAsia="仿宋" w:cs="仿宋"/>
          <w:iCs/>
          <w:szCs w:val="21"/>
        </w:rPr>
      </w:pPr>
      <w:r>
        <w:rPr>
          <w:rFonts w:hint="eastAsia" w:ascii="仿宋" w:hAnsi="仿宋" w:eastAsia="仿宋" w:cs="仿宋"/>
          <w:iCs/>
          <w:szCs w:val="21"/>
        </w:rPr>
        <w:t>附件9：预付款担保格式</w:t>
      </w:r>
    </w:p>
    <w:p>
      <w:pPr>
        <w:spacing w:line="400" w:lineRule="exact"/>
        <w:rPr>
          <w:rFonts w:hint="eastAsia" w:ascii="仿宋" w:hAnsi="仿宋" w:eastAsia="仿宋" w:cs="仿宋"/>
          <w:iCs/>
          <w:szCs w:val="21"/>
        </w:rPr>
      </w:pPr>
      <w:r>
        <w:rPr>
          <w:rFonts w:hint="eastAsia" w:ascii="仿宋" w:hAnsi="仿宋" w:eastAsia="仿宋" w:cs="仿宋"/>
          <w:iCs/>
          <w:szCs w:val="21"/>
        </w:rPr>
        <w:t>附件10：支付担保格式</w:t>
      </w:r>
    </w:p>
    <w:p>
      <w:pPr>
        <w:spacing w:line="400" w:lineRule="exact"/>
        <w:rPr>
          <w:rFonts w:hint="eastAsia" w:ascii="仿宋" w:hAnsi="仿宋" w:eastAsia="仿宋" w:cs="仿宋"/>
          <w:iCs/>
          <w:szCs w:val="21"/>
        </w:rPr>
      </w:pPr>
      <w:r>
        <w:rPr>
          <w:rFonts w:hint="eastAsia" w:ascii="仿宋" w:hAnsi="仿宋" w:eastAsia="仿宋" w:cs="仿宋"/>
          <w:iCs/>
          <w:szCs w:val="21"/>
        </w:rPr>
        <w:t>附件11：暂估价一览表</w:t>
      </w:r>
    </w:p>
    <w:p>
      <w:pPr>
        <w:adjustRightInd w:val="0"/>
        <w:snapToGrid w:val="0"/>
        <w:spacing w:line="400" w:lineRule="exact"/>
        <w:rPr>
          <w:rFonts w:hint="eastAsia" w:ascii="仿宋" w:hAnsi="仿宋" w:eastAsia="仿宋" w:cs="仿宋"/>
          <w:iCs/>
          <w:szCs w:val="21"/>
        </w:rPr>
      </w:pPr>
      <w:r>
        <w:rPr>
          <w:rFonts w:hint="eastAsia" w:ascii="仿宋" w:hAnsi="仿宋" w:eastAsia="仿宋" w:cs="仿宋"/>
          <w:iCs/>
          <w:szCs w:val="21"/>
        </w:rPr>
        <w:t>参照《建设工程施工合同（示范文本）》（GF-2013-0201）附件，本招标文件省略。</w:t>
      </w:r>
    </w:p>
    <w:p>
      <w:pPr>
        <w:snapToGrid w:val="0"/>
        <w:spacing w:line="360" w:lineRule="exact"/>
        <w:ind w:firstLine="420" w:firstLineChars="200"/>
        <w:rPr>
          <w:rFonts w:hint="eastAsia" w:ascii="仿宋" w:hAnsi="仿宋" w:eastAsia="仿宋" w:cs="仿宋"/>
        </w:rPr>
      </w:pPr>
    </w:p>
    <w:p>
      <w:pPr>
        <w:spacing w:line="360" w:lineRule="auto"/>
        <w:ind w:firstLine="480" w:firstLineChars="200"/>
        <w:rPr>
          <w:rFonts w:hint="eastAsia" w:ascii="仿宋" w:hAnsi="仿宋" w:eastAsia="仿宋" w:cs="仿宋"/>
          <w:sz w:val="24"/>
        </w:rPr>
        <w:sectPr>
          <w:footerReference r:id="rId13" w:type="first"/>
          <w:footerReference r:id="rId12" w:type="default"/>
          <w:footnotePr>
            <w:numFmt w:val="decimalEnclosedCircleChinese"/>
            <w:numRestart w:val="eachPage"/>
          </w:footnotePr>
          <w:pgSz w:w="11905" w:h="16838"/>
          <w:pgMar w:top="1276" w:right="1417" w:bottom="1134" w:left="1531" w:header="851" w:footer="680" w:gutter="0"/>
          <w:pgNumType w:fmt="decimal"/>
          <w:cols w:space="0" w:num="1"/>
          <w:titlePg/>
          <w:docGrid w:type="lines" w:linePitch="312" w:charSpace="0"/>
        </w:sectPr>
      </w:pPr>
    </w:p>
    <w:bookmarkEnd w:id="281"/>
    <w:p>
      <w:pPr>
        <w:pStyle w:val="5"/>
        <w:numPr>
          <w:ilvl w:val="0"/>
          <w:numId w:val="6"/>
        </w:numPr>
        <w:spacing w:line="360" w:lineRule="auto"/>
        <w:jc w:val="center"/>
        <w:rPr>
          <w:rFonts w:hint="eastAsia" w:ascii="仿宋" w:hAnsi="仿宋" w:eastAsia="仿宋" w:cs="仿宋"/>
        </w:rPr>
      </w:pPr>
      <w:bookmarkStart w:id="304" w:name="_Toc499379026"/>
      <w:bookmarkStart w:id="305" w:name="_Toc144974835"/>
      <w:bookmarkStart w:id="306" w:name="_Toc246996341"/>
      <w:bookmarkStart w:id="307" w:name="_Toc152042555"/>
      <w:bookmarkStart w:id="308" w:name="_Toc246997084"/>
      <w:bookmarkStart w:id="309" w:name="_Toc296602588"/>
      <w:bookmarkStart w:id="310" w:name="_Toc152045773"/>
      <w:bookmarkStart w:id="311" w:name="_Toc247085856"/>
      <w:bookmarkStart w:id="312" w:name="_Toc336091339"/>
      <w:bookmarkStart w:id="313" w:name="_Toc179632790"/>
      <w:r>
        <w:rPr>
          <w:rFonts w:hint="eastAsia" w:ascii="仿宋" w:hAnsi="仿宋" w:eastAsia="仿宋" w:cs="仿宋"/>
        </w:rPr>
        <w:t xml:space="preserve"> 工程量清单</w:t>
      </w:r>
      <w:bookmarkEnd w:id="304"/>
    </w:p>
    <w:p>
      <w:pPr>
        <w:spacing w:line="360" w:lineRule="auto"/>
        <w:ind w:firstLine="2730" w:firstLineChars="1300"/>
        <w:rPr>
          <w:rFonts w:hint="eastAsia" w:ascii="仿宋" w:hAnsi="仿宋" w:eastAsia="仿宋" w:cs="仿宋"/>
          <w:szCs w:val="21"/>
          <w:lang w:eastAsia="zh-CN"/>
        </w:rPr>
      </w:pPr>
      <w:r>
        <w:rPr>
          <w:rFonts w:hint="eastAsia" w:ascii="仿宋" w:hAnsi="仿宋" w:eastAsia="仿宋" w:cs="仿宋"/>
          <w:szCs w:val="21"/>
          <w:lang w:eastAsia="zh-CN"/>
        </w:rPr>
        <w:t>（</w:t>
      </w:r>
      <w:r>
        <w:rPr>
          <w:rFonts w:hint="eastAsia" w:ascii="仿宋" w:hAnsi="仿宋" w:eastAsia="仿宋" w:cs="仿宋"/>
          <w:szCs w:val="21"/>
        </w:rPr>
        <w:t>工程量清单在网上招标文件附件下载</w:t>
      </w:r>
      <w:r>
        <w:rPr>
          <w:rFonts w:hint="eastAsia" w:ascii="仿宋" w:hAnsi="仿宋" w:eastAsia="仿宋" w:cs="仿宋"/>
          <w:szCs w:val="21"/>
          <w:lang w:eastAsia="zh-CN"/>
        </w:rPr>
        <w:t>）</w:t>
      </w:r>
      <w:bookmarkStart w:id="314" w:name="_Toc499379027"/>
      <w:bookmarkStart w:id="315" w:name="_Toc499378905"/>
    </w:p>
    <w:p>
      <w:pPr>
        <w:spacing w:line="360" w:lineRule="auto"/>
        <w:rPr>
          <w:rFonts w:hint="eastAsia" w:ascii="仿宋" w:hAnsi="仿宋" w:eastAsia="仿宋" w:cs="仿宋"/>
          <w:b w:val="0"/>
          <w:sz w:val="28"/>
          <w:szCs w:val="28"/>
        </w:rPr>
      </w:pPr>
      <w:r>
        <w:rPr>
          <w:rFonts w:hint="eastAsia" w:ascii="仿宋" w:hAnsi="仿宋" w:eastAsia="仿宋" w:cs="仿宋"/>
          <w:b w:val="0"/>
          <w:sz w:val="28"/>
          <w:szCs w:val="28"/>
        </w:rPr>
        <w:t>1.工程量清单说明</w:t>
      </w:r>
      <w:bookmarkEnd w:id="314"/>
      <w:bookmarkEnd w:id="315"/>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1.2 本工程量清单应与招标文件中的投标人须知、通用合同条款、专用合同条款、技术标准和要求及图纸等一起阅读和理解。</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1.3 本工程量清单仅是投标报价的共同基础，实际工程计量和工程价款的支付应遵循合同条款的约定和第七章“技术标准和要求”的有关规定。</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1.4 补充子目工程量计算规则及子目工作内容说明： </w:t>
      </w:r>
      <w:r>
        <w:rPr>
          <w:rFonts w:hint="eastAsia" w:ascii="仿宋" w:hAnsi="仿宋" w:eastAsia="仿宋" w:cs="仿宋"/>
          <w:szCs w:val="21"/>
          <w:u w:val="single"/>
        </w:rPr>
        <w:t xml:space="preserve">详见工程量清单  </w:t>
      </w:r>
      <w:r>
        <w:rPr>
          <w:rFonts w:hint="eastAsia" w:ascii="仿宋" w:hAnsi="仿宋" w:eastAsia="仿宋" w:cs="仿宋"/>
          <w:szCs w:val="21"/>
        </w:rPr>
        <w:t xml:space="preserve">。 </w:t>
      </w:r>
    </w:p>
    <w:p>
      <w:pPr>
        <w:pStyle w:val="6"/>
        <w:rPr>
          <w:rFonts w:hint="eastAsia" w:ascii="仿宋" w:hAnsi="仿宋" w:eastAsia="仿宋" w:cs="仿宋"/>
          <w:b w:val="0"/>
          <w:color w:val="000000" w:themeColor="text1"/>
          <w:sz w:val="28"/>
          <w:szCs w:val="28"/>
          <w14:textFill>
            <w14:solidFill>
              <w14:schemeClr w14:val="tx1"/>
            </w14:solidFill>
          </w14:textFill>
        </w:rPr>
      </w:pPr>
      <w:bookmarkStart w:id="316" w:name="_Toc499379028"/>
      <w:bookmarkStart w:id="317" w:name="_Toc499378906"/>
      <w:r>
        <w:rPr>
          <w:rFonts w:hint="eastAsia" w:ascii="仿宋" w:hAnsi="仿宋" w:eastAsia="仿宋" w:cs="仿宋"/>
          <w:b w:val="0"/>
          <w:color w:val="000000" w:themeColor="text1"/>
          <w:sz w:val="28"/>
          <w:szCs w:val="28"/>
          <w14:textFill>
            <w14:solidFill>
              <w14:schemeClr w14:val="tx1"/>
            </w14:solidFill>
          </w14:textFill>
        </w:rPr>
        <w:t>2.投标报价说明</w:t>
      </w:r>
      <w:bookmarkEnd w:id="316"/>
      <w:bookmarkEnd w:id="317"/>
    </w:p>
    <w:p>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 工程量清单中的每一子目须填入单价或价格，且只允许有一个报价。</w:t>
      </w:r>
    </w:p>
    <w:p>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 工程量清单中标价的单价或金额，应包括所需的人工费、材料和施工机具使用费和企业管理费、利润以及一定范围内的风险费用等。</w:t>
      </w:r>
    </w:p>
    <w:p>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 工程量清单中投标人没有填入单价或价格的子目，其费用视为已分摊在工程量清单中其他相关子目的单价或价格之中。</w:t>
      </w:r>
    </w:p>
    <w:p>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 暂列金额的数量及拟用子目的说明：</w:t>
      </w:r>
      <w:r>
        <w:rPr>
          <w:rFonts w:hint="eastAsia" w:ascii="仿宋" w:hAnsi="仿宋" w:eastAsia="仿宋" w:cs="仿宋"/>
          <w:color w:val="000000" w:themeColor="text1"/>
          <w:szCs w:val="21"/>
          <w:u w:val="single"/>
          <w14:textFill>
            <w14:solidFill>
              <w14:schemeClr w14:val="tx1"/>
            </w14:solidFill>
          </w14:textFill>
        </w:rPr>
        <w:t>详见工程量清单</w:t>
      </w:r>
      <w:r>
        <w:rPr>
          <w:rFonts w:hint="eastAsia" w:ascii="仿宋" w:hAnsi="仿宋" w:eastAsia="仿宋" w:cs="仿宋"/>
          <w:color w:val="000000" w:themeColor="text1"/>
          <w:szCs w:val="21"/>
          <w14:textFill>
            <w14:solidFill>
              <w14:schemeClr w14:val="tx1"/>
            </w14:solidFill>
          </w14:textFill>
        </w:rPr>
        <w:t>。</w:t>
      </w:r>
      <w:bookmarkStart w:id="318" w:name="_Toc499378907"/>
      <w:bookmarkStart w:id="319" w:name="_Toc499379029"/>
    </w:p>
    <w:p>
      <w:pPr>
        <w:spacing w:line="360" w:lineRule="auto"/>
        <w:rPr>
          <w:rFonts w:hint="eastAsia" w:ascii="仿宋" w:hAnsi="仿宋" w:eastAsia="仿宋" w:cs="仿宋"/>
          <w:b w:val="0"/>
          <w:sz w:val="28"/>
          <w:szCs w:val="28"/>
        </w:rPr>
      </w:pPr>
      <w:r>
        <w:rPr>
          <w:rFonts w:hint="eastAsia" w:ascii="仿宋" w:hAnsi="仿宋" w:eastAsia="仿宋" w:cs="仿宋"/>
          <w:b w:val="0"/>
          <w:sz w:val="28"/>
          <w:szCs w:val="28"/>
        </w:rPr>
        <w:t>3. 其他</w:t>
      </w:r>
      <w:r>
        <w:rPr>
          <w:rFonts w:hint="eastAsia" w:ascii="仿宋" w:hAnsi="仿宋" w:eastAsia="仿宋" w:cs="仿宋"/>
          <w:b w:val="0"/>
          <w:sz w:val="28"/>
          <w:szCs w:val="28"/>
          <w:lang w:val="en-US" w:eastAsia="zh-CN"/>
        </w:rPr>
        <w:t>补充</w:t>
      </w:r>
      <w:r>
        <w:rPr>
          <w:rFonts w:hint="eastAsia" w:ascii="仿宋" w:hAnsi="仿宋" w:eastAsia="仿宋" w:cs="仿宋"/>
          <w:b w:val="0"/>
          <w:sz w:val="28"/>
          <w:szCs w:val="28"/>
        </w:rPr>
        <w:t>说明</w:t>
      </w:r>
      <w:bookmarkEnd w:id="318"/>
      <w:bookmarkEnd w:id="319"/>
    </w:p>
    <w:bookmarkEnd w:id="305"/>
    <w:bookmarkEnd w:id="306"/>
    <w:bookmarkEnd w:id="307"/>
    <w:bookmarkEnd w:id="308"/>
    <w:bookmarkEnd w:id="309"/>
    <w:bookmarkEnd w:id="310"/>
    <w:bookmarkEnd w:id="311"/>
    <w:bookmarkEnd w:id="312"/>
    <w:bookmarkEnd w:id="313"/>
    <w:p>
      <w:pPr>
        <w:spacing w:line="360" w:lineRule="auto"/>
        <w:ind w:firstLine="105" w:firstLineChars="50"/>
        <w:rPr>
          <w:rFonts w:hint="eastAsia" w:ascii="仿宋" w:hAnsi="仿宋" w:eastAsia="仿宋" w:cs="仿宋"/>
          <w:szCs w:val="21"/>
        </w:rPr>
      </w:pPr>
    </w:p>
    <w:p>
      <w:pPr>
        <w:spacing w:line="360" w:lineRule="auto"/>
        <w:ind w:firstLine="105" w:firstLineChars="50"/>
        <w:rPr>
          <w:rFonts w:hint="eastAsia" w:ascii="仿宋" w:hAnsi="仿宋" w:eastAsia="仿宋" w:cs="仿宋"/>
          <w:szCs w:val="21"/>
        </w:rPr>
      </w:pPr>
    </w:p>
    <w:p>
      <w:pPr>
        <w:spacing w:line="360" w:lineRule="auto"/>
        <w:ind w:firstLine="105" w:firstLineChars="50"/>
        <w:rPr>
          <w:rFonts w:hint="eastAsia" w:ascii="仿宋" w:hAnsi="仿宋" w:eastAsia="仿宋" w:cs="仿宋"/>
          <w:szCs w:val="21"/>
        </w:rPr>
      </w:pPr>
    </w:p>
    <w:p>
      <w:pPr>
        <w:spacing w:line="360" w:lineRule="auto"/>
        <w:ind w:firstLine="105" w:firstLineChars="50"/>
        <w:rPr>
          <w:rFonts w:hint="eastAsia" w:ascii="仿宋" w:hAnsi="仿宋" w:eastAsia="仿宋" w:cs="仿宋"/>
          <w:szCs w:val="21"/>
        </w:rPr>
      </w:pPr>
    </w:p>
    <w:p>
      <w:pPr>
        <w:spacing w:line="360" w:lineRule="auto"/>
        <w:ind w:firstLine="105" w:firstLineChars="50"/>
        <w:rPr>
          <w:rFonts w:hint="eastAsia" w:ascii="仿宋" w:hAnsi="仿宋" w:eastAsia="仿宋" w:cs="仿宋"/>
          <w:szCs w:val="21"/>
        </w:rPr>
      </w:pPr>
    </w:p>
    <w:p>
      <w:pPr>
        <w:pStyle w:val="5"/>
        <w:spacing w:line="360" w:lineRule="auto"/>
        <w:ind w:firstLine="3092" w:firstLineChars="700"/>
        <w:rPr>
          <w:rFonts w:hint="eastAsia" w:ascii="仿宋" w:hAnsi="仿宋" w:eastAsia="仿宋" w:cs="仿宋"/>
        </w:rPr>
      </w:pPr>
      <w:bookmarkStart w:id="320" w:name="_Toc499379030"/>
    </w:p>
    <w:p>
      <w:pPr>
        <w:pStyle w:val="5"/>
        <w:numPr>
          <w:ilvl w:val="0"/>
          <w:numId w:val="7"/>
        </w:numPr>
        <w:spacing w:line="360" w:lineRule="auto"/>
        <w:ind w:firstLine="2650" w:firstLineChars="600"/>
        <w:rPr>
          <w:rFonts w:hint="eastAsia" w:ascii="仿宋" w:hAnsi="仿宋" w:eastAsia="仿宋" w:cs="仿宋"/>
        </w:rPr>
      </w:pPr>
      <w:r>
        <w:rPr>
          <w:rFonts w:hint="eastAsia" w:ascii="仿宋" w:hAnsi="仿宋" w:eastAsia="仿宋" w:cs="仿宋"/>
        </w:rPr>
        <w:t xml:space="preserve"> 图  纸</w:t>
      </w:r>
      <w:bookmarkEnd w:id="320"/>
    </w:p>
    <w:p>
      <w:pPr>
        <w:numPr>
          <w:ilvl w:val="0"/>
          <w:numId w:val="0"/>
        </w:numPr>
        <w:ind w:firstLine="2730" w:firstLineChars="1300"/>
        <w:rPr>
          <w:rFonts w:hint="eastAsia" w:ascii="仿宋" w:hAnsi="仿宋" w:eastAsia="仿宋" w:cs="仿宋"/>
          <w:lang w:val="en-US" w:eastAsia="zh-CN"/>
        </w:rPr>
      </w:pPr>
      <w:r>
        <w:rPr>
          <w:rFonts w:hint="eastAsia" w:ascii="仿宋" w:hAnsi="仿宋" w:eastAsia="仿宋" w:cs="仿宋"/>
          <w:lang w:val="en-US" w:eastAsia="zh-CN"/>
        </w:rPr>
        <w:t>（图纸在网上招标文件附件下载）</w:t>
      </w:r>
    </w:p>
    <w:p>
      <w:pPr>
        <w:pStyle w:val="5"/>
        <w:tabs>
          <w:tab w:val="left" w:pos="425"/>
          <w:tab w:val="left" w:pos="5460"/>
        </w:tabs>
        <w:jc w:val="center"/>
        <w:rPr>
          <w:rFonts w:hint="eastAsia" w:ascii="仿宋" w:hAnsi="仿宋" w:eastAsia="仿宋" w:cs="仿宋"/>
        </w:rPr>
      </w:pPr>
      <w:r>
        <w:rPr>
          <w:rFonts w:hint="eastAsia" w:ascii="仿宋" w:hAnsi="仿宋" w:eastAsia="仿宋" w:cs="仿宋"/>
          <w:sz w:val="28"/>
          <w:szCs w:val="28"/>
        </w:rPr>
        <w:br w:type="page"/>
      </w:r>
      <w:bookmarkStart w:id="321" w:name="_Toc499379031"/>
      <w:bookmarkStart w:id="322" w:name="_Toc429314968"/>
      <w:r>
        <w:rPr>
          <w:rFonts w:hint="eastAsia" w:ascii="仿宋" w:hAnsi="仿宋" w:eastAsia="仿宋" w:cs="仿宋"/>
        </w:rPr>
        <w:t>第七章  技术标准</w:t>
      </w:r>
      <w:bookmarkEnd w:id="321"/>
      <w:bookmarkEnd w:id="322"/>
    </w:p>
    <w:p>
      <w:pPr>
        <w:spacing w:line="360" w:lineRule="exact"/>
        <w:ind w:left="105" w:leftChars="50"/>
        <w:rPr>
          <w:rFonts w:hint="eastAsia" w:ascii="仿宋" w:hAnsi="仿宋" w:eastAsia="仿宋" w:cs="仿宋"/>
          <w:sz w:val="24"/>
        </w:rPr>
      </w:pPr>
      <w:bookmarkStart w:id="323" w:name="_Toc336091353"/>
      <w:r>
        <w:rPr>
          <w:rFonts w:hint="eastAsia" w:ascii="仿宋" w:hAnsi="仿宋" w:eastAsia="仿宋" w:cs="仿宋"/>
          <w:sz w:val="24"/>
        </w:rPr>
        <w:t>1、依据设计文件的要求，本招标工程项目的材料、设备、施工须达到国家和省、市或行业的下列现行工程建设标准、规范的要求。</w:t>
      </w:r>
    </w:p>
    <w:p>
      <w:pPr>
        <w:spacing w:line="360" w:lineRule="exact"/>
        <w:ind w:left="105" w:leftChars="50"/>
        <w:rPr>
          <w:rFonts w:hint="eastAsia" w:ascii="仿宋" w:hAnsi="仿宋" w:eastAsia="仿宋" w:cs="仿宋"/>
          <w:sz w:val="24"/>
        </w:rPr>
      </w:pPr>
      <w:r>
        <w:rPr>
          <w:rFonts w:hint="eastAsia" w:ascii="仿宋" w:hAnsi="仿宋" w:eastAsia="仿宋" w:cs="仿宋"/>
          <w:sz w:val="24"/>
        </w:rPr>
        <w:t>1.1按设计文件（包括图纸）的技术要求执行；</w:t>
      </w:r>
    </w:p>
    <w:p>
      <w:pPr>
        <w:spacing w:line="360" w:lineRule="exact"/>
        <w:ind w:left="105" w:leftChars="50"/>
        <w:rPr>
          <w:rFonts w:hint="eastAsia" w:ascii="仿宋" w:hAnsi="仿宋" w:eastAsia="仿宋" w:cs="仿宋"/>
          <w:sz w:val="24"/>
        </w:rPr>
      </w:pPr>
      <w:r>
        <w:rPr>
          <w:rFonts w:hint="eastAsia" w:ascii="仿宋" w:hAnsi="仿宋" w:eastAsia="仿宋" w:cs="仿宋"/>
          <w:sz w:val="24"/>
        </w:rPr>
        <w:t>1.2按现行的建筑、安装、市政、园林绿化工程设计标准和规范、规程执行；</w:t>
      </w:r>
    </w:p>
    <w:p>
      <w:pPr>
        <w:spacing w:line="360" w:lineRule="exact"/>
        <w:ind w:left="105" w:leftChars="50"/>
        <w:rPr>
          <w:rFonts w:hint="eastAsia" w:ascii="仿宋" w:hAnsi="仿宋" w:eastAsia="仿宋" w:cs="仿宋"/>
          <w:sz w:val="24"/>
        </w:rPr>
      </w:pPr>
      <w:r>
        <w:rPr>
          <w:rFonts w:hint="eastAsia" w:ascii="仿宋" w:hAnsi="仿宋" w:eastAsia="仿宋" w:cs="仿宋"/>
          <w:sz w:val="24"/>
        </w:rPr>
        <w:t>1.3按现行的建筑、安装、市政、园林绿化工程施工操作规范及验收规范执行；</w:t>
      </w:r>
    </w:p>
    <w:p>
      <w:pPr>
        <w:spacing w:line="360" w:lineRule="exact"/>
        <w:ind w:left="105" w:leftChars="50"/>
        <w:rPr>
          <w:rFonts w:hint="eastAsia" w:ascii="仿宋" w:hAnsi="仿宋" w:eastAsia="仿宋" w:cs="仿宋"/>
          <w:sz w:val="24"/>
        </w:rPr>
      </w:pPr>
      <w:r>
        <w:rPr>
          <w:rFonts w:hint="eastAsia" w:ascii="仿宋" w:hAnsi="仿宋" w:eastAsia="仿宋" w:cs="仿宋"/>
          <w:sz w:val="24"/>
        </w:rPr>
        <w:t>1.4按现行的市政公用工程施工质量验收统一标准执行；</w:t>
      </w:r>
    </w:p>
    <w:p>
      <w:pPr>
        <w:spacing w:line="360" w:lineRule="exact"/>
        <w:ind w:left="105" w:leftChars="50"/>
        <w:rPr>
          <w:rFonts w:hint="eastAsia" w:ascii="仿宋" w:hAnsi="仿宋" w:eastAsia="仿宋" w:cs="仿宋"/>
          <w:sz w:val="24"/>
        </w:rPr>
      </w:pPr>
      <w:r>
        <w:rPr>
          <w:rFonts w:hint="eastAsia" w:ascii="仿宋" w:hAnsi="仿宋" w:eastAsia="仿宋" w:cs="仿宋"/>
          <w:sz w:val="24"/>
        </w:rPr>
        <w:t>1.5按省、市建设行政主管部门的相关文件执行。</w:t>
      </w:r>
    </w:p>
    <w:p>
      <w:pPr>
        <w:spacing w:line="360" w:lineRule="exact"/>
        <w:ind w:left="105" w:leftChars="50"/>
        <w:rPr>
          <w:rFonts w:hint="eastAsia" w:ascii="仿宋" w:hAnsi="仿宋" w:eastAsia="仿宋" w:cs="仿宋"/>
          <w:sz w:val="24"/>
        </w:rPr>
      </w:pPr>
      <w:r>
        <w:rPr>
          <w:rFonts w:hint="eastAsia" w:ascii="仿宋" w:hAnsi="仿宋" w:eastAsia="仿宋" w:cs="仿宋"/>
          <w:sz w:val="24"/>
        </w:rPr>
        <w:t>2、根据工程设计要求，该项工程施工还应满足下列标准要求：</w:t>
      </w:r>
    </w:p>
    <w:p>
      <w:pPr>
        <w:spacing w:line="360" w:lineRule="exact"/>
        <w:ind w:left="105" w:leftChars="50"/>
        <w:rPr>
          <w:rFonts w:hint="eastAsia" w:ascii="仿宋" w:hAnsi="仿宋" w:eastAsia="仿宋" w:cs="仿宋"/>
          <w:sz w:val="24"/>
        </w:rPr>
      </w:pPr>
      <w:r>
        <w:rPr>
          <w:rFonts w:hint="eastAsia" w:ascii="仿宋" w:hAnsi="仿宋" w:eastAsia="仿宋" w:cs="仿宋"/>
          <w:sz w:val="24"/>
        </w:rPr>
        <w:t>2.1《工程测量规范》（GB50026-2007）</w:t>
      </w:r>
    </w:p>
    <w:p>
      <w:pPr>
        <w:spacing w:line="360" w:lineRule="exact"/>
        <w:ind w:left="105" w:leftChars="50"/>
        <w:rPr>
          <w:rFonts w:hint="eastAsia" w:ascii="仿宋" w:hAnsi="仿宋" w:eastAsia="仿宋" w:cs="仿宋"/>
          <w:sz w:val="24"/>
        </w:rPr>
      </w:pPr>
      <w:r>
        <w:rPr>
          <w:rFonts w:hint="eastAsia" w:ascii="仿宋" w:hAnsi="仿宋" w:eastAsia="仿宋" w:cs="仿宋"/>
          <w:sz w:val="24"/>
        </w:rPr>
        <w:t>2.2《建筑地基基础质量施工验收规范》（GB50202-2002）</w:t>
      </w:r>
    </w:p>
    <w:p>
      <w:pPr>
        <w:spacing w:line="360" w:lineRule="exact"/>
        <w:ind w:left="105" w:leftChars="50"/>
        <w:rPr>
          <w:rFonts w:hint="eastAsia" w:ascii="仿宋" w:hAnsi="仿宋" w:eastAsia="仿宋" w:cs="仿宋"/>
          <w:sz w:val="24"/>
        </w:rPr>
      </w:pPr>
      <w:r>
        <w:rPr>
          <w:rFonts w:hint="eastAsia" w:ascii="仿宋" w:hAnsi="仿宋" w:eastAsia="仿宋" w:cs="仿宋"/>
          <w:sz w:val="24"/>
        </w:rPr>
        <w:t>2.3《混凝土结构工程施工质量验收规范》（GB50204-2015）</w:t>
      </w:r>
    </w:p>
    <w:p>
      <w:pPr>
        <w:spacing w:line="360" w:lineRule="exact"/>
        <w:ind w:left="105" w:leftChars="50"/>
        <w:rPr>
          <w:rFonts w:hint="eastAsia" w:ascii="仿宋" w:hAnsi="仿宋" w:eastAsia="仿宋" w:cs="仿宋"/>
          <w:sz w:val="24"/>
        </w:rPr>
      </w:pPr>
      <w:r>
        <w:rPr>
          <w:rFonts w:hint="eastAsia" w:ascii="仿宋" w:hAnsi="仿宋" w:eastAsia="仿宋" w:cs="仿宋"/>
          <w:sz w:val="24"/>
        </w:rPr>
        <w:t>2.4《砌体工程施工质量验收规范》（GB50203-2011）</w:t>
      </w:r>
    </w:p>
    <w:p>
      <w:pPr>
        <w:spacing w:line="360" w:lineRule="exact"/>
        <w:ind w:left="105" w:leftChars="50"/>
        <w:rPr>
          <w:rFonts w:hint="eastAsia" w:ascii="仿宋" w:hAnsi="仿宋" w:eastAsia="仿宋" w:cs="仿宋"/>
          <w:sz w:val="24"/>
          <w:szCs w:val="24"/>
        </w:rPr>
      </w:pPr>
      <w:r>
        <w:rPr>
          <w:rFonts w:hint="eastAsia" w:ascii="仿宋" w:hAnsi="仿宋" w:eastAsia="仿宋" w:cs="仿宋"/>
          <w:bCs/>
          <w:sz w:val="24"/>
          <w:szCs w:val="24"/>
        </w:rPr>
        <w:t>2.5《城镇道路工程施工与质量验收规范》（CJJ1—2008）</w:t>
      </w:r>
    </w:p>
    <w:p>
      <w:pPr>
        <w:spacing w:line="360" w:lineRule="exact"/>
        <w:ind w:left="105" w:leftChars="50"/>
        <w:rPr>
          <w:rFonts w:hint="eastAsia" w:ascii="仿宋" w:hAnsi="仿宋" w:eastAsia="仿宋" w:cs="仿宋"/>
          <w:sz w:val="24"/>
        </w:rPr>
      </w:pPr>
      <w:r>
        <w:rPr>
          <w:rFonts w:hint="eastAsia" w:ascii="仿宋" w:hAnsi="仿宋" w:eastAsia="仿宋" w:cs="仿宋"/>
          <w:sz w:val="24"/>
        </w:rPr>
        <w:t>2.6《屋面工程质量验收规范》（GB50207-2012）</w:t>
      </w:r>
    </w:p>
    <w:p>
      <w:pPr>
        <w:spacing w:line="480" w:lineRule="exact"/>
        <w:ind w:firstLine="120" w:firstLineChars="50"/>
        <w:rPr>
          <w:rFonts w:hint="eastAsia" w:ascii="仿宋" w:hAnsi="仿宋" w:eastAsia="仿宋" w:cs="仿宋"/>
          <w:bCs/>
          <w:sz w:val="24"/>
          <w:szCs w:val="24"/>
        </w:rPr>
      </w:pPr>
      <w:r>
        <w:rPr>
          <w:rFonts w:hint="eastAsia" w:ascii="仿宋" w:hAnsi="仿宋" w:eastAsia="仿宋" w:cs="仿宋"/>
          <w:bCs/>
          <w:sz w:val="24"/>
          <w:szCs w:val="24"/>
        </w:rPr>
        <w:t>2.7《园林绿化工程施工及验收规范》（CJJ82—2013）</w:t>
      </w:r>
    </w:p>
    <w:p>
      <w:pPr>
        <w:spacing w:line="360" w:lineRule="exact"/>
        <w:ind w:left="105" w:leftChars="50"/>
        <w:rPr>
          <w:rFonts w:hint="eastAsia" w:ascii="仿宋" w:hAnsi="仿宋" w:eastAsia="仿宋" w:cs="仿宋"/>
          <w:sz w:val="24"/>
          <w:szCs w:val="24"/>
        </w:rPr>
      </w:pPr>
      <w:r>
        <w:rPr>
          <w:rFonts w:hint="eastAsia" w:ascii="仿宋" w:hAnsi="仿宋" w:eastAsia="仿宋" w:cs="仿宋"/>
          <w:bCs/>
          <w:sz w:val="24"/>
          <w:szCs w:val="24"/>
        </w:rPr>
        <w:t>2.8《城市道路照明工程施工及验收规程》（CJJ89—2012）</w:t>
      </w:r>
    </w:p>
    <w:p>
      <w:pPr>
        <w:spacing w:line="360" w:lineRule="exact"/>
        <w:ind w:left="105" w:leftChars="50"/>
        <w:rPr>
          <w:rFonts w:hint="eastAsia" w:ascii="仿宋" w:hAnsi="仿宋" w:eastAsia="仿宋" w:cs="仿宋"/>
          <w:sz w:val="24"/>
        </w:rPr>
      </w:pPr>
      <w:r>
        <w:rPr>
          <w:rFonts w:hint="eastAsia" w:ascii="仿宋" w:hAnsi="仿宋" w:eastAsia="仿宋" w:cs="仿宋"/>
          <w:sz w:val="24"/>
        </w:rPr>
        <w:t>2.9《建筑地面工程施工质量验收规范》（GB50209-2010）</w:t>
      </w:r>
    </w:p>
    <w:p>
      <w:pPr>
        <w:spacing w:line="360" w:lineRule="exact"/>
        <w:ind w:left="105" w:leftChars="50"/>
        <w:rPr>
          <w:rFonts w:hint="eastAsia" w:ascii="仿宋" w:hAnsi="仿宋" w:eastAsia="仿宋" w:cs="仿宋"/>
          <w:sz w:val="24"/>
        </w:rPr>
      </w:pPr>
      <w:r>
        <w:rPr>
          <w:rFonts w:hint="eastAsia" w:ascii="仿宋" w:hAnsi="仿宋" w:eastAsia="仿宋" w:cs="仿宋"/>
          <w:sz w:val="24"/>
        </w:rPr>
        <w:t>2.10《建筑装饰装修工程质量验收规范》（GB50210-2002）</w:t>
      </w:r>
    </w:p>
    <w:p>
      <w:pPr>
        <w:spacing w:line="360" w:lineRule="exact"/>
        <w:ind w:left="105" w:leftChars="50"/>
        <w:rPr>
          <w:rFonts w:hint="eastAsia" w:ascii="仿宋" w:hAnsi="仿宋" w:eastAsia="仿宋" w:cs="仿宋"/>
          <w:sz w:val="24"/>
        </w:rPr>
      </w:pPr>
      <w:r>
        <w:rPr>
          <w:rFonts w:hint="eastAsia" w:ascii="仿宋" w:hAnsi="仿宋" w:eastAsia="仿宋" w:cs="仿宋"/>
          <w:sz w:val="24"/>
        </w:rPr>
        <w:t>2.11《市政公用工程施工质量验收统一标准》（GB50300-2013）</w:t>
      </w:r>
    </w:p>
    <w:p>
      <w:pPr>
        <w:spacing w:line="360" w:lineRule="exact"/>
        <w:ind w:left="105" w:leftChars="50"/>
        <w:rPr>
          <w:rFonts w:hint="eastAsia" w:ascii="仿宋" w:hAnsi="仿宋" w:eastAsia="仿宋" w:cs="仿宋"/>
          <w:sz w:val="24"/>
          <w:szCs w:val="24"/>
        </w:rPr>
      </w:pPr>
      <w:r>
        <w:rPr>
          <w:rFonts w:hint="eastAsia" w:ascii="仿宋" w:hAnsi="仿宋" w:eastAsia="仿宋" w:cs="仿宋"/>
          <w:bCs/>
          <w:sz w:val="24"/>
          <w:szCs w:val="24"/>
        </w:rPr>
        <w:t>2.12《给水排水管道工程施工及验收规范》（GB50268—2008）</w:t>
      </w:r>
    </w:p>
    <w:p>
      <w:pPr>
        <w:spacing w:line="360" w:lineRule="exact"/>
        <w:ind w:left="105" w:leftChars="50"/>
        <w:rPr>
          <w:rFonts w:hint="eastAsia" w:ascii="仿宋" w:hAnsi="仿宋" w:eastAsia="仿宋" w:cs="仿宋"/>
          <w:sz w:val="24"/>
        </w:rPr>
      </w:pPr>
      <w:r>
        <w:rPr>
          <w:rFonts w:hint="eastAsia" w:ascii="仿宋" w:hAnsi="仿宋" w:eastAsia="仿宋" w:cs="仿宋"/>
          <w:sz w:val="24"/>
        </w:rPr>
        <w:t>2.13《建筑给水排水及采暖工程质量验收规范》（GB50242-2002）</w:t>
      </w:r>
    </w:p>
    <w:p>
      <w:pPr>
        <w:spacing w:line="360" w:lineRule="exact"/>
        <w:ind w:left="105" w:leftChars="50"/>
        <w:rPr>
          <w:rFonts w:hint="eastAsia" w:ascii="仿宋" w:hAnsi="仿宋" w:eastAsia="仿宋" w:cs="仿宋"/>
          <w:sz w:val="24"/>
        </w:rPr>
      </w:pPr>
      <w:r>
        <w:rPr>
          <w:rFonts w:hint="eastAsia" w:ascii="仿宋" w:hAnsi="仿宋" w:eastAsia="仿宋" w:cs="仿宋"/>
          <w:sz w:val="24"/>
        </w:rPr>
        <w:t>2.14《建筑电气工程质量验收规范》（GB50303-2015）</w:t>
      </w:r>
    </w:p>
    <w:p>
      <w:pPr>
        <w:spacing w:line="360" w:lineRule="exact"/>
        <w:ind w:left="105" w:leftChars="50"/>
        <w:rPr>
          <w:rFonts w:hint="eastAsia" w:ascii="仿宋" w:hAnsi="仿宋" w:eastAsia="仿宋" w:cs="仿宋"/>
          <w:sz w:val="24"/>
        </w:rPr>
      </w:pPr>
      <w:r>
        <w:rPr>
          <w:rFonts w:hint="eastAsia" w:ascii="仿宋" w:hAnsi="仿宋" w:eastAsia="仿宋" w:cs="仿宋"/>
          <w:sz w:val="24"/>
        </w:rPr>
        <w:t>上述标准、规范及规程仅是本工程的最基本依据，并未包括实施中所涉及到的所有标准、规范及规程，并且所用标准和技术规范均应为合同签订之日为止的最新版</w:t>
      </w:r>
    </w:p>
    <w:p>
      <w:pPr>
        <w:spacing w:line="360" w:lineRule="exact"/>
        <w:ind w:firstLine="480" w:firstLineChars="200"/>
        <w:rPr>
          <w:rFonts w:hint="eastAsia" w:ascii="仿宋" w:hAnsi="仿宋" w:eastAsia="仿宋" w:cs="仿宋"/>
          <w:sz w:val="24"/>
        </w:rPr>
      </w:pPr>
    </w:p>
    <w:p>
      <w:pPr>
        <w:pStyle w:val="5"/>
        <w:tabs>
          <w:tab w:val="left" w:pos="425"/>
        </w:tabs>
        <w:jc w:val="center"/>
        <w:rPr>
          <w:rFonts w:hint="eastAsia" w:ascii="仿宋" w:hAnsi="仿宋" w:eastAsia="仿宋" w:cs="仿宋"/>
        </w:rPr>
      </w:pPr>
      <w:r>
        <w:rPr>
          <w:rFonts w:hint="eastAsia" w:ascii="仿宋" w:hAnsi="仿宋" w:eastAsia="仿宋" w:cs="仿宋"/>
          <w:sz w:val="24"/>
        </w:rPr>
        <w:br w:type="page"/>
      </w:r>
      <w:bookmarkStart w:id="324" w:name="_Toc499379032"/>
      <w:r>
        <w:rPr>
          <w:rFonts w:hint="eastAsia" w:ascii="仿宋" w:hAnsi="仿宋" w:eastAsia="仿宋" w:cs="仿宋"/>
        </w:rPr>
        <w:t>第八章  投标文件格式</w:t>
      </w:r>
      <w:bookmarkEnd w:id="323"/>
      <w:bookmarkEnd w:id="324"/>
    </w:p>
    <w:p>
      <w:pPr>
        <w:rPr>
          <w:rFonts w:hint="eastAsia" w:ascii="仿宋" w:hAnsi="仿宋" w:eastAsia="仿宋" w:cs="仿宋"/>
        </w:rPr>
      </w:pPr>
    </w:p>
    <w:p>
      <w:pPr>
        <w:spacing w:line="492" w:lineRule="exact"/>
        <w:ind w:firstLine="560" w:firstLineChars="200"/>
        <w:jc w:val="center"/>
        <w:rPr>
          <w:rFonts w:hint="eastAsia" w:ascii="仿宋" w:hAnsi="仿宋" w:eastAsia="仿宋" w:cs="仿宋"/>
          <w:sz w:val="28"/>
          <w:szCs w:val="28"/>
        </w:rPr>
      </w:pPr>
    </w:p>
    <w:p>
      <w:pPr>
        <w:spacing w:line="492" w:lineRule="exact"/>
        <w:ind w:firstLine="1680" w:firstLineChars="700"/>
        <w:jc w:val="both"/>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lang w:val="en-US" w:eastAsia="zh-CN"/>
        </w:rPr>
        <w:t xml:space="preserve">                              </w:t>
      </w:r>
      <w:r>
        <w:rPr>
          <w:rFonts w:hint="eastAsia" w:ascii="仿宋" w:hAnsi="仿宋" w:eastAsia="仿宋" w:cs="仿宋"/>
          <w:sz w:val="24"/>
        </w:rPr>
        <w:t>标段</w:t>
      </w: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jc w:val="center"/>
        <w:rPr>
          <w:rFonts w:hint="eastAsia" w:ascii="仿宋" w:hAnsi="仿宋" w:eastAsia="仿宋" w:cs="仿宋"/>
          <w:sz w:val="24"/>
        </w:rPr>
      </w:pPr>
      <w:r>
        <w:rPr>
          <w:rFonts w:hint="eastAsia" w:ascii="仿宋" w:hAnsi="仿宋" w:eastAsia="仿宋" w:cs="仿宋"/>
          <w:sz w:val="24"/>
        </w:rPr>
        <w:t>投 标 文 件</w:t>
      </w:r>
    </w:p>
    <w:p>
      <w:pPr>
        <w:spacing w:line="492" w:lineRule="exact"/>
        <w:jc w:val="center"/>
        <w:rPr>
          <w:rFonts w:hint="eastAsia" w:ascii="仿宋" w:hAnsi="仿宋" w:eastAsia="仿宋" w:cs="仿宋"/>
          <w:sz w:val="24"/>
        </w:rPr>
      </w:pPr>
      <w:r>
        <w:rPr>
          <w:rFonts w:hint="eastAsia" w:ascii="仿宋" w:hAnsi="仿宋" w:eastAsia="仿宋" w:cs="仿宋"/>
          <w:sz w:val="24"/>
        </w:rPr>
        <w:t>（分综合标、商务标、技术标）</w:t>
      </w:r>
    </w:p>
    <w:p>
      <w:pPr>
        <w:spacing w:line="492" w:lineRule="exact"/>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说明：技术标封面统一由政府采购供应商大冶市鑫旺源印刷厂统一采购（联系人：董联魁，联系电话：13507234037，地址：大冶市湖滨路31号）</w:t>
      </w:r>
    </w:p>
    <w:p>
      <w:pPr>
        <w:spacing w:line="492" w:lineRule="exact"/>
        <w:jc w:val="center"/>
        <w:rPr>
          <w:rFonts w:hint="eastAsia" w:ascii="仿宋" w:hAnsi="仿宋" w:eastAsia="仿宋" w:cs="仿宋"/>
          <w:color w:val="000000" w:themeColor="text1"/>
          <w:sz w:val="24"/>
          <w14:textFill>
            <w14:solidFill>
              <w14:schemeClr w14:val="tx1"/>
            </w14:solidFill>
          </w14:textFill>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jc w:val="center"/>
        <w:rPr>
          <w:rFonts w:hint="eastAsia" w:ascii="仿宋" w:hAnsi="仿宋" w:eastAsia="仿宋" w:cs="仿宋"/>
          <w:sz w:val="24"/>
        </w:rPr>
      </w:pPr>
      <w:r>
        <w:rPr>
          <w:rFonts w:hint="eastAsia" w:ascii="仿宋" w:hAnsi="仿宋" w:eastAsia="仿宋" w:cs="仿宋"/>
          <w:sz w:val="24"/>
        </w:rPr>
        <w:t>投 标 人：（盖单位章）</w:t>
      </w:r>
    </w:p>
    <w:p>
      <w:pPr>
        <w:spacing w:line="492" w:lineRule="exact"/>
        <w:ind w:firstLine="429" w:firstLineChars="179"/>
        <w:jc w:val="center"/>
        <w:rPr>
          <w:rFonts w:hint="eastAsia" w:ascii="仿宋" w:hAnsi="仿宋" w:eastAsia="仿宋" w:cs="仿宋"/>
          <w:sz w:val="24"/>
        </w:rPr>
      </w:pPr>
    </w:p>
    <w:p>
      <w:pPr>
        <w:spacing w:line="492" w:lineRule="exact"/>
        <w:ind w:firstLine="429" w:firstLineChars="179"/>
        <w:jc w:val="center"/>
        <w:rPr>
          <w:rFonts w:hint="eastAsia" w:ascii="仿宋" w:hAnsi="仿宋" w:eastAsia="仿宋" w:cs="仿宋"/>
          <w:sz w:val="24"/>
        </w:rPr>
      </w:pPr>
      <w:r>
        <w:rPr>
          <w:rFonts w:hint="eastAsia" w:ascii="仿宋" w:hAnsi="仿宋" w:eastAsia="仿宋" w:cs="仿宋"/>
          <w:sz w:val="24"/>
        </w:rPr>
        <w:t>法定代表人或其委托代理人：（签字）</w:t>
      </w:r>
    </w:p>
    <w:p>
      <w:pPr>
        <w:spacing w:line="492" w:lineRule="exact"/>
        <w:jc w:val="center"/>
        <w:rPr>
          <w:rFonts w:hint="eastAsia" w:ascii="仿宋" w:hAnsi="仿宋" w:eastAsia="仿宋" w:cs="仿宋"/>
          <w:sz w:val="24"/>
        </w:rPr>
      </w:pPr>
    </w:p>
    <w:p>
      <w:pPr>
        <w:spacing w:line="492" w:lineRule="exact"/>
        <w:ind w:firstLine="5520" w:firstLineChars="2300"/>
        <w:rPr>
          <w:rFonts w:hint="eastAsia" w:ascii="仿宋" w:hAnsi="仿宋" w:eastAsia="仿宋" w:cs="仿宋"/>
          <w:sz w:val="24"/>
        </w:rPr>
      </w:pPr>
      <w:r>
        <w:rPr>
          <w:rFonts w:hint="eastAsia" w:ascii="仿宋" w:hAnsi="仿宋" w:eastAsia="仿宋" w:cs="仿宋"/>
          <w:sz w:val="24"/>
        </w:rPr>
        <w:t>年    月    日</w:t>
      </w:r>
    </w:p>
    <w:p>
      <w:pPr>
        <w:pStyle w:val="6"/>
        <w:spacing w:before="0" w:after="156" w:afterLines="50" w:line="240" w:lineRule="auto"/>
        <w:ind w:left="567"/>
        <w:jc w:val="center"/>
        <w:rPr>
          <w:rFonts w:hint="eastAsia" w:ascii="仿宋" w:hAnsi="仿宋" w:eastAsia="仿宋" w:cs="仿宋"/>
          <w:b w:val="0"/>
        </w:rPr>
      </w:pPr>
      <w:bookmarkStart w:id="325" w:name="_Toc361650144"/>
      <w:bookmarkStart w:id="326" w:name="_Toc336091354"/>
      <w:r>
        <w:rPr>
          <w:rFonts w:hint="eastAsia" w:ascii="仿宋" w:hAnsi="仿宋" w:eastAsia="仿宋" w:cs="仿宋"/>
          <w:b w:val="0"/>
        </w:rPr>
        <w:br w:type="page"/>
      </w:r>
      <w:bookmarkStart w:id="327" w:name="_Toc499378911"/>
      <w:bookmarkStart w:id="328" w:name="_Toc499379033"/>
      <w:r>
        <w:rPr>
          <w:rFonts w:hint="eastAsia" w:ascii="仿宋" w:hAnsi="仿宋" w:eastAsia="仿宋" w:cs="仿宋"/>
          <w:b w:val="0"/>
        </w:rPr>
        <w:t>评审因素索引表</w:t>
      </w:r>
      <w:bookmarkEnd w:id="325"/>
      <w:bookmarkEnd w:id="326"/>
      <w:bookmarkEnd w:id="327"/>
      <w:bookmarkEnd w:id="328"/>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序号</w:t>
            </w:r>
          </w:p>
        </w:tc>
        <w:tc>
          <w:tcPr>
            <w:tcW w:w="5968"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评审因素</w:t>
            </w:r>
          </w:p>
        </w:tc>
        <w:tc>
          <w:tcPr>
            <w:tcW w:w="2245" w:type="dxa"/>
            <w:vAlign w:val="center"/>
          </w:tcPr>
          <w:p>
            <w:pPr>
              <w:spacing w:line="492" w:lineRule="exact"/>
              <w:rPr>
                <w:rFonts w:hint="eastAsia"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一</w:t>
            </w:r>
          </w:p>
        </w:tc>
        <w:tc>
          <w:tcPr>
            <w:tcW w:w="5968"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项目管理机构（综合标）</w:t>
            </w:r>
          </w:p>
        </w:tc>
        <w:tc>
          <w:tcPr>
            <w:tcW w:w="2245" w:type="dxa"/>
            <w:vAlign w:val="center"/>
          </w:tcPr>
          <w:p>
            <w:pPr>
              <w:spacing w:line="492"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1</w:t>
            </w:r>
          </w:p>
        </w:tc>
        <w:tc>
          <w:tcPr>
            <w:tcW w:w="5968" w:type="dxa"/>
            <w:vAlign w:val="center"/>
          </w:tcPr>
          <w:p>
            <w:pPr>
              <w:spacing w:line="492" w:lineRule="exact"/>
              <w:rPr>
                <w:rFonts w:hint="eastAsia" w:ascii="仿宋" w:hAnsi="仿宋" w:eastAsia="仿宋" w:cs="仿宋"/>
                <w:sz w:val="24"/>
                <w:lang w:val="en-US" w:eastAsia="zh-CN"/>
              </w:rPr>
            </w:pPr>
            <w:r>
              <w:rPr>
                <w:rFonts w:hint="eastAsia" w:ascii="仿宋" w:hAnsi="仿宋" w:eastAsia="仿宋" w:cs="仿宋"/>
                <w:sz w:val="24"/>
                <w:lang w:val="en-US" w:eastAsia="zh-CN"/>
              </w:rPr>
              <w:t>人员配备</w:t>
            </w:r>
          </w:p>
        </w:tc>
        <w:tc>
          <w:tcPr>
            <w:tcW w:w="2245"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2</w:t>
            </w:r>
          </w:p>
        </w:tc>
        <w:tc>
          <w:tcPr>
            <w:tcW w:w="5968" w:type="dxa"/>
            <w:vAlign w:val="center"/>
          </w:tcPr>
          <w:p>
            <w:pPr>
              <w:spacing w:line="492" w:lineRule="exact"/>
              <w:rPr>
                <w:rFonts w:hint="eastAsia" w:ascii="仿宋" w:hAnsi="仿宋" w:eastAsia="仿宋" w:cs="仿宋"/>
                <w:sz w:val="24"/>
                <w:lang w:eastAsia="zh-CN"/>
              </w:rPr>
            </w:pPr>
            <w:r>
              <w:rPr>
                <w:rFonts w:hint="eastAsia" w:ascii="仿宋" w:hAnsi="仿宋" w:eastAsia="仿宋" w:cs="仿宋"/>
                <w:sz w:val="24"/>
                <w:lang w:eastAsia="zh-CN"/>
              </w:rPr>
              <w:t>企业业绩</w:t>
            </w:r>
          </w:p>
        </w:tc>
        <w:tc>
          <w:tcPr>
            <w:tcW w:w="2245"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3</w:t>
            </w:r>
          </w:p>
        </w:tc>
        <w:tc>
          <w:tcPr>
            <w:tcW w:w="5968" w:type="dxa"/>
            <w:vAlign w:val="center"/>
          </w:tcPr>
          <w:p>
            <w:pPr>
              <w:spacing w:line="492" w:lineRule="exact"/>
              <w:rPr>
                <w:rFonts w:hint="eastAsia" w:ascii="仿宋" w:hAnsi="仿宋" w:eastAsia="仿宋" w:cs="仿宋"/>
                <w:sz w:val="24"/>
                <w:lang w:eastAsia="zh-CN"/>
              </w:rPr>
            </w:pPr>
            <w:r>
              <w:rPr>
                <w:rFonts w:hint="eastAsia" w:ascii="仿宋" w:hAnsi="仿宋" w:eastAsia="仿宋" w:cs="仿宋"/>
                <w:sz w:val="24"/>
                <w:lang w:eastAsia="zh-CN"/>
              </w:rPr>
              <w:t>企业信誉</w:t>
            </w:r>
          </w:p>
        </w:tc>
        <w:tc>
          <w:tcPr>
            <w:tcW w:w="2245"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4</w:t>
            </w:r>
          </w:p>
        </w:tc>
        <w:tc>
          <w:tcPr>
            <w:tcW w:w="5968" w:type="dxa"/>
            <w:vAlign w:val="center"/>
          </w:tcPr>
          <w:p>
            <w:pPr>
              <w:spacing w:line="492" w:lineRule="exact"/>
              <w:rPr>
                <w:rFonts w:hint="eastAsia" w:ascii="仿宋" w:hAnsi="仿宋" w:eastAsia="仿宋" w:cs="仿宋"/>
                <w:sz w:val="24"/>
                <w:lang w:eastAsia="zh-CN"/>
              </w:rPr>
            </w:pPr>
            <w:r>
              <w:rPr>
                <w:rFonts w:hint="eastAsia" w:ascii="仿宋" w:hAnsi="仿宋" w:eastAsia="仿宋" w:cs="仿宋"/>
                <w:sz w:val="24"/>
                <w:lang w:eastAsia="zh-CN"/>
              </w:rPr>
              <w:t>机械设备</w:t>
            </w:r>
          </w:p>
        </w:tc>
        <w:tc>
          <w:tcPr>
            <w:tcW w:w="2245"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5</w:t>
            </w:r>
          </w:p>
        </w:tc>
        <w:tc>
          <w:tcPr>
            <w:tcW w:w="5968" w:type="dxa"/>
            <w:vAlign w:val="center"/>
          </w:tcPr>
          <w:p>
            <w:pPr>
              <w:spacing w:line="492" w:lineRule="exact"/>
              <w:rPr>
                <w:rFonts w:hint="eastAsia" w:ascii="仿宋" w:hAnsi="仿宋" w:eastAsia="仿宋" w:cs="仿宋"/>
                <w:sz w:val="24"/>
                <w:lang w:eastAsia="zh-CN"/>
              </w:rPr>
            </w:pPr>
            <w:r>
              <w:rPr>
                <w:rFonts w:hint="eastAsia" w:ascii="仿宋" w:hAnsi="仿宋" w:eastAsia="仿宋" w:cs="仿宋"/>
                <w:sz w:val="24"/>
                <w:lang w:eastAsia="zh-CN"/>
              </w:rPr>
              <w:t>财务状况</w:t>
            </w:r>
          </w:p>
        </w:tc>
        <w:tc>
          <w:tcPr>
            <w:tcW w:w="2245"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6</w:t>
            </w:r>
          </w:p>
        </w:tc>
        <w:tc>
          <w:tcPr>
            <w:tcW w:w="5968" w:type="dxa"/>
            <w:vAlign w:val="center"/>
          </w:tcPr>
          <w:p>
            <w:pPr>
              <w:spacing w:line="492" w:lineRule="exact"/>
              <w:rPr>
                <w:rFonts w:hint="eastAsia"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7</w:t>
            </w:r>
          </w:p>
        </w:tc>
        <w:tc>
          <w:tcPr>
            <w:tcW w:w="5968" w:type="dxa"/>
            <w:vAlign w:val="center"/>
          </w:tcPr>
          <w:p>
            <w:pPr>
              <w:spacing w:line="492" w:lineRule="exact"/>
              <w:rPr>
                <w:rFonts w:hint="eastAsia"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8</w:t>
            </w:r>
          </w:p>
        </w:tc>
        <w:tc>
          <w:tcPr>
            <w:tcW w:w="5968" w:type="dxa"/>
            <w:vAlign w:val="center"/>
          </w:tcPr>
          <w:p>
            <w:pPr>
              <w:spacing w:line="492" w:lineRule="exact"/>
              <w:rPr>
                <w:rFonts w:hint="eastAsia"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9</w:t>
            </w:r>
          </w:p>
        </w:tc>
        <w:tc>
          <w:tcPr>
            <w:tcW w:w="5968" w:type="dxa"/>
            <w:vAlign w:val="center"/>
          </w:tcPr>
          <w:p>
            <w:pPr>
              <w:spacing w:line="492" w:lineRule="exact"/>
              <w:rPr>
                <w:rFonts w:hint="eastAsia"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10</w:t>
            </w:r>
          </w:p>
        </w:tc>
        <w:tc>
          <w:tcPr>
            <w:tcW w:w="5968" w:type="dxa"/>
            <w:vAlign w:val="center"/>
          </w:tcPr>
          <w:p>
            <w:pPr>
              <w:spacing w:line="492" w:lineRule="exact"/>
              <w:rPr>
                <w:rFonts w:hint="eastAsia"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11</w:t>
            </w:r>
          </w:p>
        </w:tc>
        <w:tc>
          <w:tcPr>
            <w:tcW w:w="5968" w:type="dxa"/>
          </w:tcPr>
          <w:p>
            <w:pPr>
              <w:spacing w:line="492" w:lineRule="exact"/>
              <w:rPr>
                <w:rFonts w:hint="eastAsia"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bl>
    <w:p>
      <w:pPr>
        <w:spacing w:line="492" w:lineRule="exact"/>
        <w:rPr>
          <w:rFonts w:hint="eastAsia" w:ascii="仿宋" w:hAnsi="仿宋" w:eastAsia="仿宋" w:cs="仿宋"/>
          <w:sz w:val="24"/>
        </w:rPr>
      </w:pPr>
    </w:p>
    <w:tbl>
      <w:tblPr>
        <w:tblStyle w:val="16"/>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序号</w:t>
            </w:r>
          </w:p>
        </w:tc>
        <w:tc>
          <w:tcPr>
            <w:tcW w:w="575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评审因素</w:t>
            </w:r>
          </w:p>
        </w:tc>
        <w:tc>
          <w:tcPr>
            <w:tcW w:w="2413" w:type="dxa"/>
            <w:vAlign w:val="center"/>
          </w:tcPr>
          <w:p>
            <w:pPr>
              <w:spacing w:line="492" w:lineRule="exact"/>
              <w:rPr>
                <w:rFonts w:hint="eastAsia"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二</w:t>
            </w:r>
          </w:p>
        </w:tc>
        <w:tc>
          <w:tcPr>
            <w:tcW w:w="575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投标报价（商务标）</w:t>
            </w:r>
          </w:p>
        </w:tc>
        <w:tc>
          <w:tcPr>
            <w:tcW w:w="2413" w:type="dxa"/>
            <w:vAlign w:val="center"/>
          </w:tcPr>
          <w:p>
            <w:pPr>
              <w:spacing w:line="492"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1</w:t>
            </w:r>
          </w:p>
        </w:tc>
        <w:tc>
          <w:tcPr>
            <w:tcW w:w="5757" w:type="dxa"/>
            <w:vAlign w:val="center"/>
          </w:tcPr>
          <w:p>
            <w:pPr>
              <w:spacing w:line="492" w:lineRule="exact"/>
              <w:rPr>
                <w:rFonts w:hint="eastAsia" w:ascii="仿宋" w:hAnsi="仿宋" w:eastAsia="仿宋" w:cs="仿宋"/>
                <w:sz w:val="24"/>
              </w:rPr>
            </w:pPr>
            <w:r>
              <w:rPr>
                <w:rFonts w:hint="eastAsia" w:ascii="仿宋" w:hAnsi="仿宋" w:eastAsia="仿宋" w:cs="仿宋"/>
                <w:sz w:val="24"/>
              </w:rPr>
              <w:t>投标函及投标函附录</w:t>
            </w:r>
          </w:p>
        </w:tc>
        <w:tc>
          <w:tcPr>
            <w:tcW w:w="2413"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2</w:t>
            </w:r>
          </w:p>
        </w:tc>
        <w:tc>
          <w:tcPr>
            <w:tcW w:w="5757" w:type="dxa"/>
            <w:vAlign w:val="center"/>
          </w:tcPr>
          <w:p>
            <w:pPr>
              <w:spacing w:line="492" w:lineRule="exact"/>
              <w:rPr>
                <w:rFonts w:hint="eastAsia" w:ascii="仿宋" w:hAnsi="仿宋" w:eastAsia="仿宋" w:cs="仿宋"/>
                <w:sz w:val="24"/>
              </w:rPr>
            </w:pPr>
            <w:r>
              <w:rPr>
                <w:rFonts w:hint="eastAsia" w:ascii="仿宋" w:hAnsi="仿宋" w:eastAsia="仿宋" w:cs="仿宋"/>
                <w:sz w:val="24"/>
              </w:rPr>
              <w:t>已标价的工程量清单</w:t>
            </w:r>
          </w:p>
        </w:tc>
        <w:tc>
          <w:tcPr>
            <w:tcW w:w="2413"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3</w:t>
            </w:r>
          </w:p>
        </w:tc>
        <w:tc>
          <w:tcPr>
            <w:tcW w:w="5757" w:type="dxa"/>
            <w:vAlign w:val="center"/>
          </w:tcPr>
          <w:p>
            <w:pPr>
              <w:spacing w:line="492" w:lineRule="exact"/>
              <w:rPr>
                <w:rFonts w:hint="eastAsia" w:ascii="仿宋" w:hAnsi="仿宋" w:eastAsia="仿宋" w:cs="仿宋"/>
                <w:sz w:val="24"/>
              </w:rPr>
            </w:pPr>
            <w:r>
              <w:rPr>
                <w:rFonts w:hint="eastAsia" w:ascii="仿宋" w:hAnsi="仿宋" w:eastAsia="仿宋" w:cs="仿宋"/>
                <w:sz w:val="24"/>
              </w:rPr>
              <w:t>…………</w:t>
            </w:r>
          </w:p>
        </w:tc>
        <w:tc>
          <w:tcPr>
            <w:tcW w:w="2413"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bl>
    <w:p>
      <w:pPr>
        <w:spacing w:before="156" w:beforeLines="50" w:line="492" w:lineRule="exact"/>
        <w:ind w:firstLine="480" w:firstLineChars="200"/>
        <w:rPr>
          <w:rFonts w:hint="eastAsia" w:ascii="仿宋" w:hAnsi="仿宋" w:eastAsia="仿宋" w:cs="仿宋"/>
          <w:sz w:val="24"/>
        </w:rPr>
      </w:pPr>
      <w:r>
        <w:rPr>
          <w:rFonts w:hint="eastAsia" w:ascii="仿宋" w:hAnsi="仿宋" w:eastAsia="仿宋" w:cs="仿宋"/>
          <w:sz w:val="24"/>
        </w:rPr>
        <w:t>说明：此表应放投标文件（综合标、商务标）封面后、目录前，填写页码与投标文件相对应，如因投标人填写有误造成扣分，由投标人自行负责。</w:t>
      </w:r>
    </w:p>
    <w:p>
      <w:pPr>
        <w:pStyle w:val="6"/>
        <w:spacing w:before="0" w:after="0" w:line="492" w:lineRule="exact"/>
        <w:jc w:val="center"/>
        <w:rPr>
          <w:rFonts w:hint="eastAsia" w:ascii="仿宋" w:hAnsi="仿宋" w:eastAsia="仿宋" w:cs="仿宋"/>
          <w:b w:val="0"/>
          <w:sz w:val="36"/>
          <w:szCs w:val="36"/>
        </w:rPr>
      </w:pPr>
      <w:bookmarkStart w:id="329" w:name="_Toc336091355"/>
      <w:bookmarkStart w:id="330" w:name="_Toc361650145"/>
      <w:bookmarkStart w:id="331" w:name="_Toc184635137"/>
      <w:r>
        <w:rPr>
          <w:rFonts w:hint="eastAsia" w:ascii="仿宋" w:hAnsi="仿宋" w:eastAsia="仿宋" w:cs="仿宋"/>
          <w:b w:val="0"/>
          <w:sz w:val="36"/>
          <w:szCs w:val="36"/>
        </w:rPr>
        <w:br w:type="page"/>
      </w:r>
      <w:bookmarkStart w:id="332" w:name="_Toc499378912"/>
      <w:bookmarkStart w:id="333" w:name="_Toc499379034"/>
      <w:r>
        <w:rPr>
          <w:rFonts w:hint="eastAsia" w:ascii="仿宋" w:hAnsi="仿宋" w:eastAsia="仿宋" w:cs="仿宋"/>
          <w:b w:val="0"/>
          <w:sz w:val="36"/>
          <w:szCs w:val="36"/>
        </w:rPr>
        <w:t>目  录</w:t>
      </w:r>
      <w:bookmarkEnd w:id="329"/>
      <w:bookmarkEnd w:id="330"/>
      <w:bookmarkEnd w:id="331"/>
      <w:bookmarkEnd w:id="332"/>
      <w:bookmarkEnd w:id="333"/>
    </w:p>
    <w:p>
      <w:pPr>
        <w:spacing w:line="492" w:lineRule="exact"/>
        <w:rPr>
          <w:rFonts w:hint="eastAsia" w:ascii="仿宋" w:hAnsi="仿宋" w:eastAsia="仿宋" w:cs="仿宋"/>
          <w:sz w:val="28"/>
          <w:szCs w:val="28"/>
        </w:rPr>
      </w:pPr>
    </w:p>
    <w:p>
      <w:pPr>
        <w:widowControl/>
        <w:tabs>
          <w:tab w:val="left" w:pos="1380"/>
        </w:tabs>
        <w:spacing w:line="560" w:lineRule="exact"/>
        <w:ind w:firstLine="1560" w:firstLineChars="650"/>
        <w:jc w:val="left"/>
        <w:rPr>
          <w:rFonts w:hint="eastAsia" w:ascii="仿宋" w:hAnsi="仿宋" w:eastAsia="仿宋" w:cs="仿宋"/>
          <w:sz w:val="24"/>
        </w:rPr>
      </w:pPr>
      <w:r>
        <w:rPr>
          <w:rFonts w:hint="eastAsia" w:ascii="仿宋" w:hAnsi="仿宋" w:eastAsia="仿宋" w:cs="仿宋"/>
          <w:sz w:val="24"/>
        </w:rPr>
        <w:t>一、投标函及投标函附录（商务标）</w:t>
      </w:r>
    </w:p>
    <w:p>
      <w:pPr>
        <w:widowControl/>
        <w:tabs>
          <w:tab w:val="left" w:pos="1380"/>
        </w:tabs>
        <w:spacing w:line="560" w:lineRule="exact"/>
        <w:ind w:firstLine="1560" w:firstLineChars="650"/>
        <w:jc w:val="left"/>
        <w:rPr>
          <w:rFonts w:hint="eastAsia" w:ascii="仿宋" w:hAnsi="仿宋" w:eastAsia="仿宋" w:cs="仿宋"/>
          <w:sz w:val="24"/>
        </w:rPr>
      </w:pPr>
      <w:r>
        <w:rPr>
          <w:rFonts w:hint="eastAsia" w:ascii="仿宋" w:hAnsi="仿宋" w:eastAsia="仿宋" w:cs="仿宋"/>
          <w:sz w:val="24"/>
        </w:rPr>
        <w:t>二、法定代表人身份证明（综合标）</w:t>
      </w:r>
    </w:p>
    <w:p>
      <w:pPr>
        <w:spacing w:line="560" w:lineRule="exact"/>
        <w:ind w:firstLine="1560" w:firstLineChars="650"/>
        <w:jc w:val="left"/>
        <w:rPr>
          <w:rFonts w:hint="eastAsia" w:ascii="仿宋" w:hAnsi="仿宋" w:eastAsia="仿宋" w:cs="仿宋"/>
          <w:sz w:val="24"/>
        </w:rPr>
      </w:pPr>
      <w:r>
        <w:rPr>
          <w:rFonts w:hint="eastAsia" w:ascii="仿宋" w:hAnsi="仿宋" w:eastAsia="仿宋" w:cs="仿宋"/>
          <w:sz w:val="24"/>
        </w:rPr>
        <w:t>三、授权委托书（综合标）</w:t>
      </w:r>
    </w:p>
    <w:p>
      <w:pPr>
        <w:widowControl/>
        <w:tabs>
          <w:tab w:val="left" w:pos="1380"/>
        </w:tabs>
        <w:spacing w:line="560" w:lineRule="exact"/>
        <w:ind w:firstLine="1560" w:firstLineChars="650"/>
        <w:jc w:val="left"/>
        <w:rPr>
          <w:rFonts w:hint="eastAsia" w:ascii="仿宋" w:hAnsi="仿宋" w:eastAsia="仿宋" w:cs="仿宋"/>
          <w:sz w:val="24"/>
        </w:rPr>
      </w:pPr>
      <w:r>
        <w:rPr>
          <w:rFonts w:hint="eastAsia" w:ascii="仿宋" w:hAnsi="仿宋" w:eastAsia="仿宋" w:cs="仿宋"/>
          <w:sz w:val="24"/>
          <w:lang w:val="en-US" w:eastAsia="zh-CN"/>
        </w:rPr>
        <w:t>四</w:t>
      </w:r>
      <w:r>
        <w:rPr>
          <w:rFonts w:hint="eastAsia" w:ascii="仿宋" w:hAnsi="仿宋" w:eastAsia="仿宋" w:cs="仿宋"/>
          <w:sz w:val="24"/>
        </w:rPr>
        <w:t>、已标价的工程量清单（商务标）</w:t>
      </w:r>
    </w:p>
    <w:p>
      <w:pPr>
        <w:widowControl/>
        <w:tabs>
          <w:tab w:val="left" w:pos="1380"/>
        </w:tabs>
        <w:spacing w:line="560" w:lineRule="exact"/>
        <w:ind w:firstLine="1560" w:firstLineChars="650"/>
        <w:jc w:val="left"/>
        <w:rPr>
          <w:rFonts w:hint="eastAsia" w:ascii="仿宋" w:hAnsi="仿宋" w:eastAsia="仿宋" w:cs="仿宋"/>
          <w:sz w:val="24"/>
        </w:rPr>
      </w:pPr>
      <w:r>
        <w:rPr>
          <w:rFonts w:hint="eastAsia" w:ascii="仿宋" w:hAnsi="仿宋" w:eastAsia="仿宋" w:cs="仿宋"/>
          <w:sz w:val="24"/>
          <w:lang w:val="en-US" w:eastAsia="zh-CN"/>
        </w:rPr>
        <w:t>五</w:t>
      </w:r>
      <w:r>
        <w:rPr>
          <w:rFonts w:hint="eastAsia" w:ascii="仿宋" w:hAnsi="仿宋" w:eastAsia="仿宋" w:cs="仿宋"/>
          <w:sz w:val="24"/>
        </w:rPr>
        <w:t>、施工组织设计（技术标）</w:t>
      </w:r>
    </w:p>
    <w:p>
      <w:pPr>
        <w:widowControl/>
        <w:tabs>
          <w:tab w:val="left" w:pos="1380"/>
        </w:tabs>
        <w:spacing w:line="560" w:lineRule="exact"/>
        <w:ind w:firstLine="1560" w:firstLineChars="650"/>
        <w:jc w:val="left"/>
        <w:rPr>
          <w:rFonts w:hint="eastAsia" w:ascii="仿宋" w:hAnsi="仿宋" w:eastAsia="仿宋" w:cs="仿宋"/>
          <w:sz w:val="24"/>
        </w:rPr>
      </w:pPr>
      <w:r>
        <w:rPr>
          <w:rFonts w:hint="eastAsia" w:ascii="仿宋" w:hAnsi="仿宋" w:eastAsia="仿宋" w:cs="仿宋"/>
          <w:sz w:val="24"/>
          <w:lang w:val="en-US" w:eastAsia="zh-CN"/>
        </w:rPr>
        <w:t>六</w:t>
      </w:r>
      <w:r>
        <w:rPr>
          <w:rFonts w:hint="eastAsia" w:ascii="仿宋" w:hAnsi="仿宋" w:eastAsia="仿宋" w:cs="仿宋"/>
          <w:sz w:val="24"/>
        </w:rPr>
        <w:t>、项目管理机构（综合标）</w:t>
      </w:r>
    </w:p>
    <w:p>
      <w:pPr>
        <w:widowControl/>
        <w:tabs>
          <w:tab w:val="left" w:pos="1380"/>
        </w:tabs>
        <w:spacing w:line="560" w:lineRule="exact"/>
        <w:ind w:firstLine="1560" w:firstLineChars="650"/>
        <w:jc w:val="left"/>
        <w:rPr>
          <w:rFonts w:hint="eastAsia" w:ascii="仿宋" w:hAnsi="仿宋" w:eastAsia="仿宋" w:cs="仿宋"/>
          <w:sz w:val="24"/>
        </w:rPr>
      </w:pPr>
      <w:r>
        <w:rPr>
          <w:rFonts w:hint="eastAsia" w:ascii="仿宋" w:hAnsi="仿宋" w:eastAsia="仿宋" w:cs="仿宋"/>
          <w:sz w:val="24"/>
          <w:lang w:val="en-US" w:eastAsia="zh-CN"/>
        </w:rPr>
        <w:t>七</w:t>
      </w:r>
      <w:r>
        <w:rPr>
          <w:rFonts w:hint="eastAsia" w:ascii="仿宋" w:hAnsi="仿宋" w:eastAsia="仿宋" w:cs="仿宋"/>
          <w:sz w:val="24"/>
        </w:rPr>
        <w:t>、资格审查资料（综合标）</w:t>
      </w:r>
    </w:p>
    <w:p>
      <w:pPr>
        <w:widowControl/>
        <w:tabs>
          <w:tab w:val="left" w:pos="1380"/>
        </w:tabs>
        <w:spacing w:line="560" w:lineRule="exact"/>
        <w:ind w:firstLine="1560" w:firstLineChars="650"/>
        <w:jc w:val="left"/>
        <w:rPr>
          <w:rFonts w:hint="eastAsia" w:ascii="仿宋" w:hAnsi="仿宋" w:eastAsia="仿宋" w:cs="仿宋"/>
          <w:sz w:val="28"/>
          <w:szCs w:val="28"/>
        </w:rPr>
      </w:pPr>
      <w:r>
        <w:rPr>
          <w:rFonts w:hint="eastAsia" w:ascii="仿宋" w:hAnsi="仿宋" w:eastAsia="仿宋" w:cs="仿宋"/>
          <w:sz w:val="24"/>
          <w:lang w:val="en-US" w:eastAsia="zh-CN"/>
        </w:rPr>
        <w:t>八</w:t>
      </w:r>
      <w:r>
        <w:rPr>
          <w:rFonts w:hint="eastAsia" w:ascii="仿宋" w:hAnsi="仿宋" w:eastAsia="仿宋" w:cs="仿宋"/>
          <w:sz w:val="24"/>
        </w:rPr>
        <w:t>、其他材料（综合标）</w:t>
      </w:r>
    </w:p>
    <w:p>
      <w:pPr>
        <w:pStyle w:val="6"/>
        <w:spacing w:before="0" w:after="156" w:afterLines="50" w:line="240" w:lineRule="auto"/>
        <w:ind w:left="567"/>
        <w:jc w:val="center"/>
        <w:rPr>
          <w:rFonts w:hint="eastAsia" w:ascii="仿宋" w:hAnsi="仿宋" w:eastAsia="仿宋" w:cs="仿宋"/>
        </w:rPr>
      </w:pPr>
      <w:r>
        <w:rPr>
          <w:rFonts w:hint="eastAsia" w:ascii="仿宋" w:hAnsi="仿宋" w:eastAsia="仿宋" w:cs="仿宋"/>
        </w:rPr>
        <w:br w:type="page"/>
      </w:r>
      <w:bookmarkStart w:id="334" w:name="_Toc499378913"/>
      <w:bookmarkStart w:id="335" w:name="_Toc499379035"/>
      <w:r>
        <w:rPr>
          <w:rFonts w:hint="eastAsia" w:ascii="仿宋" w:hAnsi="仿宋" w:eastAsia="仿宋" w:cs="仿宋"/>
        </w:rPr>
        <w:t>一、投标函及投标函附录</w:t>
      </w:r>
      <w:bookmarkEnd w:id="334"/>
      <w:bookmarkEnd w:id="335"/>
    </w:p>
    <w:p>
      <w:pPr>
        <w:pStyle w:val="7"/>
        <w:numPr>
          <w:ilvl w:val="0"/>
          <w:numId w:val="0"/>
        </w:numPr>
        <w:spacing w:before="0" w:after="0" w:line="440" w:lineRule="exact"/>
        <w:jc w:val="center"/>
        <w:rPr>
          <w:rFonts w:hint="eastAsia" w:ascii="仿宋" w:hAnsi="仿宋" w:eastAsia="仿宋" w:cs="仿宋"/>
          <w:sz w:val="28"/>
          <w:szCs w:val="28"/>
        </w:rPr>
      </w:pPr>
      <w:bookmarkStart w:id="336" w:name="_Toc499378914"/>
      <w:bookmarkStart w:id="337" w:name="_Toc499379036"/>
      <w:r>
        <w:rPr>
          <w:rFonts w:hint="eastAsia" w:ascii="仿宋" w:hAnsi="仿宋" w:eastAsia="仿宋" w:cs="仿宋"/>
          <w:sz w:val="28"/>
          <w:szCs w:val="28"/>
        </w:rPr>
        <w:t>（一）投 标 函</w:t>
      </w:r>
      <w:bookmarkEnd w:id="336"/>
      <w:bookmarkEnd w:id="337"/>
    </w:p>
    <w:p>
      <w:pPr>
        <w:spacing w:line="400" w:lineRule="exact"/>
        <w:rPr>
          <w:rFonts w:hint="eastAsia" w:ascii="仿宋" w:hAnsi="仿宋" w:eastAsia="仿宋" w:cs="仿宋"/>
          <w:sz w:val="24"/>
          <w:szCs w:val="24"/>
        </w:rPr>
      </w:pPr>
      <w:r>
        <w:rPr>
          <w:rFonts w:hint="eastAsia" w:ascii="仿宋" w:hAnsi="仿宋" w:eastAsia="仿宋" w:cs="仿宋"/>
          <w:sz w:val="24"/>
          <w:szCs w:val="24"/>
        </w:rPr>
        <w:t>（招标人名称）：</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1．我方己仔细研究了</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项目名称）（标段名称）招标文件的全部内容，愿意以人民币（大写）元（¥）的投标总报价，工期日历天，按合同约定实施和完成承包工程，修补工程中的任何缺陷，工程质量达到。</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2．我方承诺在投标有效期内不修改、撤销投标文件。</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3．如我方中标：</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(l）我方承诺在收到中标通知书后，在中标通知书规定的期限内与你方签订合同。</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(2）随同本投标函递交的投标函附录属于合同文件的组成部分。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(3）我方承诺按照招标文件规定向你方递交履约担保。</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(4）我方承诺在合同约定的期限内完成并移交全部合同工程。</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．我方在此声明，所递交的投标文件及有关资料内容完整、真实和准确，且不存在第二章“投标人须知”第1.4.3 项规定的任何一种情形。</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．（其它补充说明）</w:t>
      </w:r>
    </w:p>
    <w:p>
      <w:pPr>
        <w:spacing w:line="400" w:lineRule="exact"/>
        <w:ind w:firstLine="480" w:firstLineChars="200"/>
        <w:rPr>
          <w:rFonts w:hint="eastAsia" w:ascii="仿宋" w:hAnsi="仿宋" w:eastAsia="仿宋" w:cs="仿宋"/>
          <w:sz w:val="24"/>
          <w:szCs w:val="24"/>
        </w:rPr>
      </w:pPr>
    </w:p>
    <w:p>
      <w:pPr>
        <w:spacing w:line="400" w:lineRule="exact"/>
        <w:ind w:firstLine="3600" w:firstLineChars="1500"/>
        <w:rPr>
          <w:rFonts w:hint="eastAsia" w:ascii="仿宋" w:hAnsi="仿宋" w:eastAsia="仿宋" w:cs="仿宋"/>
          <w:sz w:val="24"/>
          <w:szCs w:val="24"/>
        </w:rPr>
      </w:pPr>
      <w:r>
        <w:rPr>
          <w:rFonts w:hint="eastAsia" w:ascii="仿宋" w:hAnsi="仿宋" w:eastAsia="仿宋" w:cs="仿宋"/>
          <w:sz w:val="24"/>
          <w:szCs w:val="24"/>
        </w:rPr>
        <w:t>投标人：（盖单位章）</w:t>
      </w:r>
    </w:p>
    <w:p>
      <w:pPr>
        <w:spacing w:line="400" w:lineRule="exact"/>
        <w:ind w:firstLine="3600" w:firstLineChars="1500"/>
        <w:rPr>
          <w:rFonts w:hint="eastAsia" w:ascii="仿宋" w:hAnsi="仿宋" w:eastAsia="仿宋" w:cs="仿宋"/>
          <w:sz w:val="24"/>
          <w:szCs w:val="24"/>
          <w:u w:val="single"/>
        </w:rPr>
      </w:pPr>
      <w:r>
        <w:rPr>
          <w:rFonts w:hint="eastAsia" w:ascii="仿宋" w:hAnsi="仿宋" w:eastAsia="仿宋" w:cs="仿宋"/>
          <w:sz w:val="24"/>
          <w:szCs w:val="24"/>
        </w:rPr>
        <w:t>法定代表人或其委托代理人（签字）：</w:t>
      </w:r>
    </w:p>
    <w:p>
      <w:pPr>
        <w:spacing w:line="400" w:lineRule="exact"/>
        <w:ind w:firstLine="3600" w:firstLineChars="1500"/>
        <w:rPr>
          <w:rFonts w:hint="eastAsia" w:ascii="仿宋" w:hAnsi="仿宋" w:eastAsia="仿宋" w:cs="仿宋"/>
          <w:sz w:val="24"/>
          <w:szCs w:val="24"/>
          <w:u w:val="single"/>
        </w:rPr>
      </w:pPr>
      <w:r>
        <w:rPr>
          <w:rFonts w:hint="eastAsia" w:ascii="仿宋" w:hAnsi="仿宋" w:eastAsia="仿宋" w:cs="仿宋"/>
          <w:sz w:val="24"/>
          <w:szCs w:val="24"/>
        </w:rPr>
        <w:t>地  址：</w:t>
      </w:r>
    </w:p>
    <w:p>
      <w:pPr>
        <w:spacing w:line="400" w:lineRule="exact"/>
        <w:ind w:firstLine="3600" w:firstLineChars="1500"/>
        <w:rPr>
          <w:rFonts w:hint="eastAsia" w:ascii="仿宋" w:hAnsi="仿宋" w:eastAsia="仿宋" w:cs="仿宋"/>
          <w:sz w:val="24"/>
          <w:szCs w:val="24"/>
        </w:rPr>
      </w:pPr>
      <w:r>
        <w:rPr>
          <w:rFonts w:hint="eastAsia" w:ascii="仿宋" w:hAnsi="仿宋" w:eastAsia="仿宋" w:cs="仿宋"/>
          <w:sz w:val="24"/>
          <w:szCs w:val="24"/>
        </w:rPr>
        <w:t>电  话：</w:t>
      </w:r>
    </w:p>
    <w:p>
      <w:pPr>
        <w:spacing w:line="400" w:lineRule="exact"/>
        <w:ind w:firstLine="3600" w:firstLineChars="1500"/>
        <w:rPr>
          <w:rFonts w:hint="eastAsia" w:ascii="仿宋" w:hAnsi="仿宋" w:eastAsia="仿宋" w:cs="仿宋"/>
          <w:sz w:val="24"/>
          <w:szCs w:val="24"/>
        </w:rPr>
      </w:pPr>
      <w:r>
        <w:rPr>
          <w:rFonts w:hint="eastAsia" w:ascii="仿宋" w:hAnsi="仿宋" w:eastAsia="仿宋" w:cs="仿宋"/>
          <w:sz w:val="24"/>
          <w:szCs w:val="24"/>
        </w:rPr>
        <w:t>传  真：</w:t>
      </w:r>
    </w:p>
    <w:p>
      <w:pPr>
        <w:spacing w:line="400" w:lineRule="exact"/>
        <w:ind w:firstLine="3600" w:firstLineChars="1500"/>
        <w:rPr>
          <w:rFonts w:hint="eastAsia" w:ascii="仿宋" w:hAnsi="仿宋" w:eastAsia="仿宋" w:cs="仿宋"/>
          <w:sz w:val="24"/>
          <w:szCs w:val="24"/>
        </w:rPr>
      </w:pPr>
      <w:r>
        <w:rPr>
          <w:rFonts w:hint="eastAsia" w:ascii="仿宋" w:hAnsi="仿宋" w:eastAsia="仿宋" w:cs="仿宋"/>
          <w:sz w:val="24"/>
          <w:szCs w:val="24"/>
        </w:rPr>
        <w:t>邮政编码：</w:t>
      </w:r>
    </w:p>
    <w:p>
      <w:pPr>
        <w:spacing w:before="156" w:beforeLines="50" w:line="400" w:lineRule="exact"/>
        <w:ind w:right="482" w:firstLine="3600" w:firstLineChars="1500"/>
        <w:jc w:val="center"/>
        <w:rPr>
          <w:rFonts w:hint="eastAsia" w:ascii="仿宋" w:hAnsi="仿宋" w:eastAsia="仿宋" w:cs="仿宋"/>
          <w:sz w:val="24"/>
          <w:szCs w:val="24"/>
        </w:rPr>
      </w:pPr>
      <w:r>
        <w:rPr>
          <w:rFonts w:hint="eastAsia" w:ascii="仿宋" w:hAnsi="仿宋" w:eastAsia="仿宋" w:cs="仿宋"/>
          <w:sz w:val="24"/>
          <w:szCs w:val="24"/>
        </w:rPr>
        <w:t>年  月  日</w:t>
      </w:r>
    </w:p>
    <w:p>
      <w:pPr>
        <w:pStyle w:val="7"/>
        <w:numPr>
          <w:ilvl w:val="0"/>
          <w:numId w:val="0"/>
        </w:numPr>
        <w:spacing w:before="0" w:after="0" w:line="440" w:lineRule="exact"/>
        <w:jc w:val="center"/>
        <w:rPr>
          <w:rFonts w:hint="eastAsia" w:ascii="仿宋" w:hAnsi="仿宋" w:eastAsia="仿宋" w:cs="仿宋"/>
          <w:sz w:val="24"/>
          <w:szCs w:val="24"/>
        </w:rPr>
      </w:pPr>
      <w:r>
        <w:rPr>
          <w:rFonts w:hint="eastAsia" w:ascii="仿宋" w:hAnsi="仿宋" w:eastAsia="仿宋" w:cs="仿宋"/>
          <w:sz w:val="24"/>
          <w:szCs w:val="24"/>
        </w:rPr>
        <w:br w:type="page"/>
      </w:r>
      <w:bookmarkStart w:id="338" w:name="_Toc499378915"/>
      <w:bookmarkStart w:id="339" w:name="_Toc499379037"/>
      <w:r>
        <w:rPr>
          <w:rFonts w:hint="eastAsia" w:ascii="仿宋" w:hAnsi="仿宋" w:eastAsia="仿宋" w:cs="仿宋"/>
          <w:sz w:val="24"/>
          <w:szCs w:val="24"/>
        </w:rPr>
        <w:t>（二）投标函附录</w:t>
      </w:r>
      <w:bookmarkEnd w:id="338"/>
      <w:bookmarkEnd w:id="339"/>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序号</w:t>
            </w:r>
          </w:p>
        </w:tc>
        <w:tc>
          <w:tcPr>
            <w:tcW w:w="245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条款名称</w:t>
            </w:r>
          </w:p>
        </w:tc>
        <w:tc>
          <w:tcPr>
            <w:tcW w:w="1623"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合同条款号</w:t>
            </w:r>
          </w:p>
        </w:tc>
        <w:tc>
          <w:tcPr>
            <w:tcW w:w="2834"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约定内容</w:t>
            </w:r>
          </w:p>
        </w:tc>
        <w:tc>
          <w:tcPr>
            <w:tcW w:w="1298"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1</w:t>
            </w:r>
          </w:p>
        </w:tc>
        <w:tc>
          <w:tcPr>
            <w:tcW w:w="245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项目经理</w:t>
            </w:r>
          </w:p>
        </w:tc>
        <w:tc>
          <w:tcPr>
            <w:tcW w:w="1623"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1.1.2.4</w:t>
            </w:r>
          </w:p>
        </w:tc>
        <w:tc>
          <w:tcPr>
            <w:tcW w:w="2834" w:type="dxa"/>
            <w:vAlign w:val="center"/>
          </w:tcPr>
          <w:p>
            <w:pPr>
              <w:spacing w:line="492" w:lineRule="exact"/>
              <w:rPr>
                <w:rFonts w:hint="eastAsia" w:ascii="仿宋" w:hAnsi="仿宋" w:eastAsia="仿宋" w:cs="仿宋"/>
                <w:sz w:val="24"/>
              </w:rPr>
            </w:pPr>
            <w:r>
              <w:rPr>
                <w:rFonts w:hint="eastAsia" w:ascii="仿宋" w:hAnsi="仿宋" w:eastAsia="仿宋" w:cs="仿宋"/>
                <w:sz w:val="24"/>
              </w:rPr>
              <w:t>姓名：</w:t>
            </w:r>
          </w:p>
        </w:tc>
        <w:tc>
          <w:tcPr>
            <w:tcW w:w="1298"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2</w:t>
            </w:r>
          </w:p>
        </w:tc>
        <w:tc>
          <w:tcPr>
            <w:tcW w:w="245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投标工期</w:t>
            </w:r>
          </w:p>
        </w:tc>
        <w:tc>
          <w:tcPr>
            <w:tcW w:w="1623"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1.1.4.3</w:t>
            </w:r>
          </w:p>
        </w:tc>
        <w:tc>
          <w:tcPr>
            <w:tcW w:w="2834" w:type="dxa"/>
            <w:vAlign w:val="center"/>
          </w:tcPr>
          <w:p>
            <w:pPr>
              <w:spacing w:line="492" w:lineRule="exact"/>
              <w:rPr>
                <w:rFonts w:hint="eastAsia" w:ascii="仿宋" w:hAnsi="仿宋" w:eastAsia="仿宋" w:cs="仿宋"/>
                <w:sz w:val="24"/>
              </w:rPr>
            </w:pPr>
            <w:r>
              <w:rPr>
                <w:rFonts w:hint="eastAsia" w:ascii="仿宋" w:hAnsi="仿宋" w:eastAsia="仿宋" w:cs="仿宋"/>
                <w:sz w:val="24"/>
              </w:rPr>
              <w:t>天数：日历天</w:t>
            </w:r>
          </w:p>
        </w:tc>
        <w:tc>
          <w:tcPr>
            <w:tcW w:w="1298"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3</w:t>
            </w:r>
          </w:p>
        </w:tc>
        <w:tc>
          <w:tcPr>
            <w:tcW w:w="245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缺陷责任期</w:t>
            </w:r>
          </w:p>
        </w:tc>
        <w:tc>
          <w:tcPr>
            <w:tcW w:w="1623"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1.1.4.5</w:t>
            </w:r>
          </w:p>
        </w:tc>
        <w:tc>
          <w:tcPr>
            <w:tcW w:w="2834" w:type="dxa"/>
            <w:vAlign w:val="center"/>
          </w:tcPr>
          <w:p>
            <w:pPr>
              <w:spacing w:line="492"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1年</w:t>
            </w:r>
          </w:p>
        </w:tc>
        <w:tc>
          <w:tcPr>
            <w:tcW w:w="1298"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4</w:t>
            </w:r>
          </w:p>
        </w:tc>
        <w:tc>
          <w:tcPr>
            <w:tcW w:w="245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分包</w:t>
            </w:r>
          </w:p>
        </w:tc>
        <w:tc>
          <w:tcPr>
            <w:tcW w:w="1623"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4.3.4</w:t>
            </w:r>
          </w:p>
        </w:tc>
        <w:tc>
          <w:tcPr>
            <w:tcW w:w="2834" w:type="dxa"/>
            <w:vAlign w:val="center"/>
          </w:tcPr>
          <w:p>
            <w:pPr>
              <w:spacing w:line="492" w:lineRule="exact"/>
              <w:jc w:val="center"/>
              <w:rPr>
                <w:rFonts w:hint="eastAsia" w:ascii="仿宋" w:hAnsi="仿宋" w:eastAsia="仿宋" w:cs="仿宋"/>
                <w:sz w:val="24"/>
              </w:rPr>
            </w:pPr>
          </w:p>
        </w:tc>
        <w:tc>
          <w:tcPr>
            <w:tcW w:w="1298"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pPr>
              <w:spacing w:line="492" w:lineRule="exact"/>
              <w:jc w:val="center"/>
              <w:rPr>
                <w:rFonts w:hint="eastAsia" w:ascii="仿宋" w:hAnsi="仿宋" w:eastAsia="仿宋" w:cs="仿宋"/>
                <w:sz w:val="24"/>
              </w:rPr>
            </w:pPr>
          </w:p>
        </w:tc>
        <w:tc>
          <w:tcPr>
            <w:tcW w:w="2457" w:type="dxa"/>
            <w:vAlign w:val="center"/>
          </w:tcPr>
          <w:p>
            <w:pPr>
              <w:spacing w:line="492" w:lineRule="exact"/>
              <w:jc w:val="center"/>
              <w:rPr>
                <w:rFonts w:hint="eastAsia" w:ascii="仿宋" w:hAnsi="仿宋" w:eastAsia="仿宋" w:cs="仿宋"/>
                <w:sz w:val="24"/>
              </w:rPr>
            </w:pPr>
          </w:p>
        </w:tc>
        <w:tc>
          <w:tcPr>
            <w:tcW w:w="1623" w:type="dxa"/>
            <w:vAlign w:val="center"/>
          </w:tcPr>
          <w:p>
            <w:pPr>
              <w:spacing w:line="492" w:lineRule="exact"/>
              <w:jc w:val="center"/>
              <w:rPr>
                <w:rFonts w:hint="eastAsia" w:ascii="仿宋" w:hAnsi="仿宋" w:eastAsia="仿宋" w:cs="仿宋"/>
                <w:sz w:val="24"/>
              </w:rPr>
            </w:pPr>
          </w:p>
        </w:tc>
        <w:tc>
          <w:tcPr>
            <w:tcW w:w="2834" w:type="dxa"/>
            <w:vAlign w:val="center"/>
          </w:tcPr>
          <w:p>
            <w:pPr>
              <w:spacing w:line="492" w:lineRule="exact"/>
              <w:jc w:val="center"/>
              <w:rPr>
                <w:rFonts w:hint="eastAsia" w:ascii="仿宋" w:hAnsi="仿宋" w:eastAsia="仿宋" w:cs="仿宋"/>
                <w:sz w:val="24"/>
              </w:rPr>
            </w:pPr>
          </w:p>
        </w:tc>
        <w:tc>
          <w:tcPr>
            <w:tcW w:w="1298"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w:t>
            </w:r>
          </w:p>
        </w:tc>
        <w:tc>
          <w:tcPr>
            <w:tcW w:w="245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w:t>
            </w:r>
          </w:p>
        </w:tc>
        <w:tc>
          <w:tcPr>
            <w:tcW w:w="1623"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w:t>
            </w:r>
          </w:p>
        </w:tc>
        <w:tc>
          <w:tcPr>
            <w:tcW w:w="2834"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w:t>
            </w:r>
          </w:p>
        </w:tc>
        <w:tc>
          <w:tcPr>
            <w:tcW w:w="1298"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w:t>
            </w:r>
          </w:p>
        </w:tc>
        <w:tc>
          <w:tcPr>
            <w:tcW w:w="245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w:t>
            </w:r>
          </w:p>
        </w:tc>
        <w:tc>
          <w:tcPr>
            <w:tcW w:w="1623"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w:t>
            </w:r>
          </w:p>
        </w:tc>
        <w:tc>
          <w:tcPr>
            <w:tcW w:w="2834"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w:t>
            </w:r>
          </w:p>
        </w:tc>
        <w:tc>
          <w:tcPr>
            <w:tcW w:w="1298" w:type="dxa"/>
            <w:vAlign w:val="center"/>
          </w:tcPr>
          <w:p>
            <w:pPr>
              <w:spacing w:line="492" w:lineRule="exact"/>
              <w:jc w:val="center"/>
              <w:rPr>
                <w:rFonts w:hint="eastAsia" w:ascii="仿宋" w:hAnsi="仿宋" w:eastAsia="仿宋" w:cs="仿宋"/>
                <w:sz w:val="24"/>
              </w:rPr>
            </w:pPr>
          </w:p>
        </w:tc>
      </w:tr>
    </w:tbl>
    <w:p>
      <w:pPr>
        <w:spacing w:line="492" w:lineRule="exact"/>
        <w:rPr>
          <w:rFonts w:hint="eastAsia" w:ascii="仿宋" w:hAnsi="仿宋" w:eastAsia="仿宋" w:cs="仿宋"/>
          <w:sz w:val="28"/>
          <w:szCs w:val="28"/>
        </w:rPr>
      </w:pPr>
    </w:p>
    <w:p>
      <w:pPr>
        <w:spacing w:line="492" w:lineRule="exact"/>
        <w:ind w:firstLine="4200" w:firstLineChars="1500"/>
        <w:rPr>
          <w:rFonts w:hint="eastAsia" w:ascii="仿宋" w:hAnsi="仿宋" w:eastAsia="仿宋" w:cs="仿宋"/>
          <w:sz w:val="28"/>
          <w:szCs w:val="28"/>
        </w:rPr>
      </w:pP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投标人（盖单位章）：</w:t>
      </w:r>
    </w:p>
    <w:p>
      <w:pPr>
        <w:spacing w:line="440" w:lineRule="exact"/>
        <w:rPr>
          <w:rFonts w:hint="eastAsia" w:ascii="仿宋" w:hAnsi="仿宋" w:eastAsia="仿宋" w:cs="仿宋"/>
          <w:sz w:val="24"/>
        </w:rPr>
      </w:pP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法定代表人或其委托代理人（签字）：</w:t>
      </w:r>
    </w:p>
    <w:p>
      <w:pPr>
        <w:spacing w:line="440" w:lineRule="exact"/>
        <w:ind w:firstLine="3600" w:firstLineChars="1500"/>
        <w:jc w:val="right"/>
        <w:rPr>
          <w:rFonts w:hint="eastAsia" w:ascii="仿宋" w:hAnsi="仿宋" w:eastAsia="仿宋" w:cs="仿宋"/>
          <w:sz w:val="24"/>
          <w:u w:val="single"/>
        </w:rPr>
      </w:pPr>
    </w:p>
    <w:p>
      <w:pPr>
        <w:spacing w:line="440" w:lineRule="exact"/>
        <w:jc w:val="center"/>
        <w:rPr>
          <w:rFonts w:hint="eastAsia" w:ascii="仿宋" w:hAnsi="仿宋" w:eastAsia="仿宋" w:cs="仿宋"/>
          <w:sz w:val="24"/>
        </w:rPr>
      </w:pPr>
      <w:r>
        <w:rPr>
          <w:rFonts w:hint="eastAsia" w:ascii="仿宋" w:hAnsi="仿宋" w:eastAsia="仿宋" w:cs="仿宋"/>
          <w:sz w:val="24"/>
        </w:rPr>
        <w:t>年  月  日</w:t>
      </w:r>
    </w:p>
    <w:p>
      <w:pPr>
        <w:spacing w:line="440" w:lineRule="exact"/>
        <w:ind w:firstLine="480" w:firstLineChars="200"/>
        <w:rPr>
          <w:rFonts w:hint="eastAsia" w:ascii="仿宋" w:hAnsi="仿宋" w:eastAsia="仿宋" w:cs="仿宋"/>
          <w:sz w:val="24"/>
        </w:rPr>
      </w:pPr>
    </w:p>
    <w:p>
      <w:pPr>
        <w:spacing w:line="440" w:lineRule="exact"/>
        <w:ind w:firstLine="480" w:firstLineChars="200"/>
        <w:rPr>
          <w:rFonts w:hint="eastAsia" w:ascii="仿宋" w:hAnsi="仿宋" w:eastAsia="仿宋" w:cs="仿宋"/>
          <w:sz w:val="24"/>
        </w:rPr>
      </w:pPr>
    </w:p>
    <w:p>
      <w:pPr>
        <w:spacing w:line="440" w:lineRule="exact"/>
        <w:ind w:firstLine="480" w:firstLineChars="200"/>
        <w:rPr>
          <w:rFonts w:hint="eastAsia" w:ascii="仿宋" w:hAnsi="仿宋" w:eastAsia="仿宋" w:cs="仿宋"/>
          <w:sz w:val="24"/>
        </w:rPr>
      </w:pP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注：1、《投标函及投标函附录》应另制作一份开标时使用，递交投标文件一起递交，投标人未递交的视为无效投标；</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2、《投标函及投标函附录》中的内容必须与投标人的投标文件的内容相一致，否则为无效投标。</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3、《投标函及投标函附录》用牛皮纸信封单独密封，在投标截止时间前单独递交。信封上应写明招标人或招标代理机构名称、工程名称、投标人名称，信封骑缝处加盖单位公章和法定代表人(或委托代理人)印鉴。</w:t>
      </w:r>
    </w:p>
    <w:p>
      <w:pPr>
        <w:pStyle w:val="6"/>
        <w:spacing w:before="0" w:after="156" w:afterLines="50" w:line="240" w:lineRule="auto"/>
        <w:ind w:left="567"/>
        <w:jc w:val="center"/>
        <w:rPr>
          <w:rFonts w:hint="eastAsia" w:ascii="仿宋" w:hAnsi="仿宋" w:eastAsia="仿宋" w:cs="仿宋"/>
        </w:rPr>
      </w:pPr>
      <w:bookmarkStart w:id="340" w:name="_Toc499379038"/>
      <w:bookmarkStart w:id="341" w:name="_Toc499378916"/>
      <w:r>
        <w:rPr>
          <w:rFonts w:hint="eastAsia" w:ascii="仿宋" w:hAnsi="仿宋" w:eastAsia="仿宋" w:cs="仿宋"/>
        </w:rPr>
        <w:t>二、法定代表人身份证明</w:t>
      </w:r>
      <w:bookmarkEnd w:id="340"/>
      <w:bookmarkEnd w:id="34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投标人名称：</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单位性质：</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地址：</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成立时间：年月日</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经营期限：</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姓名：性别：年龄：职务：</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系（投标人名称）的法定代表人。</w:t>
      </w:r>
    </w:p>
    <w:p>
      <w:pPr>
        <w:spacing w:line="560" w:lineRule="exact"/>
        <w:rPr>
          <w:rFonts w:hint="eastAsia" w:ascii="仿宋" w:hAnsi="仿宋" w:eastAsia="仿宋" w:cs="仿宋"/>
          <w:sz w:val="24"/>
        </w:rPr>
      </w:pPr>
    </w:p>
    <w:p>
      <w:pPr>
        <w:spacing w:line="560" w:lineRule="exact"/>
        <w:rPr>
          <w:rFonts w:hint="eastAsia" w:ascii="仿宋" w:hAnsi="仿宋" w:eastAsia="仿宋" w:cs="仿宋"/>
          <w:sz w:val="24"/>
        </w:rPr>
      </w:pPr>
      <w:r>
        <w:rPr>
          <w:rFonts w:hint="eastAsia" w:ascii="仿宋" w:hAnsi="仿宋" w:eastAsia="仿宋" w:cs="仿宋"/>
          <w:sz w:val="24"/>
        </w:rPr>
        <w:t>特此证明。</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附：法定代表人身份证复印件</w:t>
      </w:r>
    </w:p>
    <w:p>
      <w:pPr>
        <w:spacing w:line="492" w:lineRule="exact"/>
        <w:rPr>
          <w:rFonts w:hint="eastAsia" w:ascii="仿宋" w:hAnsi="仿宋" w:eastAsia="仿宋" w:cs="仿宋"/>
          <w:sz w:val="24"/>
        </w:rPr>
      </w:pPr>
    </w:p>
    <w:tbl>
      <w:tblPr>
        <w:tblStyle w:val="16"/>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pPr>
              <w:spacing w:line="492" w:lineRule="exact"/>
              <w:rPr>
                <w:rFonts w:hint="eastAsia" w:ascii="仿宋" w:hAnsi="仿宋" w:eastAsia="仿宋" w:cs="仿宋"/>
                <w:sz w:val="24"/>
              </w:rPr>
            </w:pPr>
          </w:p>
          <w:p>
            <w:pPr>
              <w:spacing w:line="492" w:lineRule="exact"/>
              <w:rPr>
                <w:rFonts w:hint="eastAsia" w:ascii="仿宋" w:hAnsi="仿宋" w:eastAsia="仿宋" w:cs="仿宋"/>
                <w:sz w:val="24"/>
              </w:rPr>
            </w:pPr>
          </w:p>
          <w:p>
            <w:pPr>
              <w:spacing w:line="492" w:lineRule="exact"/>
              <w:jc w:val="center"/>
              <w:rPr>
                <w:rFonts w:hint="eastAsia" w:ascii="仿宋" w:hAnsi="仿宋" w:eastAsia="仿宋" w:cs="仿宋"/>
                <w:sz w:val="24"/>
              </w:rPr>
            </w:pPr>
            <w:r>
              <w:rPr>
                <w:rFonts w:hint="eastAsia" w:ascii="仿宋" w:hAnsi="仿宋" w:eastAsia="仿宋" w:cs="仿宋"/>
                <w:sz w:val="24"/>
              </w:rPr>
              <w:t>法定代表人身份证复印件</w:t>
            </w:r>
          </w:p>
          <w:p>
            <w:pPr>
              <w:spacing w:line="492" w:lineRule="exact"/>
              <w:rPr>
                <w:rFonts w:hint="eastAsia" w:ascii="仿宋" w:hAnsi="仿宋" w:eastAsia="仿宋" w:cs="仿宋"/>
                <w:sz w:val="24"/>
              </w:rPr>
            </w:pPr>
          </w:p>
          <w:p>
            <w:pPr>
              <w:spacing w:line="492" w:lineRule="exact"/>
              <w:rPr>
                <w:rFonts w:hint="eastAsia" w:ascii="仿宋" w:hAnsi="仿宋" w:eastAsia="仿宋" w:cs="仿宋"/>
                <w:sz w:val="24"/>
              </w:rPr>
            </w:pPr>
          </w:p>
          <w:p>
            <w:pPr>
              <w:spacing w:line="492" w:lineRule="exact"/>
              <w:rPr>
                <w:rFonts w:hint="eastAsia" w:ascii="仿宋" w:hAnsi="仿宋" w:eastAsia="仿宋" w:cs="仿宋"/>
                <w:sz w:val="24"/>
              </w:rPr>
            </w:pPr>
          </w:p>
        </w:tc>
      </w:tr>
    </w:tbl>
    <w:p>
      <w:pPr>
        <w:spacing w:line="492" w:lineRule="exact"/>
        <w:rPr>
          <w:rFonts w:hint="eastAsia" w:ascii="仿宋" w:hAnsi="仿宋" w:eastAsia="仿宋" w:cs="仿宋"/>
          <w:sz w:val="24"/>
        </w:rPr>
      </w:pPr>
    </w:p>
    <w:p>
      <w:pPr>
        <w:spacing w:line="492" w:lineRule="exact"/>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r>
        <w:rPr>
          <w:rFonts w:hint="eastAsia" w:ascii="仿宋" w:hAnsi="仿宋" w:eastAsia="仿宋" w:cs="仿宋"/>
          <w:sz w:val="24"/>
        </w:rPr>
        <w:t>投标人（盖单位章）：</w:t>
      </w:r>
    </w:p>
    <w:p>
      <w:pPr>
        <w:spacing w:line="492" w:lineRule="exact"/>
        <w:ind w:right="480" w:firstLine="3600" w:firstLineChars="1500"/>
        <w:jc w:val="center"/>
        <w:rPr>
          <w:rFonts w:hint="eastAsia" w:ascii="仿宋" w:hAnsi="仿宋" w:eastAsia="仿宋" w:cs="仿宋"/>
          <w:sz w:val="24"/>
          <w:u w:val="single"/>
        </w:rPr>
      </w:pPr>
    </w:p>
    <w:p>
      <w:pPr>
        <w:spacing w:line="492" w:lineRule="exact"/>
        <w:ind w:right="480" w:firstLine="3600" w:firstLineChars="1500"/>
        <w:jc w:val="center"/>
        <w:rPr>
          <w:rFonts w:hint="eastAsia" w:ascii="仿宋" w:hAnsi="仿宋" w:eastAsia="仿宋" w:cs="仿宋"/>
          <w:sz w:val="24"/>
        </w:rPr>
      </w:pPr>
      <w:r>
        <w:rPr>
          <w:rFonts w:hint="eastAsia" w:ascii="仿宋" w:hAnsi="仿宋" w:eastAsia="仿宋" w:cs="仿宋"/>
          <w:sz w:val="24"/>
        </w:rPr>
        <w:t>年  月   日</w:t>
      </w:r>
    </w:p>
    <w:p>
      <w:pPr>
        <w:pStyle w:val="6"/>
        <w:spacing w:before="0" w:after="156" w:afterLines="50" w:line="240" w:lineRule="auto"/>
        <w:ind w:left="567"/>
        <w:jc w:val="center"/>
        <w:rPr>
          <w:rFonts w:hint="eastAsia" w:ascii="仿宋" w:hAnsi="仿宋" w:eastAsia="仿宋" w:cs="仿宋"/>
        </w:rPr>
      </w:pPr>
      <w:r>
        <w:rPr>
          <w:rFonts w:hint="eastAsia" w:ascii="仿宋" w:hAnsi="仿宋" w:eastAsia="仿宋" w:cs="仿宋"/>
        </w:rPr>
        <w:br w:type="page"/>
      </w:r>
      <w:bookmarkStart w:id="342" w:name="_Toc499378917"/>
      <w:bookmarkStart w:id="343" w:name="_Toc499379039"/>
      <w:r>
        <w:rPr>
          <w:rFonts w:hint="eastAsia" w:ascii="仿宋" w:hAnsi="仿宋" w:eastAsia="仿宋" w:cs="仿宋"/>
        </w:rPr>
        <w:t>三、授权委托书</w:t>
      </w:r>
      <w:bookmarkEnd w:id="342"/>
      <w:bookmarkEnd w:id="343"/>
    </w:p>
    <w:p>
      <w:pPr>
        <w:rPr>
          <w:rFonts w:hint="eastAsia" w:ascii="仿宋" w:hAnsi="仿宋" w:eastAsia="仿宋" w:cs="仿宋"/>
        </w:rPr>
      </w:pP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委托期限： 。</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代理人无转委托权。</w:t>
      </w:r>
    </w:p>
    <w:p>
      <w:pPr>
        <w:spacing w:after="156" w:afterLines="50" w:line="440" w:lineRule="exact"/>
        <w:ind w:firstLine="480" w:firstLineChars="200"/>
        <w:rPr>
          <w:rFonts w:hint="eastAsia" w:ascii="仿宋" w:hAnsi="仿宋" w:eastAsia="仿宋" w:cs="仿宋"/>
          <w:sz w:val="24"/>
        </w:rPr>
      </w:pPr>
      <w:r>
        <w:rPr>
          <w:rFonts w:hint="eastAsia" w:ascii="仿宋" w:hAnsi="仿宋" w:eastAsia="仿宋" w:cs="仿宋"/>
          <w:sz w:val="24"/>
        </w:rPr>
        <w:t>附：委托代理人身份证明</w:t>
      </w:r>
    </w:p>
    <w:tbl>
      <w:tblPr>
        <w:tblStyle w:val="16"/>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pPr>
              <w:spacing w:line="492" w:lineRule="exact"/>
              <w:ind w:left="420" w:leftChars="200"/>
              <w:jc w:val="center"/>
              <w:rPr>
                <w:rFonts w:hint="eastAsia" w:ascii="仿宋" w:hAnsi="仿宋" w:eastAsia="仿宋" w:cs="仿宋"/>
                <w:sz w:val="24"/>
              </w:rPr>
            </w:pPr>
            <w:r>
              <w:rPr>
                <w:rFonts w:hint="eastAsia" w:ascii="仿宋" w:hAnsi="仿宋" w:eastAsia="仿宋" w:cs="仿宋"/>
                <w:sz w:val="24"/>
              </w:rPr>
              <w:t>委托代理人身份证复印件</w:t>
            </w:r>
          </w:p>
        </w:tc>
      </w:tr>
    </w:tbl>
    <w:p>
      <w:pPr>
        <w:spacing w:line="440" w:lineRule="exact"/>
        <w:ind w:firstLine="480" w:firstLineChars="200"/>
        <w:rPr>
          <w:rFonts w:hint="eastAsia" w:ascii="仿宋" w:hAnsi="仿宋" w:eastAsia="仿宋" w:cs="仿宋"/>
          <w:sz w:val="24"/>
        </w:rPr>
      </w:pPr>
    </w:p>
    <w:p>
      <w:pPr>
        <w:spacing w:line="640" w:lineRule="exact"/>
        <w:ind w:firstLine="480" w:firstLineChars="200"/>
        <w:rPr>
          <w:rFonts w:hint="eastAsia" w:ascii="仿宋" w:hAnsi="仿宋" w:eastAsia="仿宋" w:cs="仿宋"/>
          <w:sz w:val="24"/>
          <w:u w:val="single"/>
        </w:rPr>
      </w:pPr>
      <w:r>
        <w:rPr>
          <w:rFonts w:hint="eastAsia" w:ascii="仿宋" w:hAnsi="仿宋" w:eastAsia="仿宋" w:cs="仿宋"/>
          <w:sz w:val="24"/>
        </w:rPr>
        <w:t>投标人（盖单位章）：</w:t>
      </w:r>
    </w:p>
    <w:p>
      <w:pPr>
        <w:spacing w:line="640" w:lineRule="exact"/>
        <w:ind w:firstLine="480" w:firstLineChars="200"/>
        <w:rPr>
          <w:rFonts w:hint="eastAsia" w:ascii="仿宋" w:hAnsi="仿宋" w:eastAsia="仿宋" w:cs="仿宋"/>
          <w:sz w:val="24"/>
        </w:rPr>
      </w:pPr>
      <w:r>
        <w:rPr>
          <w:rFonts w:hint="eastAsia" w:ascii="仿宋" w:hAnsi="仿宋" w:eastAsia="仿宋" w:cs="仿宋"/>
          <w:sz w:val="24"/>
        </w:rPr>
        <w:t>法定代表人（签字）：</w:t>
      </w:r>
    </w:p>
    <w:p>
      <w:pPr>
        <w:spacing w:line="640" w:lineRule="exact"/>
        <w:ind w:firstLine="480" w:firstLineChars="200"/>
        <w:rPr>
          <w:rFonts w:hint="eastAsia" w:ascii="仿宋" w:hAnsi="仿宋" w:eastAsia="仿宋" w:cs="仿宋"/>
          <w:sz w:val="24"/>
        </w:rPr>
      </w:pPr>
      <w:r>
        <w:rPr>
          <w:rFonts w:hint="eastAsia" w:ascii="仿宋" w:hAnsi="仿宋" w:eastAsia="仿宋" w:cs="仿宋"/>
          <w:sz w:val="24"/>
        </w:rPr>
        <w:t>身份证号码：</w:t>
      </w:r>
    </w:p>
    <w:p>
      <w:pPr>
        <w:spacing w:line="640" w:lineRule="exact"/>
        <w:ind w:firstLine="480" w:firstLineChars="200"/>
        <w:rPr>
          <w:rFonts w:hint="eastAsia" w:ascii="仿宋" w:hAnsi="仿宋" w:eastAsia="仿宋" w:cs="仿宋"/>
          <w:sz w:val="24"/>
          <w:u w:val="single"/>
        </w:rPr>
      </w:pPr>
      <w:r>
        <w:rPr>
          <w:rFonts w:hint="eastAsia" w:ascii="仿宋" w:hAnsi="仿宋" w:eastAsia="仿宋" w:cs="仿宋"/>
          <w:sz w:val="24"/>
        </w:rPr>
        <w:t>委托代理人（签字）：</w:t>
      </w:r>
    </w:p>
    <w:p>
      <w:pPr>
        <w:spacing w:line="640" w:lineRule="exact"/>
        <w:ind w:firstLine="480" w:firstLineChars="200"/>
        <w:rPr>
          <w:rFonts w:hint="eastAsia" w:ascii="仿宋" w:hAnsi="仿宋" w:eastAsia="仿宋" w:cs="仿宋"/>
          <w:sz w:val="24"/>
        </w:rPr>
      </w:pPr>
      <w:r>
        <w:rPr>
          <w:rFonts w:hint="eastAsia" w:ascii="仿宋" w:hAnsi="仿宋" w:eastAsia="仿宋" w:cs="仿宋"/>
          <w:sz w:val="24"/>
        </w:rPr>
        <w:t>身份证号码：</w:t>
      </w:r>
    </w:p>
    <w:p>
      <w:pPr>
        <w:spacing w:line="440" w:lineRule="exact"/>
        <w:ind w:firstLine="480" w:firstLineChars="200"/>
        <w:rPr>
          <w:rFonts w:hint="eastAsia" w:ascii="仿宋" w:hAnsi="仿宋" w:eastAsia="仿宋" w:cs="仿宋"/>
          <w:sz w:val="24"/>
        </w:rPr>
      </w:pPr>
    </w:p>
    <w:p>
      <w:pPr>
        <w:spacing w:line="440" w:lineRule="exact"/>
        <w:ind w:firstLine="480" w:firstLineChars="200"/>
        <w:jc w:val="right"/>
        <w:rPr>
          <w:rFonts w:hint="eastAsia" w:ascii="仿宋" w:hAnsi="仿宋" w:eastAsia="仿宋" w:cs="仿宋"/>
          <w:sz w:val="24"/>
        </w:rPr>
      </w:pPr>
      <w:r>
        <w:rPr>
          <w:rFonts w:hint="eastAsia" w:ascii="仿宋" w:hAnsi="仿宋" w:eastAsia="仿宋" w:cs="仿宋"/>
          <w:sz w:val="24"/>
        </w:rPr>
        <w:t>年月日</w:t>
      </w:r>
    </w:p>
    <w:p>
      <w:pPr>
        <w:spacing w:line="440" w:lineRule="exact"/>
        <w:ind w:right="240"/>
        <w:rPr>
          <w:rFonts w:hint="eastAsia" w:ascii="仿宋" w:hAnsi="仿宋" w:eastAsia="仿宋" w:cs="仿宋"/>
          <w:sz w:val="24"/>
        </w:rPr>
      </w:pPr>
    </w:p>
    <w:p>
      <w:pPr>
        <w:spacing w:line="440" w:lineRule="exact"/>
        <w:ind w:right="240"/>
        <w:rPr>
          <w:rFonts w:hint="eastAsia" w:ascii="仿宋" w:hAnsi="仿宋" w:eastAsia="仿宋" w:cs="仿宋"/>
          <w:sz w:val="24"/>
        </w:rPr>
      </w:pPr>
    </w:p>
    <w:p>
      <w:pPr>
        <w:spacing w:line="440" w:lineRule="exact"/>
        <w:ind w:right="240"/>
        <w:rPr>
          <w:rFonts w:hint="eastAsia" w:ascii="仿宋" w:hAnsi="仿宋" w:eastAsia="仿宋" w:cs="仿宋"/>
          <w:sz w:val="24"/>
        </w:rPr>
      </w:pPr>
    </w:p>
    <w:p>
      <w:pPr>
        <w:pStyle w:val="6"/>
        <w:spacing w:before="0" w:after="156" w:afterLines="50" w:line="240" w:lineRule="auto"/>
        <w:ind w:left="567"/>
        <w:jc w:val="center"/>
        <w:rPr>
          <w:rFonts w:hint="eastAsia" w:ascii="仿宋" w:hAnsi="仿宋" w:eastAsia="仿宋" w:cs="仿宋"/>
        </w:rPr>
      </w:pPr>
      <w:bookmarkStart w:id="344" w:name="_Toc361650146"/>
      <w:r>
        <w:rPr>
          <w:rFonts w:hint="eastAsia" w:ascii="仿宋" w:hAnsi="仿宋" w:eastAsia="仿宋" w:cs="仿宋"/>
        </w:rPr>
        <w:br w:type="page"/>
      </w:r>
      <w:bookmarkStart w:id="345" w:name="_Toc499379040"/>
      <w:bookmarkStart w:id="346" w:name="_Toc499378918"/>
      <w:r>
        <w:rPr>
          <w:rFonts w:hint="eastAsia" w:ascii="仿宋" w:hAnsi="仿宋" w:eastAsia="仿宋" w:cs="仿宋"/>
        </w:rPr>
        <w:t>四、</w:t>
      </w:r>
      <w:bookmarkEnd w:id="344"/>
      <w:bookmarkEnd w:id="345"/>
      <w:bookmarkEnd w:id="346"/>
      <w:r>
        <w:rPr>
          <w:rFonts w:hint="eastAsia" w:ascii="仿宋" w:hAnsi="仿宋" w:eastAsia="仿宋" w:cs="仿宋"/>
        </w:rPr>
        <w:t>已标价的工程量清单</w:t>
      </w:r>
    </w:p>
    <w:p>
      <w:pPr>
        <w:pStyle w:val="10"/>
        <w:spacing w:line="500" w:lineRule="exact"/>
        <w:jc w:val="center"/>
        <w:rPr>
          <w:rFonts w:hint="eastAsia" w:ascii="仿宋" w:hAnsi="仿宋" w:eastAsia="仿宋" w:cs="仿宋"/>
          <w:b/>
        </w:rPr>
      </w:pPr>
    </w:p>
    <w:p>
      <w:pPr>
        <w:pStyle w:val="10"/>
        <w:spacing w:line="500" w:lineRule="exact"/>
        <w:jc w:val="center"/>
        <w:rPr>
          <w:rFonts w:hint="eastAsia" w:ascii="仿宋" w:hAnsi="仿宋" w:eastAsia="仿宋" w:cs="仿宋"/>
          <w:b/>
        </w:rPr>
      </w:pPr>
      <w:r>
        <w:rPr>
          <w:rFonts w:hint="eastAsia" w:ascii="仿宋" w:hAnsi="仿宋" w:eastAsia="仿宋" w:cs="仿宋"/>
          <w:b/>
        </w:rPr>
        <w:t>（封面）</w:t>
      </w:r>
    </w:p>
    <w:p>
      <w:pPr>
        <w:spacing w:line="440" w:lineRule="exact"/>
        <w:rPr>
          <w:rFonts w:hint="eastAsia" w:ascii="仿宋" w:hAnsi="仿宋" w:eastAsia="仿宋" w:cs="仿宋"/>
          <w:b/>
          <w:sz w:val="30"/>
        </w:rPr>
      </w:pPr>
    </w:p>
    <w:p>
      <w:pPr>
        <w:spacing w:line="440" w:lineRule="exact"/>
        <w:rPr>
          <w:rFonts w:hint="eastAsia" w:ascii="仿宋" w:hAnsi="仿宋" w:eastAsia="仿宋" w:cs="仿宋"/>
          <w:b/>
          <w:sz w:val="30"/>
        </w:rPr>
      </w:pPr>
    </w:p>
    <w:p>
      <w:pPr>
        <w:spacing w:line="440" w:lineRule="exact"/>
        <w:jc w:val="center"/>
        <w:rPr>
          <w:rFonts w:hint="eastAsia" w:ascii="仿宋" w:hAnsi="仿宋" w:eastAsia="仿宋" w:cs="仿宋"/>
          <w:b/>
          <w:sz w:val="30"/>
        </w:rPr>
      </w:pPr>
      <w:r>
        <w:rPr>
          <w:rFonts w:hint="eastAsia" w:ascii="仿宋" w:hAnsi="仿宋" w:eastAsia="仿宋" w:cs="仿宋"/>
          <w:b/>
          <w:sz w:val="30"/>
        </w:rPr>
        <w:t>____________________________工程</w:t>
      </w:r>
    </w:p>
    <w:p>
      <w:pPr>
        <w:pStyle w:val="6"/>
        <w:keepNext w:val="0"/>
        <w:keepLines w:val="0"/>
        <w:spacing w:before="0" w:after="156" w:afterLines="50" w:line="240" w:lineRule="auto"/>
        <w:ind w:left="567"/>
        <w:jc w:val="center"/>
        <w:rPr>
          <w:rFonts w:hint="eastAsia" w:ascii="仿宋" w:hAnsi="仿宋" w:eastAsia="仿宋" w:cs="仿宋"/>
        </w:rPr>
      </w:pPr>
    </w:p>
    <w:p>
      <w:pPr>
        <w:spacing w:line="492" w:lineRule="exact"/>
        <w:rPr>
          <w:rFonts w:hint="eastAsia" w:ascii="仿宋" w:hAnsi="仿宋" w:eastAsia="仿宋" w:cs="仿宋"/>
          <w:sz w:val="24"/>
        </w:rPr>
      </w:pPr>
    </w:p>
    <w:p>
      <w:pPr>
        <w:spacing w:line="440" w:lineRule="exact"/>
        <w:jc w:val="center"/>
        <w:rPr>
          <w:rFonts w:hint="eastAsia" w:ascii="仿宋" w:hAnsi="仿宋" w:eastAsia="仿宋" w:cs="仿宋"/>
          <w:b/>
          <w:sz w:val="44"/>
        </w:rPr>
      </w:pPr>
      <w:r>
        <w:rPr>
          <w:rFonts w:hint="eastAsia" w:ascii="仿宋" w:hAnsi="仿宋" w:eastAsia="仿宋" w:cs="仿宋"/>
        </w:rPr>
        <w:br w:type="page"/>
      </w:r>
      <w:bookmarkStart w:id="347" w:name="_Toc499378919"/>
      <w:bookmarkStart w:id="348" w:name="_Toc499379041"/>
      <w:r>
        <w:rPr>
          <w:rStyle w:val="29"/>
          <w:rFonts w:hint="eastAsia"/>
        </w:rPr>
        <w:t>五、</w:t>
      </w:r>
      <w:bookmarkEnd w:id="347"/>
      <w:bookmarkEnd w:id="348"/>
      <w:r>
        <w:rPr>
          <w:rStyle w:val="29"/>
          <w:rFonts w:hint="eastAsia"/>
        </w:rPr>
        <w:t xml:space="preserve">工 程 量 清 单 报 价 </w:t>
      </w:r>
    </w:p>
    <w:p>
      <w:pPr>
        <w:pStyle w:val="6"/>
        <w:spacing w:before="0" w:after="156" w:afterLines="50" w:line="240" w:lineRule="auto"/>
        <w:ind w:left="567"/>
        <w:jc w:val="center"/>
        <w:rPr>
          <w:rFonts w:hint="eastAsia" w:ascii="仿宋" w:hAnsi="仿宋" w:eastAsia="仿宋" w:cs="仿宋"/>
          <w:lang w:eastAsia="zh-CN"/>
        </w:rPr>
      </w:pPr>
    </w:p>
    <w:p>
      <w:pPr>
        <w:pStyle w:val="10"/>
        <w:spacing w:line="500" w:lineRule="exact"/>
        <w:jc w:val="center"/>
        <w:rPr>
          <w:rFonts w:hint="eastAsia" w:ascii="仿宋" w:hAnsi="仿宋" w:eastAsia="仿宋" w:cs="仿宋"/>
          <w:b/>
        </w:rPr>
      </w:pPr>
    </w:p>
    <w:p>
      <w:pPr>
        <w:spacing w:line="440" w:lineRule="exact"/>
        <w:rPr>
          <w:rFonts w:hint="eastAsia" w:ascii="仿宋" w:hAnsi="仿宋" w:eastAsia="仿宋" w:cs="仿宋"/>
          <w:b/>
          <w:sz w:val="30"/>
        </w:rPr>
      </w:pPr>
    </w:p>
    <w:p>
      <w:pPr>
        <w:spacing w:line="440" w:lineRule="exact"/>
        <w:rPr>
          <w:rFonts w:hint="eastAsia" w:ascii="仿宋" w:hAnsi="仿宋" w:eastAsia="仿宋" w:cs="仿宋"/>
          <w:b/>
          <w:sz w:val="30"/>
        </w:rPr>
      </w:pPr>
    </w:p>
    <w:p>
      <w:pPr>
        <w:spacing w:line="440" w:lineRule="exact"/>
        <w:rPr>
          <w:rFonts w:hint="eastAsia" w:ascii="仿宋" w:hAnsi="仿宋" w:eastAsia="仿宋" w:cs="仿宋"/>
          <w:b/>
          <w:sz w:val="30"/>
        </w:rPr>
      </w:pPr>
    </w:p>
    <w:p>
      <w:pPr>
        <w:spacing w:line="440" w:lineRule="exact"/>
        <w:rPr>
          <w:rFonts w:hint="eastAsia" w:ascii="仿宋" w:hAnsi="仿宋" w:eastAsia="仿宋" w:cs="仿宋"/>
          <w:b/>
          <w:sz w:val="30"/>
        </w:rPr>
      </w:pPr>
    </w:p>
    <w:p>
      <w:pPr>
        <w:spacing w:line="440" w:lineRule="exact"/>
        <w:rPr>
          <w:rFonts w:hint="eastAsia" w:ascii="仿宋" w:hAnsi="仿宋" w:eastAsia="仿宋" w:cs="仿宋"/>
          <w:b/>
          <w:sz w:val="30"/>
        </w:rPr>
      </w:pPr>
    </w:p>
    <w:p>
      <w:pPr>
        <w:spacing w:line="440" w:lineRule="exact"/>
        <w:jc w:val="center"/>
        <w:rPr>
          <w:rFonts w:hint="eastAsia" w:ascii="仿宋" w:hAnsi="仿宋" w:eastAsia="仿宋" w:cs="仿宋"/>
          <w:b/>
          <w:sz w:val="44"/>
        </w:rPr>
      </w:pPr>
      <w:r>
        <w:rPr>
          <w:rFonts w:hint="eastAsia" w:ascii="仿宋" w:hAnsi="仿宋" w:eastAsia="仿宋" w:cs="仿宋"/>
          <w:b/>
          <w:sz w:val="44"/>
        </w:rPr>
        <w:t xml:space="preserve">工 程 量 清 单 报 价 </w:t>
      </w:r>
    </w:p>
    <w:p>
      <w:pPr>
        <w:spacing w:line="440" w:lineRule="exact"/>
        <w:rPr>
          <w:rFonts w:hint="eastAsia" w:ascii="仿宋" w:hAnsi="仿宋" w:eastAsia="仿宋" w:cs="仿宋"/>
          <w:b/>
          <w:sz w:val="30"/>
        </w:rPr>
      </w:pPr>
    </w:p>
    <w:p>
      <w:pPr>
        <w:spacing w:line="440" w:lineRule="exact"/>
        <w:rPr>
          <w:rFonts w:hint="eastAsia" w:ascii="仿宋" w:hAnsi="仿宋" w:eastAsia="仿宋" w:cs="仿宋"/>
          <w:b/>
          <w:sz w:val="30"/>
        </w:rPr>
      </w:pPr>
    </w:p>
    <w:p>
      <w:pPr>
        <w:spacing w:line="440" w:lineRule="exact"/>
        <w:rPr>
          <w:rFonts w:hint="eastAsia" w:ascii="仿宋" w:hAnsi="仿宋" w:eastAsia="仿宋" w:cs="仿宋"/>
          <w:b/>
          <w:sz w:val="30"/>
        </w:rPr>
      </w:pPr>
    </w:p>
    <w:p>
      <w:pPr>
        <w:spacing w:line="440" w:lineRule="exact"/>
        <w:rPr>
          <w:rFonts w:hint="eastAsia" w:ascii="仿宋" w:hAnsi="仿宋" w:eastAsia="仿宋" w:cs="仿宋"/>
          <w:b/>
          <w:sz w:val="30"/>
        </w:rPr>
      </w:pPr>
    </w:p>
    <w:p>
      <w:pPr>
        <w:spacing w:line="440" w:lineRule="exact"/>
        <w:rPr>
          <w:rFonts w:hint="eastAsia" w:ascii="仿宋" w:hAnsi="仿宋" w:eastAsia="仿宋" w:cs="仿宋"/>
          <w:b/>
          <w:sz w:val="30"/>
        </w:rPr>
      </w:pPr>
    </w:p>
    <w:p>
      <w:pPr>
        <w:spacing w:line="440" w:lineRule="exact"/>
        <w:rPr>
          <w:rFonts w:hint="eastAsia" w:ascii="仿宋" w:hAnsi="仿宋" w:eastAsia="仿宋" w:cs="仿宋"/>
          <w:b/>
          <w:sz w:val="30"/>
        </w:rPr>
      </w:pPr>
    </w:p>
    <w:p>
      <w:pPr>
        <w:spacing w:line="440" w:lineRule="exact"/>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投  标  人：_________________________（盖章）</w:t>
      </w:r>
    </w:p>
    <w:p>
      <w:pPr>
        <w:spacing w:line="440" w:lineRule="exact"/>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法定代表人：_________________________（签字）</w:t>
      </w:r>
    </w:p>
    <w:p>
      <w:pPr>
        <w:spacing w:line="440" w:lineRule="exact"/>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造价工程师</w:t>
      </w: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及注册注号：_________________________（签字盖执业专用章）</w:t>
      </w:r>
    </w:p>
    <w:p>
      <w:pPr>
        <w:spacing w:line="440" w:lineRule="exact"/>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编制时间：_________________________</w:t>
      </w:r>
    </w:p>
    <w:p>
      <w:pPr>
        <w:spacing w:line="440" w:lineRule="exact"/>
        <w:rPr>
          <w:rFonts w:hint="eastAsia" w:ascii="仿宋" w:hAnsi="仿宋" w:eastAsia="仿宋" w:cs="仿宋"/>
          <w:sz w:val="30"/>
        </w:rPr>
      </w:pPr>
    </w:p>
    <w:p>
      <w:pPr>
        <w:rPr>
          <w:rFonts w:hint="eastAsia" w:ascii="仿宋" w:hAnsi="仿宋" w:eastAsia="仿宋" w:cs="仿宋"/>
          <w:b/>
          <w:sz w:val="30"/>
        </w:rPr>
      </w:pPr>
      <w:bookmarkStart w:id="349" w:name="_Toc222027891"/>
      <w:bookmarkStart w:id="350" w:name="_Toc222027334"/>
      <w:r>
        <w:rPr>
          <w:rFonts w:hint="eastAsia" w:ascii="仿宋" w:hAnsi="仿宋" w:eastAsia="仿宋" w:cs="仿宋"/>
          <w:b/>
          <w:sz w:val="30"/>
        </w:rPr>
        <w:br w:type="page"/>
      </w:r>
    </w:p>
    <w:bookmarkEnd w:id="349"/>
    <w:bookmarkEnd w:id="350"/>
    <w:p>
      <w:pPr>
        <w:spacing w:line="440" w:lineRule="exact"/>
        <w:outlineLvl w:val="1"/>
        <w:rPr>
          <w:rFonts w:hint="eastAsia" w:ascii="仿宋" w:hAnsi="仿宋" w:eastAsia="仿宋" w:cs="仿宋"/>
          <w:b/>
          <w:sz w:val="30"/>
        </w:rPr>
      </w:pPr>
      <w:bookmarkStart w:id="351" w:name="_Toc222027892"/>
      <w:bookmarkStart w:id="352" w:name="_Toc222027335"/>
    </w:p>
    <w:p>
      <w:pPr>
        <w:spacing w:line="440" w:lineRule="exact"/>
        <w:jc w:val="center"/>
        <w:outlineLvl w:val="1"/>
        <w:rPr>
          <w:rFonts w:hint="eastAsia" w:ascii="仿宋" w:hAnsi="仿宋" w:eastAsia="仿宋" w:cs="仿宋"/>
          <w:b/>
          <w:sz w:val="30"/>
        </w:rPr>
      </w:pPr>
      <w:bookmarkStart w:id="353" w:name="_Toc499378920"/>
      <w:bookmarkStart w:id="354" w:name="_Toc499379042"/>
      <w:r>
        <w:rPr>
          <w:rFonts w:hint="eastAsia" w:ascii="仿宋" w:hAnsi="仿宋" w:eastAsia="仿宋" w:cs="仿宋"/>
          <w:b/>
          <w:sz w:val="30"/>
        </w:rPr>
        <w:t>投标总价</w:t>
      </w:r>
      <w:bookmarkEnd w:id="351"/>
      <w:bookmarkEnd w:id="352"/>
      <w:bookmarkEnd w:id="353"/>
      <w:bookmarkEnd w:id="354"/>
    </w:p>
    <w:p>
      <w:pPr>
        <w:spacing w:line="440" w:lineRule="exact"/>
        <w:ind w:firstLine="1205" w:firstLineChars="400"/>
        <w:rPr>
          <w:rFonts w:hint="eastAsia" w:ascii="仿宋" w:hAnsi="仿宋" w:eastAsia="仿宋" w:cs="仿宋"/>
          <w:b/>
          <w:sz w:val="30"/>
        </w:rPr>
      </w:pPr>
    </w:p>
    <w:p>
      <w:pPr>
        <w:spacing w:line="440" w:lineRule="exact"/>
        <w:ind w:firstLine="1205" w:firstLineChars="400"/>
        <w:rPr>
          <w:rFonts w:hint="eastAsia" w:ascii="仿宋" w:hAnsi="仿宋" w:eastAsia="仿宋" w:cs="仿宋"/>
          <w:b/>
          <w:sz w:val="30"/>
        </w:rPr>
      </w:pPr>
    </w:p>
    <w:p>
      <w:pPr>
        <w:spacing w:line="440" w:lineRule="exact"/>
        <w:ind w:firstLine="1205" w:firstLineChars="400"/>
        <w:rPr>
          <w:rFonts w:hint="eastAsia" w:ascii="仿宋" w:hAnsi="仿宋" w:eastAsia="仿宋" w:cs="仿宋"/>
          <w:b/>
          <w:sz w:val="30"/>
        </w:rPr>
      </w:pP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建设单位：__________________________________________</w:t>
      </w:r>
    </w:p>
    <w:p>
      <w:pPr>
        <w:spacing w:line="440" w:lineRule="exact"/>
        <w:ind w:firstLine="1120" w:firstLineChars="400"/>
        <w:rPr>
          <w:rFonts w:hint="eastAsia" w:ascii="仿宋" w:hAnsi="仿宋" w:eastAsia="仿宋" w:cs="仿宋"/>
          <w:sz w:val="28"/>
        </w:rPr>
      </w:pPr>
    </w:p>
    <w:p>
      <w:pPr>
        <w:spacing w:line="440" w:lineRule="exact"/>
        <w:ind w:firstLine="1120" w:firstLineChars="4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工程名称：__________________________________________</w:t>
      </w:r>
    </w:p>
    <w:p>
      <w:pPr>
        <w:spacing w:line="440" w:lineRule="exact"/>
        <w:ind w:firstLine="1120" w:firstLineChars="400"/>
        <w:rPr>
          <w:rFonts w:hint="eastAsia" w:ascii="仿宋" w:hAnsi="仿宋" w:eastAsia="仿宋" w:cs="仿宋"/>
          <w:sz w:val="28"/>
        </w:rPr>
      </w:pPr>
    </w:p>
    <w:p>
      <w:pPr>
        <w:spacing w:line="440" w:lineRule="exact"/>
        <w:ind w:firstLine="1120" w:firstLineChars="4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投标总价（小写）：_________________________________</w:t>
      </w:r>
    </w:p>
    <w:p>
      <w:pPr>
        <w:spacing w:line="440" w:lineRule="exact"/>
        <w:ind w:firstLine="560" w:firstLineChars="2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p>
    <w:p>
      <w:pPr>
        <w:spacing w:line="440" w:lineRule="exact"/>
        <w:ind w:firstLine="1120" w:firstLineChars="400"/>
        <w:rPr>
          <w:rFonts w:hint="eastAsia" w:ascii="仿宋" w:hAnsi="仿宋" w:eastAsia="仿宋" w:cs="仿宋"/>
          <w:sz w:val="28"/>
        </w:rPr>
      </w:pPr>
      <w:r>
        <w:rPr>
          <w:rFonts w:hint="eastAsia" w:ascii="仿宋" w:hAnsi="仿宋" w:eastAsia="仿宋" w:cs="仿宋"/>
          <w:sz w:val="28"/>
        </w:rPr>
        <w:t xml:space="preserve">      （大写）：_________________________________</w:t>
      </w:r>
    </w:p>
    <w:p>
      <w:pPr>
        <w:spacing w:line="440" w:lineRule="exact"/>
        <w:ind w:firstLine="560" w:firstLineChars="2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 xml:space="preserve">投  标  人：_________________________________（单位盖章）    </w:t>
      </w:r>
    </w:p>
    <w:p>
      <w:pPr>
        <w:spacing w:line="440" w:lineRule="exact"/>
        <w:ind w:firstLine="1120" w:firstLineChars="4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法定代表人：_________________________________（签字）</w:t>
      </w:r>
    </w:p>
    <w:p>
      <w:pPr>
        <w:spacing w:line="440" w:lineRule="exact"/>
        <w:ind w:firstLine="1120" w:firstLineChars="4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编 制 时 间：_________________________________</w:t>
      </w:r>
    </w:p>
    <w:p>
      <w:pPr>
        <w:jc w:val="center"/>
        <w:rPr>
          <w:rFonts w:hint="eastAsia" w:ascii="仿宋" w:hAnsi="仿宋" w:eastAsia="仿宋" w:cs="仿宋"/>
          <w:b/>
          <w:sz w:val="28"/>
        </w:rPr>
      </w:pPr>
      <w:r>
        <w:rPr>
          <w:rFonts w:hint="eastAsia" w:ascii="仿宋" w:hAnsi="仿宋" w:eastAsia="仿宋" w:cs="仿宋"/>
        </w:rPr>
        <w:br w:type="page"/>
      </w:r>
      <w:r>
        <w:rPr>
          <w:rFonts w:hint="eastAsia" w:ascii="仿宋" w:hAnsi="仿宋" w:eastAsia="仿宋" w:cs="仿宋"/>
          <w:b/>
          <w:bCs/>
          <w:sz w:val="32"/>
          <w:szCs w:val="32"/>
        </w:rPr>
        <w:t>六、 施工组织设计</w:t>
      </w:r>
    </w:p>
    <w:p>
      <w:pPr>
        <w:spacing w:line="492" w:lineRule="exact"/>
        <w:ind w:right="480"/>
        <w:rPr>
          <w:rFonts w:hint="eastAsia" w:ascii="仿宋" w:hAnsi="仿宋" w:eastAsia="仿宋" w:cs="仿宋"/>
          <w:szCs w:val="32"/>
        </w:rPr>
      </w:pPr>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20" w:firstLineChars="200"/>
        <w:rPr>
          <w:rFonts w:hint="eastAsia" w:ascii="仿宋" w:hAnsi="仿宋" w:eastAsia="仿宋" w:cs="仿宋"/>
          <w:b/>
          <w:szCs w:val="21"/>
        </w:rPr>
      </w:pPr>
      <w:r>
        <w:rPr>
          <w:rFonts w:hint="eastAsia" w:ascii="仿宋" w:hAnsi="仿宋" w:eastAsia="仿宋" w:cs="仿宋"/>
          <w:szCs w:val="21"/>
        </w:rPr>
        <w:t>（1）</w:t>
      </w:r>
      <w:r>
        <w:rPr>
          <w:rFonts w:hint="eastAsia" w:ascii="仿宋" w:hAnsi="仿宋" w:eastAsia="仿宋" w:cs="仿宋"/>
          <w:b/>
          <w:szCs w:val="21"/>
        </w:rPr>
        <w:t>工程概况</w:t>
      </w:r>
    </w:p>
    <w:p>
      <w:pPr>
        <w:spacing w:line="420" w:lineRule="exact"/>
        <w:ind w:firstLine="945" w:firstLineChars="450"/>
        <w:rPr>
          <w:rFonts w:hint="eastAsia" w:ascii="仿宋" w:hAnsi="仿宋" w:eastAsia="仿宋" w:cs="仿宋"/>
          <w:szCs w:val="21"/>
        </w:rPr>
      </w:pPr>
      <w:r>
        <w:rPr>
          <w:rFonts w:hint="eastAsia" w:ascii="仿宋" w:hAnsi="仿宋" w:eastAsia="仿宋" w:cs="仿宋"/>
          <w:szCs w:val="21"/>
        </w:rPr>
        <w:t>包括工程主要情况、各专业设计简介、工程施工条件等；</w:t>
      </w:r>
    </w:p>
    <w:p>
      <w:pPr>
        <w:spacing w:line="420" w:lineRule="exact"/>
        <w:ind w:left="630" w:leftChars="200" w:hanging="210" w:hangingChars="100"/>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b/>
          <w:szCs w:val="21"/>
        </w:rPr>
        <w:t>施工部署</w:t>
      </w:r>
    </w:p>
    <w:p>
      <w:pPr>
        <w:spacing w:line="420" w:lineRule="exact"/>
        <w:ind w:left="962" w:leftChars="458"/>
        <w:rPr>
          <w:rFonts w:hint="eastAsia" w:ascii="仿宋" w:hAnsi="仿宋" w:eastAsia="仿宋" w:cs="仿宋"/>
          <w:szCs w:val="21"/>
        </w:rPr>
      </w:pPr>
      <w:r>
        <w:rPr>
          <w:rFonts w:hint="eastAsia" w:ascii="仿宋" w:hAnsi="仿宋" w:eastAsia="仿宋" w:cs="仿宋"/>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b/>
          <w:szCs w:val="21"/>
        </w:rPr>
        <w:t>施工进度计划</w:t>
      </w:r>
    </w:p>
    <w:p>
      <w:pPr>
        <w:spacing w:line="420" w:lineRule="exact"/>
        <w:ind w:left="945" w:leftChars="450"/>
        <w:rPr>
          <w:rFonts w:hint="eastAsia" w:ascii="仿宋" w:hAnsi="仿宋" w:eastAsia="仿宋" w:cs="仿宋"/>
          <w:szCs w:val="21"/>
        </w:rPr>
      </w:pPr>
      <w:r>
        <w:rPr>
          <w:rFonts w:hint="eastAsia" w:ascii="仿宋" w:hAnsi="仿宋" w:eastAsia="仿宋" w:cs="仿宋"/>
          <w:szCs w:val="21"/>
        </w:rPr>
        <w:t>可采用网络图或横道图表示，并附必要说明，对于规模较大或较复杂的工程，宜采用网络图表示；</w:t>
      </w:r>
    </w:p>
    <w:p>
      <w:pPr>
        <w:spacing w:line="420" w:lineRule="exact"/>
        <w:ind w:left="630" w:leftChars="200" w:hanging="210" w:hangingChars="100"/>
        <w:rPr>
          <w:rFonts w:hint="eastAsia" w:ascii="仿宋" w:hAnsi="仿宋" w:eastAsia="仿宋" w:cs="仿宋"/>
          <w:szCs w:val="21"/>
        </w:rPr>
      </w:pPr>
      <w:r>
        <w:rPr>
          <w:rFonts w:hint="eastAsia" w:ascii="仿宋" w:hAnsi="仿宋" w:eastAsia="仿宋" w:cs="仿宋"/>
          <w:szCs w:val="21"/>
        </w:rPr>
        <w:t>（4）</w:t>
      </w:r>
      <w:r>
        <w:rPr>
          <w:rFonts w:hint="eastAsia" w:ascii="仿宋" w:hAnsi="仿宋" w:eastAsia="仿宋" w:cs="仿宋"/>
          <w:b/>
          <w:szCs w:val="21"/>
        </w:rPr>
        <w:t>施工准备与资源配置计划</w:t>
      </w:r>
    </w:p>
    <w:p>
      <w:pPr>
        <w:spacing w:line="420" w:lineRule="exact"/>
        <w:ind w:left="945" w:leftChars="450"/>
        <w:rPr>
          <w:rFonts w:hint="eastAsia" w:ascii="仿宋" w:hAnsi="仿宋" w:eastAsia="仿宋" w:cs="仿宋"/>
          <w:szCs w:val="21"/>
        </w:rPr>
      </w:pPr>
      <w:r>
        <w:rPr>
          <w:rFonts w:hint="eastAsia" w:ascii="仿宋" w:hAnsi="仿宋" w:eastAsia="仿宋" w:cs="仿宋"/>
          <w:szCs w:val="21"/>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hint="eastAsia" w:ascii="仿宋" w:hAnsi="仿宋" w:eastAsia="仿宋" w:cs="仿宋"/>
          <w:szCs w:val="21"/>
        </w:rPr>
      </w:pPr>
      <w:r>
        <w:rPr>
          <w:rFonts w:hint="eastAsia" w:ascii="仿宋" w:hAnsi="仿宋" w:eastAsia="仿宋" w:cs="仿宋"/>
          <w:szCs w:val="21"/>
        </w:rPr>
        <w:t>（5）</w:t>
      </w:r>
      <w:r>
        <w:rPr>
          <w:rFonts w:hint="eastAsia" w:ascii="仿宋" w:hAnsi="仿宋" w:eastAsia="仿宋" w:cs="仿宋"/>
          <w:b/>
          <w:szCs w:val="21"/>
        </w:rPr>
        <w:t>主要施工方案</w:t>
      </w:r>
    </w:p>
    <w:p>
      <w:pPr>
        <w:spacing w:line="420" w:lineRule="exact"/>
        <w:ind w:left="945" w:leftChars="450"/>
        <w:rPr>
          <w:rFonts w:hint="eastAsia" w:ascii="仿宋" w:hAnsi="仿宋" w:eastAsia="仿宋" w:cs="仿宋"/>
          <w:szCs w:val="21"/>
        </w:rPr>
      </w:pPr>
      <w:r>
        <w:rPr>
          <w:rFonts w:hint="eastAsia" w:ascii="仿宋" w:hAnsi="仿宋" w:eastAsia="仿宋" w:cs="仿宋"/>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hint="eastAsia" w:ascii="仿宋" w:hAnsi="仿宋" w:eastAsia="仿宋" w:cs="仿宋"/>
          <w:szCs w:val="21"/>
        </w:rPr>
      </w:pPr>
      <w:r>
        <w:rPr>
          <w:rFonts w:hint="eastAsia" w:ascii="仿宋" w:hAnsi="仿宋" w:eastAsia="仿宋" w:cs="仿宋"/>
          <w:szCs w:val="21"/>
        </w:rPr>
        <w:t>（6）</w:t>
      </w:r>
      <w:r>
        <w:rPr>
          <w:rFonts w:hint="eastAsia" w:ascii="仿宋" w:hAnsi="仿宋" w:eastAsia="仿宋" w:cs="仿宋"/>
          <w:b/>
          <w:szCs w:val="21"/>
        </w:rPr>
        <w:t>施工现场平面布置</w:t>
      </w:r>
    </w:p>
    <w:p>
      <w:pPr>
        <w:spacing w:line="420" w:lineRule="exact"/>
        <w:ind w:left="899" w:leftChars="428"/>
        <w:rPr>
          <w:rFonts w:hint="eastAsia" w:ascii="仿宋" w:hAnsi="仿宋" w:eastAsia="仿宋" w:cs="仿宋"/>
          <w:szCs w:val="21"/>
        </w:rPr>
      </w:pPr>
      <w:r>
        <w:rPr>
          <w:rFonts w:hint="eastAsia" w:ascii="仿宋" w:hAnsi="仿宋" w:eastAsia="仿宋" w:cs="仿宋"/>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hint="eastAsia" w:ascii="仿宋" w:hAnsi="仿宋" w:eastAsia="仿宋" w:cs="仿宋"/>
          <w:szCs w:val="21"/>
        </w:rPr>
      </w:pPr>
      <w:r>
        <w:rPr>
          <w:rFonts w:hint="eastAsia" w:ascii="仿宋" w:hAnsi="仿宋" w:eastAsia="仿宋" w:cs="仿宋"/>
          <w:szCs w:val="21"/>
        </w:rPr>
        <w:t>（7）</w:t>
      </w:r>
      <w:r>
        <w:rPr>
          <w:rFonts w:hint="eastAsia" w:ascii="仿宋" w:hAnsi="仿宋" w:eastAsia="仿宋" w:cs="仿宋"/>
          <w:b/>
          <w:szCs w:val="21"/>
        </w:rPr>
        <w:t>主要施工管理计划</w:t>
      </w:r>
    </w:p>
    <w:p>
      <w:pPr>
        <w:spacing w:line="420" w:lineRule="exact"/>
        <w:ind w:left="945" w:leftChars="450"/>
        <w:rPr>
          <w:rFonts w:hint="eastAsia" w:ascii="仿宋" w:hAnsi="仿宋" w:eastAsia="仿宋" w:cs="仿宋"/>
          <w:szCs w:val="21"/>
        </w:rPr>
      </w:pPr>
      <w:r>
        <w:rPr>
          <w:rFonts w:hint="eastAsia" w:ascii="仿宋" w:hAnsi="仿宋" w:eastAsia="仿宋" w:cs="仿宋"/>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2．施工组织设计除采用文字表述外可附下列图表，图表及格式要求附后。下述表格应按照章节内容，严格按给定的格式附在相应的章节中。</w:t>
      </w:r>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附表一  拟投入本工程的主要施工设备表</w:t>
      </w:r>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附表二  拟配备本工程的试验和检测仪器设备表</w:t>
      </w:r>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附表三  劳动力计划表</w:t>
      </w:r>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附表四  计划开、竣工日期和施工进度网络图</w:t>
      </w:r>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附表五  施工总平面图</w:t>
      </w:r>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附表六  临时用地表</w:t>
      </w:r>
    </w:p>
    <w:p>
      <w:pPr>
        <w:pStyle w:val="24"/>
        <w:rPr>
          <w:rFonts w:hint="eastAsia" w:ascii="仿宋" w:hAnsi="仿宋" w:eastAsia="仿宋" w:cs="仿宋"/>
          <w:szCs w:val="24"/>
        </w:rPr>
      </w:pPr>
      <w:r>
        <w:rPr>
          <w:rFonts w:hint="eastAsia" w:ascii="仿宋" w:hAnsi="仿宋" w:eastAsia="仿宋" w:cs="仿宋"/>
          <w:b/>
          <w:szCs w:val="24"/>
        </w:rPr>
        <w:br w:type="page"/>
      </w:r>
      <w:bookmarkStart w:id="355" w:name="_Toc499379043"/>
      <w:bookmarkStart w:id="356" w:name="_Toc499378921"/>
      <w:bookmarkStart w:id="357" w:name="_Toc456557368"/>
      <w:r>
        <w:rPr>
          <w:rFonts w:hint="eastAsia" w:ascii="仿宋" w:hAnsi="仿宋" w:eastAsia="仿宋" w:cs="仿宋"/>
          <w:szCs w:val="24"/>
        </w:rPr>
        <w:t>附表一：拟投入本工程的主要施工设备表</w:t>
      </w:r>
      <w:bookmarkEnd w:id="355"/>
      <w:bookmarkEnd w:id="356"/>
      <w:bookmarkEnd w:id="357"/>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hint="eastAsia" w:ascii="仿宋" w:hAnsi="仿宋" w:eastAsia="仿宋" w:cs="仿宋"/>
                <w:szCs w:val="21"/>
              </w:rPr>
            </w:pPr>
            <w:r>
              <w:rPr>
                <w:rFonts w:hint="eastAsia" w:ascii="仿宋" w:hAnsi="仿宋" w:eastAsia="仿宋" w:cs="仿宋"/>
                <w:szCs w:val="21"/>
              </w:rPr>
              <w:t>序号</w:t>
            </w:r>
          </w:p>
        </w:tc>
        <w:tc>
          <w:tcPr>
            <w:tcW w:w="1064" w:type="dxa"/>
            <w:vAlign w:val="center"/>
          </w:tcPr>
          <w:p>
            <w:pPr>
              <w:jc w:val="center"/>
              <w:rPr>
                <w:rFonts w:hint="eastAsia" w:ascii="仿宋" w:hAnsi="仿宋" w:eastAsia="仿宋" w:cs="仿宋"/>
                <w:szCs w:val="21"/>
              </w:rPr>
            </w:pPr>
            <w:r>
              <w:rPr>
                <w:rFonts w:hint="eastAsia" w:ascii="仿宋" w:hAnsi="仿宋" w:eastAsia="仿宋" w:cs="仿宋"/>
                <w:szCs w:val="21"/>
              </w:rPr>
              <w:t>设备名称</w:t>
            </w:r>
          </w:p>
        </w:tc>
        <w:tc>
          <w:tcPr>
            <w:tcW w:w="672" w:type="dxa"/>
            <w:vAlign w:val="center"/>
          </w:tcPr>
          <w:p>
            <w:pPr>
              <w:jc w:val="center"/>
              <w:rPr>
                <w:rFonts w:hint="eastAsia" w:ascii="仿宋" w:hAnsi="仿宋" w:eastAsia="仿宋" w:cs="仿宋"/>
                <w:szCs w:val="21"/>
              </w:rPr>
            </w:pPr>
            <w:r>
              <w:rPr>
                <w:rFonts w:hint="eastAsia" w:ascii="仿宋" w:hAnsi="仿宋" w:eastAsia="仿宋" w:cs="仿宋"/>
                <w:szCs w:val="21"/>
              </w:rPr>
              <w:t>型号</w:t>
            </w:r>
          </w:p>
          <w:p>
            <w:pPr>
              <w:jc w:val="center"/>
              <w:rPr>
                <w:rFonts w:hint="eastAsia" w:ascii="仿宋" w:hAnsi="仿宋" w:eastAsia="仿宋" w:cs="仿宋"/>
                <w:szCs w:val="21"/>
              </w:rPr>
            </w:pPr>
            <w:r>
              <w:rPr>
                <w:rFonts w:hint="eastAsia" w:ascii="仿宋" w:hAnsi="仿宋" w:eastAsia="仿宋" w:cs="仿宋"/>
                <w:szCs w:val="21"/>
              </w:rPr>
              <w:t>规格</w:t>
            </w:r>
          </w:p>
        </w:tc>
        <w:tc>
          <w:tcPr>
            <w:tcW w:w="1022" w:type="dxa"/>
            <w:vAlign w:val="center"/>
          </w:tcPr>
          <w:p>
            <w:pPr>
              <w:jc w:val="center"/>
              <w:rPr>
                <w:rFonts w:hint="eastAsia" w:ascii="仿宋" w:hAnsi="仿宋" w:eastAsia="仿宋" w:cs="仿宋"/>
                <w:szCs w:val="21"/>
              </w:rPr>
            </w:pPr>
            <w:r>
              <w:rPr>
                <w:rFonts w:hint="eastAsia" w:ascii="仿宋" w:hAnsi="仿宋" w:eastAsia="仿宋" w:cs="仿宋"/>
                <w:szCs w:val="21"/>
              </w:rPr>
              <w:t>数  量</w:t>
            </w:r>
          </w:p>
        </w:tc>
        <w:tc>
          <w:tcPr>
            <w:tcW w:w="709" w:type="dxa"/>
            <w:vAlign w:val="center"/>
          </w:tcPr>
          <w:p>
            <w:pPr>
              <w:jc w:val="center"/>
              <w:rPr>
                <w:rFonts w:hint="eastAsia" w:ascii="仿宋" w:hAnsi="仿宋" w:eastAsia="仿宋" w:cs="仿宋"/>
                <w:szCs w:val="21"/>
              </w:rPr>
            </w:pPr>
            <w:r>
              <w:rPr>
                <w:rFonts w:hint="eastAsia" w:ascii="仿宋" w:hAnsi="仿宋" w:eastAsia="仿宋" w:cs="仿宋"/>
                <w:szCs w:val="21"/>
              </w:rPr>
              <w:t>国别</w:t>
            </w:r>
          </w:p>
          <w:p>
            <w:pPr>
              <w:jc w:val="center"/>
              <w:rPr>
                <w:rFonts w:hint="eastAsia" w:ascii="仿宋" w:hAnsi="仿宋" w:eastAsia="仿宋" w:cs="仿宋"/>
                <w:szCs w:val="21"/>
              </w:rPr>
            </w:pPr>
            <w:r>
              <w:rPr>
                <w:rFonts w:hint="eastAsia" w:ascii="仿宋" w:hAnsi="仿宋" w:eastAsia="仿宋" w:cs="仿宋"/>
                <w:szCs w:val="21"/>
              </w:rPr>
              <w:t>产地</w:t>
            </w:r>
          </w:p>
        </w:tc>
        <w:tc>
          <w:tcPr>
            <w:tcW w:w="709" w:type="dxa"/>
            <w:vAlign w:val="center"/>
          </w:tcPr>
          <w:p>
            <w:pPr>
              <w:jc w:val="center"/>
              <w:rPr>
                <w:rFonts w:hint="eastAsia" w:ascii="仿宋" w:hAnsi="仿宋" w:eastAsia="仿宋" w:cs="仿宋"/>
                <w:szCs w:val="21"/>
              </w:rPr>
            </w:pPr>
            <w:r>
              <w:rPr>
                <w:rFonts w:hint="eastAsia" w:ascii="仿宋" w:hAnsi="仿宋" w:eastAsia="仿宋" w:cs="仿宋"/>
                <w:szCs w:val="21"/>
              </w:rPr>
              <w:t>制造</w:t>
            </w:r>
          </w:p>
          <w:p>
            <w:pPr>
              <w:jc w:val="center"/>
              <w:rPr>
                <w:rFonts w:hint="eastAsia" w:ascii="仿宋" w:hAnsi="仿宋" w:eastAsia="仿宋" w:cs="仿宋"/>
                <w:szCs w:val="21"/>
              </w:rPr>
            </w:pPr>
            <w:r>
              <w:rPr>
                <w:rFonts w:hint="eastAsia" w:ascii="仿宋" w:hAnsi="仿宋" w:eastAsia="仿宋" w:cs="仿宋"/>
                <w:szCs w:val="21"/>
              </w:rPr>
              <w:t>年份</w:t>
            </w:r>
          </w:p>
        </w:tc>
        <w:tc>
          <w:tcPr>
            <w:tcW w:w="1176" w:type="dxa"/>
            <w:vAlign w:val="center"/>
          </w:tcPr>
          <w:p>
            <w:pPr>
              <w:jc w:val="center"/>
              <w:rPr>
                <w:rFonts w:hint="eastAsia" w:ascii="仿宋" w:hAnsi="仿宋" w:eastAsia="仿宋" w:cs="仿宋"/>
                <w:szCs w:val="21"/>
              </w:rPr>
            </w:pPr>
            <w:r>
              <w:rPr>
                <w:rFonts w:hint="eastAsia" w:ascii="仿宋" w:hAnsi="仿宋" w:eastAsia="仿宋" w:cs="仿宋"/>
                <w:szCs w:val="21"/>
              </w:rPr>
              <w:t>额定功率</w:t>
            </w:r>
          </w:p>
          <w:p>
            <w:pPr>
              <w:jc w:val="center"/>
              <w:rPr>
                <w:rFonts w:hint="eastAsia" w:ascii="仿宋" w:hAnsi="仿宋" w:eastAsia="仿宋" w:cs="仿宋"/>
                <w:szCs w:val="21"/>
              </w:rPr>
            </w:pPr>
            <w:r>
              <w:rPr>
                <w:rFonts w:hint="eastAsia" w:ascii="仿宋" w:hAnsi="仿宋" w:eastAsia="仿宋" w:cs="仿宋"/>
                <w:szCs w:val="21"/>
              </w:rPr>
              <w:t>（KW）</w:t>
            </w:r>
          </w:p>
        </w:tc>
        <w:tc>
          <w:tcPr>
            <w:tcW w:w="872" w:type="dxa"/>
            <w:vAlign w:val="center"/>
          </w:tcPr>
          <w:p>
            <w:pPr>
              <w:jc w:val="center"/>
              <w:rPr>
                <w:rFonts w:hint="eastAsia" w:ascii="仿宋" w:hAnsi="仿宋" w:eastAsia="仿宋" w:cs="仿宋"/>
                <w:szCs w:val="21"/>
              </w:rPr>
            </w:pPr>
            <w:r>
              <w:rPr>
                <w:rFonts w:hint="eastAsia" w:ascii="仿宋" w:hAnsi="仿宋" w:eastAsia="仿宋" w:cs="仿宋"/>
                <w:szCs w:val="21"/>
              </w:rPr>
              <w:t>生产</w:t>
            </w:r>
          </w:p>
          <w:p>
            <w:pPr>
              <w:jc w:val="center"/>
              <w:rPr>
                <w:rFonts w:hint="eastAsia" w:ascii="仿宋" w:hAnsi="仿宋" w:eastAsia="仿宋" w:cs="仿宋"/>
                <w:szCs w:val="21"/>
              </w:rPr>
            </w:pPr>
            <w:r>
              <w:rPr>
                <w:rFonts w:hint="eastAsia" w:ascii="仿宋" w:hAnsi="仿宋" w:eastAsia="仿宋" w:cs="仿宋"/>
                <w:szCs w:val="21"/>
              </w:rPr>
              <w:t>能力</w:t>
            </w:r>
          </w:p>
        </w:tc>
        <w:tc>
          <w:tcPr>
            <w:tcW w:w="872" w:type="dxa"/>
            <w:vAlign w:val="center"/>
          </w:tcPr>
          <w:p>
            <w:pPr>
              <w:jc w:val="center"/>
              <w:rPr>
                <w:rFonts w:hint="eastAsia" w:ascii="仿宋" w:hAnsi="仿宋" w:eastAsia="仿宋" w:cs="仿宋"/>
                <w:szCs w:val="21"/>
              </w:rPr>
            </w:pPr>
            <w:r>
              <w:rPr>
                <w:rFonts w:hint="eastAsia" w:ascii="仿宋" w:hAnsi="仿宋" w:eastAsia="仿宋" w:cs="仿宋"/>
                <w:szCs w:val="21"/>
              </w:rPr>
              <w:t>用于施</w:t>
            </w:r>
          </w:p>
          <w:p>
            <w:pPr>
              <w:jc w:val="center"/>
              <w:rPr>
                <w:rFonts w:hint="eastAsia" w:ascii="仿宋" w:hAnsi="仿宋" w:eastAsia="仿宋" w:cs="仿宋"/>
                <w:szCs w:val="21"/>
              </w:rPr>
            </w:pPr>
            <w:r>
              <w:rPr>
                <w:rFonts w:hint="eastAsia" w:ascii="仿宋" w:hAnsi="仿宋" w:eastAsia="仿宋" w:cs="仿宋"/>
                <w:szCs w:val="21"/>
              </w:rPr>
              <w:t>工部位</w:t>
            </w:r>
          </w:p>
        </w:tc>
        <w:tc>
          <w:tcPr>
            <w:tcW w:w="765" w:type="dxa"/>
            <w:vAlign w:val="center"/>
          </w:tcPr>
          <w:p>
            <w:pPr>
              <w:jc w:val="cente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76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76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76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76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76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76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76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76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76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76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765" w:type="dxa"/>
            <w:vAlign w:val="center"/>
          </w:tcPr>
          <w:p>
            <w:pPr>
              <w:jc w:val="center"/>
              <w:rPr>
                <w:rFonts w:hint="eastAsia" w:ascii="仿宋" w:hAnsi="仿宋" w:eastAsia="仿宋" w:cs="仿宋"/>
                <w:szCs w:val="21"/>
              </w:rPr>
            </w:pPr>
          </w:p>
        </w:tc>
      </w:tr>
    </w:tbl>
    <w:p>
      <w:pPr>
        <w:pStyle w:val="24"/>
        <w:rPr>
          <w:rFonts w:hint="eastAsia" w:ascii="仿宋" w:hAnsi="仿宋" w:eastAsia="仿宋" w:cs="仿宋"/>
          <w:szCs w:val="24"/>
        </w:rPr>
      </w:pPr>
      <w:bookmarkStart w:id="358" w:name="_Toc456557369"/>
      <w:bookmarkStart w:id="359" w:name="_Toc499379044"/>
      <w:bookmarkStart w:id="360" w:name="_Toc499378922"/>
      <w:r>
        <w:rPr>
          <w:rFonts w:hint="eastAsia" w:ascii="仿宋" w:hAnsi="仿宋" w:eastAsia="仿宋" w:cs="仿宋"/>
          <w:szCs w:val="24"/>
        </w:rPr>
        <w:t>附表二：拟配备本工程的试验和检测仪器设备表</w:t>
      </w:r>
      <w:bookmarkEnd w:id="358"/>
      <w:bookmarkEnd w:id="359"/>
      <w:bookmarkEnd w:id="360"/>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hint="eastAsia" w:ascii="仿宋" w:hAnsi="仿宋" w:eastAsia="仿宋" w:cs="仿宋"/>
                <w:szCs w:val="21"/>
              </w:rPr>
            </w:pPr>
            <w:r>
              <w:rPr>
                <w:rFonts w:hint="eastAsia" w:ascii="仿宋" w:hAnsi="仿宋" w:eastAsia="仿宋" w:cs="仿宋"/>
                <w:szCs w:val="21"/>
              </w:rPr>
              <w:t>序号</w:t>
            </w:r>
          </w:p>
        </w:tc>
        <w:tc>
          <w:tcPr>
            <w:tcW w:w="1064" w:type="dxa"/>
            <w:vAlign w:val="center"/>
          </w:tcPr>
          <w:p>
            <w:pPr>
              <w:jc w:val="center"/>
              <w:rPr>
                <w:rFonts w:hint="eastAsia" w:ascii="仿宋" w:hAnsi="仿宋" w:eastAsia="仿宋" w:cs="仿宋"/>
                <w:szCs w:val="21"/>
              </w:rPr>
            </w:pPr>
            <w:r>
              <w:rPr>
                <w:rFonts w:hint="eastAsia" w:ascii="仿宋" w:hAnsi="仿宋" w:eastAsia="仿宋" w:cs="仿宋"/>
                <w:szCs w:val="21"/>
              </w:rPr>
              <w:t>仪器设备</w:t>
            </w:r>
          </w:p>
          <w:p>
            <w:pPr>
              <w:jc w:val="center"/>
              <w:rPr>
                <w:rFonts w:hint="eastAsia" w:ascii="仿宋" w:hAnsi="仿宋" w:eastAsia="仿宋" w:cs="仿宋"/>
                <w:szCs w:val="21"/>
              </w:rPr>
            </w:pPr>
            <w:r>
              <w:rPr>
                <w:rFonts w:hint="eastAsia" w:ascii="仿宋" w:hAnsi="仿宋" w:eastAsia="仿宋" w:cs="仿宋"/>
                <w:szCs w:val="21"/>
              </w:rPr>
              <w:t>名    称</w:t>
            </w:r>
          </w:p>
        </w:tc>
        <w:tc>
          <w:tcPr>
            <w:tcW w:w="672" w:type="dxa"/>
            <w:vAlign w:val="center"/>
          </w:tcPr>
          <w:p>
            <w:pPr>
              <w:jc w:val="center"/>
              <w:rPr>
                <w:rFonts w:hint="eastAsia" w:ascii="仿宋" w:hAnsi="仿宋" w:eastAsia="仿宋" w:cs="仿宋"/>
                <w:szCs w:val="21"/>
              </w:rPr>
            </w:pPr>
            <w:r>
              <w:rPr>
                <w:rFonts w:hint="eastAsia" w:ascii="仿宋" w:hAnsi="仿宋" w:eastAsia="仿宋" w:cs="仿宋"/>
                <w:szCs w:val="21"/>
              </w:rPr>
              <w:t>型号</w:t>
            </w:r>
          </w:p>
          <w:p>
            <w:pPr>
              <w:jc w:val="center"/>
              <w:rPr>
                <w:rFonts w:hint="eastAsia" w:ascii="仿宋" w:hAnsi="仿宋" w:eastAsia="仿宋" w:cs="仿宋"/>
                <w:szCs w:val="21"/>
              </w:rPr>
            </w:pPr>
            <w:r>
              <w:rPr>
                <w:rFonts w:hint="eastAsia" w:ascii="仿宋" w:hAnsi="仿宋" w:eastAsia="仿宋" w:cs="仿宋"/>
                <w:szCs w:val="21"/>
              </w:rPr>
              <w:t>规格</w:t>
            </w:r>
          </w:p>
        </w:tc>
        <w:tc>
          <w:tcPr>
            <w:tcW w:w="1022" w:type="dxa"/>
            <w:vAlign w:val="center"/>
          </w:tcPr>
          <w:p>
            <w:pPr>
              <w:jc w:val="center"/>
              <w:rPr>
                <w:rFonts w:hint="eastAsia" w:ascii="仿宋" w:hAnsi="仿宋" w:eastAsia="仿宋" w:cs="仿宋"/>
                <w:szCs w:val="21"/>
              </w:rPr>
            </w:pPr>
            <w:r>
              <w:rPr>
                <w:rFonts w:hint="eastAsia" w:ascii="仿宋" w:hAnsi="仿宋" w:eastAsia="仿宋" w:cs="仿宋"/>
                <w:szCs w:val="21"/>
              </w:rPr>
              <w:t>数  量</w:t>
            </w:r>
          </w:p>
        </w:tc>
        <w:tc>
          <w:tcPr>
            <w:tcW w:w="709" w:type="dxa"/>
            <w:vAlign w:val="center"/>
          </w:tcPr>
          <w:p>
            <w:pPr>
              <w:jc w:val="center"/>
              <w:rPr>
                <w:rFonts w:hint="eastAsia" w:ascii="仿宋" w:hAnsi="仿宋" w:eastAsia="仿宋" w:cs="仿宋"/>
                <w:szCs w:val="21"/>
              </w:rPr>
            </w:pPr>
            <w:r>
              <w:rPr>
                <w:rFonts w:hint="eastAsia" w:ascii="仿宋" w:hAnsi="仿宋" w:eastAsia="仿宋" w:cs="仿宋"/>
                <w:szCs w:val="21"/>
              </w:rPr>
              <w:t>国别</w:t>
            </w:r>
          </w:p>
          <w:p>
            <w:pPr>
              <w:jc w:val="center"/>
              <w:rPr>
                <w:rFonts w:hint="eastAsia" w:ascii="仿宋" w:hAnsi="仿宋" w:eastAsia="仿宋" w:cs="仿宋"/>
                <w:szCs w:val="21"/>
              </w:rPr>
            </w:pPr>
            <w:r>
              <w:rPr>
                <w:rFonts w:hint="eastAsia" w:ascii="仿宋" w:hAnsi="仿宋" w:eastAsia="仿宋" w:cs="仿宋"/>
                <w:szCs w:val="21"/>
              </w:rPr>
              <w:t>产地</w:t>
            </w:r>
          </w:p>
        </w:tc>
        <w:tc>
          <w:tcPr>
            <w:tcW w:w="709" w:type="dxa"/>
            <w:vAlign w:val="center"/>
          </w:tcPr>
          <w:p>
            <w:pPr>
              <w:jc w:val="center"/>
              <w:rPr>
                <w:rFonts w:hint="eastAsia" w:ascii="仿宋" w:hAnsi="仿宋" w:eastAsia="仿宋" w:cs="仿宋"/>
                <w:szCs w:val="21"/>
              </w:rPr>
            </w:pPr>
            <w:r>
              <w:rPr>
                <w:rFonts w:hint="eastAsia" w:ascii="仿宋" w:hAnsi="仿宋" w:eastAsia="仿宋" w:cs="仿宋"/>
                <w:szCs w:val="21"/>
              </w:rPr>
              <w:t>制造</w:t>
            </w:r>
          </w:p>
          <w:p>
            <w:pPr>
              <w:jc w:val="center"/>
              <w:rPr>
                <w:rFonts w:hint="eastAsia" w:ascii="仿宋" w:hAnsi="仿宋" w:eastAsia="仿宋" w:cs="仿宋"/>
                <w:szCs w:val="21"/>
              </w:rPr>
            </w:pPr>
            <w:r>
              <w:rPr>
                <w:rFonts w:hint="eastAsia" w:ascii="仿宋" w:hAnsi="仿宋" w:eastAsia="仿宋" w:cs="仿宋"/>
                <w:szCs w:val="21"/>
              </w:rPr>
              <w:t>年份</w:t>
            </w:r>
          </w:p>
        </w:tc>
        <w:tc>
          <w:tcPr>
            <w:tcW w:w="1176" w:type="dxa"/>
            <w:vAlign w:val="center"/>
          </w:tcPr>
          <w:p>
            <w:pPr>
              <w:jc w:val="center"/>
              <w:rPr>
                <w:rFonts w:hint="eastAsia" w:ascii="仿宋" w:hAnsi="仿宋" w:eastAsia="仿宋" w:cs="仿宋"/>
                <w:szCs w:val="21"/>
              </w:rPr>
            </w:pPr>
            <w:r>
              <w:rPr>
                <w:rFonts w:hint="eastAsia" w:ascii="仿宋" w:hAnsi="仿宋" w:eastAsia="仿宋" w:cs="仿宋"/>
                <w:szCs w:val="21"/>
              </w:rPr>
              <w:t>已使用台</w:t>
            </w:r>
          </w:p>
          <w:p>
            <w:pPr>
              <w:jc w:val="center"/>
              <w:rPr>
                <w:rFonts w:hint="eastAsia" w:ascii="仿宋" w:hAnsi="仿宋" w:eastAsia="仿宋" w:cs="仿宋"/>
                <w:szCs w:val="21"/>
              </w:rPr>
            </w:pPr>
            <w:r>
              <w:rPr>
                <w:rFonts w:hint="eastAsia" w:ascii="仿宋" w:hAnsi="仿宋" w:eastAsia="仿宋" w:cs="仿宋"/>
                <w:szCs w:val="21"/>
              </w:rPr>
              <w:t>时    数</w:t>
            </w:r>
          </w:p>
        </w:tc>
        <w:tc>
          <w:tcPr>
            <w:tcW w:w="1659" w:type="dxa"/>
            <w:vAlign w:val="center"/>
          </w:tcPr>
          <w:p>
            <w:pPr>
              <w:jc w:val="center"/>
              <w:rPr>
                <w:rFonts w:hint="eastAsia" w:ascii="仿宋" w:hAnsi="仿宋" w:eastAsia="仿宋" w:cs="仿宋"/>
                <w:szCs w:val="21"/>
              </w:rPr>
            </w:pPr>
            <w:r>
              <w:rPr>
                <w:rFonts w:hint="eastAsia" w:ascii="仿宋" w:hAnsi="仿宋" w:eastAsia="仿宋" w:cs="仿宋"/>
                <w:szCs w:val="21"/>
              </w:rPr>
              <w:t>用  途</w:t>
            </w:r>
          </w:p>
        </w:tc>
        <w:tc>
          <w:tcPr>
            <w:tcW w:w="850" w:type="dxa"/>
            <w:vAlign w:val="center"/>
          </w:tcPr>
          <w:p>
            <w:pPr>
              <w:jc w:val="cente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1659" w:type="dxa"/>
            <w:vAlign w:val="center"/>
          </w:tcPr>
          <w:p>
            <w:pPr>
              <w:jc w:val="center"/>
              <w:rPr>
                <w:rFonts w:hint="eastAsia" w:ascii="仿宋" w:hAnsi="仿宋" w:eastAsia="仿宋" w:cs="仿宋"/>
                <w:szCs w:val="21"/>
              </w:rPr>
            </w:pPr>
          </w:p>
        </w:tc>
        <w:tc>
          <w:tcPr>
            <w:tcW w:w="85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1659" w:type="dxa"/>
            <w:vAlign w:val="center"/>
          </w:tcPr>
          <w:p>
            <w:pPr>
              <w:jc w:val="center"/>
              <w:rPr>
                <w:rFonts w:hint="eastAsia" w:ascii="仿宋" w:hAnsi="仿宋" w:eastAsia="仿宋" w:cs="仿宋"/>
                <w:szCs w:val="21"/>
              </w:rPr>
            </w:pPr>
          </w:p>
        </w:tc>
        <w:tc>
          <w:tcPr>
            <w:tcW w:w="85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1659" w:type="dxa"/>
            <w:vAlign w:val="center"/>
          </w:tcPr>
          <w:p>
            <w:pPr>
              <w:jc w:val="center"/>
              <w:rPr>
                <w:rFonts w:hint="eastAsia" w:ascii="仿宋" w:hAnsi="仿宋" w:eastAsia="仿宋" w:cs="仿宋"/>
                <w:szCs w:val="21"/>
              </w:rPr>
            </w:pPr>
          </w:p>
        </w:tc>
        <w:tc>
          <w:tcPr>
            <w:tcW w:w="85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1659" w:type="dxa"/>
            <w:vAlign w:val="center"/>
          </w:tcPr>
          <w:p>
            <w:pPr>
              <w:jc w:val="center"/>
              <w:rPr>
                <w:rFonts w:hint="eastAsia" w:ascii="仿宋" w:hAnsi="仿宋" w:eastAsia="仿宋" w:cs="仿宋"/>
                <w:szCs w:val="21"/>
              </w:rPr>
            </w:pPr>
          </w:p>
        </w:tc>
        <w:tc>
          <w:tcPr>
            <w:tcW w:w="85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1659" w:type="dxa"/>
            <w:vAlign w:val="center"/>
          </w:tcPr>
          <w:p>
            <w:pPr>
              <w:jc w:val="center"/>
              <w:rPr>
                <w:rFonts w:hint="eastAsia" w:ascii="仿宋" w:hAnsi="仿宋" w:eastAsia="仿宋" w:cs="仿宋"/>
                <w:szCs w:val="21"/>
              </w:rPr>
            </w:pPr>
          </w:p>
        </w:tc>
        <w:tc>
          <w:tcPr>
            <w:tcW w:w="85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1659" w:type="dxa"/>
            <w:vAlign w:val="center"/>
          </w:tcPr>
          <w:p>
            <w:pPr>
              <w:jc w:val="center"/>
              <w:rPr>
                <w:rFonts w:hint="eastAsia" w:ascii="仿宋" w:hAnsi="仿宋" w:eastAsia="仿宋" w:cs="仿宋"/>
                <w:szCs w:val="21"/>
              </w:rPr>
            </w:pPr>
          </w:p>
        </w:tc>
        <w:tc>
          <w:tcPr>
            <w:tcW w:w="85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1659" w:type="dxa"/>
            <w:vAlign w:val="center"/>
          </w:tcPr>
          <w:p>
            <w:pPr>
              <w:jc w:val="center"/>
              <w:rPr>
                <w:rFonts w:hint="eastAsia" w:ascii="仿宋" w:hAnsi="仿宋" w:eastAsia="仿宋" w:cs="仿宋"/>
                <w:szCs w:val="21"/>
              </w:rPr>
            </w:pPr>
          </w:p>
        </w:tc>
        <w:tc>
          <w:tcPr>
            <w:tcW w:w="850" w:type="dxa"/>
            <w:vAlign w:val="center"/>
          </w:tcPr>
          <w:p>
            <w:pPr>
              <w:jc w:val="center"/>
              <w:rPr>
                <w:rFonts w:hint="eastAsia" w:ascii="仿宋" w:hAnsi="仿宋" w:eastAsia="仿宋" w:cs="仿宋"/>
                <w:szCs w:val="21"/>
              </w:rPr>
            </w:pPr>
          </w:p>
        </w:tc>
      </w:tr>
    </w:tbl>
    <w:p>
      <w:pPr>
        <w:pStyle w:val="24"/>
        <w:rPr>
          <w:rFonts w:hint="eastAsia" w:ascii="仿宋" w:hAnsi="仿宋" w:eastAsia="仿宋" w:cs="仿宋"/>
        </w:rPr>
      </w:pPr>
      <w:bookmarkStart w:id="361" w:name="_Toc456557370"/>
      <w:bookmarkStart w:id="362" w:name="_Toc499379045"/>
      <w:bookmarkStart w:id="363" w:name="_Toc499378923"/>
      <w:r>
        <w:rPr>
          <w:rFonts w:hint="eastAsia" w:ascii="仿宋" w:hAnsi="仿宋" w:eastAsia="仿宋" w:cs="仿宋"/>
          <w:szCs w:val="24"/>
        </w:rPr>
        <w:t>附表三：劳动力计划表</w:t>
      </w:r>
      <w:bookmarkEnd w:id="361"/>
      <w:bookmarkEnd w:id="362"/>
      <w:bookmarkEnd w:id="363"/>
    </w:p>
    <w:p>
      <w:pPr>
        <w:wordWrap w:val="0"/>
        <w:spacing w:line="420" w:lineRule="exact"/>
        <w:jc w:val="right"/>
        <w:rPr>
          <w:rFonts w:hint="eastAsia" w:ascii="仿宋" w:hAnsi="仿宋" w:eastAsia="仿宋" w:cs="仿宋"/>
          <w:szCs w:val="21"/>
        </w:rPr>
      </w:pPr>
      <w:r>
        <w:rPr>
          <w:rFonts w:hint="eastAsia" w:ascii="仿宋" w:hAnsi="仿宋" w:eastAsia="仿宋" w:cs="仿宋"/>
          <w:szCs w:val="21"/>
        </w:rPr>
        <w:t xml:space="preserve">单位：人   </w:t>
      </w:r>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pPr>
              <w:jc w:val="center"/>
              <w:rPr>
                <w:rFonts w:hint="eastAsia" w:ascii="仿宋" w:hAnsi="仿宋" w:eastAsia="仿宋" w:cs="仿宋"/>
                <w:szCs w:val="21"/>
              </w:rPr>
            </w:pPr>
            <w:r>
              <w:rPr>
                <w:rFonts w:hint="eastAsia" w:ascii="仿宋" w:hAnsi="仿宋" w:eastAsia="仿宋" w:cs="仿宋"/>
                <w:szCs w:val="21"/>
              </w:rPr>
              <w:t>工种</w:t>
            </w:r>
          </w:p>
        </w:tc>
        <w:tc>
          <w:tcPr>
            <w:tcW w:w="7796" w:type="dxa"/>
            <w:gridSpan w:val="7"/>
            <w:vAlign w:val="center"/>
          </w:tcPr>
          <w:p>
            <w:pPr>
              <w:jc w:val="center"/>
              <w:rPr>
                <w:rFonts w:hint="eastAsia" w:ascii="仿宋" w:hAnsi="仿宋" w:eastAsia="仿宋" w:cs="仿宋"/>
                <w:szCs w:val="21"/>
              </w:rPr>
            </w:pPr>
            <w:r>
              <w:rPr>
                <w:rFonts w:hint="eastAsia" w:ascii="仿宋" w:hAnsi="仿宋" w:eastAsia="仿宋" w:cs="仿宋"/>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hint="eastAsia" w:ascii="仿宋" w:hAnsi="仿宋" w:eastAsia="仿宋" w:cs="仿宋"/>
                <w:szCs w:val="21"/>
              </w:rPr>
            </w:pPr>
          </w:p>
        </w:tc>
        <w:tc>
          <w:tcPr>
            <w:tcW w:w="1418"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hint="eastAsia" w:ascii="仿宋" w:hAnsi="仿宋" w:eastAsia="仿宋" w:cs="仿宋"/>
                <w:szCs w:val="21"/>
              </w:rPr>
            </w:pPr>
          </w:p>
        </w:tc>
        <w:tc>
          <w:tcPr>
            <w:tcW w:w="1418"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hint="eastAsia" w:ascii="仿宋" w:hAnsi="仿宋" w:eastAsia="仿宋" w:cs="仿宋"/>
                <w:szCs w:val="21"/>
              </w:rPr>
            </w:pPr>
          </w:p>
        </w:tc>
        <w:tc>
          <w:tcPr>
            <w:tcW w:w="1418"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hint="eastAsia" w:ascii="仿宋" w:hAnsi="仿宋" w:eastAsia="仿宋" w:cs="仿宋"/>
                <w:szCs w:val="21"/>
              </w:rPr>
            </w:pPr>
          </w:p>
        </w:tc>
        <w:tc>
          <w:tcPr>
            <w:tcW w:w="1418"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hint="eastAsia" w:ascii="仿宋" w:hAnsi="仿宋" w:eastAsia="仿宋" w:cs="仿宋"/>
                <w:szCs w:val="21"/>
              </w:rPr>
            </w:pPr>
          </w:p>
        </w:tc>
        <w:tc>
          <w:tcPr>
            <w:tcW w:w="1418"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hint="eastAsia" w:ascii="仿宋" w:hAnsi="仿宋" w:eastAsia="仿宋" w:cs="仿宋"/>
                <w:szCs w:val="21"/>
              </w:rPr>
            </w:pPr>
          </w:p>
        </w:tc>
        <w:tc>
          <w:tcPr>
            <w:tcW w:w="1418"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r>
    </w:tbl>
    <w:p>
      <w:pPr>
        <w:pStyle w:val="24"/>
        <w:rPr>
          <w:rFonts w:hint="eastAsia" w:ascii="仿宋" w:hAnsi="仿宋" w:eastAsia="仿宋" w:cs="仿宋"/>
        </w:rPr>
      </w:pPr>
      <w:bookmarkStart w:id="364" w:name="_Toc456557371"/>
      <w:r>
        <w:rPr>
          <w:rFonts w:hint="eastAsia" w:ascii="仿宋" w:hAnsi="仿宋" w:eastAsia="仿宋" w:cs="仿宋"/>
          <w:szCs w:val="24"/>
        </w:rPr>
        <w:br w:type="page"/>
      </w:r>
      <w:bookmarkStart w:id="365" w:name="_Toc499378924"/>
      <w:bookmarkStart w:id="366" w:name="_Toc499379046"/>
      <w:r>
        <w:rPr>
          <w:rFonts w:hint="eastAsia" w:ascii="仿宋" w:hAnsi="仿宋" w:eastAsia="仿宋" w:cs="仿宋"/>
          <w:szCs w:val="24"/>
        </w:rPr>
        <w:t>附表四：计划开、竣工日期和施工进度网络图</w:t>
      </w:r>
      <w:bookmarkEnd w:id="364"/>
      <w:bookmarkEnd w:id="365"/>
      <w:bookmarkEnd w:id="366"/>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1．投标人应递交施工进度网络图或施工进度表，说明按招标文件要求的计划工期进行施工的各个关键日期。</w:t>
      </w:r>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2．施工进度表可采用网络图和（或）横道图表示。</w:t>
      </w:r>
    </w:p>
    <w:p>
      <w:pPr>
        <w:pStyle w:val="24"/>
        <w:rPr>
          <w:rFonts w:hint="eastAsia" w:ascii="仿宋" w:hAnsi="仿宋" w:eastAsia="仿宋" w:cs="仿宋"/>
          <w:szCs w:val="21"/>
        </w:rPr>
      </w:pPr>
      <w:bookmarkStart w:id="367" w:name="_Toc456557372"/>
      <w:bookmarkStart w:id="368" w:name="_Toc499379047"/>
      <w:bookmarkStart w:id="369" w:name="_Toc499378925"/>
      <w:r>
        <w:rPr>
          <w:rFonts w:hint="eastAsia" w:ascii="仿宋" w:hAnsi="仿宋" w:eastAsia="仿宋" w:cs="仿宋"/>
          <w:szCs w:val="24"/>
        </w:rPr>
        <w:t>附表五：施工总平面图</w:t>
      </w:r>
      <w:bookmarkEnd w:id="367"/>
      <w:bookmarkEnd w:id="368"/>
      <w:bookmarkEnd w:id="369"/>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投标人应递交一份施工总平面图，绘出现场临时设施布置图表并附文字说明，说明临时设施、加工车间、现场办公、设备及仓储、供电、供水、卫生、生活、道路、消防等设施的情况和布置。</w:t>
      </w:r>
    </w:p>
    <w:p>
      <w:pPr>
        <w:pStyle w:val="24"/>
        <w:rPr>
          <w:rFonts w:hint="eastAsia" w:ascii="仿宋" w:hAnsi="仿宋" w:eastAsia="仿宋" w:cs="仿宋"/>
        </w:rPr>
      </w:pPr>
      <w:bookmarkStart w:id="370" w:name="_Toc456557373"/>
      <w:bookmarkStart w:id="371" w:name="_Toc499379048"/>
      <w:bookmarkStart w:id="372" w:name="_Toc499378926"/>
      <w:r>
        <w:rPr>
          <w:rFonts w:hint="eastAsia" w:ascii="仿宋" w:hAnsi="仿宋" w:eastAsia="仿宋" w:cs="仿宋"/>
          <w:szCs w:val="24"/>
        </w:rPr>
        <w:t>附表六：临时用地表</w:t>
      </w:r>
      <w:bookmarkEnd w:id="370"/>
      <w:bookmarkEnd w:id="371"/>
      <w:bookmarkEnd w:id="372"/>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pPr>
              <w:jc w:val="center"/>
              <w:rPr>
                <w:rFonts w:hint="eastAsia" w:ascii="仿宋" w:hAnsi="仿宋" w:eastAsia="仿宋" w:cs="仿宋"/>
                <w:szCs w:val="21"/>
              </w:rPr>
            </w:pPr>
            <w:r>
              <w:rPr>
                <w:rFonts w:hint="eastAsia" w:ascii="仿宋" w:hAnsi="仿宋" w:eastAsia="仿宋" w:cs="仿宋"/>
                <w:szCs w:val="21"/>
              </w:rPr>
              <w:t>用  途</w:t>
            </w:r>
          </w:p>
        </w:tc>
        <w:tc>
          <w:tcPr>
            <w:tcW w:w="2079" w:type="dxa"/>
            <w:vAlign w:val="center"/>
          </w:tcPr>
          <w:p>
            <w:pPr>
              <w:jc w:val="center"/>
              <w:rPr>
                <w:rFonts w:hint="eastAsia" w:ascii="仿宋" w:hAnsi="仿宋" w:eastAsia="仿宋" w:cs="仿宋"/>
                <w:szCs w:val="21"/>
              </w:rPr>
            </w:pPr>
            <w:r>
              <w:rPr>
                <w:rFonts w:hint="eastAsia" w:ascii="仿宋" w:hAnsi="仿宋" w:eastAsia="仿宋" w:cs="仿宋"/>
                <w:szCs w:val="21"/>
              </w:rPr>
              <w:t>面 积（平方米）</w:t>
            </w:r>
          </w:p>
        </w:tc>
        <w:tc>
          <w:tcPr>
            <w:tcW w:w="2079" w:type="dxa"/>
            <w:vAlign w:val="center"/>
          </w:tcPr>
          <w:p>
            <w:pPr>
              <w:jc w:val="center"/>
              <w:rPr>
                <w:rFonts w:hint="eastAsia" w:ascii="仿宋" w:hAnsi="仿宋" w:eastAsia="仿宋" w:cs="仿宋"/>
                <w:szCs w:val="21"/>
              </w:rPr>
            </w:pPr>
            <w:r>
              <w:rPr>
                <w:rFonts w:hint="eastAsia" w:ascii="仿宋" w:hAnsi="仿宋" w:eastAsia="仿宋" w:cs="仿宋"/>
                <w:szCs w:val="21"/>
              </w:rPr>
              <w:t>位  置</w:t>
            </w:r>
          </w:p>
        </w:tc>
        <w:tc>
          <w:tcPr>
            <w:tcW w:w="2079" w:type="dxa"/>
            <w:vAlign w:val="center"/>
          </w:tcPr>
          <w:p>
            <w:pPr>
              <w:jc w:val="center"/>
              <w:rPr>
                <w:rFonts w:hint="eastAsia" w:ascii="仿宋" w:hAnsi="仿宋" w:eastAsia="仿宋" w:cs="仿宋"/>
                <w:szCs w:val="21"/>
              </w:rPr>
            </w:pPr>
            <w:r>
              <w:rPr>
                <w:rFonts w:hint="eastAsia" w:ascii="仿宋" w:hAnsi="仿宋" w:eastAsia="仿宋" w:cs="仿宋"/>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r>
    </w:tbl>
    <w:p>
      <w:pPr>
        <w:pStyle w:val="6"/>
        <w:spacing w:before="0" w:after="156" w:afterLines="50" w:line="240" w:lineRule="auto"/>
        <w:rPr>
          <w:rFonts w:hint="eastAsia" w:ascii="仿宋" w:hAnsi="仿宋" w:eastAsia="仿宋" w:cs="仿宋"/>
        </w:rPr>
        <w:sectPr>
          <w:headerReference r:id="rId14" w:type="even"/>
          <w:pgSz w:w="11905" w:h="16838"/>
          <w:pgMar w:top="1276" w:right="1417" w:bottom="1134" w:left="1531" w:header="851" w:footer="680" w:gutter="0"/>
          <w:pgNumType w:fmt="decimal"/>
          <w:cols w:space="0" w:num="1"/>
          <w:titlePg/>
          <w:docGrid w:type="lines" w:linePitch="312" w:charSpace="0"/>
        </w:sectPr>
      </w:pPr>
    </w:p>
    <w:p>
      <w:pPr>
        <w:jc w:val="center"/>
        <w:rPr>
          <w:rFonts w:hint="eastAsia" w:ascii="仿宋" w:hAnsi="仿宋" w:eastAsia="仿宋" w:cs="仿宋"/>
          <w:b/>
          <w:bCs/>
          <w:sz w:val="32"/>
          <w:szCs w:val="32"/>
        </w:rPr>
      </w:pPr>
      <w:bookmarkStart w:id="373" w:name="_Toc456557374"/>
      <w:r>
        <w:rPr>
          <w:rFonts w:hint="eastAsia" w:ascii="仿宋" w:hAnsi="仿宋" w:eastAsia="仿宋" w:cs="仿宋"/>
          <w:b/>
          <w:bCs/>
          <w:sz w:val="32"/>
          <w:szCs w:val="32"/>
        </w:rPr>
        <w:t>七、项目管理机构</w:t>
      </w:r>
      <w:bookmarkEnd w:id="373"/>
    </w:p>
    <w:tbl>
      <w:tblPr>
        <w:tblStyle w:val="16"/>
        <w:tblpPr w:leftFromText="180" w:rightFromText="180" w:vertAnchor="text" w:horzAnchor="page" w:tblpX="1273" w:tblpY="856"/>
        <w:tblOverlap w:val="never"/>
        <w:tblW w:w="13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74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pPr>
              <w:jc w:val="center"/>
              <w:rPr>
                <w:rFonts w:hint="eastAsia" w:ascii="仿宋" w:hAnsi="仿宋" w:eastAsia="仿宋" w:cs="仿宋"/>
                <w:szCs w:val="21"/>
              </w:rPr>
            </w:pPr>
            <w:bookmarkStart w:id="374" w:name="_Toc456557375"/>
            <w:bookmarkStart w:id="375" w:name="_Toc499379049"/>
            <w:bookmarkStart w:id="376" w:name="_Toc499378927"/>
            <w:r>
              <w:rPr>
                <w:rFonts w:hint="eastAsia" w:ascii="仿宋" w:hAnsi="仿宋" w:eastAsia="仿宋" w:cs="仿宋"/>
                <w:szCs w:val="21"/>
              </w:rPr>
              <w:t>序号</w:t>
            </w:r>
          </w:p>
        </w:tc>
        <w:tc>
          <w:tcPr>
            <w:tcW w:w="1220" w:type="dxa"/>
            <w:vMerge w:val="restart"/>
            <w:vAlign w:val="center"/>
          </w:tcPr>
          <w:p>
            <w:pPr>
              <w:spacing w:line="420" w:lineRule="exact"/>
              <w:jc w:val="center"/>
              <w:rPr>
                <w:rFonts w:hint="eastAsia" w:ascii="仿宋" w:hAnsi="仿宋" w:eastAsia="仿宋" w:cs="仿宋"/>
                <w:szCs w:val="21"/>
              </w:rPr>
            </w:pPr>
            <w:r>
              <w:rPr>
                <w:rFonts w:hint="eastAsia" w:ascii="仿宋" w:hAnsi="仿宋" w:eastAsia="仿宋" w:cs="仿宋"/>
                <w:szCs w:val="21"/>
              </w:rPr>
              <w:t>职务</w:t>
            </w:r>
          </w:p>
        </w:tc>
        <w:tc>
          <w:tcPr>
            <w:tcW w:w="790" w:type="dxa"/>
            <w:vMerge w:val="restart"/>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姓名</w:t>
            </w:r>
          </w:p>
        </w:tc>
        <w:tc>
          <w:tcPr>
            <w:tcW w:w="510" w:type="dxa"/>
            <w:vMerge w:val="restart"/>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性别</w:t>
            </w:r>
          </w:p>
        </w:tc>
        <w:tc>
          <w:tcPr>
            <w:tcW w:w="720" w:type="dxa"/>
            <w:vMerge w:val="restart"/>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年龄</w:t>
            </w:r>
          </w:p>
        </w:tc>
        <w:tc>
          <w:tcPr>
            <w:tcW w:w="720" w:type="dxa"/>
            <w:vMerge w:val="restart"/>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学历</w:t>
            </w:r>
          </w:p>
        </w:tc>
        <w:tc>
          <w:tcPr>
            <w:tcW w:w="1210" w:type="dxa"/>
            <w:vMerge w:val="restart"/>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专业</w:t>
            </w:r>
          </w:p>
        </w:tc>
        <w:tc>
          <w:tcPr>
            <w:tcW w:w="552" w:type="dxa"/>
            <w:vMerge w:val="restart"/>
            <w:vAlign w:val="center"/>
          </w:tcPr>
          <w:p>
            <w:pPr>
              <w:jc w:val="center"/>
              <w:rPr>
                <w:rFonts w:hint="eastAsia" w:ascii="仿宋" w:hAnsi="仿宋" w:eastAsia="仿宋" w:cs="仿宋"/>
                <w:szCs w:val="21"/>
              </w:rPr>
            </w:pPr>
            <w:r>
              <w:rPr>
                <w:rFonts w:hint="eastAsia" w:ascii="仿宋" w:hAnsi="仿宋" w:eastAsia="仿宋" w:cs="仿宋"/>
                <w:szCs w:val="21"/>
              </w:rPr>
              <w:t>专业工作年限</w:t>
            </w:r>
          </w:p>
        </w:tc>
        <w:tc>
          <w:tcPr>
            <w:tcW w:w="1620" w:type="dxa"/>
            <w:gridSpan w:val="3"/>
            <w:vAlign w:val="center"/>
          </w:tcPr>
          <w:p>
            <w:pPr>
              <w:jc w:val="center"/>
              <w:rPr>
                <w:rFonts w:hint="eastAsia" w:ascii="仿宋" w:hAnsi="仿宋" w:eastAsia="仿宋" w:cs="仿宋"/>
                <w:szCs w:val="21"/>
              </w:rPr>
            </w:pPr>
            <w:r>
              <w:rPr>
                <w:rFonts w:hint="eastAsia" w:ascii="仿宋" w:hAnsi="仿宋" w:eastAsia="仿宋" w:cs="仿宋"/>
                <w:szCs w:val="21"/>
              </w:rPr>
              <w:t>专业技术职称</w:t>
            </w:r>
          </w:p>
        </w:tc>
        <w:tc>
          <w:tcPr>
            <w:tcW w:w="3998" w:type="dxa"/>
            <w:gridSpan w:val="4"/>
            <w:vAlign w:val="center"/>
          </w:tcPr>
          <w:p>
            <w:pPr>
              <w:spacing w:line="420" w:lineRule="exact"/>
              <w:jc w:val="center"/>
              <w:rPr>
                <w:rFonts w:hint="eastAsia" w:ascii="仿宋" w:hAnsi="仿宋" w:eastAsia="仿宋" w:cs="仿宋"/>
                <w:szCs w:val="21"/>
              </w:rPr>
            </w:pPr>
            <w:r>
              <w:rPr>
                <w:rFonts w:hint="eastAsia" w:ascii="仿宋" w:hAnsi="仿宋" w:eastAsia="仿宋" w:cs="仿宋"/>
                <w:szCs w:val="21"/>
              </w:rPr>
              <w:t>执业或职业资格证明</w:t>
            </w:r>
          </w:p>
        </w:tc>
        <w:tc>
          <w:tcPr>
            <w:tcW w:w="745" w:type="dxa"/>
            <w:vMerge w:val="restart"/>
            <w:vAlign w:val="center"/>
          </w:tcPr>
          <w:p>
            <w:pPr>
              <w:spacing w:line="420" w:lineRule="exact"/>
              <w:jc w:val="center"/>
              <w:rPr>
                <w:rFonts w:hint="eastAsia" w:ascii="仿宋" w:hAnsi="仿宋" w:eastAsia="仿宋" w:cs="仿宋"/>
                <w:szCs w:val="21"/>
              </w:rPr>
            </w:pPr>
            <w:r>
              <w:rPr>
                <w:rFonts w:hint="eastAsia" w:ascii="仿宋" w:hAnsi="仿宋" w:eastAsia="仿宋" w:cs="仿宋"/>
                <w:szCs w:val="21"/>
              </w:rPr>
              <w:t>社会保险</w:t>
            </w:r>
          </w:p>
        </w:tc>
        <w:tc>
          <w:tcPr>
            <w:tcW w:w="1235" w:type="dxa"/>
            <w:vMerge w:val="restart"/>
            <w:vAlign w:val="center"/>
          </w:tcPr>
          <w:p>
            <w:pPr>
              <w:spacing w:line="420" w:lineRule="exact"/>
              <w:jc w:val="center"/>
              <w:rPr>
                <w:rFonts w:hint="eastAsia" w:ascii="仿宋" w:hAnsi="仿宋" w:eastAsia="仿宋" w:cs="仿宋"/>
                <w:szCs w:val="21"/>
              </w:rPr>
            </w:pPr>
            <w:r>
              <w:rPr>
                <w:rFonts w:hint="eastAsia" w:ascii="仿宋" w:hAnsi="仿宋" w:eastAsia="仿宋" w:cs="仿宋"/>
                <w:szCs w:val="21"/>
              </w:rPr>
              <w:t>执业、</w:t>
            </w:r>
          </w:p>
          <w:p>
            <w:pPr>
              <w:spacing w:line="420" w:lineRule="exact"/>
              <w:jc w:val="center"/>
              <w:rPr>
                <w:rFonts w:hint="eastAsia" w:ascii="仿宋" w:hAnsi="仿宋" w:eastAsia="仿宋" w:cs="仿宋"/>
                <w:szCs w:val="21"/>
                <w:vertAlign w:val="superscript"/>
              </w:rPr>
            </w:pPr>
            <w:r>
              <w:rPr>
                <w:rFonts w:hint="eastAsia" w:ascii="仿宋" w:hAnsi="仿宋" w:eastAsia="仿宋" w:cs="仿宋"/>
                <w:szCs w:val="21"/>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pPr>
              <w:jc w:val="center"/>
              <w:rPr>
                <w:rFonts w:hint="eastAsia" w:ascii="仿宋" w:hAnsi="仿宋" w:eastAsia="仿宋" w:cs="仿宋"/>
                <w:szCs w:val="21"/>
              </w:rPr>
            </w:pPr>
          </w:p>
        </w:tc>
        <w:tc>
          <w:tcPr>
            <w:tcW w:w="1220" w:type="dxa"/>
            <w:vMerge w:val="continue"/>
            <w:vAlign w:val="center"/>
          </w:tcPr>
          <w:p>
            <w:pPr>
              <w:jc w:val="center"/>
              <w:rPr>
                <w:rFonts w:hint="eastAsia" w:ascii="仿宋" w:hAnsi="仿宋" w:eastAsia="仿宋" w:cs="仿宋"/>
                <w:szCs w:val="21"/>
              </w:rPr>
            </w:pPr>
          </w:p>
        </w:tc>
        <w:tc>
          <w:tcPr>
            <w:tcW w:w="790" w:type="dxa"/>
            <w:vMerge w:val="continue"/>
            <w:vAlign w:val="center"/>
          </w:tcPr>
          <w:p>
            <w:pPr>
              <w:spacing w:line="240" w:lineRule="exact"/>
              <w:jc w:val="center"/>
              <w:rPr>
                <w:rFonts w:hint="eastAsia" w:ascii="仿宋" w:hAnsi="仿宋" w:eastAsia="仿宋" w:cs="仿宋"/>
                <w:szCs w:val="21"/>
              </w:rPr>
            </w:pPr>
          </w:p>
        </w:tc>
        <w:tc>
          <w:tcPr>
            <w:tcW w:w="510" w:type="dxa"/>
            <w:vMerge w:val="continue"/>
            <w:vAlign w:val="center"/>
          </w:tcPr>
          <w:p>
            <w:pPr>
              <w:spacing w:line="240" w:lineRule="exact"/>
              <w:jc w:val="center"/>
              <w:rPr>
                <w:rFonts w:hint="eastAsia" w:ascii="仿宋" w:hAnsi="仿宋" w:eastAsia="仿宋" w:cs="仿宋"/>
                <w:szCs w:val="21"/>
              </w:rPr>
            </w:pPr>
          </w:p>
        </w:tc>
        <w:tc>
          <w:tcPr>
            <w:tcW w:w="720" w:type="dxa"/>
            <w:vMerge w:val="continue"/>
            <w:vAlign w:val="center"/>
          </w:tcPr>
          <w:p>
            <w:pPr>
              <w:spacing w:line="240" w:lineRule="exact"/>
              <w:jc w:val="center"/>
              <w:rPr>
                <w:rFonts w:hint="eastAsia" w:ascii="仿宋" w:hAnsi="仿宋" w:eastAsia="仿宋" w:cs="仿宋"/>
                <w:szCs w:val="21"/>
              </w:rPr>
            </w:pPr>
          </w:p>
        </w:tc>
        <w:tc>
          <w:tcPr>
            <w:tcW w:w="720" w:type="dxa"/>
            <w:vMerge w:val="continue"/>
            <w:vAlign w:val="center"/>
          </w:tcPr>
          <w:p>
            <w:pPr>
              <w:spacing w:line="240" w:lineRule="exact"/>
              <w:jc w:val="center"/>
              <w:rPr>
                <w:rFonts w:hint="eastAsia" w:ascii="仿宋" w:hAnsi="仿宋" w:eastAsia="仿宋" w:cs="仿宋"/>
                <w:szCs w:val="21"/>
              </w:rPr>
            </w:pPr>
          </w:p>
        </w:tc>
        <w:tc>
          <w:tcPr>
            <w:tcW w:w="1210" w:type="dxa"/>
            <w:vMerge w:val="continue"/>
            <w:vAlign w:val="center"/>
          </w:tcPr>
          <w:p>
            <w:pPr>
              <w:spacing w:line="240" w:lineRule="exact"/>
              <w:jc w:val="center"/>
              <w:rPr>
                <w:rFonts w:hint="eastAsia" w:ascii="仿宋" w:hAnsi="仿宋" w:eastAsia="仿宋" w:cs="仿宋"/>
                <w:szCs w:val="21"/>
              </w:rPr>
            </w:pPr>
          </w:p>
        </w:tc>
        <w:tc>
          <w:tcPr>
            <w:tcW w:w="552" w:type="dxa"/>
            <w:vMerge w:val="continue"/>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r>
              <w:rPr>
                <w:rFonts w:hint="eastAsia" w:ascii="仿宋" w:hAnsi="仿宋" w:eastAsia="仿宋" w:cs="仿宋"/>
                <w:szCs w:val="21"/>
              </w:rPr>
              <w:t>初级</w:t>
            </w:r>
          </w:p>
        </w:tc>
        <w:tc>
          <w:tcPr>
            <w:tcW w:w="540" w:type="dxa"/>
            <w:vAlign w:val="center"/>
          </w:tcPr>
          <w:p>
            <w:pPr>
              <w:jc w:val="center"/>
              <w:rPr>
                <w:rFonts w:hint="eastAsia" w:ascii="仿宋" w:hAnsi="仿宋" w:eastAsia="仿宋" w:cs="仿宋"/>
                <w:szCs w:val="21"/>
              </w:rPr>
            </w:pPr>
            <w:r>
              <w:rPr>
                <w:rFonts w:hint="eastAsia" w:ascii="仿宋" w:hAnsi="仿宋" w:eastAsia="仿宋" w:cs="仿宋"/>
                <w:szCs w:val="21"/>
              </w:rPr>
              <w:t>中级</w:t>
            </w:r>
          </w:p>
        </w:tc>
        <w:tc>
          <w:tcPr>
            <w:tcW w:w="540" w:type="dxa"/>
            <w:vAlign w:val="center"/>
          </w:tcPr>
          <w:p>
            <w:pPr>
              <w:jc w:val="center"/>
              <w:rPr>
                <w:rFonts w:hint="eastAsia" w:ascii="仿宋" w:hAnsi="仿宋" w:eastAsia="仿宋" w:cs="仿宋"/>
                <w:szCs w:val="21"/>
              </w:rPr>
            </w:pPr>
            <w:r>
              <w:rPr>
                <w:rFonts w:hint="eastAsia" w:ascii="仿宋" w:hAnsi="仿宋" w:eastAsia="仿宋" w:cs="仿宋"/>
                <w:szCs w:val="21"/>
              </w:rPr>
              <w:t>高级</w:t>
            </w:r>
          </w:p>
        </w:tc>
        <w:tc>
          <w:tcPr>
            <w:tcW w:w="1245" w:type="dxa"/>
            <w:vAlign w:val="center"/>
          </w:tcPr>
          <w:p>
            <w:pPr>
              <w:jc w:val="center"/>
              <w:rPr>
                <w:rFonts w:hint="eastAsia" w:ascii="仿宋" w:hAnsi="仿宋" w:eastAsia="仿宋" w:cs="仿宋"/>
                <w:szCs w:val="21"/>
              </w:rPr>
            </w:pPr>
            <w:r>
              <w:rPr>
                <w:rFonts w:hint="eastAsia" w:ascii="仿宋" w:hAnsi="仿宋" w:eastAsia="仿宋" w:cs="仿宋"/>
                <w:szCs w:val="21"/>
              </w:rPr>
              <w:t>证书名称</w:t>
            </w:r>
          </w:p>
        </w:tc>
        <w:tc>
          <w:tcPr>
            <w:tcW w:w="622" w:type="dxa"/>
            <w:vAlign w:val="center"/>
          </w:tcPr>
          <w:p>
            <w:pPr>
              <w:jc w:val="center"/>
              <w:rPr>
                <w:rFonts w:hint="eastAsia" w:ascii="仿宋" w:hAnsi="仿宋" w:eastAsia="仿宋" w:cs="仿宋"/>
                <w:szCs w:val="21"/>
              </w:rPr>
            </w:pPr>
            <w:r>
              <w:rPr>
                <w:rFonts w:hint="eastAsia" w:ascii="仿宋" w:hAnsi="仿宋" w:eastAsia="仿宋" w:cs="仿宋"/>
                <w:szCs w:val="21"/>
              </w:rPr>
              <w:t>级别</w:t>
            </w:r>
          </w:p>
        </w:tc>
        <w:tc>
          <w:tcPr>
            <w:tcW w:w="1065" w:type="dxa"/>
            <w:vAlign w:val="center"/>
          </w:tcPr>
          <w:p>
            <w:pPr>
              <w:jc w:val="center"/>
              <w:rPr>
                <w:rFonts w:hint="eastAsia" w:ascii="仿宋" w:hAnsi="仿宋" w:eastAsia="仿宋" w:cs="仿宋"/>
                <w:szCs w:val="21"/>
              </w:rPr>
            </w:pPr>
            <w:r>
              <w:rPr>
                <w:rFonts w:hint="eastAsia" w:ascii="仿宋" w:hAnsi="仿宋" w:eastAsia="仿宋" w:cs="仿宋"/>
                <w:szCs w:val="21"/>
              </w:rPr>
              <w:t>证号</w:t>
            </w:r>
          </w:p>
        </w:tc>
        <w:tc>
          <w:tcPr>
            <w:tcW w:w="1066" w:type="dxa"/>
            <w:vAlign w:val="center"/>
          </w:tcPr>
          <w:p>
            <w:pPr>
              <w:jc w:val="center"/>
              <w:rPr>
                <w:rFonts w:hint="eastAsia" w:ascii="仿宋" w:hAnsi="仿宋" w:eastAsia="仿宋" w:cs="仿宋"/>
                <w:szCs w:val="21"/>
              </w:rPr>
            </w:pPr>
            <w:r>
              <w:rPr>
                <w:rFonts w:hint="eastAsia" w:ascii="仿宋" w:hAnsi="仿宋" w:eastAsia="仿宋" w:cs="仿宋"/>
                <w:szCs w:val="21"/>
              </w:rPr>
              <w:t>专业</w:t>
            </w:r>
          </w:p>
        </w:tc>
        <w:tc>
          <w:tcPr>
            <w:tcW w:w="745" w:type="dxa"/>
            <w:vMerge w:val="continue"/>
            <w:vAlign w:val="center"/>
          </w:tcPr>
          <w:p>
            <w:pPr>
              <w:jc w:val="center"/>
              <w:rPr>
                <w:rFonts w:hint="eastAsia" w:ascii="仿宋" w:hAnsi="仿宋" w:eastAsia="仿宋" w:cs="仿宋"/>
                <w:szCs w:val="21"/>
              </w:rPr>
            </w:pPr>
          </w:p>
        </w:tc>
        <w:tc>
          <w:tcPr>
            <w:tcW w:w="1235" w:type="dxa"/>
            <w:vMerge w:val="continue"/>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220" w:type="dxa"/>
            <w:vAlign w:val="center"/>
          </w:tcPr>
          <w:p>
            <w:pPr>
              <w:jc w:val="center"/>
              <w:rPr>
                <w:rFonts w:hint="eastAsia" w:ascii="仿宋" w:hAnsi="仿宋" w:eastAsia="仿宋" w:cs="仿宋"/>
                <w:szCs w:val="21"/>
              </w:rPr>
            </w:pPr>
          </w:p>
        </w:tc>
        <w:tc>
          <w:tcPr>
            <w:tcW w:w="790" w:type="dxa"/>
            <w:vAlign w:val="center"/>
          </w:tcPr>
          <w:p>
            <w:pPr>
              <w:spacing w:line="240" w:lineRule="exact"/>
              <w:jc w:val="center"/>
              <w:rPr>
                <w:rFonts w:hint="eastAsia" w:ascii="仿宋" w:hAnsi="仿宋" w:eastAsia="仿宋" w:cs="仿宋"/>
                <w:szCs w:val="21"/>
              </w:rPr>
            </w:pPr>
          </w:p>
        </w:tc>
        <w:tc>
          <w:tcPr>
            <w:tcW w:w="51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1210" w:type="dxa"/>
            <w:vAlign w:val="center"/>
          </w:tcPr>
          <w:p>
            <w:pPr>
              <w:spacing w:line="240" w:lineRule="exact"/>
              <w:jc w:val="center"/>
              <w:rPr>
                <w:rFonts w:hint="eastAsia" w:ascii="仿宋" w:hAnsi="仿宋" w:eastAsia="仿宋" w:cs="仿宋"/>
                <w:szCs w:val="21"/>
              </w:rPr>
            </w:pPr>
          </w:p>
        </w:tc>
        <w:tc>
          <w:tcPr>
            <w:tcW w:w="552"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1245" w:type="dxa"/>
            <w:vAlign w:val="center"/>
          </w:tcPr>
          <w:p>
            <w:pPr>
              <w:jc w:val="center"/>
              <w:rPr>
                <w:rFonts w:hint="eastAsia" w:ascii="仿宋" w:hAnsi="仿宋" w:eastAsia="仿宋" w:cs="仿宋"/>
                <w:szCs w:val="21"/>
              </w:rPr>
            </w:pPr>
          </w:p>
        </w:tc>
        <w:tc>
          <w:tcPr>
            <w:tcW w:w="622" w:type="dxa"/>
            <w:vAlign w:val="center"/>
          </w:tcPr>
          <w:p>
            <w:pPr>
              <w:jc w:val="center"/>
              <w:rPr>
                <w:rFonts w:hint="eastAsia" w:ascii="仿宋" w:hAnsi="仿宋" w:eastAsia="仿宋" w:cs="仿宋"/>
                <w:szCs w:val="21"/>
              </w:rPr>
            </w:pPr>
          </w:p>
        </w:tc>
        <w:tc>
          <w:tcPr>
            <w:tcW w:w="1065" w:type="dxa"/>
            <w:vAlign w:val="center"/>
          </w:tcPr>
          <w:p>
            <w:pPr>
              <w:jc w:val="center"/>
              <w:rPr>
                <w:rFonts w:hint="eastAsia" w:ascii="仿宋" w:hAnsi="仿宋" w:eastAsia="仿宋" w:cs="仿宋"/>
                <w:szCs w:val="21"/>
              </w:rPr>
            </w:pPr>
          </w:p>
        </w:tc>
        <w:tc>
          <w:tcPr>
            <w:tcW w:w="1066" w:type="dxa"/>
            <w:vAlign w:val="center"/>
          </w:tcPr>
          <w:p>
            <w:pPr>
              <w:jc w:val="center"/>
              <w:rPr>
                <w:rFonts w:hint="eastAsia" w:ascii="仿宋" w:hAnsi="仿宋" w:eastAsia="仿宋" w:cs="仿宋"/>
                <w:szCs w:val="21"/>
              </w:rPr>
            </w:pPr>
          </w:p>
        </w:tc>
        <w:tc>
          <w:tcPr>
            <w:tcW w:w="745" w:type="dxa"/>
            <w:vAlign w:val="center"/>
          </w:tcPr>
          <w:p>
            <w:pPr>
              <w:jc w:val="center"/>
              <w:rPr>
                <w:rFonts w:hint="eastAsia" w:ascii="仿宋" w:hAnsi="仿宋" w:eastAsia="仿宋" w:cs="仿宋"/>
                <w:szCs w:val="21"/>
              </w:rPr>
            </w:pPr>
          </w:p>
        </w:tc>
        <w:tc>
          <w:tcPr>
            <w:tcW w:w="123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220" w:type="dxa"/>
            <w:vAlign w:val="center"/>
          </w:tcPr>
          <w:p>
            <w:pPr>
              <w:jc w:val="center"/>
              <w:rPr>
                <w:rFonts w:hint="eastAsia" w:ascii="仿宋" w:hAnsi="仿宋" w:eastAsia="仿宋" w:cs="仿宋"/>
                <w:szCs w:val="21"/>
              </w:rPr>
            </w:pPr>
          </w:p>
        </w:tc>
        <w:tc>
          <w:tcPr>
            <w:tcW w:w="790" w:type="dxa"/>
            <w:vAlign w:val="center"/>
          </w:tcPr>
          <w:p>
            <w:pPr>
              <w:spacing w:line="240" w:lineRule="exact"/>
              <w:jc w:val="center"/>
              <w:rPr>
                <w:rFonts w:hint="eastAsia" w:ascii="仿宋" w:hAnsi="仿宋" w:eastAsia="仿宋" w:cs="仿宋"/>
                <w:szCs w:val="21"/>
              </w:rPr>
            </w:pPr>
          </w:p>
        </w:tc>
        <w:tc>
          <w:tcPr>
            <w:tcW w:w="51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1210" w:type="dxa"/>
            <w:vAlign w:val="center"/>
          </w:tcPr>
          <w:p>
            <w:pPr>
              <w:spacing w:line="240" w:lineRule="exact"/>
              <w:jc w:val="center"/>
              <w:rPr>
                <w:rFonts w:hint="eastAsia" w:ascii="仿宋" w:hAnsi="仿宋" w:eastAsia="仿宋" w:cs="仿宋"/>
                <w:szCs w:val="21"/>
              </w:rPr>
            </w:pPr>
          </w:p>
        </w:tc>
        <w:tc>
          <w:tcPr>
            <w:tcW w:w="552"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1245" w:type="dxa"/>
            <w:vAlign w:val="center"/>
          </w:tcPr>
          <w:p>
            <w:pPr>
              <w:jc w:val="center"/>
              <w:rPr>
                <w:rFonts w:hint="eastAsia" w:ascii="仿宋" w:hAnsi="仿宋" w:eastAsia="仿宋" w:cs="仿宋"/>
                <w:szCs w:val="21"/>
              </w:rPr>
            </w:pPr>
          </w:p>
        </w:tc>
        <w:tc>
          <w:tcPr>
            <w:tcW w:w="622" w:type="dxa"/>
            <w:vAlign w:val="center"/>
          </w:tcPr>
          <w:p>
            <w:pPr>
              <w:jc w:val="center"/>
              <w:rPr>
                <w:rFonts w:hint="eastAsia" w:ascii="仿宋" w:hAnsi="仿宋" w:eastAsia="仿宋" w:cs="仿宋"/>
                <w:szCs w:val="21"/>
              </w:rPr>
            </w:pPr>
          </w:p>
        </w:tc>
        <w:tc>
          <w:tcPr>
            <w:tcW w:w="1065" w:type="dxa"/>
            <w:vAlign w:val="center"/>
          </w:tcPr>
          <w:p>
            <w:pPr>
              <w:jc w:val="center"/>
              <w:rPr>
                <w:rFonts w:hint="eastAsia" w:ascii="仿宋" w:hAnsi="仿宋" w:eastAsia="仿宋" w:cs="仿宋"/>
                <w:szCs w:val="21"/>
              </w:rPr>
            </w:pPr>
          </w:p>
        </w:tc>
        <w:tc>
          <w:tcPr>
            <w:tcW w:w="1066" w:type="dxa"/>
            <w:vAlign w:val="center"/>
          </w:tcPr>
          <w:p>
            <w:pPr>
              <w:jc w:val="center"/>
              <w:rPr>
                <w:rFonts w:hint="eastAsia" w:ascii="仿宋" w:hAnsi="仿宋" w:eastAsia="仿宋" w:cs="仿宋"/>
                <w:szCs w:val="21"/>
              </w:rPr>
            </w:pPr>
          </w:p>
        </w:tc>
        <w:tc>
          <w:tcPr>
            <w:tcW w:w="745" w:type="dxa"/>
            <w:vAlign w:val="center"/>
          </w:tcPr>
          <w:p>
            <w:pPr>
              <w:jc w:val="center"/>
              <w:rPr>
                <w:rFonts w:hint="eastAsia" w:ascii="仿宋" w:hAnsi="仿宋" w:eastAsia="仿宋" w:cs="仿宋"/>
                <w:szCs w:val="21"/>
              </w:rPr>
            </w:pPr>
          </w:p>
        </w:tc>
        <w:tc>
          <w:tcPr>
            <w:tcW w:w="123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1220" w:type="dxa"/>
            <w:vAlign w:val="center"/>
          </w:tcPr>
          <w:p>
            <w:pPr>
              <w:jc w:val="center"/>
              <w:rPr>
                <w:rFonts w:hint="eastAsia" w:ascii="仿宋" w:hAnsi="仿宋" w:eastAsia="仿宋" w:cs="仿宋"/>
                <w:szCs w:val="21"/>
              </w:rPr>
            </w:pPr>
          </w:p>
        </w:tc>
        <w:tc>
          <w:tcPr>
            <w:tcW w:w="790" w:type="dxa"/>
            <w:vAlign w:val="center"/>
          </w:tcPr>
          <w:p>
            <w:pPr>
              <w:spacing w:line="240" w:lineRule="exact"/>
              <w:jc w:val="center"/>
              <w:rPr>
                <w:rFonts w:hint="eastAsia" w:ascii="仿宋" w:hAnsi="仿宋" w:eastAsia="仿宋" w:cs="仿宋"/>
                <w:szCs w:val="21"/>
              </w:rPr>
            </w:pPr>
          </w:p>
        </w:tc>
        <w:tc>
          <w:tcPr>
            <w:tcW w:w="51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1210" w:type="dxa"/>
            <w:vAlign w:val="center"/>
          </w:tcPr>
          <w:p>
            <w:pPr>
              <w:spacing w:line="240" w:lineRule="exact"/>
              <w:jc w:val="center"/>
              <w:rPr>
                <w:rFonts w:hint="eastAsia" w:ascii="仿宋" w:hAnsi="仿宋" w:eastAsia="仿宋" w:cs="仿宋"/>
                <w:szCs w:val="21"/>
              </w:rPr>
            </w:pPr>
          </w:p>
        </w:tc>
        <w:tc>
          <w:tcPr>
            <w:tcW w:w="552"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1245" w:type="dxa"/>
            <w:vAlign w:val="center"/>
          </w:tcPr>
          <w:p>
            <w:pPr>
              <w:jc w:val="center"/>
              <w:rPr>
                <w:rFonts w:hint="eastAsia" w:ascii="仿宋" w:hAnsi="仿宋" w:eastAsia="仿宋" w:cs="仿宋"/>
                <w:szCs w:val="21"/>
              </w:rPr>
            </w:pPr>
          </w:p>
        </w:tc>
        <w:tc>
          <w:tcPr>
            <w:tcW w:w="622" w:type="dxa"/>
            <w:vAlign w:val="center"/>
          </w:tcPr>
          <w:p>
            <w:pPr>
              <w:jc w:val="center"/>
              <w:rPr>
                <w:rFonts w:hint="eastAsia" w:ascii="仿宋" w:hAnsi="仿宋" w:eastAsia="仿宋" w:cs="仿宋"/>
                <w:szCs w:val="21"/>
              </w:rPr>
            </w:pPr>
          </w:p>
        </w:tc>
        <w:tc>
          <w:tcPr>
            <w:tcW w:w="1065" w:type="dxa"/>
            <w:vAlign w:val="center"/>
          </w:tcPr>
          <w:p>
            <w:pPr>
              <w:jc w:val="center"/>
              <w:rPr>
                <w:rFonts w:hint="eastAsia" w:ascii="仿宋" w:hAnsi="仿宋" w:eastAsia="仿宋" w:cs="仿宋"/>
                <w:szCs w:val="21"/>
              </w:rPr>
            </w:pPr>
          </w:p>
        </w:tc>
        <w:tc>
          <w:tcPr>
            <w:tcW w:w="1066" w:type="dxa"/>
            <w:vAlign w:val="center"/>
          </w:tcPr>
          <w:p>
            <w:pPr>
              <w:jc w:val="center"/>
              <w:rPr>
                <w:rFonts w:hint="eastAsia" w:ascii="仿宋" w:hAnsi="仿宋" w:eastAsia="仿宋" w:cs="仿宋"/>
                <w:szCs w:val="21"/>
              </w:rPr>
            </w:pPr>
          </w:p>
        </w:tc>
        <w:tc>
          <w:tcPr>
            <w:tcW w:w="745" w:type="dxa"/>
            <w:vAlign w:val="center"/>
          </w:tcPr>
          <w:p>
            <w:pPr>
              <w:jc w:val="center"/>
              <w:rPr>
                <w:rFonts w:hint="eastAsia" w:ascii="仿宋" w:hAnsi="仿宋" w:eastAsia="仿宋" w:cs="仿宋"/>
                <w:szCs w:val="21"/>
              </w:rPr>
            </w:pPr>
          </w:p>
        </w:tc>
        <w:tc>
          <w:tcPr>
            <w:tcW w:w="123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1220" w:type="dxa"/>
            <w:vAlign w:val="center"/>
          </w:tcPr>
          <w:p>
            <w:pPr>
              <w:jc w:val="center"/>
              <w:rPr>
                <w:rFonts w:hint="eastAsia" w:ascii="仿宋" w:hAnsi="仿宋" w:eastAsia="仿宋" w:cs="仿宋"/>
                <w:szCs w:val="21"/>
              </w:rPr>
            </w:pPr>
          </w:p>
        </w:tc>
        <w:tc>
          <w:tcPr>
            <w:tcW w:w="790" w:type="dxa"/>
            <w:vAlign w:val="center"/>
          </w:tcPr>
          <w:p>
            <w:pPr>
              <w:spacing w:line="240" w:lineRule="exact"/>
              <w:jc w:val="center"/>
              <w:rPr>
                <w:rFonts w:hint="eastAsia" w:ascii="仿宋" w:hAnsi="仿宋" w:eastAsia="仿宋" w:cs="仿宋"/>
                <w:szCs w:val="21"/>
              </w:rPr>
            </w:pPr>
          </w:p>
        </w:tc>
        <w:tc>
          <w:tcPr>
            <w:tcW w:w="51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1210" w:type="dxa"/>
            <w:vAlign w:val="center"/>
          </w:tcPr>
          <w:p>
            <w:pPr>
              <w:spacing w:line="240" w:lineRule="exact"/>
              <w:jc w:val="center"/>
              <w:rPr>
                <w:rFonts w:hint="eastAsia" w:ascii="仿宋" w:hAnsi="仿宋" w:eastAsia="仿宋" w:cs="仿宋"/>
                <w:szCs w:val="21"/>
              </w:rPr>
            </w:pPr>
          </w:p>
        </w:tc>
        <w:tc>
          <w:tcPr>
            <w:tcW w:w="552"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1245" w:type="dxa"/>
            <w:vAlign w:val="center"/>
          </w:tcPr>
          <w:p>
            <w:pPr>
              <w:jc w:val="center"/>
              <w:rPr>
                <w:rFonts w:hint="eastAsia" w:ascii="仿宋" w:hAnsi="仿宋" w:eastAsia="仿宋" w:cs="仿宋"/>
                <w:szCs w:val="21"/>
              </w:rPr>
            </w:pPr>
          </w:p>
        </w:tc>
        <w:tc>
          <w:tcPr>
            <w:tcW w:w="622" w:type="dxa"/>
            <w:vAlign w:val="center"/>
          </w:tcPr>
          <w:p>
            <w:pPr>
              <w:jc w:val="center"/>
              <w:rPr>
                <w:rFonts w:hint="eastAsia" w:ascii="仿宋" w:hAnsi="仿宋" w:eastAsia="仿宋" w:cs="仿宋"/>
                <w:szCs w:val="21"/>
              </w:rPr>
            </w:pPr>
          </w:p>
        </w:tc>
        <w:tc>
          <w:tcPr>
            <w:tcW w:w="1065" w:type="dxa"/>
            <w:vAlign w:val="center"/>
          </w:tcPr>
          <w:p>
            <w:pPr>
              <w:jc w:val="center"/>
              <w:rPr>
                <w:rFonts w:hint="eastAsia" w:ascii="仿宋" w:hAnsi="仿宋" w:eastAsia="仿宋" w:cs="仿宋"/>
                <w:szCs w:val="21"/>
              </w:rPr>
            </w:pPr>
          </w:p>
        </w:tc>
        <w:tc>
          <w:tcPr>
            <w:tcW w:w="1066" w:type="dxa"/>
            <w:vAlign w:val="center"/>
          </w:tcPr>
          <w:p>
            <w:pPr>
              <w:jc w:val="center"/>
              <w:rPr>
                <w:rFonts w:hint="eastAsia" w:ascii="仿宋" w:hAnsi="仿宋" w:eastAsia="仿宋" w:cs="仿宋"/>
                <w:szCs w:val="21"/>
              </w:rPr>
            </w:pPr>
          </w:p>
        </w:tc>
        <w:tc>
          <w:tcPr>
            <w:tcW w:w="745" w:type="dxa"/>
            <w:vAlign w:val="center"/>
          </w:tcPr>
          <w:p>
            <w:pPr>
              <w:jc w:val="center"/>
              <w:rPr>
                <w:rFonts w:hint="eastAsia" w:ascii="仿宋" w:hAnsi="仿宋" w:eastAsia="仿宋" w:cs="仿宋"/>
                <w:szCs w:val="21"/>
              </w:rPr>
            </w:pPr>
          </w:p>
        </w:tc>
        <w:tc>
          <w:tcPr>
            <w:tcW w:w="123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1220" w:type="dxa"/>
            <w:vAlign w:val="center"/>
          </w:tcPr>
          <w:p>
            <w:pPr>
              <w:jc w:val="center"/>
              <w:rPr>
                <w:rFonts w:hint="eastAsia" w:ascii="仿宋" w:hAnsi="仿宋" w:eastAsia="仿宋" w:cs="仿宋"/>
                <w:szCs w:val="21"/>
              </w:rPr>
            </w:pPr>
          </w:p>
        </w:tc>
        <w:tc>
          <w:tcPr>
            <w:tcW w:w="790" w:type="dxa"/>
            <w:vAlign w:val="center"/>
          </w:tcPr>
          <w:p>
            <w:pPr>
              <w:spacing w:line="240" w:lineRule="exact"/>
              <w:jc w:val="center"/>
              <w:rPr>
                <w:rFonts w:hint="eastAsia" w:ascii="仿宋" w:hAnsi="仿宋" w:eastAsia="仿宋" w:cs="仿宋"/>
                <w:szCs w:val="21"/>
              </w:rPr>
            </w:pPr>
          </w:p>
        </w:tc>
        <w:tc>
          <w:tcPr>
            <w:tcW w:w="51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1210" w:type="dxa"/>
            <w:vAlign w:val="center"/>
          </w:tcPr>
          <w:p>
            <w:pPr>
              <w:spacing w:line="240" w:lineRule="exact"/>
              <w:jc w:val="center"/>
              <w:rPr>
                <w:rFonts w:hint="eastAsia" w:ascii="仿宋" w:hAnsi="仿宋" w:eastAsia="仿宋" w:cs="仿宋"/>
                <w:szCs w:val="21"/>
              </w:rPr>
            </w:pPr>
          </w:p>
        </w:tc>
        <w:tc>
          <w:tcPr>
            <w:tcW w:w="552"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1245" w:type="dxa"/>
            <w:vAlign w:val="center"/>
          </w:tcPr>
          <w:p>
            <w:pPr>
              <w:jc w:val="center"/>
              <w:rPr>
                <w:rFonts w:hint="eastAsia" w:ascii="仿宋" w:hAnsi="仿宋" w:eastAsia="仿宋" w:cs="仿宋"/>
                <w:szCs w:val="21"/>
              </w:rPr>
            </w:pPr>
          </w:p>
        </w:tc>
        <w:tc>
          <w:tcPr>
            <w:tcW w:w="622" w:type="dxa"/>
            <w:vAlign w:val="center"/>
          </w:tcPr>
          <w:p>
            <w:pPr>
              <w:jc w:val="center"/>
              <w:rPr>
                <w:rFonts w:hint="eastAsia" w:ascii="仿宋" w:hAnsi="仿宋" w:eastAsia="仿宋" w:cs="仿宋"/>
                <w:szCs w:val="21"/>
              </w:rPr>
            </w:pPr>
          </w:p>
        </w:tc>
        <w:tc>
          <w:tcPr>
            <w:tcW w:w="1065" w:type="dxa"/>
            <w:vAlign w:val="center"/>
          </w:tcPr>
          <w:p>
            <w:pPr>
              <w:jc w:val="center"/>
              <w:rPr>
                <w:rFonts w:hint="eastAsia" w:ascii="仿宋" w:hAnsi="仿宋" w:eastAsia="仿宋" w:cs="仿宋"/>
                <w:szCs w:val="21"/>
              </w:rPr>
            </w:pPr>
          </w:p>
        </w:tc>
        <w:tc>
          <w:tcPr>
            <w:tcW w:w="1066" w:type="dxa"/>
            <w:vAlign w:val="center"/>
          </w:tcPr>
          <w:p>
            <w:pPr>
              <w:jc w:val="center"/>
              <w:rPr>
                <w:rFonts w:hint="eastAsia" w:ascii="仿宋" w:hAnsi="仿宋" w:eastAsia="仿宋" w:cs="仿宋"/>
                <w:szCs w:val="21"/>
              </w:rPr>
            </w:pPr>
          </w:p>
        </w:tc>
        <w:tc>
          <w:tcPr>
            <w:tcW w:w="745" w:type="dxa"/>
            <w:vAlign w:val="center"/>
          </w:tcPr>
          <w:p>
            <w:pPr>
              <w:jc w:val="center"/>
              <w:rPr>
                <w:rFonts w:hint="eastAsia" w:ascii="仿宋" w:hAnsi="仿宋" w:eastAsia="仿宋" w:cs="仿宋"/>
                <w:szCs w:val="21"/>
              </w:rPr>
            </w:pPr>
          </w:p>
        </w:tc>
        <w:tc>
          <w:tcPr>
            <w:tcW w:w="123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hint="eastAsia" w:ascii="仿宋" w:hAnsi="仿宋" w:eastAsia="仿宋" w:cs="仿宋"/>
                <w:szCs w:val="21"/>
              </w:rPr>
            </w:pPr>
            <w:r>
              <w:rPr>
                <w:rFonts w:hint="eastAsia" w:ascii="仿宋" w:hAnsi="仿宋" w:eastAsia="仿宋" w:cs="仿宋"/>
                <w:szCs w:val="21"/>
              </w:rPr>
              <w:t>6</w:t>
            </w:r>
          </w:p>
        </w:tc>
        <w:tc>
          <w:tcPr>
            <w:tcW w:w="1220" w:type="dxa"/>
            <w:vAlign w:val="center"/>
          </w:tcPr>
          <w:p>
            <w:pPr>
              <w:jc w:val="center"/>
              <w:rPr>
                <w:rFonts w:hint="eastAsia" w:ascii="仿宋" w:hAnsi="仿宋" w:eastAsia="仿宋" w:cs="仿宋"/>
                <w:szCs w:val="21"/>
              </w:rPr>
            </w:pPr>
          </w:p>
        </w:tc>
        <w:tc>
          <w:tcPr>
            <w:tcW w:w="790" w:type="dxa"/>
            <w:vAlign w:val="center"/>
          </w:tcPr>
          <w:p>
            <w:pPr>
              <w:spacing w:line="240" w:lineRule="exact"/>
              <w:jc w:val="center"/>
              <w:rPr>
                <w:rFonts w:hint="eastAsia" w:ascii="仿宋" w:hAnsi="仿宋" w:eastAsia="仿宋" w:cs="仿宋"/>
                <w:szCs w:val="21"/>
              </w:rPr>
            </w:pPr>
          </w:p>
        </w:tc>
        <w:tc>
          <w:tcPr>
            <w:tcW w:w="51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1210" w:type="dxa"/>
            <w:vAlign w:val="center"/>
          </w:tcPr>
          <w:p>
            <w:pPr>
              <w:spacing w:line="240" w:lineRule="exact"/>
              <w:jc w:val="center"/>
              <w:rPr>
                <w:rFonts w:hint="eastAsia" w:ascii="仿宋" w:hAnsi="仿宋" w:eastAsia="仿宋" w:cs="仿宋"/>
                <w:szCs w:val="21"/>
              </w:rPr>
            </w:pPr>
          </w:p>
        </w:tc>
        <w:tc>
          <w:tcPr>
            <w:tcW w:w="552"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1245" w:type="dxa"/>
            <w:vAlign w:val="center"/>
          </w:tcPr>
          <w:p>
            <w:pPr>
              <w:jc w:val="center"/>
              <w:rPr>
                <w:rFonts w:hint="eastAsia" w:ascii="仿宋" w:hAnsi="仿宋" w:eastAsia="仿宋" w:cs="仿宋"/>
                <w:szCs w:val="21"/>
              </w:rPr>
            </w:pPr>
          </w:p>
        </w:tc>
        <w:tc>
          <w:tcPr>
            <w:tcW w:w="622" w:type="dxa"/>
            <w:vAlign w:val="center"/>
          </w:tcPr>
          <w:p>
            <w:pPr>
              <w:jc w:val="center"/>
              <w:rPr>
                <w:rFonts w:hint="eastAsia" w:ascii="仿宋" w:hAnsi="仿宋" w:eastAsia="仿宋" w:cs="仿宋"/>
                <w:szCs w:val="21"/>
              </w:rPr>
            </w:pPr>
          </w:p>
        </w:tc>
        <w:tc>
          <w:tcPr>
            <w:tcW w:w="1065" w:type="dxa"/>
            <w:vAlign w:val="center"/>
          </w:tcPr>
          <w:p>
            <w:pPr>
              <w:jc w:val="center"/>
              <w:rPr>
                <w:rFonts w:hint="eastAsia" w:ascii="仿宋" w:hAnsi="仿宋" w:eastAsia="仿宋" w:cs="仿宋"/>
                <w:szCs w:val="21"/>
              </w:rPr>
            </w:pPr>
          </w:p>
        </w:tc>
        <w:tc>
          <w:tcPr>
            <w:tcW w:w="1066" w:type="dxa"/>
            <w:vAlign w:val="center"/>
          </w:tcPr>
          <w:p>
            <w:pPr>
              <w:jc w:val="center"/>
              <w:rPr>
                <w:rFonts w:hint="eastAsia" w:ascii="仿宋" w:hAnsi="仿宋" w:eastAsia="仿宋" w:cs="仿宋"/>
                <w:szCs w:val="21"/>
              </w:rPr>
            </w:pPr>
          </w:p>
        </w:tc>
        <w:tc>
          <w:tcPr>
            <w:tcW w:w="745" w:type="dxa"/>
            <w:vAlign w:val="center"/>
          </w:tcPr>
          <w:p>
            <w:pPr>
              <w:jc w:val="center"/>
              <w:rPr>
                <w:rFonts w:hint="eastAsia" w:ascii="仿宋" w:hAnsi="仿宋" w:eastAsia="仿宋" w:cs="仿宋"/>
                <w:szCs w:val="21"/>
              </w:rPr>
            </w:pPr>
          </w:p>
        </w:tc>
        <w:tc>
          <w:tcPr>
            <w:tcW w:w="123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hint="eastAsia" w:ascii="仿宋" w:hAnsi="仿宋" w:eastAsia="仿宋" w:cs="仿宋"/>
                <w:szCs w:val="21"/>
              </w:rPr>
            </w:pPr>
            <w:r>
              <w:rPr>
                <w:rFonts w:hint="eastAsia" w:ascii="仿宋" w:hAnsi="仿宋" w:eastAsia="仿宋" w:cs="仿宋"/>
                <w:szCs w:val="21"/>
              </w:rPr>
              <w:t>7</w:t>
            </w:r>
          </w:p>
        </w:tc>
        <w:tc>
          <w:tcPr>
            <w:tcW w:w="1220" w:type="dxa"/>
            <w:vAlign w:val="center"/>
          </w:tcPr>
          <w:p>
            <w:pPr>
              <w:jc w:val="center"/>
              <w:rPr>
                <w:rFonts w:hint="eastAsia" w:ascii="仿宋" w:hAnsi="仿宋" w:eastAsia="仿宋" w:cs="仿宋"/>
                <w:szCs w:val="21"/>
              </w:rPr>
            </w:pPr>
          </w:p>
        </w:tc>
        <w:tc>
          <w:tcPr>
            <w:tcW w:w="790" w:type="dxa"/>
            <w:vAlign w:val="center"/>
          </w:tcPr>
          <w:p>
            <w:pPr>
              <w:spacing w:line="240" w:lineRule="exact"/>
              <w:jc w:val="center"/>
              <w:rPr>
                <w:rFonts w:hint="eastAsia" w:ascii="仿宋" w:hAnsi="仿宋" w:eastAsia="仿宋" w:cs="仿宋"/>
                <w:szCs w:val="21"/>
              </w:rPr>
            </w:pPr>
          </w:p>
        </w:tc>
        <w:tc>
          <w:tcPr>
            <w:tcW w:w="51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1210" w:type="dxa"/>
            <w:vAlign w:val="center"/>
          </w:tcPr>
          <w:p>
            <w:pPr>
              <w:spacing w:line="240" w:lineRule="exact"/>
              <w:jc w:val="center"/>
              <w:rPr>
                <w:rFonts w:hint="eastAsia" w:ascii="仿宋" w:hAnsi="仿宋" w:eastAsia="仿宋" w:cs="仿宋"/>
                <w:szCs w:val="21"/>
              </w:rPr>
            </w:pPr>
          </w:p>
        </w:tc>
        <w:tc>
          <w:tcPr>
            <w:tcW w:w="552"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1245" w:type="dxa"/>
            <w:vAlign w:val="center"/>
          </w:tcPr>
          <w:p>
            <w:pPr>
              <w:jc w:val="center"/>
              <w:rPr>
                <w:rFonts w:hint="eastAsia" w:ascii="仿宋" w:hAnsi="仿宋" w:eastAsia="仿宋" w:cs="仿宋"/>
                <w:szCs w:val="21"/>
              </w:rPr>
            </w:pPr>
          </w:p>
        </w:tc>
        <w:tc>
          <w:tcPr>
            <w:tcW w:w="622" w:type="dxa"/>
            <w:vAlign w:val="center"/>
          </w:tcPr>
          <w:p>
            <w:pPr>
              <w:jc w:val="center"/>
              <w:rPr>
                <w:rFonts w:hint="eastAsia" w:ascii="仿宋" w:hAnsi="仿宋" w:eastAsia="仿宋" w:cs="仿宋"/>
                <w:szCs w:val="21"/>
              </w:rPr>
            </w:pPr>
          </w:p>
        </w:tc>
        <w:tc>
          <w:tcPr>
            <w:tcW w:w="1065" w:type="dxa"/>
            <w:vAlign w:val="center"/>
          </w:tcPr>
          <w:p>
            <w:pPr>
              <w:jc w:val="center"/>
              <w:rPr>
                <w:rFonts w:hint="eastAsia" w:ascii="仿宋" w:hAnsi="仿宋" w:eastAsia="仿宋" w:cs="仿宋"/>
                <w:szCs w:val="21"/>
              </w:rPr>
            </w:pPr>
          </w:p>
        </w:tc>
        <w:tc>
          <w:tcPr>
            <w:tcW w:w="1066" w:type="dxa"/>
            <w:vAlign w:val="center"/>
          </w:tcPr>
          <w:p>
            <w:pPr>
              <w:jc w:val="center"/>
              <w:rPr>
                <w:rFonts w:hint="eastAsia" w:ascii="仿宋" w:hAnsi="仿宋" w:eastAsia="仿宋" w:cs="仿宋"/>
                <w:szCs w:val="21"/>
              </w:rPr>
            </w:pPr>
          </w:p>
        </w:tc>
        <w:tc>
          <w:tcPr>
            <w:tcW w:w="745" w:type="dxa"/>
            <w:vAlign w:val="center"/>
          </w:tcPr>
          <w:p>
            <w:pPr>
              <w:jc w:val="center"/>
              <w:rPr>
                <w:rFonts w:hint="eastAsia" w:ascii="仿宋" w:hAnsi="仿宋" w:eastAsia="仿宋" w:cs="仿宋"/>
                <w:szCs w:val="21"/>
              </w:rPr>
            </w:pPr>
          </w:p>
        </w:tc>
        <w:tc>
          <w:tcPr>
            <w:tcW w:w="123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hint="eastAsia" w:ascii="仿宋" w:hAnsi="仿宋" w:eastAsia="仿宋" w:cs="仿宋"/>
                <w:szCs w:val="21"/>
              </w:rPr>
            </w:pPr>
            <w:r>
              <w:rPr>
                <w:rFonts w:hint="eastAsia" w:ascii="仿宋" w:hAnsi="仿宋" w:eastAsia="仿宋" w:cs="仿宋"/>
                <w:szCs w:val="21"/>
              </w:rPr>
              <w:t>8</w:t>
            </w:r>
          </w:p>
        </w:tc>
        <w:tc>
          <w:tcPr>
            <w:tcW w:w="1220" w:type="dxa"/>
            <w:vAlign w:val="center"/>
          </w:tcPr>
          <w:p>
            <w:pPr>
              <w:jc w:val="center"/>
              <w:rPr>
                <w:rFonts w:hint="eastAsia" w:ascii="仿宋" w:hAnsi="仿宋" w:eastAsia="仿宋" w:cs="仿宋"/>
                <w:szCs w:val="21"/>
              </w:rPr>
            </w:pPr>
          </w:p>
        </w:tc>
        <w:tc>
          <w:tcPr>
            <w:tcW w:w="790" w:type="dxa"/>
            <w:vAlign w:val="center"/>
          </w:tcPr>
          <w:p>
            <w:pPr>
              <w:spacing w:line="240" w:lineRule="exact"/>
              <w:jc w:val="center"/>
              <w:rPr>
                <w:rFonts w:hint="eastAsia" w:ascii="仿宋" w:hAnsi="仿宋" w:eastAsia="仿宋" w:cs="仿宋"/>
                <w:szCs w:val="21"/>
              </w:rPr>
            </w:pPr>
          </w:p>
        </w:tc>
        <w:tc>
          <w:tcPr>
            <w:tcW w:w="51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1210" w:type="dxa"/>
            <w:vAlign w:val="center"/>
          </w:tcPr>
          <w:p>
            <w:pPr>
              <w:spacing w:line="240" w:lineRule="exact"/>
              <w:jc w:val="center"/>
              <w:rPr>
                <w:rFonts w:hint="eastAsia" w:ascii="仿宋" w:hAnsi="仿宋" w:eastAsia="仿宋" w:cs="仿宋"/>
                <w:szCs w:val="21"/>
              </w:rPr>
            </w:pPr>
          </w:p>
        </w:tc>
        <w:tc>
          <w:tcPr>
            <w:tcW w:w="552"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1245" w:type="dxa"/>
            <w:vAlign w:val="center"/>
          </w:tcPr>
          <w:p>
            <w:pPr>
              <w:jc w:val="center"/>
              <w:rPr>
                <w:rFonts w:hint="eastAsia" w:ascii="仿宋" w:hAnsi="仿宋" w:eastAsia="仿宋" w:cs="仿宋"/>
                <w:szCs w:val="21"/>
              </w:rPr>
            </w:pPr>
          </w:p>
        </w:tc>
        <w:tc>
          <w:tcPr>
            <w:tcW w:w="622" w:type="dxa"/>
            <w:vAlign w:val="center"/>
          </w:tcPr>
          <w:p>
            <w:pPr>
              <w:jc w:val="center"/>
              <w:rPr>
                <w:rFonts w:hint="eastAsia" w:ascii="仿宋" w:hAnsi="仿宋" w:eastAsia="仿宋" w:cs="仿宋"/>
                <w:szCs w:val="21"/>
              </w:rPr>
            </w:pPr>
          </w:p>
        </w:tc>
        <w:tc>
          <w:tcPr>
            <w:tcW w:w="1065" w:type="dxa"/>
            <w:vAlign w:val="center"/>
          </w:tcPr>
          <w:p>
            <w:pPr>
              <w:jc w:val="center"/>
              <w:rPr>
                <w:rFonts w:hint="eastAsia" w:ascii="仿宋" w:hAnsi="仿宋" w:eastAsia="仿宋" w:cs="仿宋"/>
                <w:szCs w:val="21"/>
              </w:rPr>
            </w:pPr>
          </w:p>
        </w:tc>
        <w:tc>
          <w:tcPr>
            <w:tcW w:w="1066" w:type="dxa"/>
            <w:vAlign w:val="center"/>
          </w:tcPr>
          <w:p>
            <w:pPr>
              <w:jc w:val="center"/>
              <w:rPr>
                <w:rFonts w:hint="eastAsia" w:ascii="仿宋" w:hAnsi="仿宋" w:eastAsia="仿宋" w:cs="仿宋"/>
                <w:szCs w:val="21"/>
              </w:rPr>
            </w:pPr>
          </w:p>
        </w:tc>
        <w:tc>
          <w:tcPr>
            <w:tcW w:w="745" w:type="dxa"/>
            <w:vAlign w:val="center"/>
          </w:tcPr>
          <w:p>
            <w:pPr>
              <w:jc w:val="center"/>
              <w:rPr>
                <w:rFonts w:hint="eastAsia" w:ascii="仿宋" w:hAnsi="仿宋" w:eastAsia="仿宋" w:cs="仿宋"/>
                <w:szCs w:val="21"/>
              </w:rPr>
            </w:pPr>
          </w:p>
        </w:tc>
        <w:tc>
          <w:tcPr>
            <w:tcW w:w="123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hint="eastAsia" w:ascii="仿宋" w:hAnsi="仿宋" w:eastAsia="仿宋" w:cs="仿宋"/>
                <w:szCs w:val="21"/>
              </w:rPr>
            </w:pPr>
            <w:r>
              <w:rPr>
                <w:rFonts w:hint="eastAsia" w:ascii="仿宋" w:hAnsi="仿宋" w:eastAsia="仿宋" w:cs="仿宋"/>
                <w:szCs w:val="21"/>
              </w:rPr>
              <w:t>9</w:t>
            </w:r>
          </w:p>
        </w:tc>
        <w:tc>
          <w:tcPr>
            <w:tcW w:w="1220" w:type="dxa"/>
            <w:vAlign w:val="center"/>
          </w:tcPr>
          <w:p>
            <w:pPr>
              <w:jc w:val="center"/>
              <w:rPr>
                <w:rFonts w:hint="eastAsia" w:ascii="仿宋" w:hAnsi="仿宋" w:eastAsia="仿宋" w:cs="仿宋"/>
                <w:szCs w:val="21"/>
              </w:rPr>
            </w:pPr>
          </w:p>
        </w:tc>
        <w:tc>
          <w:tcPr>
            <w:tcW w:w="790" w:type="dxa"/>
            <w:vAlign w:val="center"/>
          </w:tcPr>
          <w:p>
            <w:pPr>
              <w:spacing w:line="240" w:lineRule="exact"/>
              <w:jc w:val="center"/>
              <w:rPr>
                <w:rFonts w:hint="eastAsia" w:ascii="仿宋" w:hAnsi="仿宋" w:eastAsia="仿宋" w:cs="仿宋"/>
                <w:szCs w:val="21"/>
              </w:rPr>
            </w:pPr>
          </w:p>
        </w:tc>
        <w:tc>
          <w:tcPr>
            <w:tcW w:w="51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1210" w:type="dxa"/>
            <w:vAlign w:val="center"/>
          </w:tcPr>
          <w:p>
            <w:pPr>
              <w:spacing w:line="240" w:lineRule="exact"/>
              <w:jc w:val="center"/>
              <w:rPr>
                <w:rFonts w:hint="eastAsia" w:ascii="仿宋" w:hAnsi="仿宋" w:eastAsia="仿宋" w:cs="仿宋"/>
                <w:szCs w:val="21"/>
              </w:rPr>
            </w:pPr>
          </w:p>
        </w:tc>
        <w:tc>
          <w:tcPr>
            <w:tcW w:w="552"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1245" w:type="dxa"/>
            <w:vAlign w:val="center"/>
          </w:tcPr>
          <w:p>
            <w:pPr>
              <w:jc w:val="center"/>
              <w:rPr>
                <w:rFonts w:hint="eastAsia" w:ascii="仿宋" w:hAnsi="仿宋" w:eastAsia="仿宋" w:cs="仿宋"/>
                <w:szCs w:val="21"/>
              </w:rPr>
            </w:pPr>
          </w:p>
        </w:tc>
        <w:tc>
          <w:tcPr>
            <w:tcW w:w="622" w:type="dxa"/>
            <w:vAlign w:val="center"/>
          </w:tcPr>
          <w:p>
            <w:pPr>
              <w:jc w:val="center"/>
              <w:rPr>
                <w:rFonts w:hint="eastAsia" w:ascii="仿宋" w:hAnsi="仿宋" w:eastAsia="仿宋" w:cs="仿宋"/>
                <w:szCs w:val="21"/>
              </w:rPr>
            </w:pPr>
          </w:p>
        </w:tc>
        <w:tc>
          <w:tcPr>
            <w:tcW w:w="1065" w:type="dxa"/>
            <w:vAlign w:val="center"/>
          </w:tcPr>
          <w:p>
            <w:pPr>
              <w:jc w:val="center"/>
              <w:rPr>
                <w:rFonts w:hint="eastAsia" w:ascii="仿宋" w:hAnsi="仿宋" w:eastAsia="仿宋" w:cs="仿宋"/>
                <w:szCs w:val="21"/>
              </w:rPr>
            </w:pPr>
          </w:p>
        </w:tc>
        <w:tc>
          <w:tcPr>
            <w:tcW w:w="1066" w:type="dxa"/>
            <w:vAlign w:val="center"/>
          </w:tcPr>
          <w:p>
            <w:pPr>
              <w:jc w:val="center"/>
              <w:rPr>
                <w:rFonts w:hint="eastAsia" w:ascii="仿宋" w:hAnsi="仿宋" w:eastAsia="仿宋" w:cs="仿宋"/>
                <w:szCs w:val="21"/>
              </w:rPr>
            </w:pPr>
          </w:p>
        </w:tc>
        <w:tc>
          <w:tcPr>
            <w:tcW w:w="745" w:type="dxa"/>
            <w:vAlign w:val="center"/>
          </w:tcPr>
          <w:p>
            <w:pPr>
              <w:jc w:val="center"/>
              <w:rPr>
                <w:rFonts w:hint="eastAsia" w:ascii="仿宋" w:hAnsi="仿宋" w:eastAsia="仿宋" w:cs="仿宋"/>
                <w:szCs w:val="21"/>
              </w:rPr>
            </w:pPr>
          </w:p>
        </w:tc>
        <w:tc>
          <w:tcPr>
            <w:tcW w:w="123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hint="eastAsia" w:ascii="仿宋" w:hAnsi="仿宋" w:eastAsia="仿宋" w:cs="仿宋"/>
                <w:szCs w:val="21"/>
              </w:rPr>
            </w:pPr>
            <w:r>
              <w:rPr>
                <w:rFonts w:hint="eastAsia" w:ascii="仿宋" w:hAnsi="仿宋" w:eastAsia="仿宋" w:cs="仿宋"/>
                <w:szCs w:val="21"/>
              </w:rPr>
              <w:t>…</w:t>
            </w:r>
          </w:p>
        </w:tc>
        <w:tc>
          <w:tcPr>
            <w:tcW w:w="1220" w:type="dxa"/>
            <w:vAlign w:val="center"/>
          </w:tcPr>
          <w:p>
            <w:pPr>
              <w:jc w:val="center"/>
              <w:rPr>
                <w:rFonts w:hint="eastAsia" w:ascii="仿宋" w:hAnsi="仿宋" w:eastAsia="仿宋" w:cs="仿宋"/>
                <w:szCs w:val="21"/>
              </w:rPr>
            </w:pPr>
          </w:p>
        </w:tc>
        <w:tc>
          <w:tcPr>
            <w:tcW w:w="790" w:type="dxa"/>
            <w:vAlign w:val="center"/>
          </w:tcPr>
          <w:p>
            <w:pPr>
              <w:spacing w:line="240" w:lineRule="exact"/>
              <w:jc w:val="center"/>
              <w:rPr>
                <w:rFonts w:hint="eastAsia" w:ascii="仿宋" w:hAnsi="仿宋" w:eastAsia="仿宋" w:cs="仿宋"/>
                <w:szCs w:val="21"/>
              </w:rPr>
            </w:pPr>
          </w:p>
        </w:tc>
        <w:tc>
          <w:tcPr>
            <w:tcW w:w="51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1210" w:type="dxa"/>
            <w:vAlign w:val="center"/>
          </w:tcPr>
          <w:p>
            <w:pPr>
              <w:spacing w:line="240" w:lineRule="exact"/>
              <w:jc w:val="center"/>
              <w:rPr>
                <w:rFonts w:hint="eastAsia" w:ascii="仿宋" w:hAnsi="仿宋" w:eastAsia="仿宋" w:cs="仿宋"/>
                <w:szCs w:val="21"/>
              </w:rPr>
            </w:pPr>
          </w:p>
        </w:tc>
        <w:tc>
          <w:tcPr>
            <w:tcW w:w="552"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1245" w:type="dxa"/>
            <w:vAlign w:val="center"/>
          </w:tcPr>
          <w:p>
            <w:pPr>
              <w:jc w:val="center"/>
              <w:rPr>
                <w:rFonts w:hint="eastAsia" w:ascii="仿宋" w:hAnsi="仿宋" w:eastAsia="仿宋" w:cs="仿宋"/>
                <w:szCs w:val="21"/>
              </w:rPr>
            </w:pPr>
          </w:p>
        </w:tc>
        <w:tc>
          <w:tcPr>
            <w:tcW w:w="622" w:type="dxa"/>
            <w:vAlign w:val="center"/>
          </w:tcPr>
          <w:p>
            <w:pPr>
              <w:jc w:val="center"/>
              <w:rPr>
                <w:rFonts w:hint="eastAsia" w:ascii="仿宋" w:hAnsi="仿宋" w:eastAsia="仿宋" w:cs="仿宋"/>
                <w:szCs w:val="21"/>
              </w:rPr>
            </w:pPr>
          </w:p>
        </w:tc>
        <w:tc>
          <w:tcPr>
            <w:tcW w:w="1065" w:type="dxa"/>
            <w:vAlign w:val="center"/>
          </w:tcPr>
          <w:p>
            <w:pPr>
              <w:jc w:val="center"/>
              <w:rPr>
                <w:rFonts w:hint="eastAsia" w:ascii="仿宋" w:hAnsi="仿宋" w:eastAsia="仿宋" w:cs="仿宋"/>
                <w:szCs w:val="21"/>
              </w:rPr>
            </w:pPr>
          </w:p>
        </w:tc>
        <w:tc>
          <w:tcPr>
            <w:tcW w:w="1066" w:type="dxa"/>
            <w:vAlign w:val="center"/>
          </w:tcPr>
          <w:p>
            <w:pPr>
              <w:jc w:val="center"/>
              <w:rPr>
                <w:rFonts w:hint="eastAsia" w:ascii="仿宋" w:hAnsi="仿宋" w:eastAsia="仿宋" w:cs="仿宋"/>
                <w:szCs w:val="21"/>
              </w:rPr>
            </w:pPr>
          </w:p>
        </w:tc>
        <w:tc>
          <w:tcPr>
            <w:tcW w:w="745" w:type="dxa"/>
            <w:vAlign w:val="center"/>
          </w:tcPr>
          <w:p>
            <w:pPr>
              <w:jc w:val="center"/>
              <w:rPr>
                <w:rFonts w:hint="eastAsia" w:ascii="仿宋" w:hAnsi="仿宋" w:eastAsia="仿宋" w:cs="仿宋"/>
                <w:szCs w:val="21"/>
              </w:rPr>
            </w:pPr>
          </w:p>
        </w:tc>
        <w:tc>
          <w:tcPr>
            <w:tcW w:w="1235" w:type="dxa"/>
            <w:vAlign w:val="center"/>
          </w:tcPr>
          <w:p>
            <w:pPr>
              <w:jc w:val="center"/>
              <w:rPr>
                <w:rFonts w:hint="eastAsia" w:ascii="仿宋" w:hAnsi="仿宋" w:eastAsia="仿宋" w:cs="仿宋"/>
                <w:szCs w:val="21"/>
              </w:rPr>
            </w:pPr>
          </w:p>
        </w:tc>
      </w:tr>
    </w:tbl>
    <w:p>
      <w:pPr>
        <w:pStyle w:val="15"/>
        <w:bidi w:val="0"/>
        <w:ind w:firstLine="4800" w:firstLineChars="1500"/>
        <w:jc w:val="both"/>
        <w:rPr>
          <w:rFonts w:hint="eastAsia"/>
        </w:rPr>
      </w:pPr>
      <w:r>
        <w:rPr>
          <w:rFonts w:hint="eastAsia"/>
        </w:rPr>
        <w:t>（一）项目管理机构主要人员表</w:t>
      </w:r>
      <w:bookmarkEnd w:id="374"/>
      <w:bookmarkEnd w:id="375"/>
      <w:bookmarkEnd w:id="376"/>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b/>
          <w:sz w:val="24"/>
        </w:rPr>
      </w:pPr>
      <w:r>
        <w:rPr>
          <w:rFonts w:hint="eastAsia" w:ascii="仿宋" w:hAnsi="仿宋" w:eastAsia="仿宋" w:cs="仿宋"/>
        </w:rPr>
        <w:t>备注：</w:t>
      </w:r>
      <w:r>
        <w:rPr>
          <w:rFonts w:hint="eastAsia" w:ascii="仿宋" w:hAnsi="仿宋" w:eastAsia="仿宋" w:cs="仿宋"/>
          <w:szCs w:val="21"/>
        </w:rPr>
        <w:t>1．执业、职业单位指拟投入的项目管理机构人员目前是否在投标人处注册执业或岗位登记。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pPr>
        <w:spacing w:line="420" w:lineRule="exact"/>
        <w:ind w:left="945" w:leftChars="300" w:hanging="315" w:hangingChars="150"/>
        <w:rPr>
          <w:rFonts w:hint="eastAsia" w:ascii="仿宋" w:hAnsi="仿宋" w:eastAsia="仿宋" w:cs="仿宋"/>
        </w:rPr>
        <w:sectPr>
          <w:pgSz w:w="16838" w:h="11905" w:orient="landscape"/>
          <w:pgMar w:top="1531" w:right="1276" w:bottom="1417" w:left="1134" w:header="851" w:footer="680" w:gutter="0"/>
          <w:pgNumType w:fmt="decimal"/>
          <w:cols w:space="0" w:num="1"/>
          <w:titlePg/>
          <w:docGrid w:type="lines" w:linePitch="319" w:charSpace="0"/>
        </w:sectPr>
      </w:pPr>
    </w:p>
    <w:p>
      <w:pPr>
        <w:pStyle w:val="24"/>
        <w:numPr>
          <w:ilvl w:val="0"/>
          <w:numId w:val="0"/>
        </w:numPr>
        <w:tabs>
          <w:tab w:val="clear" w:pos="709"/>
        </w:tabs>
        <w:jc w:val="center"/>
        <w:rPr>
          <w:rFonts w:hint="eastAsia" w:ascii="仿宋" w:hAnsi="仿宋" w:eastAsia="仿宋" w:cs="仿宋"/>
          <w:sz w:val="28"/>
          <w:szCs w:val="28"/>
        </w:rPr>
      </w:pPr>
      <w:bookmarkStart w:id="377" w:name="_Toc499379050"/>
      <w:bookmarkStart w:id="378" w:name="_Toc499378928"/>
      <w:bookmarkStart w:id="379" w:name="_Toc456557376"/>
      <w:r>
        <w:rPr>
          <w:rFonts w:hint="eastAsia" w:ascii="仿宋" w:hAnsi="仿宋" w:eastAsia="仿宋" w:cs="仿宋"/>
          <w:sz w:val="28"/>
          <w:szCs w:val="28"/>
        </w:rPr>
        <w:t>（二）项目经理简历表</w:t>
      </w:r>
      <w:bookmarkEnd w:id="377"/>
      <w:bookmarkEnd w:id="378"/>
      <w:bookmarkEnd w:id="379"/>
    </w:p>
    <w:p>
      <w:pPr>
        <w:spacing w:line="420" w:lineRule="exact"/>
        <w:rPr>
          <w:rFonts w:hint="eastAsia" w:ascii="仿宋" w:hAnsi="仿宋" w:eastAsia="仿宋" w:cs="仿宋"/>
          <w:szCs w:val="21"/>
        </w:rPr>
      </w:pPr>
    </w:p>
    <w:tbl>
      <w:tblPr>
        <w:tblStyle w:val="1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hint="eastAsia" w:ascii="仿宋" w:hAnsi="仿宋" w:eastAsia="仿宋" w:cs="仿宋"/>
                <w:szCs w:val="21"/>
              </w:rPr>
            </w:pPr>
            <w:r>
              <w:rPr>
                <w:rFonts w:hint="eastAsia" w:ascii="仿宋" w:hAnsi="仿宋" w:eastAsia="仿宋" w:cs="仿宋"/>
                <w:szCs w:val="21"/>
              </w:rPr>
              <w:t>姓  名</w:t>
            </w:r>
          </w:p>
        </w:tc>
        <w:tc>
          <w:tcPr>
            <w:tcW w:w="1035" w:type="dxa"/>
            <w:vAlign w:val="center"/>
          </w:tcPr>
          <w:p>
            <w:pPr>
              <w:jc w:val="center"/>
              <w:rPr>
                <w:rFonts w:hint="eastAsia" w:ascii="仿宋" w:hAnsi="仿宋" w:eastAsia="仿宋" w:cs="仿宋"/>
                <w:szCs w:val="21"/>
              </w:rPr>
            </w:pPr>
          </w:p>
        </w:tc>
        <w:tc>
          <w:tcPr>
            <w:tcW w:w="1134" w:type="dxa"/>
            <w:vAlign w:val="center"/>
          </w:tcPr>
          <w:p>
            <w:pPr>
              <w:jc w:val="center"/>
              <w:rPr>
                <w:rFonts w:hint="eastAsia" w:ascii="仿宋" w:hAnsi="仿宋" w:eastAsia="仿宋" w:cs="仿宋"/>
                <w:szCs w:val="21"/>
              </w:rPr>
            </w:pPr>
            <w:r>
              <w:rPr>
                <w:rFonts w:hint="eastAsia" w:ascii="仿宋" w:hAnsi="仿宋" w:eastAsia="仿宋" w:cs="仿宋"/>
                <w:szCs w:val="21"/>
              </w:rPr>
              <w:t>年  龄</w:t>
            </w:r>
          </w:p>
        </w:tc>
        <w:tc>
          <w:tcPr>
            <w:tcW w:w="1275" w:type="dxa"/>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r>
              <w:rPr>
                <w:rFonts w:hint="eastAsia" w:ascii="仿宋" w:hAnsi="仿宋" w:eastAsia="仿宋" w:cs="仿宋"/>
                <w:szCs w:val="21"/>
              </w:rPr>
              <w:t>学历</w:t>
            </w:r>
          </w:p>
        </w:tc>
        <w:tc>
          <w:tcPr>
            <w:tcW w:w="216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hint="eastAsia" w:ascii="仿宋" w:hAnsi="仿宋" w:eastAsia="仿宋" w:cs="仿宋"/>
                <w:szCs w:val="21"/>
              </w:rPr>
            </w:pPr>
            <w:r>
              <w:rPr>
                <w:rFonts w:hint="eastAsia" w:ascii="仿宋" w:hAnsi="仿宋" w:eastAsia="仿宋" w:cs="仿宋"/>
                <w:szCs w:val="21"/>
              </w:rPr>
              <w:t>职  称</w:t>
            </w:r>
          </w:p>
        </w:tc>
        <w:tc>
          <w:tcPr>
            <w:tcW w:w="1035" w:type="dxa"/>
            <w:vAlign w:val="center"/>
          </w:tcPr>
          <w:p>
            <w:pPr>
              <w:jc w:val="center"/>
              <w:rPr>
                <w:rFonts w:hint="eastAsia" w:ascii="仿宋" w:hAnsi="仿宋" w:eastAsia="仿宋" w:cs="仿宋"/>
                <w:szCs w:val="21"/>
              </w:rPr>
            </w:pPr>
          </w:p>
        </w:tc>
        <w:tc>
          <w:tcPr>
            <w:tcW w:w="1134" w:type="dxa"/>
            <w:vAlign w:val="center"/>
          </w:tcPr>
          <w:p>
            <w:pPr>
              <w:jc w:val="center"/>
              <w:rPr>
                <w:rFonts w:hint="eastAsia" w:ascii="仿宋" w:hAnsi="仿宋" w:eastAsia="仿宋" w:cs="仿宋"/>
                <w:szCs w:val="21"/>
              </w:rPr>
            </w:pPr>
            <w:r>
              <w:rPr>
                <w:rFonts w:hint="eastAsia" w:ascii="仿宋" w:hAnsi="仿宋" w:eastAsia="仿宋" w:cs="仿宋"/>
                <w:szCs w:val="21"/>
              </w:rPr>
              <w:t>职  务</w:t>
            </w:r>
          </w:p>
        </w:tc>
        <w:tc>
          <w:tcPr>
            <w:tcW w:w="1275" w:type="dxa"/>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r>
              <w:rPr>
                <w:rFonts w:hint="eastAsia" w:ascii="仿宋" w:hAnsi="仿宋" w:eastAsia="仿宋" w:cs="仿宋"/>
                <w:szCs w:val="21"/>
              </w:rPr>
              <w:t>拟在本工程任职</w:t>
            </w:r>
          </w:p>
        </w:tc>
        <w:tc>
          <w:tcPr>
            <w:tcW w:w="2160" w:type="dxa"/>
            <w:vAlign w:val="center"/>
          </w:tcPr>
          <w:p>
            <w:pPr>
              <w:jc w:val="center"/>
              <w:rPr>
                <w:rFonts w:hint="eastAsia" w:ascii="仿宋" w:hAnsi="仿宋" w:eastAsia="仿宋" w:cs="仿宋"/>
                <w:szCs w:val="21"/>
              </w:rPr>
            </w:pPr>
            <w:r>
              <w:rPr>
                <w:rFonts w:hint="eastAsia" w:ascii="仿宋" w:hAnsi="仿宋" w:eastAsia="仿宋" w:cs="仿宋"/>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hint="eastAsia" w:ascii="仿宋" w:hAnsi="仿宋" w:eastAsia="仿宋" w:cs="仿宋"/>
                <w:szCs w:val="21"/>
              </w:rPr>
            </w:pPr>
            <w:r>
              <w:rPr>
                <w:rFonts w:hint="eastAsia" w:ascii="仿宋" w:hAnsi="仿宋" w:eastAsia="仿宋" w:cs="仿宋"/>
                <w:szCs w:val="21"/>
              </w:rPr>
              <w:t>注册建造师执业资格等级</w:t>
            </w:r>
          </w:p>
        </w:tc>
        <w:tc>
          <w:tcPr>
            <w:tcW w:w="1275" w:type="dxa"/>
            <w:vAlign w:val="center"/>
          </w:tcPr>
          <w:p>
            <w:pPr>
              <w:jc w:val="center"/>
              <w:rPr>
                <w:rFonts w:hint="eastAsia" w:ascii="仿宋" w:hAnsi="仿宋" w:eastAsia="仿宋" w:cs="仿宋"/>
                <w:szCs w:val="21"/>
              </w:rPr>
            </w:pPr>
            <w:r>
              <w:rPr>
                <w:rFonts w:hint="eastAsia" w:ascii="仿宋" w:hAnsi="仿宋" w:eastAsia="仿宋" w:cs="仿宋"/>
                <w:szCs w:val="21"/>
              </w:rPr>
              <w:t xml:space="preserve">      级</w:t>
            </w:r>
          </w:p>
        </w:tc>
        <w:tc>
          <w:tcPr>
            <w:tcW w:w="2124" w:type="dxa"/>
            <w:vAlign w:val="center"/>
          </w:tcPr>
          <w:p>
            <w:pPr>
              <w:jc w:val="center"/>
              <w:rPr>
                <w:rFonts w:hint="eastAsia" w:ascii="仿宋" w:hAnsi="仿宋" w:eastAsia="仿宋" w:cs="仿宋"/>
                <w:szCs w:val="21"/>
              </w:rPr>
            </w:pPr>
            <w:r>
              <w:rPr>
                <w:rFonts w:hint="eastAsia" w:ascii="仿宋" w:hAnsi="仿宋" w:eastAsia="仿宋" w:cs="仿宋"/>
                <w:szCs w:val="21"/>
              </w:rPr>
              <w:t>建造师专业</w:t>
            </w:r>
          </w:p>
        </w:tc>
        <w:tc>
          <w:tcPr>
            <w:tcW w:w="216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hint="eastAsia" w:ascii="仿宋" w:hAnsi="仿宋" w:eastAsia="仿宋" w:cs="仿宋"/>
                <w:szCs w:val="21"/>
              </w:rPr>
            </w:pPr>
            <w:r>
              <w:rPr>
                <w:rFonts w:hint="eastAsia" w:ascii="仿宋" w:hAnsi="仿宋" w:eastAsia="仿宋" w:cs="仿宋"/>
                <w:szCs w:val="21"/>
              </w:rPr>
              <w:t>安全生产考核合格证书</w:t>
            </w:r>
          </w:p>
        </w:tc>
        <w:tc>
          <w:tcPr>
            <w:tcW w:w="5559" w:type="dxa"/>
            <w:gridSpan w:val="3"/>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hint="eastAsia" w:ascii="仿宋" w:hAnsi="仿宋" w:eastAsia="仿宋" w:cs="仿宋"/>
                <w:szCs w:val="21"/>
              </w:rPr>
            </w:pPr>
            <w:r>
              <w:rPr>
                <w:rFonts w:hint="eastAsia" w:ascii="仿宋" w:hAnsi="仿宋" w:eastAsia="仿宋" w:cs="仿宋"/>
                <w:szCs w:val="21"/>
              </w:rPr>
              <w:t>毕业学校</w:t>
            </w:r>
          </w:p>
        </w:tc>
        <w:tc>
          <w:tcPr>
            <w:tcW w:w="7728" w:type="dxa"/>
            <w:gridSpan w:val="5"/>
            <w:vAlign w:val="center"/>
          </w:tcPr>
          <w:p>
            <w:pPr>
              <w:ind w:firstLine="840" w:firstLineChars="400"/>
              <w:rPr>
                <w:rFonts w:hint="eastAsia" w:ascii="仿宋" w:hAnsi="仿宋" w:eastAsia="仿宋" w:cs="仿宋"/>
                <w:szCs w:val="21"/>
              </w:rPr>
            </w:pPr>
            <w:r>
              <w:rPr>
                <w:rFonts w:hint="eastAsia" w:ascii="仿宋" w:hAnsi="仿宋" w:eastAsia="仿宋" w:cs="仿宋"/>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pPr>
              <w:jc w:val="center"/>
              <w:rPr>
                <w:rFonts w:hint="eastAsia" w:ascii="仿宋" w:hAnsi="仿宋" w:eastAsia="仿宋" w:cs="仿宋"/>
                <w:szCs w:val="21"/>
              </w:rPr>
            </w:pPr>
            <w:r>
              <w:rPr>
                <w:rFonts w:hint="eastAsia" w:ascii="仿宋" w:hAnsi="仿宋" w:eastAsia="仿宋" w:cs="仿宋"/>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hint="eastAsia" w:ascii="仿宋" w:hAnsi="仿宋" w:eastAsia="仿宋" w:cs="仿宋"/>
                <w:szCs w:val="21"/>
              </w:rPr>
            </w:pPr>
            <w:r>
              <w:rPr>
                <w:rFonts w:hint="eastAsia" w:ascii="仿宋" w:hAnsi="仿宋" w:eastAsia="仿宋" w:cs="仿宋"/>
                <w:szCs w:val="21"/>
              </w:rPr>
              <w:t>时  间</w:t>
            </w:r>
          </w:p>
        </w:tc>
        <w:tc>
          <w:tcPr>
            <w:tcW w:w="3444" w:type="dxa"/>
            <w:gridSpan w:val="3"/>
            <w:vAlign w:val="center"/>
          </w:tcPr>
          <w:p>
            <w:pPr>
              <w:jc w:val="center"/>
              <w:rPr>
                <w:rFonts w:hint="eastAsia" w:ascii="仿宋" w:hAnsi="仿宋" w:eastAsia="仿宋" w:cs="仿宋"/>
                <w:szCs w:val="21"/>
              </w:rPr>
            </w:pPr>
            <w:r>
              <w:rPr>
                <w:rFonts w:hint="eastAsia" w:ascii="仿宋" w:hAnsi="仿宋" w:eastAsia="仿宋" w:cs="仿宋"/>
                <w:szCs w:val="21"/>
              </w:rPr>
              <w:t>参加过的类似项目名称</w:t>
            </w:r>
          </w:p>
        </w:tc>
        <w:tc>
          <w:tcPr>
            <w:tcW w:w="2124" w:type="dxa"/>
            <w:vAlign w:val="center"/>
          </w:tcPr>
          <w:p>
            <w:pPr>
              <w:jc w:val="center"/>
              <w:rPr>
                <w:rFonts w:hint="eastAsia" w:ascii="仿宋" w:hAnsi="仿宋" w:eastAsia="仿宋" w:cs="仿宋"/>
                <w:szCs w:val="21"/>
              </w:rPr>
            </w:pPr>
            <w:r>
              <w:rPr>
                <w:rFonts w:hint="eastAsia" w:ascii="仿宋" w:hAnsi="仿宋" w:eastAsia="仿宋" w:cs="仿宋"/>
                <w:szCs w:val="21"/>
              </w:rPr>
              <w:t>工程概况说明</w:t>
            </w:r>
          </w:p>
        </w:tc>
        <w:tc>
          <w:tcPr>
            <w:tcW w:w="2160" w:type="dxa"/>
            <w:vAlign w:val="center"/>
          </w:tcPr>
          <w:p>
            <w:pPr>
              <w:jc w:val="center"/>
              <w:rPr>
                <w:rFonts w:hint="eastAsia" w:ascii="仿宋" w:hAnsi="仿宋" w:eastAsia="仿宋" w:cs="仿宋"/>
                <w:szCs w:val="21"/>
              </w:rPr>
            </w:pPr>
            <w:r>
              <w:rPr>
                <w:rFonts w:hint="eastAsia" w:ascii="仿宋" w:hAnsi="仿宋" w:eastAsia="仿宋" w:cs="仿宋"/>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仿宋" w:hAnsi="仿宋" w:eastAsia="仿宋" w:cs="仿宋"/>
                <w:szCs w:val="21"/>
              </w:rPr>
            </w:pPr>
          </w:p>
        </w:tc>
        <w:tc>
          <w:tcPr>
            <w:tcW w:w="3444" w:type="dxa"/>
            <w:gridSpan w:val="3"/>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p>
        </w:tc>
        <w:tc>
          <w:tcPr>
            <w:tcW w:w="216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仿宋" w:hAnsi="仿宋" w:eastAsia="仿宋" w:cs="仿宋"/>
                <w:szCs w:val="21"/>
              </w:rPr>
            </w:pPr>
          </w:p>
        </w:tc>
        <w:tc>
          <w:tcPr>
            <w:tcW w:w="3444" w:type="dxa"/>
            <w:gridSpan w:val="3"/>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p>
        </w:tc>
        <w:tc>
          <w:tcPr>
            <w:tcW w:w="216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仿宋" w:hAnsi="仿宋" w:eastAsia="仿宋" w:cs="仿宋"/>
                <w:szCs w:val="21"/>
              </w:rPr>
            </w:pPr>
          </w:p>
        </w:tc>
        <w:tc>
          <w:tcPr>
            <w:tcW w:w="3444" w:type="dxa"/>
            <w:gridSpan w:val="3"/>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p>
        </w:tc>
        <w:tc>
          <w:tcPr>
            <w:tcW w:w="216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仿宋" w:hAnsi="仿宋" w:eastAsia="仿宋" w:cs="仿宋"/>
                <w:szCs w:val="21"/>
              </w:rPr>
            </w:pPr>
          </w:p>
        </w:tc>
        <w:tc>
          <w:tcPr>
            <w:tcW w:w="3444" w:type="dxa"/>
            <w:gridSpan w:val="3"/>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p>
        </w:tc>
        <w:tc>
          <w:tcPr>
            <w:tcW w:w="216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仿宋" w:hAnsi="仿宋" w:eastAsia="仿宋" w:cs="仿宋"/>
                <w:szCs w:val="21"/>
              </w:rPr>
            </w:pPr>
          </w:p>
        </w:tc>
        <w:tc>
          <w:tcPr>
            <w:tcW w:w="3444" w:type="dxa"/>
            <w:gridSpan w:val="3"/>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p>
        </w:tc>
        <w:tc>
          <w:tcPr>
            <w:tcW w:w="216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仿宋" w:hAnsi="仿宋" w:eastAsia="仿宋" w:cs="仿宋"/>
                <w:szCs w:val="21"/>
              </w:rPr>
            </w:pPr>
          </w:p>
        </w:tc>
        <w:tc>
          <w:tcPr>
            <w:tcW w:w="3444" w:type="dxa"/>
            <w:gridSpan w:val="3"/>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p>
        </w:tc>
        <w:tc>
          <w:tcPr>
            <w:tcW w:w="216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仿宋" w:hAnsi="仿宋" w:eastAsia="仿宋" w:cs="仿宋"/>
                <w:szCs w:val="21"/>
              </w:rPr>
            </w:pPr>
          </w:p>
        </w:tc>
        <w:tc>
          <w:tcPr>
            <w:tcW w:w="3444" w:type="dxa"/>
            <w:gridSpan w:val="3"/>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p>
        </w:tc>
        <w:tc>
          <w:tcPr>
            <w:tcW w:w="216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仿宋" w:hAnsi="仿宋" w:eastAsia="仿宋" w:cs="仿宋"/>
                <w:szCs w:val="21"/>
              </w:rPr>
            </w:pPr>
          </w:p>
        </w:tc>
        <w:tc>
          <w:tcPr>
            <w:tcW w:w="3444" w:type="dxa"/>
            <w:gridSpan w:val="3"/>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p>
        </w:tc>
        <w:tc>
          <w:tcPr>
            <w:tcW w:w="216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仿宋" w:hAnsi="仿宋" w:eastAsia="仿宋" w:cs="仿宋"/>
                <w:szCs w:val="21"/>
              </w:rPr>
            </w:pPr>
          </w:p>
        </w:tc>
        <w:tc>
          <w:tcPr>
            <w:tcW w:w="3444" w:type="dxa"/>
            <w:gridSpan w:val="3"/>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p>
        </w:tc>
        <w:tc>
          <w:tcPr>
            <w:tcW w:w="216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仿宋" w:hAnsi="仿宋" w:eastAsia="仿宋" w:cs="仿宋"/>
                <w:szCs w:val="21"/>
              </w:rPr>
            </w:pPr>
          </w:p>
        </w:tc>
        <w:tc>
          <w:tcPr>
            <w:tcW w:w="3444" w:type="dxa"/>
            <w:gridSpan w:val="3"/>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p>
        </w:tc>
        <w:tc>
          <w:tcPr>
            <w:tcW w:w="2160" w:type="dxa"/>
            <w:vAlign w:val="center"/>
          </w:tcPr>
          <w:p>
            <w:pPr>
              <w:jc w:val="center"/>
              <w:rPr>
                <w:rFonts w:hint="eastAsia" w:ascii="仿宋" w:hAnsi="仿宋" w:eastAsia="仿宋" w:cs="仿宋"/>
                <w:szCs w:val="21"/>
              </w:rPr>
            </w:pPr>
          </w:p>
        </w:tc>
      </w:tr>
    </w:tbl>
    <w:p>
      <w:pPr>
        <w:spacing w:line="420" w:lineRule="exact"/>
        <w:rPr>
          <w:rFonts w:hint="eastAsia" w:ascii="仿宋" w:hAnsi="仿宋" w:eastAsia="仿宋" w:cs="仿宋"/>
          <w:szCs w:val="21"/>
        </w:rPr>
      </w:pPr>
    </w:p>
    <w:p>
      <w:pPr>
        <w:spacing w:line="420" w:lineRule="exact"/>
        <w:ind w:left="630" w:hanging="630" w:hangingChars="300"/>
        <w:rPr>
          <w:rFonts w:hint="eastAsia" w:ascii="仿宋" w:hAnsi="仿宋" w:eastAsia="仿宋" w:cs="仿宋"/>
          <w:szCs w:val="21"/>
        </w:rPr>
      </w:pPr>
      <w:r>
        <w:rPr>
          <w:rFonts w:hint="eastAsia" w:ascii="仿宋" w:hAnsi="仿宋" w:eastAsia="仿宋" w:cs="仿宋"/>
        </w:rPr>
        <w:t>备注：</w:t>
      </w:r>
      <w:r>
        <w:rPr>
          <w:rFonts w:hint="eastAsia" w:ascii="仿宋" w:hAnsi="仿宋" w:eastAsia="仿宋" w:cs="仿宋"/>
          <w:szCs w:val="21"/>
        </w:rPr>
        <w:t>按要求提供</w:t>
      </w:r>
    </w:p>
    <w:p>
      <w:pPr>
        <w:pStyle w:val="24"/>
        <w:numPr>
          <w:ilvl w:val="0"/>
          <w:numId w:val="0"/>
        </w:numPr>
        <w:tabs>
          <w:tab w:val="clear" w:pos="709"/>
        </w:tabs>
        <w:jc w:val="center"/>
        <w:rPr>
          <w:rFonts w:hint="eastAsia" w:ascii="仿宋" w:hAnsi="仿宋" w:eastAsia="仿宋" w:cs="仿宋"/>
          <w:sz w:val="28"/>
          <w:szCs w:val="28"/>
        </w:rPr>
      </w:pPr>
      <w:r>
        <w:rPr>
          <w:rFonts w:hint="eastAsia" w:ascii="仿宋" w:hAnsi="仿宋" w:eastAsia="仿宋" w:cs="仿宋"/>
        </w:rPr>
        <w:br w:type="page"/>
      </w:r>
      <w:bookmarkStart w:id="380" w:name="_Toc499379051"/>
      <w:bookmarkStart w:id="381" w:name="_Toc456557378"/>
      <w:bookmarkStart w:id="382" w:name="_Toc499378929"/>
      <w:r>
        <w:rPr>
          <w:rFonts w:hint="eastAsia" w:ascii="仿宋" w:hAnsi="仿宋" w:eastAsia="仿宋" w:cs="仿宋"/>
          <w:sz w:val="28"/>
          <w:szCs w:val="28"/>
        </w:rPr>
        <w:t>（三）其他主要项目管理人员简历表</w:t>
      </w:r>
      <w:bookmarkEnd w:id="380"/>
      <w:bookmarkEnd w:id="381"/>
      <w:bookmarkEnd w:id="382"/>
    </w:p>
    <w:p>
      <w:pPr>
        <w:ind w:firstLine="1050" w:firstLineChars="500"/>
        <w:rPr>
          <w:rFonts w:hint="eastAsia" w:ascii="仿宋" w:hAnsi="仿宋" w:eastAsia="仿宋" w:cs="仿宋"/>
          <w:szCs w:val="21"/>
        </w:rPr>
      </w:pPr>
    </w:p>
    <w:tbl>
      <w:tblPr>
        <w:tblStyle w:val="1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spacing w:line="640" w:lineRule="exact"/>
              <w:jc w:val="center"/>
              <w:rPr>
                <w:rFonts w:hint="eastAsia" w:ascii="仿宋" w:hAnsi="仿宋" w:eastAsia="仿宋" w:cs="仿宋"/>
                <w:szCs w:val="21"/>
              </w:rPr>
            </w:pPr>
            <w:r>
              <w:rPr>
                <w:rFonts w:hint="eastAsia" w:ascii="仿宋" w:hAnsi="仿宋" w:eastAsia="仿宋" w:cs="仿宋"/>
                <w:szCs w:val="21"/>
              </w:rPr>
              <w:t>岗位名称</w:t>
            </w:r>
          </w:p>
        </w:tc>
        <w:tc>
          <w:tcPr>
            <w:tcW w:w="7560" w:type="dxa"/>
            <w:gridSpan w:val="3"/>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hint="eastAsia" w:ascii="仿宋" w:hAnsi="仿宋" w:eastAsia="仿宋" w:cs="仿宋"/>
                <w:szCs w:val="21"/>
              </w:rPr>
            </w:pPr>
            <w:r>
              <w:rPr>
                <w:rFonts w:hint="eastAsia" w:ascii="仿宋" w:hAnsi="仿宋" w:eastAsia="仿宋" w:cs="仿宋"/>
                <w:szCs w:val="21"/>
              </w:rPr>
              <w:t>姓    名</w:t>
            </w:r>
          </w:p>
        </w:tc>
        <w:tc>
          <w:tcPr>
            <w:tcW w:w="2880" w:type="dxa"/>
            <w:vAlign w:val="center"/>
          </w:tcPr>
          <w:p>
            <w:pPr>
              <w:jc w:val="center"/>
              <w:rPr>
                <w:rFonts w:hint="eastAsia" w:ascii="仿宋" w:hAnsi="仿宋" w:eastAsia="仿宋" w:cs="仿宋"/>
                <w:szCs w:val="21"/>
              </w:rPr>
            </w:pPr>
          </w:p>
        </w:tc>
        <w:tc>
          <w:tcPr>
            <w:tcW w:w="1800" w:type="dxa"/>
            <w:vAlign w:val="center"/>
          </w:tcPr>
          <w:p>
            <w:pPr>
              <w:jc w:val="center"/>
              <w:rPr>
                <w:rFonts w:hint="eastAsia" w:ascii="仿宋" w:hAnsi="仿宋" w:eastAsia="仿宋" w:cs="仿宋"/>
                <w:szCs w:val="21"/>
              </w:rPr>
            </w:pPr>
            <w:r>
              <w:rPr>
                <w:rFonts w:hint="eastAsia" w:ascii="仿宋" w:hAnsi="仿宋" w:eastAsia="仿宋" w:cs="仿宋"/>
                <w:szCs w:val="21"/>
              </w:rPr>
              <w:t>年    龄</w:t>
            </w:r>
          </w:p>
        </w:tc>
        <w:tc>
          <w:tcPr>
            <w:tcW w:w="288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hint="eastAsia" w:ascii="仿宋" w:hAnsi="仿宋" w:eastAsia="仿宋" w:cs="仿宋"/>
                <w:szCs w:val="21"/>
              </w:rPr>
            </w:pPr>
            <w:r>
              <w:rPr>
                <w:rFonts w:hint="eastAsia" w:ascii="仿宋" w:hAnsi="仿宋" w:eastAsia="仿宋" w:cs="仿宋"/>
                <w:szCs w:val="21"/>
              </w:rPr>
              <w:t>性    别</w:t>
            </w:r>
          </w:p>
        </w:tc>
        <w:tc>
          <w:tcPr>
            <w:tcW w:w="2880" w:type="dxa"/>
            <w:vAlign w:val="center"/>
          </w:tcPr>
          <w:p>
            <w:pPr>
              <w:jc w:val="center"/>
              <w:rPr>
                <w:rFonts w:hint="eastAsia" w:ascii="仿宋" w:hAnsi="仿宋" w:eastAsia="仿宋" w:cs="仿宋"/>
                <w:szCs w:val="21"/>
              </w:rPr>
            </w:pPr>
          </w:p>
        </w:tc>
        <w:tc>
          <w:tcPr>
            <w:tcW w:w="1800" w:type="dxa"/>
            <w:vAlign w:val="center"/>
          </w:tcPr>
          <w:p>
            <w:pPr>
              <w:jc w:val="center"/>
              <w:rPr>
                <w:rFonts w:hint="eastAsia" w:ascii="仿宋" w:hAnsi="仿宋" w:eastAsia="仿宋" w:cs="仿宋"/>
                <w:szCs w:val="21"/>
              </w:rPr>
            </w:pPr>
            <w:r>
              <w:rPr>
                <w:rFonts w:hint="eastAsia" w:ascii="仿宋" w:hAnsi="仿宋" w:eastAsia="仿宋" w:cs="仿宋"/>
                <w:szCs w:val="21"/>
              </w:rPr>
              <w:t>毕业学校</w:t>
            </w:r>
          </w:p>
        </w:tc>
        <w:tc>
          <w:tcPr>
            <w:tcW w:w="288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hint="eastAsia" w:ascii="仿宋" w:hAnsi="仿宋" w:eastAsia="仿宋" w:cs="仿宋"/>
                <w:szCs w:val="21"/>
              </w:rPr>
            </w:pPr>
            <w:r>
              <w:rPr>
                <w:rFonts w:hint="eastAsia" w:ascii="仿宋" w:hAnsi="仿宋" w:eastAsia="仿宋" w:cs="仿宋"/>
                <w:szCs w:val="21"/>
              </w:rPr>
              <w:t>学历和专业</w:t>
            </w:r>
          </w:p>
        </w:tc>
        <w:tc>
          <w:tcPr>
            <w:tcW w:w="2880" w:type="dxa"/>
            <w:vAlign w:val="center"/>
          </w:tcPr>
          <w:p>
            <w:pPr>
              <w:jc w:val="center"/>
              <w:rPr>
                <w:rFonts w:hint="eastAsia" w:ascii="仿宋" w:hAnsi="仿宋" w:eastAsia="仿宋" w:cs="仿宋"/>
                <w:szCs w:val="21"/>
              </w:rPr>
            </w:pPr>
          </w:p>
        </w:tc>
        <w:tc>
          <w:tcPr>
            <w:tcW w:w="1800" w:type="dxa"/>
            <w:vAlign w:val="center"/>
          </w:tcPr>
          <w:p>
            <w:pPr>
              <w:jc w:val="center"/>
              <w:rPr>
                <w:rFonts w:hint="eastAsia" w:ascii="仿宋" w:hAnsi="仿宋" w:eastAsia="仿宋" w:cs="仿宋"/>
                <w:szCs w:val="21"/>
              </w:rPr>
            </w:pPr>
            <w:r>
              <w:rPr>
                <w:rFonts w:hint="eastAsia" w:ascii="仿宋" w:hAnsi="仿宋" w:eastAsia="仿宋" w:cs="仿宋"/>
                <w:szCs w:val="21"/>
              </w:rPr>
              <w:t>毕业时间</w:t>
            </w:r>
          </w:p>
        </w:tc>
        <w:tc>
          <w:tcPr>
            <w:tcW w:w="288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hint="eastAsia" w:ascii="仿宋" w:hAnsi="仿宋" w:eastAsia="仿宋" w:cs="仿宋"/>
                <w:szCs w:val="21"/>
              </w:rPr>
            </w:pPr>
            <w:r>
              <w:rPr>
                <w:rFonts w:hint="eastAsia" w:ascii="仿宋" w:hAnsi="仿宋" w:eastAsia="仿宋" w:cs="仿宋"/>
                <w:szCs w:val="21"/>
              </w:rPr>
              <w:t>执业/岗位资格</w:t>
            </w:r>
          </w:p>
        </w:tc>
        <w:tc>
          <w:tcPr>
            <w:tcW w:w="2880" w:type="dxa"/>
            <w:vAlign w:val="center"/>
          </w:tcPr>
          <w:p>
            <w:pPr>
              <w:jc w:val="center"/>
              <w:rPr>
                <w:rFonts w:hint="eastAsia" w:ascii="仿宋" w:hAnsi="仿宋" w:eastAsia="仿宋" w:cs="仿宋"/>
                <w:szCs w:val="21"/>
              </w:rPr>
            </w:pPr>
          </w:p>
        </w:tc>
        <w:tc>
          <w:tcPr>
            <w:tcW w:w="1800" w:type="dxa"/>
            <w:vAlign w:val="center"/>
          </w:tcPr>
          <w:p>
            <w:pPr>
              <w:jc w:val="center"/>
              <w:rPr>
                <w:rFonts w:hint="eastAsia" w:ascii="仿宋" w:hAnsi="仿宋" w:eastAsia="仿宋" w:cs="仿宋"/>
                <w:szCs w:val="21"/>
              </w:rPr>
            </w:pPr>
            <w:r>
              <w:rPr>
                <w:rFonts w:hint="eastAsia" w:ascii="仿宋" w:hAnsi="仿宋" w:eastAsia="仿宋" w:cs="仿宋"/>
                <w:szCs w:val="21"/>
              </w:rPr>
              <w:t>专业职称</w:t>
            </w:r>
          </w:p>
        </w:tc>
        <w:tc>
          <w:tcPr>
            <w:tcW w:w="288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hint="eastAsia" w:ascii="仿宋" w:hAnsi="仿宋" w:eastAsia="仿宋" w:cs="仿宋"/>
                <w:szCs w:val="21"/>
              </w:rPr>
            </w:pPr>
            <w:r>
              <w:rPr>
                <w:rFonts w:hint="eastAsia" w:ascii="仿宋" w:hAnsi="仿宋" w:eastAsia="仿宋" w:cs="仿宋"/>
                <w:szCs w:val="21"/>
              </w:rPr>
              <w:t>执业/岗位</w:t>
            </w:r>
          </w:p>
          <w:p>
            <w:pPr>
              <w:jc w:val="center"/>
              <w:rPr>
                <w:rFonts w:hint="eastAsia" w:ascii="仿宋" w:hAnsi="仿宋" w:eastAsia="仿宋" w:cs="仿宋"/>
                <w:szCs w:val="21"/>
              </w:rPr>
            </w:pPr>
            <w:r>
              <w:rPr>
                <w:rFonts w:hint="eastAsia" w:ascii="仿宋" w:hAnsi="仿宋" w:eastAsia="仿宋" w:cs="仿宋"/>
                <w:szCs w:val="21"/>
              </w:rPr>
              <w:t>证书编号</w:t>
            </w:r>
          </w:p>
        </w:tc>
        <w:tc>
          <w:tcPr>
            <w:tcW w:w="2880" w:type="dxa"/>
            <w:vAlign w:val="center"/>
          </w:tcPr>
          <w:p>
            <w:pPr>
              <w:jc w:val="center"/>
              <w:rPr>
                <w:rFonts w:hint="eastAsia" w:ascii="仿宋" w:hAnsi="仿宋" w:eastAsia="仿宋" w:cs="仿宋"/>
                <w:szCs w:val="21"/>
              </w:rPr>
            </w:pPr>
          </w:p>
        </w:tc>
        <w:tc>
          <w:tcPr>
            <w:tcW w:w="1800" w:type="dxa"/>
            <w:vAlign w:val="center"/>
          </w:tcPr>
          <w:p>
            <w:pPr>
              <w:jc w:val="center"/>
              <w:rPr>
                <w:rFonts w:hint="eastAsia" w:ascii="仿宋" w:hAnsi="仿宋" w:eastAsia="仿宋" w:cs="仿宋"/>
                <w:szCs w:val="21"/>
              </w:rPr>
            </w:pPr>
            <w:r>
              <w:rPr>
                <w:rFonts w:hint="eastAsia" w:ascii="仿宋" w:hAnsi="仿宋" w:eastAsia="仿宋" w:cs="仿宋"/>
                <w:szCs w:val="21"/>
              </w:rPr>
              <w:t>专业工作年限</w:t>
            </w:r>
          </w:p>
        </w:tc>
        <w:tc>
          <w:tcPr>
            <w:tcW w:w="2880" w:type="dxa"/>
            <w:vAlign w:val="center"/>
          </w:tcPr>
          <w:p>
            <w:pPr>
              <w:jc w:val="center"/>
              <w:rPr>
                <w:rFonts w:hint="eastAsia" w:ascii="仿宋" w:hAnsi="仿宋" w:eastAsia="仿宋" w:cs="仿宋"/>
                <w:szCs w:val="21"/>
              </w:rPr>
            </w:pPr>
          </w:p>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pPr>
              <w:ind w:firstLine="210" w:firstLineChars="100"/>
              <w:jc w:val="center"/>
              <w:rPr>
                <w:rFonts w:hint="eastAsia" w:ascii="仿宋" w:hAnsi="仿宋" w:eastAsia="仿宋" w:cs="仿宋"/>
                <w:szCs w:val="21"/>
              </w:rPr>
            </w:pPr>
            <w:r>
              <w:rPr>
                <w:rFonts w:hint="eastAsia" w:ascii="仿宋" w:hAnsi="仿宋" w:eastAsia="仿宋" w:cs="仿宋"/>
                <w:szCs w:val="21"/>
              </w:rPr>
              <w:t>主</w:t>
            </w:r>
          </w:p>
          <w:p>
            <w:pPr>
              <w:ind w:firstLine="210" w:firstLineChars="100"/>
              <w:jc w:val="center"/>
              <w:rPr>
                <w:rFonts w:hint="eastAsia" w:ascii="仿宋" w:hAnsi="仿宋" w:eastAsia="仿宋" w:cs="仿宋"/>
                <w:szCs w:val="21"/>
              </w:rPr>
            </w:pPr>
            <w:r>
              <w:rPr>
                <w:rFonts w:hint="eastAsia" w:ascii="仿宋" w:hAnsi="仿宋" w:eastAsia="仿宋" w:cs="仿宋"/>
                <w:szCs w:val="21"/>
              </w:rPr>
              <w:t>要</w:t>
            </w:r>
          </w:p>
          <w:p>
            <w:pPr>
              <w:ind w:firstLine="210" w:firstLineChars="100"/>
              <w:jc w:val="center"/>
              <w:rPr>
                <w:rFonts w:hint="eastAsia" w:ascii="仿宋" w:hAnsi="仿宋" w:eastAsia="仿宋" w:cs="仿宋"/>
                <w:szCs w:val="21"/>
              </w:rPr>
            </w:pPr>
            <w:r>
              <w:rPr>
                <w:rFonts w:hint="eastAsia" w:ascii="仿宋" w:hAnsi="仿宋" w:eastAsia="仿宋" w:cs="仿宋"/>
                <w:szCs w:val="21"/>
              </w:rPr>
              <w:t>工</w:t>
            </w:r>
          </w:p>
          <w:p>
            <w:pPr>
              <w:ind w:firstLine="210" w:firstLineChars="100"/>
              <w:jc w:val="center"/>
              <w:rPr>
                <w:rFonts w:hint="eastAsia" w:ascii="仿宋" w:hAnsi="仿宋" w:eastAsia="仿宋" w:cs="仿宋"/>
                <w:szCs w:val="21"/>
              </w:rPr>
            </w:pPr>
            <w:r>
              <w:rPr>
                <w:rFonts w:hint="eastAsia" w:ascii="仿宋" w:hAnsi="仿宋" w:eastAsia="仿宋" w:cs="仿宋"/>
                <w:szCs w:val="21"/>
              </w:rPr>
              <w:t>作</w:t>
            </w:r>
          </w:p>
          <w:p>
            <w:pPr>
              <w:ind w:firstLine="210" w:firstLineChars="100"/>
              <w:jc w:val="center"/>
              <w:rPr>
                <w:rFonts w:hint="eastAsia" w:ascii="仿宋" w:hAnsi="仿宋" w:eastAsia="仿宋" w:cs="仿宋"/>
                <w:szCs w:val="21"/>
              </w:rPr>
            </w:pPr>
            <w:r>
              <w:rPr>
                <w:rFonts w:hint="eastAsia" w:ascii="仿宋" w:hAnsi="仿宋" w:eastAsia="仿宋" w:cs="仿宋"/>
                <w:szCs w:val="21"/>
              </w:rPr>
              <w:t>业</w:t>
            </w:r>
          </w:p>
          <w:p>
            <w:pPr>
              <w:ind w:firstLine="210" w:firstLineChars="100"/>
              <w:jc w:val="center"/>
              <w:rPr>
                <w:rFonts w:hint="eastAsia" w:ascii="仿宋" w:hAnsi="仿宋" w:eastAsia="仿宋" w:cs="仿宋"/>
                <w:szCs w:val="21"/>
              </w:rPr>
            </w:pPr>
            <w:r>
              <w:rPr>
                <w:rFonts w:hint="eastAsia" w:ascii="仿宋" w:hAnsi="仿宋" w:eastAsia="仿宋" w:cs="仿宋"/>
                <w:szCs w:val="21"/>
              </w:rPr>
              <w:t>绩</w:t>
            </w:r>
          </w:p>
          <w:p>
            <w:pPr>
              <w:ind w:firstLine="210" w:firstLineChars="100"/>
              <w:jc w:val="center"/>
              <w:rPr>
                <w:rFonts w:hint="eastAsia" w:ascii="仿宋" w:hAnsi="仿宋" w:eastAsia="仿宋" w:cs="仿宋"/>
                <w:szCs w:val="21"/>
              </w:rPr>
            </w:pPr>
            <w:r>
              <w:rPr>
                <w:rFonts w:hint="eastAsia" w:ascii="仿宋" w:hAnsi="仿宋" w:eastAsia="仿宋" w:cs="仿宋"/>
                <w:szCs w:val="21"/>
              </w:rPr>
              <w:t>及</w:t>
            </w:r>
          </w:p>
          <w:p>
            <w:pPr>
              <w:ind w:firstLine="210" w:firstLineChars="100"/>
              <w:jc w:val="center"/>
              <w:rPr>
                <w:rFonts w:hint="eastAsia" w:ascii="仿宋" w:hAnsi="仿宋" w:eastAsia="仿宋" w:cs="仿宋"/>
                <w:szCs w:val="21"/>
              </w:rPr>
            </w:pPr>
            <w:r>
              <w:rPr>
                <w:rFonts w:hint="eastAsia" w:ascii="仿宋" w:hAnsi="仿宋" w:eastAsia="仿宋" w:cs="仿宋"/>
                <w:szCs w:val="21"/>
              </w:rPr>
              <w:t>担</w:t>
            </w:r>
          </w:p>
          <w:p>
            <w:pPr>
              <w:ind w:firstLine="210" w:firstLineChars="100"/>
              <w:jc w:val="center"/>
              <w:rPr>
                <w:rFonts w:hint="eastAsia" w:ascii="仿宋" w:hAnsi="仿宋" w:eastAsia="仿宋" w:cs="仿宋"/>
                <w:szCs w:val="21"/>
              </w:rPr>
            </w:pPr>
            <w:r>
              <w:rPr>
                <w:rFonts w:hint="eastAsia" w:ascii="仿宋" w:hAnsi="仿宋" w:eastAsia="仿宋" w:cs="仿宋"/>
                <w:szCs w:val="21"/>
              </w:rPr>
              <w:t>任</w:t>
            </w:r>
          </w:p>
          <w:p>
            <w:pPr>
              <w:ind w:firstLine="210" w:firstLineChars="100"/>
              <w:jc w:val="center"/>
              <w:rPr>
                <w:rFonts w:hint="eastAsia" w:ascii="仿宋" w:hAnsi="仿宋" w:eastAsia="仿宋" w:cs="仿宋"/>
                <w:szCs w:val="21"/>
              </w:rPr>
            </w:pPr>
            <w:r>
              <w:rPr>
                <w:rFonts w:hint="eastAsia" w:ascii="仿宋" w:hAnsi="仿宋" w:eastAsia="仿宋" w:cs="仿宋"/>
                <w:szCs w:val="21"/>
              </w:rPr>
              <w:t>的</w:t>
            </w:r>
          </w:p>
          <w:p>
            <w:pPr>
              <w:ind w:firstLine="210" w:firstLineChars="100"/>
              <w:jc w:val="center"/>
              <w:rPr>
                <w:rFonts w:hint="eastAsia" w:ascii="仿宋" w:hAnsi="仿宋" w:eastAsia="仿宋" w:cs="仿宋"/>
                <w:szCs w:val="21"/>
              </w:rPr>
            </w:pPr>
            <w:r>
              <w:rPr>
                <w:rFonts w:hint="eastAsia" w:ascii="仿宋" w:hAnsi="仿宋" w:eastAsia="仿宋" w:cs="仿宋"/>
                <w:szCs w:val="21"/>
              </w:rPr>
              <w:t>主</w:t>
            </w:r>
          </w:p>
          <w:p>
            <w:pPr>
              <w:ind w:firstLine="210" w:firstLineChars="100"/>
              <w:jc w:val="center"/>
              <w:rPr>
                <w:rFonts w:hint="eastAsia" w:ascii="仿宋" w:hAnsi="仿宋" w:eastAsia="仿宋" w:cs="仿宋"/>
                <w:szCs w:val="21"/>
              </w:rPr>
            </w:pPr>
            <w:r>
              <w:rPr>
                <w:rFonts w:hint="eastAsia" w:ascii="仿宋" w:hAnsi="仿宋" w:eastAsia="仿宋" w:cs="仿宋"/>
                <w:szCs w:val="21"/>
              </w:rPr>
              <w:t>要</w:t>
            </w:r>
          </w:p>
          <w:p>
            <w:pPr>
              <w:ind w:firstLine="210" w:firstLineChars="100"/>
              <w:jc w:val="center"/>
              <w:rPr>
                <w:rFonts w:hint="eastAsia" w:ascii="仿宋" w:hAnsi="仿宋" w:eastAsia="仿宋" w:cs="仿宋"/>
                <w:szCs w:val="21"/>
              </w:rPr>
            </w:pPr>
            <w:r>
              <w:rPr>
                <w:rFonts w:hint="eastAsia" w:ascii="仿宋" w:hAnsi="仿宋" w:eastAsia="仿宋" w:cs="仿宋"/>
                <w:szCs w:val="21"/>
              </w:rPr>
              <w:t>工</w:t>
            </w:r>
          </w:p>
          <w:p>
            <w:pPr>
              <w:ind w:firstLine="210" w:firstLineChars="100"/>
              <w:jc w:val="center"/>
              <w:rPr>
                <w:rFonts w:hint="eastAsia" w:ascii="仿宋" w:hAnsi="仿宋" w:eastAsia="仿宋" w:cs="仿宋"/>
                <w:szCs w:val="21"/>
              </w:rPr>
            </w:pPr>
            <w:r>
              <w:rPr>
                <w:rFonts w:hint="eastAsia" w:ascii="仿宋" w:hAnsi="仿宋" w:eastAsia="仿宋" w:cs="仿宋"/>
                <w:szCs w:val="21"/>
              </w:rPr>
              <w:t>作</w:t>
            </w:r>
          </w:p>
        </w:tc>
        <w:tc>
          <w:tcPr>
            <w:tcW w:w="7560" w:type="dxa"/>
            <w:gridSpan w:val="3"/>
          </w:tcPr>
          <w:p>
            <w:pPr>
              <w:rPr>
                <w:rFonts w:hint="eastAsia" w:ascii="仿宋" w:hAnsi="仿宋" w:eastAsia="仿宋" w:cs="仿宋"/>
                <w:szCs w:val="21"/>
              </w:rPr>
            </w:pPr>
          </w:p>
        </w:tc>
      </w:tr>
    </w:tbl>
    <w:p>
      <w:pPr>
        <w:rPr>
          <w:rFonts w:hint="eastAsia" w:ascii="仿宋" w:hAnsi="仿宋" w:eastAsia="仿宋" w:cs="仿宋"/>
        </w:rPr>
      </w:pPr>
    </w:p>
    <w:p>
      <w:pPr>
        <w:ind w:left="630" w:hanging="630" w:hangingChars="300"/>
        <w:rPr>
          <w:rFonts w:hint="eastAsia" w:ascii="仿宋" w:hAnsi="仿宋" w:eastAsia="仿宋" w:cs="仿宋"/>
        </w:rPr>
      </w:pPr>
      <w:r>
        <w:rPr>
          <w:rFonts w:hint="eastAsia" w:ascii="仿宋" w:hAnsi="仿宋" w:eastAsia="仿宋" w:cs="仿宋"/>
        </w:rPr>
        <w:t>备注：</w:t>
      </w:r>
      <w:r>
        <w:rPr>
          <w:rFonts w:hint="eastAsia" w:ascii="仿宋" w:hAnsi="仿宋" w:eastAsia="仿宋" w:cs="仿宋"/>
          <w:szCs w:val="21"/>
        </w:rPr>
        <w:t>按要求提供</w:t>
      </w:r>
    </w:p>
    <w:p>
      <w:pPr>
        <w:spacing w:line="440" w:lineRule="exact"/>
        <w:rPr>
          <w:rFonts w:hint="eastAsia" w:ascii="仿宋" w:hAnsi="仿宋" w:eastAsia="仿宋" w:cs="仿宋"/>
          <w:szCs w:val="21"/>
        </w:rPr>
      </w:pPr>
    </w:p>
    <w:p>
      <w:pPr>
        <w:spacing w:line="440" w:lineRule="exact"/>
        <w:rPr>
          <w:rFonts w:hint="eastAsia" w:ascii="仿宋" w:hAnsi="仿宋" w:eastAsia="仿宋" w:cs="仿宋"/>
          <w:szCs w:val="21"/>
        </w:rPr>
      </w:pPr>
    </w:p>
    <w:p>
      <w:pPr>
        <w:spacing w:line="440" w:lineRule="exact"/>
        <w:rPr>
          <w:rFonts w:hint="eastAsia" w:ascii="仿宋" w:hAnsi="仿宋" w:eastAsia="仿宋" w:cs="仿宋"/>
          <w:szCs w:val="21"/>
        </w:rPr>
      </w:pPr>
    </w:p>
    <w:p>
      <w:pPr>
        <w:spacing w:line="440" w:lineRule="exact"/>
        <w:rPr>
          <w:rFonts w:hint="eastAsia" w:ascii="仿宋" w:hAnsi="仿宋" w:eastAsia="仿宋" w:cs="仿宋"/>
          <w:szCs w:val="21"/>
        </w:rPr>
      </w:pPr>
    </w:p>
    <w:p>
      <w:pPr>
        <w:pStyle w:val="6"/>
        <w:spacing w:before="0" w:after="156" w:afterLines="50" w:line="240" w:lineRule="auto"/>
        <w:ind w:left="567"/>
        <w:jc w:val="center"/>
        <w:rPr>
          <w:rFonts w:hint="eastAsia" w:ascii="仿宋" w:hAnsi="仿宋" w:eastAsia="仿宋" w:cs="仿宋"/>
        </w:rPr>
      </w:pPr>
      <w:bookmarkStart w:id="383" w:name="_Toc499378930"/>
      <w:bookmarkStart w:id="384" w:name="_Toc499379052"/>
      <w:r>
        <w:rPr>
          <w:rFonts w:hint="eastAsia" w:ascii="仿宋" w:hAnsi="仿宋" w:eastAsia="仿宋" w:cs="仿宋"/>
        </w:rPr>
        <w:t>八、 资格审查资料</w:t>
      </w:r>
      <w:bookmarkEnd w:id="383"/>
      <w:bookmarkEnd w:id="384"/>
    </w:p>
    <w:p>
      <w:pPr>
        <w:pStyle w:val="8"/>
        <w:numPr>
          <w:ilvl w:val="0"/>
          <w:numId w:val="0"/>
        </w:numPr>
        <w:spacing w:before="156" w:beforeLines="50" w:after="156" w:afterLines="50" w:line="492" w:lineRule="exact"/>
        <w:jc w:val="center"/>
        <w:rPr>
          <w:rFonts w:hint="eastAsia" w:ascii="仿宋" w:hAnsi="仿宋" w:eastAsia="仿宋" w:cs="仿宋"/>
          <w:b w:val="0"/>
        </w:rPr>
      </w:pPr>
      <w:r>
        <w:rPr>
          <w:rFonts w:hint="eastAsia" w:ascii="仿宋" w:hAnsi="仿宋" w:eastAsia="仿宋" w:cs="仿宋"/>
          <w:b w:val="0"/>
        </w:rPr>
        <w:t>（一）投标人基本情况表</w:t>
      </w:r>
    </w:p>
    <w:tbl>
      <w:tblPr>
        <w:tblStyle w:val="1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投标人名称</w:t>
            </w:r>
          </w:p>
        </w:tc>
        <w:tc>
          <w:tcPr>
            <w:tcW w:w="7319" w:type="dxa"/>
            <w:gridSpan w:val="10"/>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注册地址</w:t>
            </w:r>
          </w:p>
        </w:tc>
        <w:tc>
          <w:tcPr>
            <w:tcW w:w="3669" w:type="dxa"/>
            <w:gridSpan w:val="4"/>
            <w:vAlign w:val="center"/>
          </w:tcPr>
          <w:p>
            <w:pPr>
              <w:spacing w:line="492" w:lineRule="exact"/>
              <w:jc w:val="center"/>
              <w:rPr>
                <w:rFonts w:hint="eastAsia" w:ascii="仿宋" w:hAnsi="仿宋" w:eastAsia="仿宋" w:cs="仿宋"/>
                <w:sz w:val="24"/>
              </w:rPr>
            </w:pPr>
          </w:p>
        </w:tc>
        <w:tc>
          <w:tcPr>
            <w:tcW w:w="1293" w:type="dxa"/>
            <w:gridSpan w:val="3"/>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邮政编码</w:t>
            </w:r>
          </w:p>
        </w:tc>
        <w:tc>
          <w:tcPr>
            <w:tcW w:w="2357" w:type="dxa"/>
            <w:gridSpan w:val="3"/>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联系方式</w:t>
            </w:r>
          </w:p>
        </w:tc>
        <w:tc>
          <w:tcPr>
            <w:tcW w:w="97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联系人</w:t>
            </w:r>
          </w:p>
        </w:tc>
        <w:tc>
          <w:tcPr>
            <w:tcW w:w="2690" w:type="dxa"/>
            <w:gridSpan w:val="3"/>
            <w:vAlign w:val="center"/>
          </w:tcPr>
          <w:p>
            <w:pPr>
              <w:spacing w:line="492" w:lineRule="exact"/>
              <w:jc w:val="center"/>
              <w:rPr>
                <w:rFonts w:hint="eastAsia" w:ascii="仿宋" w:hAnsi="仿宋" w:eastAsia="仿宋" w:cs="仿宋"/>
                <w:sz w:val="24"/>
              </w:rPr>
            </w:pPr>
          </w:p>
        </w:tc>
        <w:tc>
          <w:tcPr>
            <w:tcW w:w="1293" w:type="dxa"/>
            <w:gridSpan w:val="3"/>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电话</w:t>
            </w:r>
          </w:p>
        </w:tc>
        <w:tc>
          <w:tcPr>
            <w:tcW w:w="2357" w:type="dxa"/>
            <w:gridSpan w:val="3"/>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pPr>
              <w:spacing w:line="492" w:lineRule="exact"/>
              <w:jc w:val="center"/>
              <w:rPr>
                <w:rFonts w:hint="eastAsia" w:ascii="仿宋" w:hAnsi="仿宋" w:eastAsia="仿宋" w:cs="仿宋"/>
                <w:sz w:val="24"/>
              </w:rPr>
            </w:pPr>
          </w:p>
        </w:tc>
        <w:tc>
          <w:tcPr>
            <w:tcW w:w="97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传真</w:t>
            </w:r>
          </w:p>
        </w:tc>
        <w:tc>
          <w:tcPr>
            <w:tcW w:w="2690" w:type="dxa"/>
            <w:gridSpan w:val="3"/>
            <w:vAlign w:val="center"/>
          </w:tcPr>
          <w:p>
            <w:pPr>
              <w:spacing w:line="492" w:lineRule="exact"/>
              <w:jc w:val="center"/>
              <w:rPr>
                <w:rFonts w:hint="eastAsia" w:ascii="仿宋" w:hAnsi="仿宋" w:eastAsia="仿宋" w:cs="仿宋"/>
                <w:sz w:val="24"/>
              </w:rPr>
            </w:pPr>
          </w:p>
        </w:tc>
        <w:tc>
          <w:tcPr>
            <w:tcW w:w="1293" w:type="dxa"/>
            <w:gridSpan w:val="3"/>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网址</w:t>
            </w:r>
          </w:p>
        </w:tc>
        <w:tc>
          <w:tcPr>
            <w:tcW w:w="2357" w:type="dxa"/>
            <w:gridSpan w:val="3"/>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组织结构</w:t>
            </w:r>
          </w:p>
        </w:tc>
        <w:tc>
          <w:tcPr>
            <w:tcW w:w="7319" w:type="dxa"/>
            <w:gridSpan w:val="10"/>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法定代表人</w:t>
            </w:r>
          </w:p>
        </w:tc>
        <w:tc>
          <w:tcPr>
            <w:tcW w:w="97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姓名</w:t>
            </w:r>
          </w:p>
        </w:tc>
        <w:tc>
          <w:tcPr>
            <w:tcW w:w="1563" w:type="dxa"/>
            <w:vAlign w:val="center"/>
          </w:tcPr>
          <w:p>
            <w:pPr>
              <w:spacing w:line="492" w:lineRule="exact"/>
              <w:jc w:val="center"/>
              <w:rPr>
                <w:rFonts w:hint="eastAsia" w:ascii="仿宋" w:hAnsi="仿宋" w:eastAsia="仿宋" w:cs="仿宋"/>
                <w:sz w:val="24"/>
              </w:rPr>
            </w:pPr>
          </w:p>
        </w:tc>
        <w:tc>
          <w:tcPr>
            <w:tcW w:w="1334" w:type="dxa"/>
            <w:gridSpan w:val="3"/>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技术职称</w:t>
            </w:r>
          </w:p>
        </w:tc>
        <w:tc>
          <w:tcPr>
            <w:tcW w:w="934" w:type="dxa"/>
            <w:vAlign w:val="center"/>
          </w:tcPr>
          <w:p>
            <w:pPr>
              <w:spacing w:line="492" w:lineRule="exact"/>
              <w:jc w:val="center"/>
              <w:rPr>
                <w:rFonts w:hint="eastAsia" w:ascii="仿宋" w:hAnsi="仿宋" w:eastAsia="仿宋" w:cs="仿宋"/>
                <w:sz w:val="24"/>
              </w:rPr>
            </w:pPr>
          </w:p>
        </w:tc>
        <w:tc>
          <w:tcPr>
            <w:tcW w:w="879" w:type="dxa"/>
            <w:gridSpan w:val="3"/>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电话</w:t>
            </w:r>
          </w:p>
        </w:tc>
        <w:tc>
          <w:tcPr>
            <w:tcW w:w="1630"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技术负责人</w:t>
            </w:r>
          </w:p>
        </w:tc>
        <w:tc>
          <w:tcPr>
            <w:tcW w:w="97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姓名</w:t>
            </w:r>
          </w:p>
        </w:tc>
        <w:tc>
          <w:tcPr>
            <w:tcW w:w="1563" w:type="dxa"/>
            <w:vAlign w:val="center"/>
          </w:tcPr>
          <w:p>
            <w:pPr>
              <w:spacing w:line="492" w:lineRule="exact"/>
              <w:jc w:val="center"/>
              <w:rPr>
                <w:rFonts w:hint="eastAsia" w:ascii="仿宋" w:hAnsi="仿宋" w:eastAsia="仿宋" w:cs="仿宋"/>
                <w:sz w:val="24"/>
              </w:rPr>
            </w:pPr>
          </w:p>
        </w:tc>
        <w:tc>
          <w:tcPr>
            <w:tcW w:w="1334" w:type="dxa"/>
            <w:gridSpan w:val="3"/>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技术职称</w:t>
            </w:r>
          </w:p>
        </w:tc>
        <w:tc>
          <w:tcPr>
            <w:tcW w:w="934" w:type="dxa"/>
            <w:vAlign w:val="center"/>
          </w:tcPr>
          <w:p>
            <w:pPr>
              <w:spacing w:line="492" w:lineRule="exact"/>
              <w:jc w:val="center"/>
              <w:rPr>
                <w:rFonts w:hint="eastAsia" w:ascii="仿宋" w:hAnsi="仿宋" w:eastAsia="仿宋" w:cs="仿宋"/>
                <w:sz w:val="24"/>
              </w:rPr>
            </w:pPr>
          </w:p>
        </w:tc>
        <w:tc>
          <w:tcPr>
            <w:tcW w:w="879" w:type="dxa"/>
            <w:gridSpan w:val="3"/>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电话</w:t>
            </w:r>
          </w:p>
        </w:tc>
        <w:tc>
          <w:tcPr>
            <w:tcW w:w="1630"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成立时间</w:t>
            </w:r>
          </w:p>
        </w:tc>
        <w:tc>
          <w:tcPr>
            <w:tcW w:w="2542" w:type="dxa"/>
            <w:gridSpan w:val="2"/>
            <w:vAlign w:val="center"/>
          </w:tcPr>
          <w:p>
            <w:pPr>
              <w:spacing w:line="492" w:lineRule="exact"/>
              <w:jc w:val="center"/>
              <w:rPr>
                <w:rFonts w:hint="eastAsia" w:ascii="仿宋" w:hAnsi="仿宋" w:eastAsia="仿宋" w:cs="仿宋"/>
                <w:sz w:val="24"/>
              </w:rPr>
            </w:pPr>
          </w:p>
        </w:tc>
        <w:tc>
          <w:tcPr>
            <w:tcW w:w="4777" w:type="dxa"/>
            <w:gridSpan w:val="8"/>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企业资质等级</w:t>
            </w:r>
          </w:p>
        </w:tc>
        <w:tc>
          <w:tcPr>
            <w:tcW w:w="2542" w:type="dxa"/>
            <w:gridSpan w:val="2"/>
            <w:vAlign w:val="center"/>
          </w:tcPr>
          <w:p>
            <w:pPr>
              <w:spacing w:line="492" w:lineRule="exact"/>
              <w:jc w:val="center"/>
              <w:rPr>
                <w:rFonts w:hint="eastAsia" w:ascii="仿宋" w:hAnsi="仿宋" w:eastAsia="仿宋" w:cs="仿宋"/>
                <w:sz w:val="24"/>
              </w:rPr>
            </w:pPr>
          </w:p>
        </w:tc>
        <w:tc>
          <w:tcPr>
            <w:tcW w:w="672" w:type="dxa"/>
            <w:vMerge w:val="restart"/>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其中</w:t>
            </w:r>
          </w:p>
        </w:tc>
        <w:tc>
          <w:tcPr>
            <w:tcW w:w="1929" w:type="dxa"/>
            <w:gridSpan w:val="5"/>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项目经理</w:t>
            </w:r>
          </w:p>
        </w:tc>
        <w:tc>
          <w:tcPr>
            <w:tcW w:w="2176" w:type="dxa"/>
            <w:gridSpan w:val="2"/>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营业执照号</w:t>
            </w:r>
          </w:p>
        </w:tc>
        <w:tc>
          <w:tcPr>
            <w:tcW w:w="2542" w:type="dxa"/>
            <w:gridSpan w:val="2"/>
            <w:vAlign w:val="center"/>
          </w:tcPr>
          <w:p>
            <w:pPr>
              <w:spacing w:line="492" w:lineRule="exact"/>
              <w:jc w:val="center"/>
              <w:rPr>
                <w:rFonts w:hint="eastAsia" w:ascii="仿宋" w:hAnsi="仿宋" w:eastAsia="仿宋" w:cs="仿宋"/>
                <w:sz w:val="24"/>
              </w:rPr>
            </w:pPr>
          </w:p>
        </w:tc>
        <w:tc>
          <w:tcPr>
            <w:tcW w:w="672" w:type="dxa"/>
            <w:vMerge w:val="continue"/>
            <w:vAlign w:val="center"/>
          </w:tcPr>
          <w:p>
            <w:pPr>
              <w:spacing w:line="492" w:lineRule="exact"/>
              <w:jc w:val="center"/>
              <w:rPr>
                <w:rFonts w:hint="eastAsia" w:ascii="仿宋" w:hAnsi="仿宋" w:eastAsia="仿宋" w:cs="仿宋"/>
                <w:sz w:val="24"/>
              </w:rPr>
            </w:pPr>
          </w:p>
        </w:tc>
        <w:tc>
          <w:tcPr>
            <w:tcW w:w="1929" w:type="dxa"/>
            <w:gridSpan w:val="5"/>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高级职称人员</w:t>
            </w:r>
          </w:p>
        </w:tc>
        <w:tc>
          <w:tcPr>
            <w:tcW w:w="2176" w:type="dxa"/>
            <w:gridSpan w:val="2"/>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注册资金</w:t>
            </w:r>
          </w:p>
        </w:tc>
        <w:tc>
          <w:tcPr>
            <w:tcW w:w="2542" w:type="dxa"/>
            <w:gridSpan w:val="2"/>
            <w:vAlign w:val="center"/>
          </w:tcPr>
          <w:p>
            <w:pPr>
              <w:spacing w:line="492" w:lineRule="exact"/>
              <w:jc w:val="center"/>
              <w:rPr>
                <w:rFonts w:hint="eastAsia" w:ascii="仿宋" w:hAnsi="仿宋" w:eastAsia="仿宋" w:cs="仿宋"/>
                <w:sz w:val="24"/>
              </w:rPr>
            </w:pPr>
          </w:p>
        </w:tc>
        <w:tc>
          <w:tcPr>
            <w:tcW w:w="672" w:type="dxa"/>
            <w:vMerge w:val="continue"/>
            <w:vAlign w:val="center"/>
          </w:tcPr>
          <w:p>
            <w:pPr>
              <w:spacing w:line="492" w:lineRule="exact"/>
              <w:jc w:val="center"/>
              <w:rPr>
                <w:rFonts w:hint="eastAsia" w:ascii="仿宋" w:hAnsi="仿宋" w:eastAsia="仿宋" w:cs="仿宋"/>
                <w:sz w:val="24"/>
              </w:rPr>
            </w:pPr>
          </w:p>
        </w:tc>
        <w:tc>
          <w:tcPr>
            <w:tcW w:w="1929" w:type="dxa"/>
            <w:gridSpan w:val="5"/>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中级职称人员</w:t>
            </w:r>
          </w:p>
        </w:tc>
        <w:tc>
          <w:tcPr>
            <w:tcW w:w="2176" w:type="dxa"/>
            <w:gridSpan w:val="2"/>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开户银行</w:t>
            </w:r>
          </w:p>
        </w:tc>
        <w:tc>
          <w:tcPr>
            <w:tcW w:w="2542" w:type="dxa"/>
            <w:gridSpan w:val="2"/>
            <w:vAlign w:val="center"/>
          </w:tcPr>
          <w:p>
            <w:pPr>
              <w:spacing w:line="492" w:lineRule="exact"/>
              <w:jc w:val="center"/>
              <w:rPr>
                <w:rFonts w:hint="eastAsia" w:ascii="仿宋" w:hAnsi="仿宋" w:eastAsia="仿宋" w:cs="仿宋"/>
                <w:sz w:val="24"/>
              </w:rPr>
            </w:pPr>
          </w:p>
        </w:tc>
        <w:tc>
          <w:tcPr>
            <w:tcW w:w="672" w:type="dxa"/>
            <w:vMerge w:val="continue"/>
            <w:vAlign w:val="center"/>
          </w:tcPr>
          <w:p>
            <w:pPr>
              <w:spacing w:line="492" w:lineRule="exact"/>
              <w:jc w:val="center"/>
              <w:rPr>
                <w:rFonts w:hint="eastAsia" w:ascii="仿宋" w:hAnsi="仿宋" w:eastAsia="仿宋" w:cs="仿宋"/>
                <w:sz w:val="24"/>
              </w:rPr>
            </w:pPr>
          </w:p>
        </w:tc>
        <w:tc>
          <w:tcPr>
            <w:tcW w:w="1929" w:type="dxa"/>
            <w:gridSpan w:val="5"/>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初级职称人员</w:t>
            </w:r>
          </w:p>
        </w:tc>
        <w:tc>
          <w:tcPr>
            <w:tcW w:w="2176" w:type="dxa"/>
            <w:gridSpan w:val="2"/>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账号</w:t>
            </w:r>
          </w:p>
        </w:tc>
        <w:tc>
          <w:tcPr>
            <w:tcW w:w="2542" w:type="dxa"/>
            <w:gridSpan w:val="2"/>
            <w:vAlign w:val="center"/>
          </w:tcPr>
          <w:p>
            <w:pPr>
              <w:spacing w:line="492" w:lineRule="exact"/>
              <w:jc w:val="center"/>
              <w:rPr>
                <w:rFonts w:hint="eastAsia" w:ascii="仿宋" w:hAnsi="仿宋" w:eastAsia="仿宋" w:cs="仿宋"/>
                <w:sz w:val="24"/>
              </w:rPr>
            </w:pPr>
          </w:p>
        </w:tc>
        <w:tc>
          <w:tcPr>
            <w:tcW w:w="672" w:type="dxa"/>
            <w:vMerge w:val="continue"/>
            <w:vAlign w:val="center"/>
          </w:tcPr>
          <w:p>
            <w:pPr>
              <w:spacing w:line="492" w:lineRule="exact"/>
              <w:jc w:val="center"/>
              <w:rPr>
                <w:rFonts w:hint="eastAsia" w:ascii="仿宋" w:hAnsi="仿宋" w:eastAsia="仿宋" w:cs="仿宋"/>
                <w:sz w:val="24"/>
              </w:rPr>
            </w:pPr>
          </w:p>
        </w:tc>
        <w:tc>
          <w:tcPr>
            <w:tcW w:w="1929" w:type="dxa"/>
            <w:gridSpan w:val="5"/>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技工</w:t>
            </w:r>
          </w:p>
        </w:tc>
        <w:tc>
          <w:tcPr>
            <w:tcW w:w="2176" w:type="dxa"/>
            <w:gridSpan w:val="2"/>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经营范围</w:t>
            </w:r>
          </w:p>
        </w:tc>
        <w:tc>
          <w:tcPr>
            <w:tcW w:w="7319" w:type="dxa"/>
            <w:gridSpan w:val="10"/>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备注</w:t>
            </w:r>
          </w:p>
        </w:tc>
        <w:tc>
          <w:tcPr>
            <w:tcW w:w="7319" w:type="dxa"/>
            <w:gridSpan w:val="10"/>
            <w:vAlign w:val="center"/>
          </w:tcPr>
          <w:p>
            <w:pPr>
              <w:spacing w:line="492" w:lineRule="exact"/>
              <w:jc w:val="center"/>
              <w:rPr>
                <w:rFonts w:hint="eastAsia" w:ascii="仿宋" w:hAnsi="仿宋" w:eastAsia="仿宋" w:cs="仿宋"/>
                <w:sz w:val="24"/>
              </w:rPr>
            </w:pPr>
          </w:p>
        </w:tc>
      </w:tr>
    </w:tbl>
    <w:p>
      <w:pPr>
        <w:spacing w:line="400" w:lineRule="atLeast"/>
        <w:ind w:left="630" w:hanging="630" w:hangingChars="300"/>
        <w:rPr>
          <w:rFonts w:hint="eastAsia" w:ascii="仿宋" w:hAnsi="仿宋" w:eastAsia="仿宋" w:cs="仿宋"/>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p>
    <w:p>
      <w:pPr>
        <w:spacing w:line="400" w:lineRule="atLeast"/>
        <w:ind w:left="946" w:leftChars="350" w:hanging="211" w:hangingChars="100"/>
        <w:rPr>
          <w:rFonts w:hint="eastAsia" w:ascii="仿宋" w:hAnsi="仿宋" w:eastAsia="仿宋" w:cs="仿宋"/>
        </w:rPr>
      </w:pPr>
      <w:r>
        <w:rPr>
          <w:rFonts w:hint="eastAsia" w:ascii="仿宋" w:hAnsi="仿宋" w:eastAsia="仿宋" w:cs="仿宋"/>
          <w:b/>
          <w:szCs w:val="24"/>
        </w:rPr>
        <w:br w:type="page"/>
      </w:r>
    </w:p>
    <w:p>
      <w:pPr>
        <w:pStyle w:val="24"/>
        <w:pageBreakBefore/>
        <w:numPr>
          <w:ilvl w:val="0"/>
          <w:numId w:val="0"/>
        </w:numPr>
        <w:tabs>
          <w:tab w:val="clear" w:pos="709"/>
        </w:tabs>
        <w:jc w:val="center"/>
        <w:outlineLvl w:val="3"/>
        <w:rPr>
          <w:rFonts w:hint="eastAsia" w:ascii="仿宋" w:hAnsi="仿宋" w:eastAsia="仿宋" w:cs="仿宋"/>
          <w:szCs w:val="24"/>
        </w:rPr>
      </w:pPr>
      <w:bookmarkStart w:id="385" w:name="_Toc499378932"/>
      <w:bookmarkStart w:id="386" w:name="_Toc499379054"/>
      <w:bookmarkStart w:id="387" w:name="_Toc496685988"/>
      <w:r>
        <w:rPr>
          <w:rFonts w:hint="eastAsia" w:ascii="仿宋" w:hAnsi="仿宋" w:eastAsia="仿宋" w:cs="仿宋"/>
          <w:szCs w:val="24"/>
          <w:highlight w:val="white"/>
        </w:rPr>
        <w:t>1-2 拟投入主要施工机械设备情况表</w:t>
      </w:r>
      <w:bookmarkEnd w:id="385"/>
      <w:bookmarkEnd w:id="386"/>
      <w:bookmarkEnd w:id="387"/>
    </w:p>
    <w:p>
      <w:pPr>
        <w:spacing w:line="400" w:lineRule="exact"/>
        <w:rPr>
          <w:rFonts w:hint="eastAsia" w:ascii="仿宋" w:hAnsi="仿宋" w:eastAsia="仿宋" w:cs="仿宋"/>
          <w:sz w:val="28"/>
          <w:szCs w:val="20"/>
        </w:rPr>
      </w:pPr>
    </w:p>
    <w:tbl>
      <w:tblPr>
        <w:tblStyle w:val="16"/>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303"/>
        <w:gridCol w:w="13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来  源</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8" w:space="0"/>
              <w:right w:val="single" w:color="auto" w:sz="8" w:space="0"/>
            </w:tcBorders>
            <w:vAlign w:val="center"/>
          </w:tcPr>
          <w:p>
            <w:pPr>
              <w:jc w:val="center"/>
              <w:rPr>
                <w:rFonts w:hint="eastAsia" w:ascii="仿宋" w:hAnsi="仿宋" w:eastAsia="仿宋" w:cs="仿宋"/>
                <w:szCs w:val="21"/>
              </w:rPr>
            </w:pPr>
          </w:p>
        </w:tc>
      </w:tr>
    </w:tbl>
    <w:p>
      <w:pPr>
        <w:rPr>
          <w:rFonts w:hint="eastAsia" w:ascii="仿宋" w:hAnsi="仿宋" w:eastAsia="仿宋" w:cs="仿宋"/>
          <w:bCs/>
          <w:szCs w:val="21"/>
          <w:highlight w:val="white"/>
        </w:rPr>
      </w:pPr>
      <w:r>
        <w:rPr>
          <w:rFonts w:hint="eastAsia" w:ascii="仿宋" w:hAnsi="仿宋" w:eastAsia="仿宋" w:cs="仿宋"/>
          <w:bCs/>
          <w:szCs w:val="21"/>
          <w:highlight w:val="white"/>
        </w:rPr>
        <w:t>备注：“目前状况”应说明已使用年限、是否完好以及目前是否正在使用，“来源”分为“自有”和“市场租赁”两种情况，正在使用中的设备应在“备注”中注明何时能够投入本项目。</w:t>
      </w: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
          <w:sz w:val="24"/>
          <w:szCs w:val="24"/>
        </w:rPr>
      </w:pPr>
      <w:r>
        <w:rPr>
          <w:rFonts w:hint="eastAsia" w:ascii="仿宋" w:hAnsi="仿宋" w:eastAsia="仿宋" w:cs="仿宋"/>
          <w:b/>
          <w:sz w:val="24"/>
          <w:szCs w:val="24"/>
        </w:rPr>
        <w:t>（二）财务状况表</w:t>
      </w:r>
      <w:bookmarkStart w:id="388" w:name="_Toc496685990"/>
    </w:p>
    <w:p>
      <w:pPr>
        <w:pStyle w:val="8"/>
        <w:numPr>
          <w:ilvl w:val="0"/>
          <w:numId w:val="0"/>
        </w:numPr>
        <w:spacing w:before="0" w:after="0" w:line="492" w:lineRule="exact"/>
        <w:jc w:val="center"/>
        <w:rPr>
          <w:rFonts w:hint="eastAsia" w:ascii="仿宋" w:hAnsi="仿宋" w:eastAsia="仿宋" w:cs="仿宋"/>
          <w:szCs w:val="24"/>
        </w:rPr>
      </w:pPr>
      <w:r>
        <w:rPr>
          <w:rFonts w:hint="eastAsia" w:ascii="仿宋" w:hAnsi="仿宋" w:eastAsia="仿宋" w:cs="仿宋"/>
          <w:szCs w:val="24"/>
          <w:highlight w:val="white"/>
        </w:rPr>
        <w:t>2-1 财务状况表</w:t>
      </w:r>
      <w:bookmarkEnd w:id="388"/>
    </w:p>
    <w:tbl>
      <w:tblPr>
        <w:tblStyle w:val="16"/>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r>
    </w:tbl>
    <w:p>
      <w:pPr>
        <w:spacing w:line="492" w:lineRule="exact"/>
        <w:ind w:firstLine="3360" w:firstLineChars="1400"/>
        <w:jc w:val="right"/>
        <w:rPr>
          <w:rFonts w:hint="eastAsia" w:ascii="仿宋" w:hAnsi="仿宋" w:eastAsia="仿宋" w:cs="仿宋"/>
          <w:sz w:val="24"/>
        </w:rPr>
      </w:pPr>
      <w:r>
        <w:rPr>
          <w:rFonts w:hint="eastAsia" w:ascii="仿宋" w:hAnsi="仿宋" w:eastAsia="仿宋" w:cs="仿宋"/>
          <w:sz w:val="24"/>
        </w:rPr>
        <w:t>投标人：（盖单位章）</w:t>
      </w:r>
    </w:p>
    <w:p>
      <w:pPr>
        <w:spacing w:before="156" w:beforeLines="50" w:line="492" w:lineRule="exact"/>
        <w:ind w:firstLine="4320" w:firstLineChars="1800"/>
        <w:jc w:val="right"/>
        <w:rPr>
          <w:rFonts w:hint="eastAsia" w:ascii="仿宋" w:hAnsi="仿宋" w:eastAsia="仿宋" w:cs="仿宋"/>
          <w:sz w:val="28"/>
          <w:szCs w:val="28"/>
        </w:rPr>
      </w:pPr>
      <w:r>
        <w:rPr>
          <w:rFonts w:hint="eastAsia" w:ascii="仿宋" w:hAnsi="仿宋" w:eastAsia="仿宋" w:cs="仿宋"/>
          <w:sz w:val="24"/>
        </w:rPr>
        <w:t>年月日</w:t>
      </w:r>
    </w:p>
    <w:p>
      <w:pPr>
        <w:autoSpaceDE w:val="0"/>
        <w:autoSpaceDN w:val="0"/>
        <w:adjustRightInd w:val="0"/>
        <w:snapToGrid w:val="0"/>
        <w:spacing w:line="325" w:lineRule="exact"/>
        <w:ind w:left="630" w:hanging="630" w:hangingChars="300"/>
        <w:rPr>
          <w:rFonts w:hint="eastAsia" w:ascii="仿宋" w:hAnsi="仿宋" w:eastAsia="仿宋" w:cs="仿宋"/>
          <w:kern w:val="0"/>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r>
        <w:rPr>
          <w:rFonts w:hint="eastAsia" w:ascii="仿宋" w:hAnsi="仿宋" w:eastAsia="仿宋" w:cs="仿宋"/>
          <w:szCs w:val="21"/>
          <w:highlight w:val="white"/>
        </w:rPr>
        <w:t>。</w:t>
      </w:r>
    </w:p>
    <w:p>
      <w:pPr>
        <w:pStyle w:val="24"/>
        <w:pageBreakBefore/>
        <w:numPr>
          <w:ilvl w:val="0"/>
          <w:numId w:val="0"/>
        </w:numPr>
        <w:ind w:left="709"/>
        <w:jc w:val="center"/>
        <w:outlineLvl w:val="3"/>
        <w:rPr>
          <w:rFonts w:hint="eastAsia" w:ascii="仿宋" w:hAnsi="仿宋" w:eastAsia="仿宋" w:cs="仿宋"/>
          <w:szCs w:val="24"/>
        </w:rPr>
      </w:pPr>
      <w:bookmarkStart w:id="389" w:name="_Toc499379055"/>
      <w:bookmarkStart w:id="390" w:name="_Toc496685991"/>
      <w:bookmarkStart w:id="391" w:name="_Toc499378933"/>
      <w:r>
        <w:rPr>
          <w:rFonts w:hint="eastAsia" w:ascii="仿宋" w:hAnsi="仿宋" w:eastAsia="仿宋" w:cs="仿宋"/>
          <w:szCs w:val="24"/>
          <w:highlight w:val="white"/>
        </w:rPr>
        <w:t>2-2 拟投入的流动资金函(格式)</w:t>
      </w:r>
      <w:bookmarkEnd w:id="389"/>
      <w:bookmarkEnd w:id="390"/>
      <w:bookmarkEnd w:id="391"/>
    </w:p>
    <w:p>
      <w:pPr>
        <w:spacing w:line="400" w:lineRule="exact"/>
        <w:rPr>
          <w:rFonts w:hint="eastAsia" w:ascii="仿宋" w:hAnsi="仿宋" w:eastAsia="仿宋" w:cs="仿宋"/>
          <w:szCs w:val="21"/>
          <w:u w:val="single"/>
        </w:rPr>
      </w:pPr>
    </w:p>
    <w:p>
      <w:pPr>
        <w:spacing w:line="400" w:lineRule="exact"/>
        <w:rPr>
          <w:rFonts w:hint="eastAsia"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(招标人名称)：</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highlight w:val="white"/>
        </w:rPr>
        <w:t>我方拟投入</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(项目名称)</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(标段名称)的流动资金为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万元，资金来源于</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，资金来源证明文件附后。</w:t>
      </w:r>
    </w:p>
    <w:p>
      <w:pPr>
        <w:tabs>
          <w:tab w:val="left" w:pos="2670"/>
        </w:tabs>
        <w:spacing w:line="400" w:lineRule="exact"/>
        <w:ind w:firstLine="420" w:firstLineChars="200"/>
        <w:rPr>
          <w:rFonts w:hint="eastAsia" w:ascii="仿宋" w:hAnsi="仿宋" w:eastAsia="仿宋" w:cs="仿宋"/>
          <w:szCs w:val="21"/>
        </w:rPr>
      </w:pPr>
      <w:r>
        <w:rPr>
          <w:rFonts w:hint="eastAsia" w:ascii="仿宋" w:hAnsi="仿宋" w:eastAsia="仿宋" w:cs="仿宋"/>
          <w:szCs w:val="21"/>
          <w:highlight w:val="white"/>
        </w:rPr>
        <w:t>我方可使用的银行授信余额和银行存款共计</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w:t>
      </w:r>
    </w:p>
    <w:p>
      <w:pPr>
        <w:spacing w:line="400" w:lineRule="exact"/>
        <w:ind w:firstLine="420" w:firstLineChars="200"/>
        <w:rPr>
          <w:rFonts w:hint="eastAsia" w:ascii="仿宋" w:hAnsi="仿宋" w:eastAsia="仿宋" w:cs="仿宋"/>
          <w:szCs w:val="21"/>
        </w:rPr>
      </w:pPr>
    </w:p>
    <w:p>
      <w:pPr>
        <w:spacing w:line="400" w:lineRule="exact"/>
        <w:ind w:firstLine="420" w:firstLineChars="200"/>
        <w:rPr>
          <w:rFonts w:hint="eastAsia" w:ascii="仿宋" w:hAnsi="仿宋" w:eastAsia="仿宋" w:cs="仿宋"/>
          <w:szCs w:val="21"/>
        </w:rPr>
      </w:pPr>
    </w:p>
    <w:p>
      <w:pPr>
        <w:spacing w:line="400" w:lineRule="exact"/>
        <w:ind w:firstLine="420" w:firstLineChars="200"/>
        <w:jc w:val="right"/>
        <w:rPr>
          <w:rFonts w:hint="eastAsia" w:ascii="仿宋" w:hAnsi="仿宋" w:eastAsia="仿宋" w:cs="仿宋"/>
          <w:szCs w:val="21"/>
        </w:rPr>
      </w:pPr>
      <w:r>
        <w:rPr>
          <w:rFonts w:hint="eastAsia" w:ascii="仿宋" w:hAnsi="仿宋" w:eastAsia="仿宋" w:cs="仿宋"/>
          <w:szCs w:val="21"/>
          <w:highlight w:val="white"/>
        </w:rPr>
        <w:t>投标人：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(盖单位章)</w:t>
      </w:r>
    </w:p>
    <w:p>
      <w:pPr>
        <w:spacing w:line="400" w:lineRule="exact"/>
        <w:ind w:firstLine="420" w:firstLineChars="200"/>
        <w:jc w:val="right"/>
        <w:rPr>
          <w:rFonts w:hint="eastAsia"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年</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月</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日</w:t>
      </w:r>
    </w:p>
    <w:p>
      <w:pPr>
        <w:rPr>
          <w:rFonts w:hint="eastAsia" w:ascii="仿宋" w:hAnsi="仿宋" w:eastAsia="仿宋" w:cs="仿宋"/>
        </w:rPr>
      </w:pPr>
    </w:p>
    <w:p>
      <w:pPr>
        <w:rPr>
          <w:rFonts w:hint="eastAsia" w:ascii="仿宋" w:hAnsi="仿宋" w:eastAsia="仿宋" w:cs="仿宋"/>
        </w:rPr>
      </w:pPr>
    </w:p>
    <w:p>
      <w:pPr>
        <w:ind w:left="630" w:hanging="630" w:hangingChars="300"/>
        <w:rPr>
          <w:rFonts w:hint="eastAsia" w:ascii="仿宋" w:hAnsi="仿宋" w:eastAsia="仿宋" w:cs="仿宋"/>
        </w:rPr>
      </w:pPr>
      <w:r>
        <w:rPr>
          <w:rFonts w:hint="eastAsia" w:ascii="仿宋" w:hAnsi="仿宋" w:eastAsia="仿宋" w:cs="仿宋"/>
          <w:highlight w:val="white"/>
        </w:rPr>
        <w:t>备注：1</w:t>
      </w:r>
      <w:r>
        <w:rPr>
          <w:rFonts w:hint="eastAsia" w:ascii="仿宋" w:hAnsi="仿宋" w:eastAsia="仿宋" w:cs="仿宋"/>
          <w:szCs w:val="21"/>
          <w:highlight w:val="white"/>
        </w:rPr>
        <w:t>．</w:t>
      </w:r>
      <w:r>
        <w:rPr>
          <w:rFonts w:hint="eastAsia" w:ascii="仿宋" w:hAnsi="仿宋" w:eastAsia="仿宋" w:cs="仿宋"/>
          <w:highlight w:val="white"/>
        </w:rPr>
        <w:t>如招标人为避免</w:t>
      </w:r>
      <w:r>
        <w:rPr>
          <w:rFonts w:hint="eastAsia" w:ascii="仿宋" w:hAnsi="仿宋" w:eastAsia="仿宋" w:cs="仿宋"/>
          <w:szCs w:val="21"/>
          <w:highlight w:val="white"/>
        </w:rPr>
        <w:t>投标</w:t>
      </w:r>
      <w:r>
        <w:rPr>
          <w:rFonts w:hint="eastAsia" w:ascii="仿宋" w:hAnsi="仿宋" w:eastAsia="仿宋" w:cs="仿宋"/>
          <w:highlight w:val="white"/>
        </w:rPr>
        <w:t>人中标后因流动资金不足影响工程施工，而要求</w:t>
      </w:r>
      <w:r>
        <w:rPr>
          <w:rFonts w:hint="eastAsia" w:ascii="仿宋" w:hAnsi="仿宋" w:eastAsia="仿宋" w:cs="仿宋"/>
          <w:szCs w:val="21"/>
          <w:highlight w:val="white"/>
        </w:rPr>
        <w:t>投标</w:t>
      </w:r>
      <w:r>
        <w:rPr>
          <w:rFonts w:hint="eastAsia" w:ascii="仿宋" w:hAnsi="仿宋" w:eastAsia="仿宋" w:cs="仿宋"/>
          <w:highlight w:val="white"/>
        </w:rPr>
        <w:t>人具有一定的流动资金的，</w:t>
      </w:r>
      <w:r>
        <w:rPr>
          <w:rFonts w:hint="eastAsia" w:ascii="仿宋" w:hAnsi="仿宋" w:eastAsia="仿宋" w:cs="仿宋"/>
          <w:szCs w:val="21"/>
          <w:highlight w:val="white"/>
        </w:rPr>
        <w:t>投标</w:t>
      </w:r>
      <w:r>
        <w:rPr>
          <w:rFonts w:hint="eastAsia" w:ascii="仿宋" w:hAnsi="仿宋" w:eastAsia="仿宋" w:cs="仿宋"/>
          <w:highlight w:val="white"/>
        </w:rPr>
        <w:t>人应当填写此表。</w:t>
      </w:r>
    </w:p>
    <w:p>
      <w:pPr>
        <w:ind w:left="630" w:leftChars="100" w:hanging="420" w:hangingChars="200"/>
        <w:rPr>
          <w:rFonts w:hint="eastAsia" w:ascii="仿宋" w:hAnsi="仿宋" w:eastAsia="仿宋" w:cs="仿宋"/>
        </w:rPr>
      </w:pPr>
      <w:r>
        <w:rPr>
          <w:rFonts w:hint="eastAsia" w:ascii="仿宋" w:hAnsi="仿宋" w:eastAsia="仿宋" w:cs="仿宋"/>
          <w:highlight w:val="white"/>
        </w:rPr>
        <w:t xml:space="preserve">    2</w:t>
      </w:r>
      <w:r>
        <w:rPr>
          <w:rFonts w:hint="eastAsia" w:ascii="仿宋" w:hAnsi="仿宋" w:eastAsia="仿宋" w:cs="仿宋"/>
          <w:szCs w:val="21"/>
          <w:highlight w:val="white"/>
        </w:rPr>
        <w:t>．</w:t>
      </w:r>
      <w:r>
        <w:rPr>
          <w:rFonts w:hint="eastAsia" w:ascii="仿宋" w:hAnsi="仿宋" w:eastAsia="仿宋" w:cs="仿宋"/>
          <w:highlight w:val="white"/>
        </w:rPr>
        <w:t>资金来源填写银行存款、银行信贷或其它形式，如</w:t>
      </w:r>
      <w:r>
        <w:rPr>
          <w:rFonts w:hint="eastAsia" w:ascii="仿宋" w:hAnsi="仿宋" w:eastAsia="仿宋" w:cs="仿宋"/>
          <w:szCs w:val="21"/>
          <w:highlight w:val="white"/>
        </w:rPr>
        <w:t>银行授信总额度、本年度可使用的银行授信余额等。</w:t>
      </w:r>
    </w:p>
    <w:p>
      <w:pPr>
        <w:ind w:left="630" w:hanging="630" w:hangingChars="300"/>
        <w:rPr>
          <w:rFonts w:hint="eastAsia" w:ascii="仿宋" w:hAnsi="仿宋" w:eastAsia="仿宋" w:cs="仿宋"/>
        </w:rPr>
      </w:pPr>
      <w:r>
        <w:rPr>
          <w:rFonts w:hint="eastAsia" w:ascii="仿宋" w:hAnsi="仿宋" w:eastAsia="仿宋" w:cs="仿宋"/>
          <w:highlight w:val="white"/>
        </w:rPr>
        <w:t>3</w:t>
      </w:r>
      <w:r>
        <w:rPr>
          <w:rFonts w:hint="eastAsia" w:ascii="仿宋" w:hAnsi="仿宋" w:eastAsia="仿宋" w:cs="仿宋"/>
          <w:szCs w:val="21"/>
          <w:highlight w:val="white"/>
        </w:rPr>
        <w:t>．</w:t>
      </w:r>
      <w:r>
        <w:rPr>
          <w:rFonts w:hint="eastAsia" w:ascii="仿宋" w:hAnsi="仿宋" w:eastAsia="仿宋" w:cs="仿宋"/>
          <w:kern w:val="0"/>
          <w:szCs w:val="21"/>
          <w:highlight w:val="white"/>
        </w:rPr>
        <w:t>本表后附</w:t>
      </w:r>
      <w:r>
        <w:rPr>
          <w:rFonts w:hint="eastAsia" w:ascii="仿宋" w:hAnsi="仿宋" w:eastAsia="仿宋" w:cs="仿宋"/>
          <w:highlight w:val="white"/>
        </w:rPr>
        <w:t>相关</w:t>
      </w:r>
      <w:r>
        <w:rPr>
          <w:rFonts w:hint="eastAsia" w:ascii="仿宋" w:hAnsi="仿宋" w:eastAsia="仿宋" w:cs="仿宋"/>
          <w:szCs w:val="21"/>
          <w:highlight w:val="white"/>
        </w:rPr>
        <w:t>资金来源证明文件</w:t>
      </w:r>
      <w:r>
        <w:rPr>
          <w:rFonts w:hint="eastAsia" w:ascii="仿宋" w:hAnsi="仿宋" w:eastAsia="仿宋" w:cs="仿宋"/>
          <w:highlight w:val="white"/>
        </w:rPr>
        <w:t>复印件，银行存款证明、银行信贷证明应采用相关银行出具的格式。</w:t>
      </w:r>
    </w:p>
    <w:p>
      <w:pPr>
        <w:spacing w:after="312" w:afterLines="100" w:line="400" w:lineRule="exact"/>
        <w:rPr>
          <w:rFonts w:hint="eastAsia" w:ascii="仿宋" w:hAnsi="仿宋" w:eastAsia="仿宋" w:cs="仿宋"/>
          <w:szCs w:val="21"/>
        </w:rPr>
      </w:pPr>
      <w:r>
        <w:rPr>
          <w:rFonts w:hint="eastAsia" w:ascii="仿宋" w:hAnsi="仿宋" w:eastAsia="仿宋" w:cs="仿宋"/>
          <w:highlight w:val="white"/>
        </w:rPr>
        <w:t>4</w:t>
      </w:r>
      <w:r>
        <w:rPr>
          <w:rFonts w:hint="eastAsia" w:ascii="仿宋" w:hAnsi="仿宋" w:eastAsia="仿宋" w:cs="仿宋"/>
          <w:szCs w:val="21"/>
          <w:highlight w:val="white"/>
        </w:rPr>
        <w:t>．招标人也可根据招标项目具体情况要求说明是否拥有有效期内的银行AAA资信证明。</w:t>
      </w:r>
    </w:p>
    <w:p>
      <w:pPr>
        <w:pStyle w:val="8"/>
        <w:numPr>
          <w:ilvl w:val="0"/>
          <w:numId w:val="0"/>
        </w:numPr>
        <w:spacing w:before="156" w:beforeLines="50" w:after="156" w:afterLines="50" w:line="492" w:lineRule="exact"/>
        <w:jc w:val="center"/>
        <w:rPr>
          <w:rFonts w:hint="eastAsia" w:ascii="仿宋" w:hAnsi="仿宋" w:eastAsia="仿宋" w:cs="仿宋"/>
          <w:b w:val="0"/>
        </w:rPr>
      </w:pPr>
      <w:r>
        <w:rPr>
          <w:rFonts w:hint="eastAsia" w:ascii="仿宋" w:hAnsi="仿宋" w:eastAsia="仿宋" w:cs="仿宋"/>
          <w:sz w:val="24"/>
        </w:rPr>
        <w:br w:type="page"/>
      </w:r>
      <w:r>
        <w:rPr>
          <w:rFonts w:hint="eastAsia" w:ascii="仿宋" w:hAnsi="仿宋" w:eastAsia="仿宋" w:cs="仿宋"/>
          <w:b w:val="0"/>
        </w:rPr>
        <w:t>（三）近</w:t>
      </w:r>
      <w:r>
        <w:rPr>
          <w:rFonts w:hint="eastAsia" w:ascii="仿宋" w:hAnsi="仿宋" w:eastAsia="仿宋" w:cs="仿宋"/>
          <w:b w:val="0"/>
          <w:lang w:val="en-US" w:eastAsia="zh-CN"/>
        </w:rPr>
        <w:t>3</w:t>
      </w:r>
      <w:r>
        <w:rPr>
          <w:rFonts w:hint="eastAsia" w:ascii="仿宋" w:hAnsi="仿宋" w:eastAsia="仿宋" w:cs="仿宋"/>
          <w:b w:val="0"/>
        </w:rPr>
        <w:t>年完成的类似项目情况表</w:t>
      </w:r>
    </w:p>
    <w:p>
      <w:pPr>
        <w:spacing w:after="156" w:afterLines="50" w:line="492" w:lineRule="exact"/>
        <w:jc w:val="center"/>
        <w:rPr>
          <w:rFonts w:hint="eastAsia" w:ascii="仿宋" w:hAnsi="仿宋" w:eastAsia="仿宋" w:cs="仿宋"/>
          <w:sz w:val="28"/>
          <w:szCs w:val="28"/>
        </w:rPr>
      </w:pPr>
      <w:r>
        <w:rPr>
          <w:rFonts w:hint="eastAsia" w:ascii="仿宋" w:hAnsi="仿宋" w:eastAsia="仿宋" w:cs="仿宋"/>
          <w:sz w:val="28"/>
          <w:szCs w:val="28"/>
        </w:rPr>
        <w:t>（近</w:t>
      </w:r>
      <w:r>
        <w:rPr>
          <w:rFonts w:hint="eastAsia" w:ascii="仿宋" w:hAnsi="仿宋" w:eastAsia="仿宋" w:cs="仿宋"/>
          <w:sz w:val="28"/>
          <w:szCs w:val="28"/>
          <w:lang w:val="en-US" w:eastAsia="zh-CN"/>
        </w:rPr>
        <w:t>3</w:t>
      </w:r>
      <w:r>
        <w:rPr>
          <w:rFonts w:hint="eastAsia" w:ascii="仿宋" w:hAnsi="仿宋" w:eastAsia="仿宋" w:cs="仿宋"/>
          <w:sz w:val="28"/>
          <w:szCs w:val="28"/>
        </w:rPr>
        <w:t>年指投标截止之日前</w:t>
      </w:r>
      <w:r>
        <w:rPr>
          <w:rFonts w:hint="eastAsia" w:ascii="仿宋" w:hAnsi="仿宋" w:eastAsia="仿宋" w:cs="仿宋"/>
          <w:sz w:val="28"/>
          <w:szCs w:val="28"/>
          <w:lang w:val="en-US" w:eastAsia="zh-CN"/>
        </w:rPr>
        <w:t>三</w:t>
      </w:r>
      <w:r>
        <w:rPr>
          <w:rFonts w:hint="eastAsia" w:ascii="仿宋" w:hAnsi="仿宋" w:eastAsia="仿宋" w:cs="仿宋"/>
          <w:sz w:val="28"/>
          <w:szCs w:val="28"/>
        </w:rPr>
        <w:t>年）</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firstLine="36" w:firstLineChars="15"/>
              <w:jc w:val="center"/>
              <w:rPr>
                <w:rFonts w:hint="eastAsia" w:ascii="仿宋" w:hAnsi="仿宋" w:eastAsia="仿宋" w:cs="仿宋"/>
                <w:sz w:val="24"/>
              </w:rPr>
            </w:pPr>
            <w:r>
              <w:rPr>
                <w:rFonts w:hint="eastAsia" w:ascii="仿宋" w:hAnsi="仿宋" w:eastAsia="仿宋" w:cs="仿宋"/>
                <w:sz w:val="24"/>
              </w:rPr>
              <w:t>项目名称</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仿宋" w:hAnsi="仿宋" w:eastAsia="仿宋" w:cs="仿宋"/>
                <w:sz w:val="24"/>
              </w:rPr>
            </w:pPr>
            <w:r>
              <w:rPr>
                <w:rFonts w:hint="eastAsia" w:ascii="仿宋" w:hAnsi="仿宋" w:eastAsia="仿宋" w:cs="仿宋"/>
                <w:sz w:val="24"/>
              </w:rPr>
              <w:t>项目所在地</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仿宋" w:hAnsi="仿宋" w:eastAsia="仿宋" w:cs="仿宋"/>
                <w:sz w:val="24"/>
              </w:rPr>
            </w:pPr>
            <w:r>
              <w:rPr>
                <w:rFonts w:hint="eastAsia" w:ascii="仿宋" w:hAnsi="仿宋" w:eastAsia="仿宋" w:cs="仿宋"/>
                <w:sz w:val="24"/>
              </w:rPr>
              <w:t>发包人名称</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仿宋" w:hAnsi="仿宋" w:eastAsia="仿宋" w:cs="仿宋"/>
                <w:sz w:val="24"/>
              </w:rPr>
            </w:pPr>
            <w:r>
              <w:rPr>
                <w:rFonts w:hint="eastAsia" w:ascii="仿宋" w:hAnsi="仿宋" w:eastAsia="仿宋" w:cs="仿宋"/>
                <w:sz w:val="24"/>
              </w:rPr>
              <w:t>发包人地址</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仿宋" w:hAnsi="仿宋" w:eastAsia="仿宋" w:cs="仿宋"/>
                <w:sz w:val="24"/>
              </w:rPr>
            </w:pPr>
            <w:r>
              <w:rPr>
                <w:rFonts w:hint="eastAsia" w:ascii="仿宋" w:hAnsi="仿宋" w:eastAsia="仿宋" w:cs="仿宋"/>
                <w:sz w:val="24"/>
              </w:rPr>
              <w:t>发包人电话</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仿宋" w:hAnsi="仿宋" w:eastAsia="仿宋" w:cs="仿宋"/>
                <w:sz w:val="24"/>
              </w:rPr>
            </w:pPr>
            <w:r>
              <w:rPr>
                <w:rFonts w:hint="eastAsia" w:ascii="仿宋" w:hAnsi="仿宋" w:eastAsia="仿宋" w:cs="仿宋"/>
                <w:sz w:val="24"/>
              </w:rPr>
              <w:t>合同价格</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仿宋" w:hAnsi="仿宋" w:eastAsia="仿宋" w:cs="仿宋"/>
                <w:sz w:val="24"/>
              </w:rPr>
            </w:pPr>
            <w:r>
              <w:rPr>
                <w:rFonts w:hint="eastAsia" w:ascii="仿宋" w:hAnsi="仿宋" w:eastAsia="仿宋" w:cs="仿宋"/>
                <w:sz w:val="24"/>
              </w:rPr>
              <w:t>开工日期</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仿宋" w:hAnsi="仿宋" w:eastAsia="仿宋" w:cs="仿宋"/>
                <w:sz w:val="24"/>
              </w:rPr>
            </w:pPr>
            <w:r>
              <w:rPr>
                <w:rFonts w:hint="eastAsia" w:ascii="仿宋" w:hAnsi="仿宋" w:eastAsia="仿宋" w:cs="仿宋"/>
                <w:sz w:val="24"/>
              </w:rPr>
              <w:t>竣工日期</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仿宋" w:hAnsi="仿宋" w:eastAsia="仿宋" w:cs="仿宋"/>
                <w:sz w:val="24"/>
              </w:rPr>
            </w:pPr>
            <w:r>
              <w:rPr>
                <w:rFonts w:hint="eastAsia" w:ascii="仿宋" w:hAnsi="仿宋" w:eastAsia="仿宋" w:cs="仿宋"/>
                <w:sz w:val="24"/>
              </w:rPr>
              <w:t>承担的工作</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仿宋" w:hAnsi="仿宋" w:eastAsia="仿宋" w:cs="仿宋"/>
                <w:sz w:val="24"/>
              </w:rPr>
            </w:pPr>
            <w:r>
              <w:rPr>
                <w:rFonts w:hint="eastAsia" w:ascii="仿宋" w:hAnsi="仿宋" w:eastAsia="仿宋" w:cs="仿宋"/>
                <w:sz w:val="24"/>
              </w:rPr>
              <w:t>工程质量</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仿宋" w:hAnsi="仿宋" w:eastAsia="仿宋" w:cs="仿宋"/>
                <w:sz w:val="24"/>
              </w:rPr>
            </w:pPr>
            <w:r>
              <w:rPr>
                <w:rFonts w:hint="eastAsia" w:ascii="仿宋" w:hAnsi="仿宋" w:eastAsia="仿宋" w:cs="仿宋"/>
                <w:sz w:val="24"/>
              </w:rPr>
              <w:t>项目经理</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仿宋" w:hAnsi="仿宋" w:eastAsia="仿宋" w:cs="仿宋"/>
                <w:sz w:val="24"/>
              </w:rPr>
            </w:pPr>
            <w:r>
              <w:rPr>
                <w:rFonts w:hint="eastAsia" w:ascii="仿宋" w:hAnsi="仿宋" w:eastAsia="仿宋" w:cs="仿宋"/>
                <w:sz w:val="24"/>
              </w:rPr>
              <w:t>技术负责人</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总监理工程师及电话</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合同项目描述</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备  注</w:t>
            </w:r>
          </w:p>
        </w:tc>
        <w:tc>
          <w:tcPr>
            <w:tcW w:w="6547" w:type="dxa"/>
            <w:vAlign w:val="center"/>
          </w:tcPr>
          <w:p>
            <w:pPr>
              <w:spacing w:line="300" w:lineRule="exact"/>
              <w:ind w:firstLine="480" w:firstLineChars="200"/>
              <w:rPr>
                <w:rFonts w:hint="eastAsia" w:ascii="仿宋" w:hAnsi="仿宋" w:eastAsia="仿宋" w:cs="仿宋"/>
                <w:sz w:val="24"/>
              </w:rPr>
            </w:pPr>
            <w:r>
              <w:rPr>
                <w:rFonts w:hint="eastAsia" w:ascii="仿宋" w:hAnsi="仿宋" w:eastAsia="仿宋" w:cs="仿宋"/>
                <w:sz w:val="24"/>
              </w:rPr>
              <w:t>合同项目描述内容至少包括项目概况、本合同在项目中的地位 （部位、合同价格所占比例）和合同工程完工验收鉴定书有关验收结论</w:t>
            </w:r>
          </w:p>
        </w:tc>
      </w:tr>
    </w:tbl>
    <w:p>
      <w:pPr>
        <w:spacing w:line="492" w:lineRule="exact"/>
        <w:rPr>
          <w:rFonts w:hint="eastAsia" w:ascii="仿宋" w:hAnsi="仿宋" w:eastAsia="仿宋" w:cs="仿宋"/>
          <w:sz w:val="24"/>
        </w:rPr>
      </w:pPr>
      <w:r>
        <w:rPr>
          <w:rFonts w:hint="eastAsia" w:ascii="仿宋" w:hAnsi="仿宋" w:eastAsia="仿宋" w:cs="仿宋"/>
          <w:sz w:val="24"/>
        </w:rPr>
        <w:t>附相关证明材料复印件。</w:t>
      </w:r>
    </w:p>
    <w:p>
      <w:pPr>
        <w:pStyle w:val="8"/>
        <w:numPr>
          <w:ilvl w:val="0"/>
          <w:numId w:val="0"/>
        </w:numPr>
        <w:spacing w:before="0" w:after="156" w:afterLines="50" w:line="492" w:lineRule="exact"/>
        <w:jc w:val="center"/>
        <w:rPr>
          <w:rFonts w:hint="eastAsia" w:ascii="仿宋" w:hAnsi="仿宋" w:eastAsia="仿宋" w:cs="仿宋"/>
          <w:b w:val="0"/>
        </w:rPr>
      </w:pPr>
      <w:r>
        <w:rPr>
          <w:rFonts w:hint="eastAsia" w:ascii="仿宋" w:hAnsi="仿宋" w:eastAsia="仿宋" w:cs="仿宋"/>
          <w:b w:val="0"/>
        </w:rPr>
        <w:br w:type="page"/>
      </w:r>
      <w:r>
        <w:rPr>
          <w:rFonts w:hint="eastAsia" w:ascii="仿宋" w:hAnsi="仿宋" w:eastAsia="仿宋" w:cs="仿宋"/>
          <w:b w:val="0"/>
        </w:rPr>
        <w:t>（四）正在施工的和新承接的项目情况表</w:t>
      </w:r>
    </w:p>
    <w:tbl>
      <w:tblPr>
        <w:tblStyle w:val="1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项目名称</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项目所在地</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发包人名称</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发包人地址</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发包人电话</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签约合同价</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开工日期</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计划竣工日期</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承担的工作</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工程质量</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项目经理</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技术负责人</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总监理工程师及电话</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项目描述</w:t>
            </w:r>
          </w:p>
        </w:tc>
        <w:tc>
          <w:tcPr>
            <w:tcW w:w="6511" w:type="dxa"/>
            <w:vAlign w:val="center"/>
          </w:tcPr>
          <w:p>
            <w:pPr>
              <w:spacing w:line="492" w:lineRule="exact"/>
              <w:ind w:firstLine="480" w:firstLineChars="20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备注</w:t>
            </w:r>
          </w:p>
        </w:tc>
        <w:tc>
          <w:tcPr>
            <w:tcW w:w="6511" w:type="dxa"/>
            <w:vAlign w:val="center"/>
          </w:tcPr>
          <w:p>
            <w:pPr>
              <w:spacing w:line="492" w:lineRule="exact"/>
              <w:ind w:firstLine="480" w:firstLineChars="200"/>
              <w:rPr>
                <w:rFonts w:hint="eastAsia" w:ascii="仿宋" w:hAnsi="仿宋" w:eastAsia="仿宋" w:cs="仿宋"/>
                <w:sz w:val="24"/>
              </w:rPr>
            </w:pPr>
            <w:r>
              <w:rPr>
                <w:rFonts w:hint="eastAsia" w:ascii="仿宋" w:hAnsi="仿宋" w:eastAsia="仿宋" w:cs="仿宋"/>
                <w:sz w:val="24"/>
              </w:rPr>
              <w:t>合同所属项目描述内容至少包括项目概况、本合同在项目中的地位（部位、合同价格所占比例）</w:t>
            </w:r>
          </w:p>
        </w:tc>
      </w:tr>
    </w:tbl>
    <w:p>
      <w:pPr>
        <w:spacing w:line="492" w:lineRule="exact"/>
        <w:rPr>
          <w:rFonts w:hint="eastAsia" w:ascii="仿宋" w:hAnsi="仿宋" w:eastAsia="仿宋" w:cs="仿宋"/>
          <w:sz w:val="24"/>
        </w:rPr>
      </w:pPr>
      <w:r>
        <w:rPr>
          <w:rFonts w:hint="eastAsia" w:ascii="仿宋" w:hAnsi="仿宋" w:eastAsia="仿宋" w:cs="仿宋"/>
          <w:sz w:val="24"/>
        </w:rPr>
        <w:t>附相关证明材料复印件。</w:t>
      </w:r>
    </w:p>
    <w:p>
      <w:pPr>
        <w:pStyle w:val="24"/>
        <w:numPr>
          <w:ilvl w:val="0"/>
          <w:numId w:val="0"/>
        </w:numPr>
        <w:jc w:val="center"/>
        <w:outlineLvl w:val="9"/>
        <w:rPr>
          <w:rFonts w:hint="eastAsia" w:ascii="仿宋" w:hAnsi="仿宋" w:eastAsia="仿宋" w:cs="仿宋"/>
        </w:rPr>
      </w:pPr>
      <w:r>
        <w:rPr>
          <w:rFonts w:hint="eastAsia" w:ascii="仿宋" w:hAnsi="仿宋" w:eastAsia="仿宋" w:cs="仿宋"/>
          <w:sz w:val="28"/>
          <w:szCs w:val="28"/>
        </w:rPr>
        <w:br w:type="page"/>
      </w:r>
      <w:bookmarkStart w:id="392" w:name="_Toc499379056"/>
      <w:bookmarkStart w:id="393" w:name="_Toc499378934"/>
      <w:bookmarkStart w:id="394" w:name="_Toc496685998"/>
      <w:r>
        <w:rPr>
          <w:rFonts w:hint="eastAsia" w:ascii="仿宋" w:hAnsi="仿宋" w:eastAsia="仿宋" w:cs="仿宋"/>
          <w:szCs w:val="24"/>
          <w:highlight w:val="white"/>
        </w:rPr>
        <w:t>（五）企业信誉情况</w:t>
      </w:r>
      <w:bookmarkEnd w:id="392"/>
      <w:bookmarkEnd w:id="393"/>
      <w:bookmarkEnd w:id="394"/>
    </w:p>
    <w:p>
      <w:pPr>
        <w:rPr>
          <w:rFonts w:hint="eastAsia" w:ascii="仿宋" w:hAnsi="仿宋" w:eastAsia="仿宋" w:cs="仿宋"/>
        </w:rPr>
      </w:pPr>
    </w:p>
    <w:p>
      <w:pPr>
        <w:pStyle w:val="24"/>
        <w:numPr>
          <w:ilvl w:val="0"/>
          <w:numId w:val="0"/>
        </w:numPr>
        <w:jc w:val="center"/>
        <w:outlineLvl w:val="9"/>
        <w:rPr>
          <w:rFonts w:hint="eastAsia" w:ascii="仿宋" w:hAnsi="仿宋" w:eastAsia="仿宋" w:cs="仿宋"/>
          <w:szCs w:val="24"/>
        </w:rPr>
      </w:pPr>
      <w:bookmarkStart w:id="395" w:name="_Toc499379057"/>
      <w:bookmarkStart w:id="396" w:name="_Toc499378935"/>
      <w:r>
        <w:rPr>
          <w:rFonts w:hint="eastAsia" w:ascii="仿宋" w:hAnsi="仿宋" w:eastAsia="仿宋" w:cs="仿宋"/>
          <w:szCs w:val="24"/>
          <w:highlight w:val="white"/>
        </w:rPr>
        <w:t>5-1 企业信誉声明</w:t>
      </w:r>
      <w:bookmarkEnd w:id="395"/>
      <w:bookmarkEnd w:id="396"/>
    </w:p>
    <w:tbl>
      <w:tblPr>
        <w:tblStyle w:val="16"/>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Cs w:val="21"/>
                <w:highlight w:val="white"/>
              </w:rPr>
            </w:pPr>
          </w:p>
          <w:p>
            <w:pPr>
              <w:spacing w:line="440" w:lineRule="exact"/>
              <w:jc w:val="center"/>
              <w:rPr>
                <w:rFonts w:hint="eastAsia" w:ascii="仿宋" w:hAnsi="仿宋" w:eastAsia="仿宋" w:cs="仿宋"/>
                <w:szCs w:val="21"/>
              </w:rPr>
            </w:pPr>
            <w:r>
              <w:rPr>
                <w:rFonts w:hint="eastAsia" w:ascii="仿宋" w:hAnsi="仿宋" w:eastAsia="仿宋" w:cs="仿宋"/>
                <w:szCs w:val="21"/>
                <w:highlight w:val="white"/>
              </w:rPr>
              <w:t>企业信誉声明</w:t>
            </w:r>
          </w:p>
          <w:p>
            <w:pPr>
              <w:spacing w:line="440" w:lineRule="exact"/>
              <w:rPr>
                <w:rFonts w:hint="eastAsia" w:ascii="仿宋" w:hAnsi="仿宋" w:eastAsia="仿宋" w:cs="仿宋"/>
                <w:szCs w:val="21"/>
              </w:rPr>
            </w:pPr>
          </w:p>
          <w:p>
            <w:pPr>
              <w:rPr>
                <w:rFonts w:hint="eastAsia" w:ascii="仿宋" w:hAnsi="仿宋" w:eastAsia="仿宋" w:cs="仿宋"/>
                <w:szCs w:val="24"/>
              </w:rPr>
            </w:pPr>
            <w:r>
              <w:rPr>
                <w:rFonts w:hint="eastAsia" w:ascii="仿宋" w:hAnsi="仿宋" w:eastAsia="仿宋" w:cs="仿宋"/>
                <w:highlight w:val="white"/>
              </w:rPr>
              <w:t>（招标人名称）：</w:t>
            </w:r>
          </w:p>
          <w:p>
            <w:pPr>
              <w:rPr>
                <w:rFonts w:hint="eastAsia" w:ascii="仿宋" w:hAnsi="仿宋" w:eastAsia="仿宋" w:cs="仿宋"/>
              </w:rPr>
            </w:pPr>
          </w:p>
          <w:p>
            <w:pPr>
              <w:spacing w:line="440" w:lineRule="exact"/>
              <w:ind w:left="420"/>
              <w:rPr>
                <w:rFonts w:hint="eastAsia" w:ascii="仿宋" w:hAnsi="仿宋" w:eastAsia="仿宋" w:cs="仿宋"/>
                <w:szCs w:val="21"/>
              </w:rPr>
            </w:pPr>
            <w:r>
              <w:rPr>
                <w:rFonts w:hint="eastAsia" w:ascii="仿宋" w:hAnsi="仿宋" w:eastAsia="仿宋" w:cs="仿宋"/>
                <w:szCs w:val="21"/>
                <w:highlight w:val="white"/>
              </w:rPr>
              <w:t>我方在此声明，</w:t>
            </w:r>
            <w:r>
              <w:rPr>
                <w:rFonts w:hint="eastAsia" w:ascii="仿宋" w:hAnsi="仿宋" w:eastAsia="仿宋" w:cs="仿宋"/>
                <w:highlight w:val="white"/>
              </w:rPr>
              <w:t>截止本招标项目投标截止时间，我方处于</w:t>
            </w:r>
            <w:r>
              <w:rPr>
                <w:rFonts w:hint="eastAsia" w:ascii="仿宋" w:hAnsi="仿宋" w:eastAsia="仿宋" w:cs="仿宋"/>
                <w:szCs w:val="21"/>
                <w:highlight w:val="white"/>
              </w:rPr>
              <w:t>正常的经营状态，不存在下列任何一种情形。</w:t>
            </w:r>
          </w:p>
          <w:p>
            <w:pPr>
              <w:spacing w:line="400" w:lineRule="exact"/>
              <w:ind w:left="420"/>
              <w:rPr>
                <w:rFonts w:hint="eastAsia" w:ascii="仿宋" w:hAnsi="仿宋" w:eastAsia="仿宋" w:cs="仿宋"/>
                <w:szCs w:val="24"/>
              </w:rPr>
            </w:pPr>
            <w:r>
              <w:rPr>
                <w:rFonts w:hint="eastAsia" w:ascii="仿宋" w:hAnsi="仿宋" w:eastAsia="仿宋" w:cs="仿宋"/>
                <w:highlight w:val="white"/>
              </w:rPr>
              <w:t>（1）被责令停业；</w:t>
            </w:r>
          </w:p>
          <w:p>
            <w:pPr>
              <w:spacing w:line="400" w:lineRule="exact"/>
              <w:ind w:left="420"/>
              <w:rPr>
                <w:rFonts w:hint="eastAsia" w:ascii="仿宋" w:hAnsi="仿宋" w:eastAsia="仿宋" w:cs="仿宋"/>
              </w:rPr>
            </w:pPr>
            <w:r>
              <w:rPr>
                <w:rFonts w:hint="eastAsia" w:ascii="仿宋" w:hAnsi="仿宋" w:eastAsia="仿宋" w:cs="仿宋"/>
                <w:highlight w:val="white"/>
              </w:rPr>
              <w:t>（2）被暂停或取消投标资格；</w:t>
            </w:r>
          </w:p>
          <w:p>
            <w:pPr>
              <w:spacing w:line="440" w:lineRule="exact"/>
              <w:ind w:left="420"/>
              <w:rPr>
                <w:rFonts w:hint="eastAsia" w:ascii="仿宋" w:hAnsi="仿宋" w:eastAsia="仿宋" w:cs="仿宋"/>
                <w:szCs w:val="21"/>
              </w:rPr>
            </w:pPr>
            <w:r>
              <w:rPr>
                <w:rFonts w:hint="eastAsia" w:ascii="仿宋" w:hAnsi="仿宋" w:eastAsia="仿宋" w:cs="仿宋"/>
                <w:szCs w:val="21"/>
                <w:highlight w:val="white"/>
              </w:rPr>
              <w:t>（3）财产被接管或冻结；</w:t>
            </w:r>
          </w:p>
          <w:p>
            <w:pPr>
              <w:spacing w:line="440" w:lineRule="exact"/>
              <w:ind w:left="420"/>
              <w:rPr>
                <w:rFonts w:hint="eastAsia" w:ascii="仿宋" w:hAnsi="仿宋" w:eastAsia="仿宋" w:cs="仿宋"/>
                <w:szCs w:val="21"/>
              </w:rPr>
            </w:pPr>
            <w:r>
              <w:rPr>
                <w:rFonts w:hint="eastAsia" w:ascii="仿宋" w:hAnsi="仿宋" w:eastAsia="仿宋" w:cs="仿宋"/>
                <w:szCs w:val="21"/>
                <w:highlight w:val="white"/>
              </w:rPr>
              <w:t>（4）在最近</w:t>
            </w:r>
            <w:r>
              <w:rPr>
                <w:rFonts w:hint="eastAsia" w:ascii="仿宋" w:hAnsi="仿宋" w:eastAsia="仿宋" w:cs="仿宋"/>
                <w:szCs w:val="21"/>
                <w:highlight w:val="white"/>
                <w:lang w:eastAsia="zh-CN"/>
              </w:rPr>
              <w:t>三</w:t>
            </w:r>
            <w:r>
              <w:rPr>
                <w:rFonts w:hint="eastAsia" w:ascii="仿宋" w:hAnsi="仿宋" w:eastAsia="仿宋" w:cs="仿宋"/>
                <w:szCs w:val="21"/>
                <w:highlight w:val="white"/>
              </w:rPr>
              <w:t>年内有骗取中标或严重违约或重大工程质量问题。</w:t>
            </w:r>
          </w:p>
          <w:p>
            <w:pPr>
              <w:spacing w:line="440" w:lineRule="exact"/>
              <w:ind w:left="420"/>
              <w:rPr>
                <w:rFonts w:hint="eastAsia" w:ascii="仿宋" w:hAnsi="仿宋" w:eastAsia="仿宋" w:cs="仿宋"/>
                <w:szCs w:val="21"/>
              </w:rPr>
            </w:pPr>
            <w:r>
              <w:rPr>
                <w:rFonts w:hint="eastAsia" w:ascii="仿宋" w:hAnsi="仿宋" w:eastAsia="仿宋" w:cs="仿宋"/>
                <w:szCs w:val="21"/>
                <w:highlight w:val="white"/>
              </w:rPr>
              <w:t>我方保证上述信息的真实和准确，并愿意承担因我方就此弄虚作假所引起的一切法律后果。</w:t>
            </w:r>
          </w:p>
          <w:p>
            <w:pPr>
              <w:spacing w:line="440" w:lineRule="exact"/>
              <w:ind w:left="420"/>
              <w:rPr>
                <w:rFonts w:hint="eastAsia" w:ascii="仿宋" w:hAnsi="仿宋" w:eastAsia="仿宋" w:cs="仿宋"/>
                <w:szCs w:val="21"/>
              </w:rPr>
            </w:pPr>
          </w:p>
          <w:p>
            <w:pPr>
              <w:spacing w:line="440" w:lineRule="exact"/>
              <w:ind w:left="3990"/>
              <w:jc w:val="right"/>
              <w:rPr>
                <w:rFonts w:hint="eastAsia" w:ascii="仿宋" w:hAnsi="仿宋" w:eastAsia="仿宋" w:cs="仿宋"/>
                <w:szCs w:val="21"/>
              </w:rPr>
            </w:pPr>
            <w:r>
              <w:rPr>
                <w:rFonts w:hint="eastAsia" w:ascii="仿宋" w:hAnsi="仿宋" w:eastAsia="仿宋" w:cs="仿宋"/>
                <w:szCs w:val="21"/>
                <w:highlight w:val="white"/>
              </w:rPr>
              <w:t>投标人：（盖单位章）</w:t>
            </w:r>
          </w:p>
          <w:p>
            <w:pPr>
              <w:spacing w:line="440" w:lineRule="exact"/>
              <w:ind w:left="3990"/>
              <w:jc w:val="right"/>
              <w:rPr>
                <w:rFonts w:hint="eastAsia" w:ascii="仿宋" w:hAnsi="仿宋" w:eastAsia="仿宋" w:cs="仿宋"/>
                <w:szCs w:val="21"/>
              </w:rPr>
            </w:pPr>
            <w:r>
              <w:rPr>
                <w:rFonts w:hint="eastAsia" w:ascii="仿宋" w:hAnsi="仿宋" w:eastAsia="仿宋" w:cs="仿宋"/>
                <w:szCs w:val="21"/>
                <w:highlight w:val="white"/>
              </w:rPr>
              <w:t>法定代表人或其委托代理人：（签字）</w:t>
            </w:r>
          </w:p>
          <w:p>
            <w:pPr>
              <w:spacing w:line="440" w:lineRule="exact"/>
              <w:ind w:left="420"/>
              <w:jc w:val="right"/>
              <w:rPr>
                <w:rFonts w:hint="eastAsia" w:ascii="仿宋" w:hAnsi="仿宋" w:eastAsia="仿宋" w:cs="仿宋"/>
                <w:szCs w:val="21"/>
              </w:rPr>
            </w:pPr>
          </w:p>
          <w:p>
            <w:pPr>
              <w:spacing w:line="440" w:lineRule="exact"/>
              <w:ind w:left="420"/>
              <w:jc w:val="right"/>
              <w:rPr>
                <w:rFonts w:hint="eastAsia" w:ascii="仿宋" w:hAnsi="仿宋" w:eastAsia="仿宋" w:cs="仿宋"/>
                <w:szCs w:val="21"/>
              </w:rPr>
            </w:pPr>
            <w:r>
              <w:rPr>
                <w:rFonts w:hint="eastAsia" w:ascii="仿宋" w:hAnsi="仿宋" w:eastAsia="仿宋" w:cs="仿宋"/>
                <w:szCs w:val="21"/>
                <w:highlight w:val="white"/>
              </w:rPr>
              <w:t xml:space="preserve"> 年  月  日</w:t>
            </w:r>
          </w:p>
          <w:p>
            <w:pPr>
              <w:spacing w:line="440" w:lineRule="exact"/>
              <w:ind w:left="420"/>
              <w:rPr>
                <w:rFonts w:hint="eastAsia" w:ascii="仿宋" w:hAnsi="仿宋" w:eastAsia="仿宋" w:cs="仿宋"/>
                <w:szCs w:val="21"/>
              </w:rPr>
            </w:pPr>
          </w:p>
          <w:p>
            <w:pPr>
              <w:spacing w:line="440" w:lineRule="exact"/>
              <w:rPr>
                <w:rFonts w:hint="eastAsia" w:ascii="仿宋" w:hAnsi="仿宋" w:eastAsia="仿宋" w:cs="仿宋"/>
                <w:szCs w:val="21"/>
              </w:rPr>
            </w:pPr>
            <w:r>
              <w:rPr>
                <w:rFonts w:hint="eastAsia" w:ascii="仿宋" w:hAnsi="仿宋" w:eastAsia="仿宋" w:cs="仿宋"/>
                <w:szCs w:val="21"/>
                <w:highlight w:val="white"/>
              </w:rPr>
              <w:t>备注：投标人应针对第二章“投标人须知”第1.4.1项的要求，在此对其信誉情况做出说明。如上格式文件所示。联合体投标的，联合体各成员单位均应按要求做出说明。</w:t>
            </w:r>
          </w:p>
          <w:p>
            <w:pPr>
              <w:spacing w:line="440" w:lineRule="exact"/>
              <w:rPr>
                <w:rFonts w:hint="eastAsia" w:ascii="仿宋" w:hAnsi="仿宋" w:eastAsia="仿宋" w:cs="仿宋"/>
                <w:szCs w:val="21"/>
              </w:rPr>
            </w:pPr>
          </w:p>
        </w:tc>
      </w:tr>
    </w:tbl>
    <w:p>
      <w:pPr>
        <w:jc w:val="center"/>
        <w:rPr>
          <w:rFonts w:hint="eastAsia" w:ascii="仿宋" w:hAnsi="仿宋" w:eastAsia="仿宋" w:cs="仿宋"/>
          <w:szCs w:val="24"/>
        </w:rPr>
      </w:pPr>
      <w:r>
        <w:rPr>
          <w:rFonts w:hint="eastAsia" w:ascii="仿宋" w:hAnsi="仿宋" w:eastAsia="仿宋" w:cs="仿宋"/>
          <w:szCs w:val="24"/>
          <w:highlight w:val="white"/>
        </w:rPr>
        <w:br w:type="page"/>
      </w:r>
      <w:bookmarkStart w:id="397" w:name="_Toc499379059"/>
      <w:bookmarkStart w:id="398" w:name="_Toc499378937"/>
      <w:r>
        <w:rPr>
          <w:rFonts w:hint="eastAsia" w:ascii="仿宋" w:hAnsi="仿宋" w:eastAsia="仿宋" w:cs="仿宋"/>
          <w:sz w:val="24"/>
          <w:szCs w:val="24"/>
          <w:highlight w:val="white"/>
        </w:rPr>
        <w:t>5-2投标人未被列入“信用中国”网站（www.creditchina.gov.cn）失信被执行人、重大税收违法</w:t>
      </w:r>
      <w:r>
        <w:rPr>
          <w:rFonts w:hint="eastAsia" w:ascii="仿宋" w:hAnsi="仿宋" w:eastAsia="仿宋" w:cs="仿宋"/>
          <w:sz w:val="24"/>
          <w:szCs w:val="24"/>
          <w:highlight w:val="white"/>
          <w:lang w:eastAsia="zh-CN"/>
        </w:rPr>
        <w:t>失信主体</w:t>
      </w:r>
      <w:r>
        <w:rPr>
          <w:rFonts w:hint="eastAsia" w:ascii="仿宋" w:hAnsi="仿宋" w:eastAsia="仿宋" w:cs="仿宋"/>
          <w:sz w:val="24"/>
          <w:szCs w:val="24"/>
          <w:highlight w:val="white"/>
        </w:rPr>
        <w:t>、政府采购严重违法失信行为记录名单的查询结果</w:t>
      </w:r>
      <w:bookmarkEnd w:id="397"/>
      <w:bookmarkEnd w:id="398"/>
    </w:p>
    <w:p>
      <w:pPr>
        <w:rPr>
          <w:rFonts w:hint="eastAsia" w:ascii="仿宋" w:hAnsi="仿宋" w:eastAsia="仿宋" w:cs="仿宋"/>
          <w:szCs w:val="20"/>
        </w:rPr>
      </w:pPr>
    </w:p>
    <w:p>
      <w:pPr>
        <w:rPr>
          <w:rFonts w:hint="eastAsia" w:ascii="仿宋" w:hAnsi="仿宋" w:eastAsia="仿宋" w:cs="仿宋"/>
        </w:rPr>
      </w:pPr>
    </w:p>
    <w:tbl>
      <w:tblPr>
        <w:tblStyle w:val="16"/>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pPr>
              <w:snapToGrid w:val="0"/>
              <w:spacing w:line="360" w:lineRule="exact"/>
              <w:rPr>
                <w:rFonts w:hint="eastAsia" w:ascii="仿宋" w:hAnsi="仿宋" w:eastAsia="仿宋" w:cs="仿宋"/>
                <w:szCs w:val="21"/>
                <w:highlight w:val="yellow"/>
              </w:rPr>
            </w:pPr>
          </w:p>
          <w:p>
            <w:pPr>
              <w:tabs>
                <w:tab w:val="left" w:pos="6039"/>
              </w:tabs>
              <w:snapToGrid w:val="0"/>
              <w:spacing w:line="360" w:lineRule="exact"/>
              <w:rPr>
                <w:rFonts w:hint="eastAsia" w:ascii="仿宋" w:hAnsi="仿宋" w:eastAsia="仿宋" w:cs="仿宋"/>
                <w:szCs w:val="21"/>
                <w:highlight w:val="yellow"/>
              </w:rPr>
            </w:pPr>
          </w:p>
        </w:tc>
      </w:tr>
    </w:tbl>
    <w:p>
      <w:pPr>
        <w:rPr>
          <w:rFonts w:hint="eastAsia" w:ascii="仿宋" w:hAnsi="仿宋" w:eastAsia="仿宋" w:cs="仿宋"/>
          <w:sz w:val="20"/>
          <w:szCs w:val="20"/>
        </w:rPr>
      </w:pPr>
    </w:p>
    <w:p>
      <w:pPr>
        <w:rPr>
          <w:rFonts w:hint="eastAsia" w:ascii="仿宋" w:hAnsi="仿宋" w:eastAsia="仿宋" w:cs="仿宋"/>
          <w:szCs w:val="21"/>
        </w:rPr>
      </w:pPr>
    </w:p>
    <w:p>
      <w:pPr>
        <w:spacing w:line="400" w:lineRule="atLeast"/>
        <w:rPr>
          <w:rFonts w:hint="eastAsia" w:ascii="仿宋" w:hAnsi="仿宋" w:eastAsia="仿宋" w:cs="仿宋"/>
          <w:szCs w:val="21"/>
        </w:rPr>
      </w:pPr>
      <w:r>
        <w:rPr>
          <w:rFonts w:hint="eastAsia" w:ascii="仿宋" w:hAnsi="仿宋" w:eastAsia="仿宋" w:cs="仿宋"/>
          <w:szCs w:val="21"/>
          <w:highlight w:val="white"/>
        </w:rPr>
        <w:t>备注：1. 投标人根据《关于在招标投标活动中对失信被执行人实施联合惩戒的通知》（法〔2016〕285号）的规定，自行通过</w:t>
      </w:r>
      <w:r>
        <w:rPr>
          <w:rFonts w:hint="eastAsia" w:ascii="仿宋" w:hAnsi="仿宋" w:eastAsia="仿宋" w:cs="仿宋"/>
          <w:color w:val="auto"/>
        </w:rPr>
        <w:t>“信用中国”网站（www.creditchina.gov.cn）失信被执行人、重大税收违法</w:t>
      </w:r>
      <w:r>
        <w:rPr>
          <w:rFonts w:hint="eastAsia" w:ascii="仿宋" w:hAnsi="仿宋" w:eastAsia="仿宋" w:cs="仿宋"/>
          <w:color w:val="auto"/>
          <w:lang w:eastAsia="zh-CN"/>
        </w:rPr>
        <w:t>失信主体</w:t>
      </w:r>
      <w:r>
        <w:rPr>
          <w:rFonts w:hint="eastAsia" w:ascii="仿宋" w:hAnsi="仿宋" w:eastAsia="仿宋" w:cs="仿宋"/>
          <w:color w:val="auto"/>
        </w:rPr>
        <w:t>、政府采购严重违法失信行为记录名单</w:t>
      </w:r>
      <w:r>
        <w:rPr>
          <w:rFonts w:hint="eastAsia" w:ascii="仿宋" w:hAnsi="仿宋" w:eastAsia="仿宋" w:cs="仿宋"/>
          <w:szCs w:val="21"/>
          <w:highlight w:val="white"/>
        </w:rPr>
        <w:t>，并将查询结果“截图”附在本表中。</w:t>
      </w:r>
    </w:p>
    <w:p>
      <w:pPr>
        <w:spacing w:line="400" w:lineRule="atLeast"/>
        <w:ind w:left="630"/>
        <w:rPr>
          <w:rFonts w:hint="eastAsia" w:ascii="仿宋" w:hAnsi="仿宋" w:eastAsia="仿宋" w:cs="仿宋"/>
          <w:szCs w:val="21"/>
        </w:rPr>
      </w:pPr>
      <w:r>
        <w:rPr>
          <w:rFonts w:hint="eastAsia" w:ascii="仿宋" w:hAnsi="仿宋" w:eastAsia="仿宋" w:cs="仿宋"/>
          <w:szCs w:val="21"/>
          <w:highlight w:val="white"/>
        </w:rPr>
        <w:t>2. 联合体投标的，应当对所有联合体成员进行查询。</w:t>
      </w:r>
    </w:p>
    <w:p>
      <w:pPr>
        <w:pStyle w:val="24"/>
        <w:pageBreakBefore/>
        <w:numPr>
          <w:ilvl w:val="0"/>
          <w:numId w:val="0"/>
        </w:numPr>
        <w:jc w:val="center"/>
        <w:outlineLvl w:val="9"/>
        <w:rPr>
          <w:rFonts w:hint="eastAsia" w:ascii="仿宋" w:hAnsi="仿宋" w:eastAsia="仿宋" w:cs="仿宋"/>
          <w:szCs w:val="24"/>
        </w:rPr>
      </w:pPr>
      <w:bookmarkStart w:id="399" w:name="_Toc499379060"/>
      <w:bookmarkStart w:id="400" w:name="_Toc496686002"/>
      <w:bookmarkStart w:id="401" w:name="_Toc499378938"/>
      <w:r>
        <w:rPr>
          <w:rFonts w:hint="eastAsia" w:ascii="仿宋" w:hAnsi="仿宋" w:eastAsia="仿宋" w:cs="仿宋"/>
          <w:szCs w:val="24"/>
          <w:highlight w:val="white"/>
        </w:rPr>
        <w:t>5-4近</w:t>
      </w:r>
      <w:r>
        <w:rPr>
          <w:rFonts w:hint="eastAsia" w:ascii="仿宋" w:hAnsi="仿宋" w:eastAsia="仿宋" w:cs="仿宋"/>
          <w:szCs w:val="24"/>
          <w:highlight w:val="white"/>
          <w:lang w:val="en-US" w:eastAsia="zh-CN"/>
        </w:rPr>
        <w:t>3</w:t>
      </w:r>
      <w:r>
        <w:rPr>
          <w:rFonts w:hint="eastAsia" w:ascii="仿宋" w:hAnsi="仿宋" w:eastAsia="仿宋" w:cs="仿宋"/>
          <w:szCs w:val="24"/>
          <w:highlight w:val="white"/>
        </w:rPr>
        <w:t>年发生的诉讼和仲裁情况</w:t>
      </w:r>
      <w:bookmarkEnd w:id="399"/>
      <w:bookmarkEnd w:id="400"/>
      <w:bookmarkEnd w:id="401"/>
    </w:p>
    <w:p>
      <w:pPr>
        <w:rPr>
          <w:rFonts w:hint="eastAsia" w:ascii="仿宋" w:hAnsi="仿宋" w:eastAsia="仿宋" w:cs="仿宋"/>
        </w:rPr>
      </w:pPr>
    </w:p>
    <w:tbl>
      <w:tblPr>
        <w:tblStyle w:val="16"/>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highlight w:val="white"/>
              </w:rPr>
              <w:t>诉</w:t>
            </w:r>
          </w:p>
          <w:p>
            <w:pPr>
              <w:spacing w:line="240" w:lineRule="exact"/>
              <w:jc w:val="center"/>
              <w:rPr>
                <w:rFonts w:hint="eastAsia" w:ascii="仿宋" w:hAnsi="仿宋" w:eastAsia="仿宋" w:cs="仿宋"/>
                <w:szCs w:val="21"/>
              </w:rPr>
            </w:pPr>
            <w:r>
              <w:rPr>
                <w:rFonts w:hint="eastAsia" w:ascii="仿宋" w:hAnsi="仿宋" w:eastAsia="仿宋" w:cs="仿宋"/>
                <w:szCs w:val="21"/>
                <w:highlight w:val="white"/>
              </w:rPr>
              <w:t>讼</w:t>
            </w:r>
          </w:p>
          <w:p>
            <w:pPr>
              <w:spacing w:line="240" w:lineRule="exact"/>
              <w:jc w:val="center"/>
              <w:rPr>
                <w:rFonts w:hint="eastAsia" w:ascii="仿宋" w:hAnsi="仿宋" w:eastAsia="仿宋" w:cs="仿宋"/>
                <w:szCs w:val="21"/>
              </w:rPr>
            </w:pPr>
            <w:r>
              <w:rPr>
                <w:rFonts w:hint="eastAsia" w:ascii="仿宋" w:hAnsi="仿宋" w:eastAsia="仿宋" w:cs="仿宋"/>
                <w:szCs w:val="21"/>
                <w:highlight w:val="white"/>
              </w:rPr>
              <w:t>情</w:t>
            </w:r>
          </w:p>
          <w:p>
            <w:pPr>
              <w:spacing w:line="240" w:lineRule="exact"/>
              <w:jc w:val="center"/>
              <w:rPr>
                <w:rFonts w:hint="eastAsia"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highlight w:val="white"/>
              </w:rPr>
              <w:t>仲</w:t>
            </w:r>
          </w:p>
          <w:p>
            <w:pPr>
              <w:spacing w:line="240" w:lineRule="exact"/>
              <w:jc w:val="center"/>
              <w:rPr>
                <w:rFonts w:hint="eastAsia" w:ascii="仿宋" w:hAnsi="仿宋" w:eastAsia="仿宋" w:cs="仿宋"/>
                <w:szCs w:val="21"/>
              </w:rPr>
            </w:pPr>
            <w:r>
              <w:rPr>
                <w:rFonts w:hint="eastAsia" w:ascii="仿宋" w:hAnsi="仿宋" w:eastAsia="仿宋" w:cs="仿宋"/>
                <w:szCs w:val="21"/>
                <w:highlight w:val="white"/>
              </w:rPr>
              <w:t>裁</w:t>
            </w:r>
          </w:p>
          <w:p>
            <w:pPr>
              <w:spacing w:line="240" w:lineRule="exact"/>
              <w:jc w:val="center"/>
              <w:rPr>
                <w:rFonts w:hint="eastAsia" w:ascii="仿宋" w:hAnsi="仿宋" w:eastAsia="仿宋" w:cs="仿宋"/>
                <w:szCs w:val="21"/>
              </w:rPr>
            </w:pPr>
            <w:r>
              <w:rPr>
                <w:rFonts w:hint="eastAsia" w:ascii="仿宋" w:hAnsi="仿宋" w:eastAsia="仿宋" w:cs="仿宋"/>
                <w:szCs w:val="21"/>
                <w:highlight w:val="white"/>
              </w:rPr>
              <w:t>情</w:t>
            </w:r>
          </w:p>
          <w:p>
            <w:pPr>
              <w:spacing w:line="240" w:lineRule="exact"/>
              <w:jc w:val="center"/>
              <w:rPr>
                <w:rFonts w:hint="eastAsia"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hint="eastAsia"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hint="eastAsia" w:ascii="仿宋" w:hAnsi="仿宋" w:eastAsia="仿宋" w:cs="仿宋"/>
                <w:szCs w:val="21"/>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hint="eastAsia" w:ascii="仿宋" w:hAnsi="仿宋" w:eastAsia="仿宋" w:cs="仿宋"/>
                <w:szCs w:val="21"/>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hint="eastAsia" w:ascii="仿宋" w:hAnsi="仿宋" w:eastAsia="仿宋" w:cs="仿宋"/>
                <w:szCs w:val="21"/>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hint="eastAsia" w:ascii="仿宋" w:hAnsi="仿宋" w:eastAsia="仿宋" w:cs="仿宋"/>
                <w:szCs w:val="21"/>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hint="eastAsia" w:ascii="仿宋" w:hAnsi="仿宋" w:eastAsia="仿宋" w:cs="仿宋"/>
                <w:szCs w:val="21"/>
              </w:rPr>
            </w:pPr>
          </w:p>
        </w:tc>
      </w:tr>
    </w:tbl>
    <w:p>
      <w:pPr>
        <w:spacing w:line="400" w:lineRule="exact"/>
        <w:rPr>
          <w:rFonts w:hint="eastAsia" w:ascii="仿宋" w:hAnsi="仿宋" w:eastAsia="仿宋" w:cs="仿宋"/>
          <w:szCs w:val="21"/>
        </w:rPr>
      </w:pPr>
      <w:r>
        <w:rPr>
          <w:rFonts w:hint="eastAsia" w:ascii="仿宋" w:hAnsi="仿宋" w:eastAsia="仿宋" w:cs="仿宋"/>
          <w:szCs w:val="21"/>
          <w:highlight w:val="white"/>
        </w:rPr>
        <w:t>备注：1.近</w:t>
      </w:r>
      <w:r>
        <w:rPr>
          <w:rFonts w:hint="eastAsia" w:ascii="仿宋" w:hAnsi="仿宋" w:eastAsia="仿宋" w:cs="仿宋"/>
          <w:szCs w:val="21"/>
          <w:highlight w:val="white"/>
          <w:lang w:val="en-US" w:eastAsia="zh-CN"/>
        </w:rPr>
        <w:t>3</w:t>
      </w:r>
      <w:r>
        <w:rPr>
          <w:rFonts w:hint="eastAsia" w:ascii="仿宋" w:hAnsi="仿宋" w:eastAsia="仿宋" w:cs="仿宋"/>
          <w:szCs w:val="21"/>
          <w:highlight w:val="white"/>
        </w:rPr>
        <w:t>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hint="eastAsia" w:ascii="仿宋" w:hAnsi="仿宋" w:eastAsia="仿宋" w:cs="仿宋"/>
          <w:szCs w:val="21"/>
        </w:rPr>
      </w:pPr>
      <w:r>
        <w:rPr>
          <w:rFonts w:hint="eastAsia" w:ascii="仿宋" w:hAnsi="仿宋" w:eastAsia="仿宋" w:cs="仿宋"/>
          <w:szCs w:val="21"/>
          <w:highlight w:val="white"/>
        </w:rPr>
        <w:t>2. 近</w:t>
      </w:r>
      <w:r>
        <w:rPr>
          <w:rFonts w:hint="eastAsia" w:ascii="仿宋" w:hAnsi="仿宋" w:eastAsia="仿宋" w:cs="仿宋"/>
          <w:szCs w:val="21"/>
          <w:highlight w:val="white"/>
          <w:lang w:val="en-US" w:eastAsia="zh-CN"/>
        </w:rPr>
        <w:t>3</w:t>
      </w:r>
      <w:r>
        <w:rPr>
          <w:rFonts w:hint="eastAsia" w:ascii="仿宋" w:hAnsi="仿宋" w:eastAsia="仿宋" w:cs="仿宋"/>
          <w:szCs w:val="21"/>
          <w:highlight w:val="white"/>
        </w:rPr>
        <w:t>年是指从投标截止日往前推算</w:t>
      </w:r>
      <w:r>
        <w:rPr>
          <w:rFonts w:hint="eastAsia" w:ascii="仿宋" w:hAnsi="仿宋" w:eastAsia="仿宋" w:cs="仿宋"/>
          <w:szCs w:val="21"/>
          <w:highlight w:val="white"/>
          <w:lang w:val="en-US" w:eastAsia="zh-CN"/>
        </w:rPr>
        <w:t>3</w:t>
      </w:r>
      <w:r>
        <w:rPr>
          <w:rFonts w:hint="eastAsia" w:ascii="仿宋" w:hAnsi="仿宋" w:eastAsia="仿宋" w:cs="仿宋"/>
          <w:szCs w:val="21"/>
          <w:highlight w:val="white"/>
        </w:rPr>
        <w:t>年，以仲裁裁决或判决书时间为准。</w:t>
      </w:r>
    </w:p>
    <w:p>
      <w:pPr>
        <w:spacing w:line="400" w:lineRule="exact"/>
        <w:ind w:left="630"/>
        <w:rPr>
          <w:rFonts w:hint="eastAsia" w:ascii="仿宋" w:hAnsi="仿宋" w:eastAsia="仿宋" w:cs="仿宋"/>
          <w:szCs w:val="21"/>
        </w:rPr>
      </w:pPr>
      <w:r>
        <w:rPr>
          <w:rFonts w:hint="eastAsia" w:ascii="仿宋" w:hAnsi="仿宋" w:eastAsia="仿宋" w:cs="仿宋"/>
          <w:szCs w:val="21"/>
          <w:highlight w:val="white"/>
        </w:rPr>
        <w:t>3. 投标人不如实填报或隐瞒实情，视为弄虚作假。没有相关情况应明确填“无”。</w:t>
      </w:r>
    </w:p>
    <w:p>
      <w:pPr>
        <w:pStyle w:val="24"/>
        <w:pageBreakBefore/>
        <w:numPr>
          <w:ilvl w:val="0"/>
          <w:numId w:val="0"/>
        </w:numPr>
        <w:jc w:val="center"/>
        <w:outlineLvl w:val="9"/>
        <w:rPr>
          <w:rFonts w:hint="eastAsia" w:ascii="仿宋" w:hAnsi="仿宋" w:eastAsia="仿宋" w:cs="仿宋"/>
          <w:szCs w:val="24"/>
        </w:rPr>
      </w:pPr>
      <w:bookmarkStart w:id="402" w:name="_Toc499378939"/>
      <w:bookmarkStart w:id="403" w:name="_Toc496686003"/>
      <w:bookmarkStart w:id="404" w:name="_Toc499379061"/>
      <w:r>
        <w:rPr>
          <w:rFonts w:hint="eastAsia" w:ascii="仿宋" w:hAnsi="仿宋" w:eastAsia="仿宋" w:cs="仿宋"/>
          <w:szCs w:val="24"/>
          <w:highlight w:val="white"/>
        </w:rPr>
        <w:t>5-5近</w:t>
      </w:r>
      <w:r>
        <w:rPr>
          <w:rFonts w:hint="eastAsia" w:ascii="仿宋" w:hAnsi="仿宋" w:eastAsia="仿宋" w:cs="仿宋"/>
          <w:szCs w:val="24"/>
          <w:highlight w:val="white"/>
          <w:lang w:val="en-US" w:eastAsia="zh-CN"/>
        </w:rPr>
        <w:t>3</w:t>
      </w:r>
      <w:r>
        <w:rPr>
          <w:rFonts w:hint="eastAsia" w:ascii="仿宋" w:hAnsi="仿宋" w:eastAsia="仿宋" w:cs="仿宋"/>
          <w:szCs w:val="24"/>
          <w:highlight w:val="white"/>
        </w:rPr>
        <w:t>年投标人工程获质量奖项情况表</w:t>
      </w:r>
      <w:bookmarkEnd w:id="402"/>
      <w:bookmarkEnd w:id="403"/>
      <w:bookmarkEnd w:id="404"/>
    </w:p>
    <w:p>
      <w:pPr>
        <w:rPr>
          <w:rFonts w:hint="eastAsia" w:ascii="仿宋" w:hAnsi="仿宋" w:eastAsia="仿宋" w:cs="仿宋"/>
        </w:rPr>
      </w:pP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r>
              <w:rPr>
                <w:rFonts w:hint="eastAsia" w:ascii="仿宋" w:hAnsi="仿宋" w:eastAsia="仿宋" w:cs="仿宋"/>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bl>
    <w:p>
      <w:pPr>
        <w:pStyle w:val="12"/>
        <w:rPr>
          <w:rFonts w:hint="eastAsia" w:ascii="仿宋" w:hAnsi="仿宋" w:eastAsia="仿宋" w:cs="仿宋"/>
          <w:szCs w:val="24"/>
        </w:rPr>
      </w:pPr>
    </w:p>
    <w:p>
      <w:pPr>
        <w:pStyle w:val="12"/>
        <w:rPr>
          <w:rFonts w:hint="eastAsia" w:ascii="仿宋" w:hAnsi="仿宋" w:eastAsia="仿宋" w:cs="仿宋"/>
          <w:szCs w:val="24"/>
        </w:rPr>
      </w:pPr>
    </w:p>
    <w:p>
      <w:pPr>
        <w:spacing w:line="400" w:lineRule="atLeast"/>
        <w:rPr>
          <w:rFonts w:hint="eastAsia"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w:t>
      </w:r>
      <w:r>
        <w:rPr>
          <w:rFonts w:hint="eastAsia" w:ascii="仿宋" w:hAnsi="仿宋" w:eastAsia="仿宋" w:cs="仿宋"/>
          <w:szCs w:val="21"/>
          <w:highlight w:val="white"/>
          <w:lang w:val="en-US" w:eastAsia="zh-CN"/>
        </w:rPr>
        <w:t>3</w:t>
      </w:r>
      <w:r>
        <w:rPr>
          <w:rFonts w:hint="eastAsia" w:ascii="仿宋" w:hAnsi="仿宋" w:eastAsia="仿宋" w:cs="仿宋"/>
          <w:szCs w:val="21"/>
          <w:highlight w:val="white"/>
        </w:rPr>
        <w:t>年是指从投标截止日往前推算的</w:t>
      </w:r>
      <w:r>
        <w:rPr>
          <w:rFonts w:hint="eastAsia" w:ascii="仿宋" w:hAnsi="仿宋" w:eastAsia="仿宋" w:cs="仿宋"/>
          <w:szCs w:val="21"/>
          <w:highlight w:val="white"/>
          <w:lang w:val="en-US" w:eastAsia="zh-CN"/>
        </w:rPr>
        <w:t>3</w:t>
      </w:r>
      <w:r>
        <w:rPr>
          <w:rFonts w:hint="eastAsia" w:ascii="仿宋" w:hAnsi="仿宋" w:eastAsia="仿宋" w:cs="仿宋"/>
          <w:szCs w:val="21"/>
          <w:highlight w:val="white"/>
        </w:rPr>
        <w:t>年，以表彰文件、获奖证书的时间为准。</w:t>
      </w:r>
    </w:p>
    <w:p>
      <w:pPr>
        <w:spacing w:line="400" w:lineRule="atLeast"/>
        <w:ind w:left="630"/>
        <w:rPr>
          <w:rFonts w:hint="eastAsia"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pPr>
        <w:pStyle w:val="24"/>
        <w:pageBreakBefore/>
        <w:numPr>
          <w:ilvl w:val="0"/>
          <w:numId w:val="0"/>
        </w:numPr>
        <w:jc w:val="center"/>
        <w:outlineLvl w:val="9"/>
        <w:rPr>
          <w:rFonts w:hint="eastAsia" w:ascii="仿宋" w:hAnsi="仿宋" w:eastAsia="仿宋" w:cs="仿宋"/>
          <w:szCs w:val="24"/>
        </w:rPr>
      </w:pPr>
      <w:bookmarkStart w:id="405" w:name="_Toc499378940"/>
      <w:bookmarkStart w:id="406" w:name="_Toc496686004"/>
      <w:bookmarkStart w:id="407" w:name="_Toc499379062"/>
      <w:r>
        <w:rPr>
          <w:rFonts w:hint="eastAsia" w:ascii="仿宋" w:hAnsi="仿宋" w:eastAsia="仿宋" w:cs="仿宋"/>
          <w:szCs w:val="24"/>
          <w:highlight w:val="white"/>
        </w:rPr>
        <w:t>5-6近</w:t>
      </w:r>
      <w:r>
        <w:rPr>
          <w:rFonts w:hint="eastAsia" w:ascii="仿宋" w:hAnsi="仿宋" w:eastAsia="仿宋" w:cs="仿宋"/>
          <w:szCs w:val="24"/>
          <w:highlight w:val="white"/>
          <w:lang w:val="en-US" w:eastAsia="zh-CN"/>
        </w:rPr>
        <w:t>3</w:t>
      </w:r>
      <w:r>
        <w:rPr>
          <w:rFonts w:hint="eastAsia" w:ascii="仿宋" w:hAnsi="仿宋" w:eastAsia="仿宋" w:cs="仿宋"/>
          <w:szCs w:val="24"/>
          <w:highlight w:val="white"/>
        </w:rPr>
        <w:t>年项目经理已完工程获质量奖项情况表</w:t>
      </w:r>
      <w:bookmarkEnd w:id="405"/>
      <w:bookmarkEnd w:id="406"/>
      <w:bookmarkEnd w:id="407"/>
    </w:p>
    <w:p>
      <w:pPr>
        <w:pStyle w:val="10"/>
        <w:spacing w:after="0" w:line="400" w:lineRule="atLeast"/>
        <w:ind w:left="0" w:leftChars="0"/>
        <w:jc w:val="center"/>
        <w:rPr>
          <w:rFonts w:hint="eastAsia" w:ascii="仿宋" w:hAnsi="仿宋" w:eastAsia="仿宋" w:cs="仿宋"/>
          <w:sz w:val="24"/>
          <w:szCs w:val="24"/>
        </w:rPr>
      </w:pP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r>
              <w:rPr>
                <w:rFonts w:hint="eastAsia" w:ascii="仿宋" w:hAnsi="仿宋" w:eastAsia="仿宋" w:cs="仿宋"/>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bl>
    <w:p>
      <w:pPr>
        <w:pStyle w:val="12"/>
        <w:rPr>
          <w:rFonts w:hint="eastAsia" w:ascii="仿宋" w:hAnsi="仿宋" w:eastAsia="仿宋" w:cs="仿宋"/>
          <w:szCs w:val="24"/>
        </w:rPr>
      </w:pPr>
    </w:p>
    <w:p>
      <w:pPr>
        <w:pStyle w:val="12"/>
        <w:rPr>
          <w:rFonts w:hint="eastAsia" w:ascii="仿宋" w:hAnsi="仿宋" w:eastAsia="仿宋" w:cs="仿宋"/>
          <w:szCs w:val="24"/>
        </w:rPr>
      </w:pPr>
    </w:p>
    <w:p>
      <w:pPr>
        <w:spacing w:line="400" w:lineRule="atLeast"/>
        <w:rPr>
          <w:rFonts w:hint="eastAsia"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w:t>
      </w:r>
      <w:r>
        <w:rPr>
          <w:rFonts w:hint="eastAsia" w:ascii="仿宋" w:hAnsi="仿宋" w:eastAsia="仿宋" w:cs="仿宋"/>
          <w:szCs w:val="21"/>
          <w:highlight w:val="white"/>
          <w:lang w:val="en-US" w:eastAsia="zh-CN"/>
        </w:rPr>
        <w:t>3</w:t>
      </w:r>
      <w:r>
        <w:rPr>
          <w:rFonts w:hint="eastAsia" w:ascii="仿宋" w:hAnsi="仿宋" w:eastAsia="仿宋" w:cs="仿宋"/>
          <w:szCs w:val="21"/>
          <w:highlight w:val="white"/>
        </w:rPr>
        <w:t>年是指从投标截止日往前推算的</w:t>
      </w:r>
      <w:r>
        <w:rPr>
          <w:rFonts w:hint="eastAsia" w:ascii="仿宋" w:hAnsi="仿宋" w:eastAsia="仿宋" w:cs="仿宋"/>
          <w:szCs w:val="21"/>
          <w:highlight w:val="white"/>
          <w:lang w:val="en-US" w:eastAsia="zh-CN"/>
        </w:rPr>
        <w:t>3</w:t>
      </w:r>
      <w:r>
        <w:rPr>
          <w:rFonts w:hint="eastAsia" w:ascii="仿宋" w:hAnsi="仿宋" w:eastAsia="仿宋" w:cs="仿宋"/>
          <w:szCs w:val="21"/>
          <w:highlight w:val="white"/>
        </w:rPr>
        <w:t>年</w:t>
      </w:r>
      <w:r>
        <w:rPr>
          <w:rFonts w:hint="eastAsia" w:ascii="仿宋" w:hAnsi="仿宋" w:eastAsia="仿宋" w:cs="仿宋"/>
          <w:szCs w:val="21"/>
          <w:highlight w:val="white"/>
          <w:lang w:eastAsia="zh-CN"/>
        </w:rPr>
        <w:t>，</w:t>
      </w:r>
      <w:r>
        <w:rPr>
          <w:rFonts w:hint="eastAsia" w:ascii="仿宋" w:hAnsi="仿宋" w:eastAsia="仿宋" w:cs="仿宋"/>
          <w:szCs w:val="21"/>
          <w:highlight w:val="white"/>
        </w:rPr>
        <w:t>以表彰文件、获奖证书的时间为准。</w:t>
      </w:r>
    </w:p>
    <w:p>
      <w:pPr>
        <w:spacing w:line="400" w:lineRule="atLeast"/>
        <w:ind w:left="630"/>
        <w:rPr>
          <w:rFonts w:hint="eastAsia"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pPr>
        <w:pStyle w:val="26"/>
        <w:pageBreakBefore/>
        <w:outlineLvl w:val="9"/>
        <w:rPr>
          <w:rFonts w:hint="eastAsia" w:ascii="仿宋" w:hAnsi="仿宋" w:eastAsia="仿宋" w:cs="仿宋"/>
          <w:b/>
          <w:i w:val="0"/>
          <w:sz w:val="24"/>
          <w:szCs w:val="24"/>
          <w:lang w:eastAsia="zh-CN"/>
        </w:rPr>
      </w:pPr>
      <w:bookmarkStart w:id="408" w:name="_Toc496686005"/>
      <w:bookmarkStart w:id="409" w:name="_Toc499378941"/>
      <w:bookmarkStart w:id="410" w:name="_Toc499379063"/>
      <w:r>
        <w:rPr>
          <w:rFonts w:hint="eastAsia" w:ascii="仿宋" w:hAnsi="仿宋" w:eastAsia="仿宋" w:cs="仿宋"/>
          <w:i w:val="0"/>
          <w:highlight w:val="white"/>
          <w:lang w:eastAsia="zh-CN"/>
        </w:rPr>
        <w:t>十、其他材料</w:t>
      </w:r>
      <w:bookmarkEnd w:id="408"/>
      <w:r>
        <w:rPr>
          <w:rFonts w:hint="eastAsia" w:ascii="仿宋" w:hAnsi="仿宋" w:eastAsia="仿宋" w:cs="仿宋"/>
          <w:i w:val="0"/>
          <w:highlight w:val="white"/>
          <w:lang w:eastAsia="zh-CN"/>
        </w:rPr>
        <w:br w:type="page"/>
      </w:r>
      <w:bookmarkStart w:id="411" w:name="_Toc499378942"/>
      <w:bookmarkStart w:id="412" w:name="_Toc499379064"/>
      <w:r>
        <w:rPr>
          <w:rFonts w:hint="eastAsia" w:ascii="仿宋" w:hAnsi="仿宋" w:eastAsia="仿宋" w:cs="仿宋"/>
          <w:b/>
          <w:i w:val="0"/>
          <w:sz w:val="24"/>
          <w:szCs w:val="24"/>
          <w:lang w:eastAsia="zh-CN"/>
        </w:rPr>
        <w:t>附件1：</w:t>
      </w:r>
      <w:bookmarkEnd w:id="409"/>
      <w:bookmarkEnd w:id="410"/>
      <w:bookmarkEnd w:id="411"/>
      <w:bookmarkEnd w:id="412"/>
    </w:p>
    <w:p>
      <w:pPr>
        <w:jc w:val="center"/>
        <w:rPr>
          <w:rFonts w:hint="eastAsia" w:ascii="仿宋" w:hAnsi="仿宋" w:eastAsia="仿宋" w:cs="仿宋"/>
          <w:sz w:val="28"/>
          <w:szCs w:val="28"/>
        </w:rPr>
      </w:pPr>
      <w:r>
        <w:rPr>
          <w:rFonts w:hint="eastAsia" w:ascii="仿宋" w:hAnsi="仿宋" w:eastAsia="仿宋" w:cs="仿宋"/>
          <w:sz w:val="28"/>
          <w:szCs w:val="28"/>
        </w:rPr>
        <w:t>承诺书</w:t>
      </w:r>
    </w:p>
    <w:p>
      <w:pPr>
        <w:rPr>
          <w:rFonts w:hint="eastAsia" w:ascii="仿宋" w:hAnsi="仿宋" w:eastAsia="仿宋" w:cs="仿宋"/>
          <w:u w:val="single"/>
        </w:rPr>
      </w:pPr>
    </w:p>
    <w:p>
      <w:pPr>
        <w:spacing w:line="360" w:lineRule="auto"/>
        <w:rPr>
          <w:rFonts w:hint="eastAsia" w:ascii="仿宋" w:hAnsi="仿宋" w:eastAsia="仿宋" w:cs="仿宋"/>
        </w:rPr>
      </w:pPr>
      <w:r>
        <w:rPr>
          <w:rFonts w:hint="eastAsia" w:ascii="仿宋" w:hAnsi="仿宋" w:eastAsia="仿宋" w:cs="仿宋"/>
        </w:rPr>
        <w:t>（招标人名称）：</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我方在此声明，我方拟派往（项目名称）标段（以下简称“本工程”）的项目经理 （项目经理姓名） 现阶段（投标截止时间之前）没有担其他在施建设工程项目的项目经理。</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pPr>
        <w:spacing w:line="360" w:lineRule="auto"/>
        <w:ind w:firstLine="525" w:firstLineChars="250"/>
        <w:rPr>
          <w:rFonts w:hint="eastAsia" w:ascii="仿宋" w:hAnsi="仿宋" w:eastAsia="仿宋" w:cs="仿宋"/>
          <w:szCs w:val="21"/>
        </w:rPr>
      </w:pPr>
      <w:r>
        <w:rPr>
          <w:rFonts w:hint="eastAsia" w:ascii="仿宋" w:hAnsi="仿宋" w:eastAsia="仿宋" w:cs="仿宋"/>
          <w:szCs w:val="21"/>
        </w:rPr>
        <w:t>□  拟派项目经理存在《注册建造师执业管理办法（试行）》第九条规定的下列情形：</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（1）同一工程相邻分段发包或分期施工的;</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（2）合同约定的工程验收合格的；</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（3）因非承包方原因致使工程项目停工超过120天（含），经建设单位同意的。</w:t>
      </w:r>
    </w:p>
    <w:p>
      <w:pPr>
        <w:spacing w:line="360" w:lineRule="auto"/>
        <w:ind w:firstLine="525" w:firstLineChars="250"/>
        <w:rPr>
          <w:rFonts w:hint="eastAsia" w:ascii="仿宋" w:hAnsi="仿宋" w:eastAsia="仿宋" w:cs="仿宋"/>
          <w:szCs w:val="21"/>
        </w:rPr>
      </w:pPr>
      <w:r>
        <w:rPr>
          <w:rFonts w:hint="eastAsia" w:ascii="仿宋" w:hAnsi="仿宋" w:eastAsia="仿宋" w:cs="仿宋"/>
          <w:szCs w:val="21"/>
        </w:rPr>
        <w:t>□  拟派项目经理担任其他施工项目负责人期间因下列原因进行了更换，并办理书面交接手续：</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（1）发包方与注册建造师受聘企业已解除承包合同的；</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（2）发包方同意更换项目负责人的；</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（3）因不可抗力等特殊情况必须更换项目负责人的。</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我方保证上述信息的真实和准确，并愿意承担因我方就此弄虚作假所引起的一切法律后果。</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我方在此声明，如拟派项目经理参加不同工程项目投标，我方先后被列为第一中标候选人，我方将无条件放弃评标结果后公示的工程建设项目的中标资格。</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特此承诺</w:t>
      </w:r>
    </w:p>
    <w:p>
      <w:pPr>
        <w:spacing w:line="360" w:lineRule="auto"/>
        <w:jc w:val="right"/>
        <w:rPr>
          <w:rFonts w:hint="eastAsia" w:ascii="仿宋" w:hAnsi="仿宋" w:eastAsia="仿宋" w:cs="仿宋"/>
          <w:szCs w:val="21"/>
        </w:rPr>
      </w:pPr>
      <w:r>
        <w:rPr>
          <w:rFonts w:hint="eastAsia" w:ascii="仿宋" w:hAnsi="仿宋" w:eastAsia="仿宋" w:cs="仿宋"/>
          <w:szCs w:val="21"/>
        </w:rPr>
        <w:t>投标人：（盖单位章）</w:t>
      </w:r>
    </w:p>
    <w:p>
      <w:pPr>
        <w:spacing w:line="360" w:lineRule="auto"/>
        <w:jc w:val="right"/>
        <w:rPr>
          <w:rFonts w:hint="eastAsia" w:ascii="仿宋" w:hAnsi="仿宋" w:eastAsia="仿宋" w:cs="仿宋"/>
          <w:szCs w:val="21"/>
        </w:rPr>
      </w:pPr>
      <w:r>
        <w:rPr>
          <w:rFonts w:hint="eastAsia" w:ascii="仿宋" w:hAnsi="仿宋" w:eastAsia="仿宋" w:cs="仿宋"/>
          <w:szCs w:val="21"/>
        </w:rPr>
        <w:t>法定代表人或其委托代理人：（签字）</w:t>
      </w:r>
    </w:p>
    <w:p>
      <w:pPr>
        <w:spacing w:line="360" w:lineRule="auto"/>
        <w:jc w:val="right"/>
        <w:rPr>
          <w:rFonts w:hint="eastAsia" w:ascii="仿宋" w:hAnsi="仿宋" w:eastAsia="仿宋" w:cs="仿宋"/>
          <w:szCs w:val="21"/>
        </w:rPr>
      </w:pPr>
      <w:r>
        <w:rPr>
          <w:rFonts w:hint="eastAsia" w:ascii="仿宋" w:hAnsi="仿宋" w:eastAsia="仿宋" w:cs="仿宋"/>
          <w:szCs w:val="21"/>
        </w:rPr>
        <w:t>年月日</w:t>
      </w:r>
    </w:p>
    <w:p>
      <w:pPr>
        <w:spacing w:line="360" w:lineRule="auto"/>
        <w:jc w:val="right"/>
        <w:rPr>
          <w:rFonts w:hint="eastAsia" w:ascii="仿宋" w:hAnsi="仿宋" w:eastAsia="仿宋" w:cs="仿宋"/>
          <w:szCs w:val="21"/>
        </w:rPr>
      </w:pPr>
    </w:p>
    <w:p>
      <w:pPr>
        <w:spacing w:line="360" w:lineRule="auto"/>
        <w:ind w:left="945" w:hanging="945" w:hangingChars="450"/>
        <w:rPr>
          <w:rFonts w:hint="eastAsia" w:ascii="仿宋" w:hAnsi="仿宋" w:eastAsia="仿宋" w:cs="仿宋"/>
          <w:szCs w:val="21"/>
        </w:rPr>
      </w:pPr>
      <w:r>
        <w:rPr>
          <w:rFonts w:hint="eastAsia" w:ascii="仿宋" w:hAnsi="仿宋" w:eastAsia="仿宋" w:cs="仿宋"/>
          <w:szCs w:val="21"/>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hint="eastAsia" w:ascii="仿宋" w:hAnsi="仿宋" w:eastAsia="仿宋" w:cs="仿宋"/>
          <w:szCs w:val="21"/>
        </w:rPr>
      </w:pPr>
      <w:r>
        <w:rPr>
          <w:rFonts w:hint="eastAsia" w:ascii="仿宋" w:hAnsi="仿宋" w:eastAsia="仿宋" w:cs="仿宋"/>
          <w:szCs w:val="21"/>
        </w:rPr>
        <w:t>2. 投标人“承诺书”的实质内容应当与格式规定的实质内容一致。</w:t>
      </w:r>
      <w:bookmarkStart w:id="413" w:name="_Toc336091368"/>
      <w:bookmarkStart w:id="414" w:name="_Toc345249464"/>
    </w:p>
    <w:p>
      <w:pPr>
        <w:spacing w:line="440" w:lineRule="exact"/>
        <w:rPr>
          <w:rFonts w:hint="eastAsia" w:ascii="仿宋" w:hAnsi="仿宋" w:eastAsia="仿宋" w:cs="仿宋"/>
          <w:szCs w:val="21"/>
        </w:rPr>
      </w:pPr>
      <w:r>
        <w:rPr>
          <w:rFonts w:hint="eastAsia" w:ascii="仿宋" w:hAnsi="仿宋" w:eastAsia="仿宋" w:cs="仿宋"/>
          <w:b/>
          <w:sz w:val="24"/>
          <w:szCs w:val="24"/>
        </w:rPr>
        <w:t>附件2：</w:t>
      </w:r>
    </w:p>
    <w:p>
      <w:pPr>
        <w:spacing w:line="560" w:lineRule="exact"/>
        <w:jc w:val="center"/>
        <w:rPr>
          <w:rFonts w:hint="eastAsia" w:ascii="仿宋" w:hAnsi="仿宋" w:eastAsia="仿宋" w:cs="仿宋"/>
          <w:b/>
          <w:sz w:val="36"/>
          <w:szCs w:val="36"/>
        </w:rPr>
      </w:pPr>
      <w:r>
        <w:rPr>
          <w:rFonts w:hint="eastAsia" w:ascii="仿宋" w:hAnsi="仿宋" w:eastAsia="仿宋" w:cs="仿宋"/>
          <w:b/>
          <w:sz w:val="36"/>
          <w:szCs w:val="36"/>
        </w:rPr>
        <w:t>工农关系承诺函</w:t>
      </w:r>
    </w:p>
    <w:p>
      <w:pPr>
        <w:spacing w:line="560" w:lineRule="exact"/>
        <w:jc w:val="left"/>
        <w:rPr>
          <w:rFonts w:hint="eastAsia"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（根据招标文件第二章投标人须知10.2要求，投标人自行编写）</w:t>
      </w:r>
    </w:p>
    <w:p>
      <w:pPr>
        <w:spacing w:line="560" w:lineRule="exact"/>
        <w:ind w:firstLine="482" w:firstLineChars="200"/>
        <w:jc w:val="left"/>
        <w:rPr>
          <w:rFonts w:hint="eastAsia" w:ascii="仿宋" w:hAnsi="仿宋" w:eastAsia="仿宋" w:cs="仿宋"/>
          <w:b/>
          <w:sz w:val="24"/>
          <w:szCs w:val="24"/>
        </w:rPr>
      </w:pPr>
    </w:p>
    <w:p>
      <w:pPr>
        <w:spacing w:line="560" w:lineRule="exact"/>
        <w:ind w:firstLine="482" w:firstLineChars="200"/>
        <w:jc w:val="left"/>
        <w:rPr>
          <w:rFonts w:hint="eastAsia" w:ascii="仿宋" w:hAnsi="仿宋" w:eastAsia="仿宋" w:cs="仿宋"/>
          <w:b/>
          <w:sz w:val="24"/>
          <w:szCs w:val="24"/>
        </w:rPr>
      </w:pPr>
    </w:p>
    <w:p>
      <w:pPr>
        <w:spacing w:line="560" w:lineRule="exact"/>
        <w:ind w:firstLine="482" w:firstLineChars="200"/>
        <w:jc w:val="left"/>
        <w:rPr>
          <w:rFonts w:hint="eastAsia" w:ascii="仿宋" w:hAnsi="仿宋" w:eastAsia="仿宋" w:cs="仿宋"/>
          <w:b/>
          <w:sz w:val="24"/>
          <w:szCs w:val="24"/>
        </w:rPr>
      </w:pPr>
    </w:p>
    <w:p>
      <w:pPr>
        <w:spacing w:line="560" w:lineRule="exact"/>
        <w:ind w:right="480" w:firstLine="4080" w:firstLineChars="1700"/>
        <w:rPr>
          <w:rFonts w:hint="eastAsia" w:ascii="仿宋" w:hAnsi="仿宋" w:eastAsia="仿宋" w:cs="仿宋"/>
          <w:sz w:val="24"/>
          <w:szCs w:val="24"/>
        </w:rPr>
      </w:pPr>
      <w:r>
        <w:rPr>
          <w:rFonts w:hint="eastAsia" w:ascii="仿宋" w:hAnsi="仿宋" w:eastAsia="仿宋" w:cs="仿宋"/>
          <w:sz w:val="24"/>
          <w:szCs w:val="24"/>
        </w:rPr>
        <w:t xml:space="preserve">投标单位（盖章）： </w:t>
      </w:r>
    </w:p>
    <w:p>
      <w:pPr>
        <w:spacing w:line="560" w:lineRule="exact"/>
        <w:ind w:right="480" w:firstLine="1440" w:firstLineChars="600"/>
        <w:rPr>
          <w:rFonts w:hint="eastAsia"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hint="eastAsia" w:ascii="仿宋" w:hAnsi="仿宋" w:eastAsia="仿宋" w:cs="仿宋"/>
          <w:sz w:val="24"/>
          <w:szCs w:val="24"/>
        </w:rPr>
      </w:pPr>
      <w:r>
        <w:rPr>
          <w:rFonts w:hint="eastAsia" w:ascii="仿宋" w:hAnsi="仿宋" w:eastAsia="仿宋" w:cs="仿宋"/>
          <w:sz w:val="24"/>
          <w:szCs w:val="24"/>
        </w:rPr>
        <w:t>年    月   日</w:t>
      </w:r>
    </w:p>
    <w:p>
      <w:pPr>
        <w:rPr>
          <w:rFonts w:hint="eastAsia" w:ascii="仿宋" w:hAnsi="仿宋" w:eastAsia="仿宋" w:cs="仿宋"/>
          <w:sz w:val="24"/>
        </w:rPr>
        <w:sectPr>
          <w:pgSz w:w="11905" w:h="16838"/>
          <w:pgMar w:top="1276" w:right="1417" w:bottom="1134" w:left="1531" w:header="851" w:footer="680" w:gutter="0"/>
          <w:pgNumType w:fmt="decimal"/>
          <w:cols w:space="0" w:num="1"/>
          <w:titlePg/>
          <w:docGrid w:type="lines" w:linePitch="312" w:charSpace="0"/>
        </w:sectPr>
      </w:pPr>
      <w:bookmarkStart w:id="415" w:name="_Toc408861064"/>
    </w:p>
    <w:p>
      <w:pPr>
        <w:rPr>
          <w:rFonts w:hint="eastAsia" w:ascii="仿宋" w:hAnsi="仿宋" w:eastAsia="仿宋" w:cs="仿宋"/>
          <w:b/>
          <w:sz w:val="24"/>
          <w:szCs w:val="24"/>
        </w:rPr>
      </w:pPr>
      <w:r>
        <w:rPr>
          <w:rFonts w:hint="eastAsia" w:ascii="仿宋" w:hAnsi="仿宋" w:eastAsia="仿宋" w:cs="仿宋"/>
          <w:b/>
          <w:sz w:val="24"/>
          <w:szCs w:val="24"/>
        </w:rPr>
        <w:t>附件3：</w:t>
      </w:r>
    </w:p>
    <w:p>
      <w:pPr>
        <w:jc w:val="center"/>
        <w:rPr>
          <w:rFonts w:hint="eastAsia" w:ascii="仿宋" w:hAnsi="仿宋" w:eastAsia="仿宋" w:cs="仿宋"/>
          <w:b/>
          <w:sz w:val="36"/>
          <w:szCs w:val="36"/>
        </w:rPr>
      </w:pPr>
    </w:p>
    <w:p>
      <w:pPr>
        <w:jc w:val="center"/>
        <w:rPr>
          <w:rFonts w:hint="eastAsia" w:ascii="仿宋" w:hAnsi="仿宋" w:eastAsia="仿宋" w:cs="仿宋"/>
          <w:b/>
          <w:bCs/>
          <w:sz w:val="28"/>
          <w:szCs w:val="28"/>
        </w:rPr>
      </w:pPr>
      <w:r>
        <w:rPr>
          <w:rFonts w:hint="eastAsia" w:ascii="仿宋" w:hAnsi="仿宋" w:eastAsia="仿宋" w:cs="仿宋"/>
          <w:b/>
          <w:bCs/>
          <w:sz w:val="28"/>
          <w:szCs w:val="28"/>
        </w:rPr>
        <w:t>拟投入管理人员承诺</w:t>
      </w:r>
    </w:p>
    <w:p>
      <w:pPr>
        <w:spacing w:line="560" w:lineRule="exact"/>
        <w:jc w:val="left"/>
        <w:rPr>
          <w:rFonts w:hint="eastAsia"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（根据招标文件第二章投标人须知10.3要求，投标人自行编写）</w:t>
      </w:r>
    </w:p>
    <w:p>
      <w:pPr>
        <w:spacing w:line="560" w:lineRule="exact"/>
        <w:ind w:firstLine="482" w:firstLineChars="200"/>
        <w:jc w:val="left"/>
        <w:rPr>
          <w:rFonts w:hint="eastAsia" w:ascii="仿宋" w:hAnsi="仿宋" w:eastAsia="仿宋" w:cs="仿宋"/>
          <w:b/>
          <w:sz w:val="24"/>
          <w:szCs w:val="24"/>
        </w:rPr>
      </w:pPr>
    </w:p>
    <w:p>
      <w:pPr>
        <w:spacing w:line="560" w:lineRule="exact"/>
        <w:ind w:firstLine="482" w:firstLineChars="200"/>
        <w:jc w:val="left"/>
        <w:rPr>
          <w:rFonts w:hint="eastAsia" w:ascii="仿宋" w:hAnsi="仿宋" w:eastAsia="仿宋" w:cs="仿宋"/>
          <w:b/>
          <w:sz w:val="24"/>
          <w:szCs w:val="24"/>
        </w:rPr>
      </w:pPr>
    </w:p>
    <w:p>
      <w:pPr>
        <w:spacing w:line="560" w:lineRule="exact"/>
        <w:ind w:firstLine="482" w:firstLineChars="200"/>
        <w:jc w:val="left"/>
        <w:rPr>
          <w:rFonts w:hint="eastAsia" w:ascii="仿宋" w:hAnsi="仿宋" w:eastAsia="仿宋" w:cs="仿宋"/>
          <w:b/>
          <w:sz w:val="24"/>
          <w:szCs w:val="24"/>
        </w:rPr>
      </w:pPr>
    </w:p>
    <w:p>
      <w:pPr>
        <w:spacing w:line="560" w:lineRule="exact"/>
        <w:ind w:right="480" w:firstLine="4080" w:firstLineChars="1700"/>
        <w:rPr>
          <w:rFonts w:hint="eastAsia" w:ascii="仿宋" w:hAnsi="仿宋" w:eastAsia="仿宋" w:cs="仿宋"/>
          <w:sz w:val="24"/>
          <w:szCs w:val="24"/>
        </w:rPr>
      </w:pPr>
      <w:r>
        <w:rPr>
          <w:rFonts w:hint="eastAsia" w:ascii="仿宋" w:hAnsi="仿宋" w:eastAsia="仿宋" w:cs="仿宋"/>
          <w:sz w:val="24"/>
          <w:szCs w:val="24"/>
        </w:rPr>
        <w:t xml:space="preserve">投标单位（盖章）： </w:t>
      </w:r>
    </w:p>
    <w:p>
      <w:pPr>
        <w:spacing w:line="560" w:lineRule="exact"/>
        <w:ind w:right="480" w:firstLine="1440" w:firstLineChars="600"/>
        <w:rPr>
          <w:rFonts w:hint="eastAsia"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hint="eastAsia" w:ascii="仿宋" w:hAnsi="仿宋" w:eastAsia="仿宋" w:cs="仿宋"/>
          <w:sz w:val="24"/>
          <w:szCs w:val="24"/>
        </w:rPr>
      </w:pPr>
      <w:r>
        <w:rPr>
          <w:rFonts w:hint="eastAsia" w:ascii="仿宋" w:hAnsi="仿宋" w:eastAsia="仿宋" w:cs="仿宋"/>
          <w:sz w:val="24"/>
          <w:szCs w:val="24"/>
        </w:rPr>
        <w:t>年    月   日</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t>附件4：投标人自行踏勘现场照片</w:t>
      </w:r>
    </w:p>
    <w:p>
      <w:pPr>
        <w:tabs>
          <w:tab w:val="left" w:pos="-284"/>
        </w:tabs>
        <w:spacing w:line="360" w:lineRule="auto"/>
        <w:ind w:firstLine="487" w:firstLineChars="202"/>
        <w:jc w:val="left"/>
        <w:rPr>
          <w:rFonts w:hint="eastAsia" w:ascii="仿宋" w:hAnsi="仿宋" w:eastAsia="仿宋" w:cs="仿宋"/>
          <w:b/>
          <w:sz w:val="24"/>
          <w:szCs w:val="24"/>
        </w:rPr>
      </w:pPr>
    </w:p>
    <w:p>
      <w:pPr>
        <w:tabs>
          <w:tab w:val="left" w:pos="-284"/>
        </w:tabs>
        <w:spacing w:line="360" w:lineRule="auto"/>
        <w:ind w:firstLine="544" w:firstLineChars="202"/>
        <w:jc w:val="center"/>
        <w:rPr>
          <w:rFonts w:hint="eastAsia" w:ascii="仿宋" w:hAnsi="仿宋" w:eastAsia="仿宋" w:cs="仿宋"/>
          <w:b/>
          <w:bCs/>
          <w:spacing w:val="-6"/>
          <w:sz w:val="28"/>
          <w:szCs w:val="28"/>
        </w:rPr>
      </w:pPr>
      <w:r>
        <w:rPr>
          <w:rFonts w:hint="eastAsia" w:ascii="仿宋" w:hAnsi="仿宋" w:eastAsia="仿宋" w:cs="仿宋"/>
          <w:b/>
          <w:bCs/>
          <w:spacing w:val="-6"/>
          <w:sz w:val="28"/>
          <w:szCs w:val="28"/>
        </w:rPr>
        <w:t>投标人踏勘现场图片</w:t>
      </w:r>
    </w:p>
    <w:p>
      <w:pPr>
        <w:tabs>
          <w:tab w:val="left" w:pos="-284"/>
        </w:tabs>
        <w:spacing w:line="360" w:lineRule="auto"/>
        <w:ind w:firstLine="399" w:firstLineChars="202"/>
        <w:rPr>
          <w:rFonts w:hint="eastAsia" w:ascii="仿宋" w:hAnsi="仿宋" w:eastAsia="仿宋" w:cs="仿宋"/>
          <w:spacing w:val="-6"/>
          <w:szCs w:val="21"/>
        </w:rPr>
      </w:pPr>
    </w:p>
    <w:p>
      <w:pPr>
        <w:tabs>
          <w:tab w:val="left" w:pos="-284"/>
        </w:tabs>
        <w:spacing w:line="360" w:lineRule="auto"/>
        <w:ind w:firstLine="399" w:firstLineChars="202"/>
        <w:rPr>
          <w:rFonts w:hint="eastAsia" w:ascii="仿宋" w:hAnsi="仿宋" w:eastAsia="仿宋" w:cs="仿宋"/>
          <w:spacing w:val="-6"/>
          <w:szCs w:val="21"/>
        </w:rPr>
      </w:pPr>
      <w:r>
        <w:rPr>
          <w:rFonts w:hint="eastAsia" w:ascii="仿宋" w:hAnsi="仿宋" w:eastAsia="仿宋" w:cs="仿宋"/>
          <w:spacing w:val="-6"/>
          <w:szCs w:val="21"/>
        </w:rPr>
        <w:t>确认书填写日期：      年     月     日</w:t>
      </w:r>
    </w:p>
    <w:p>
      <w:pPr>
        <w:tabs>
          <w:tab w:val="left" w:pos="-284"/>
        </w:tabs>
        <w:spacing w:line="360" w:lineRule="auto"/>
        <w:ind w:firstLine="399" w:firstLineChars="202"/>
        <w:rPr>
          <w:rFonts w:hint="eastAsia" w:ascii="仿宋" w:hAnsi="仿宋" w:eastAsia="仿宋" w:cs="仿宋"/>
          <w:spacing w:val="-6"/>
          <w:szCs w:val="21"/>
        </w:rPr>
      </w:pPr>
      <w:r>
        <w:rPr>
          <w:rFonts w:hint="eastAsia" w:ascii="仿宋" w:hAnsi="仿宋" w:eastAsia="仿宋" w:cs="仿宋"/>
          <w:spacing w:val="-6"/>
          <w:szCs w:val="21"/>
        </w:rPr>
        <w:t>未附投标人踏勘现场图片，将作无效响应招标文件。</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bookmarkEnd w:id="413"/>
    <w:bookmarkEnd w:id="414"/>
    <w:bookmarkEnd w:id="415"/>
    <w:p>
      <w:pPr>
        <w:spacing w:before="156" w:beforeLines="50" w:line="492" w:lineRule="exact"/>
        <w:ind w:left="840"/>
        <w:jc w:val="center"/>
        <w:rPr>
          <w:rFonts w:hint="eastAsia" w:ascii="仿宋" w:hAnsi="仿宋" w:eastAsia="仿宋" w:cs="仿宋"/>
          <w:sz w:val="24"/>
        </w:rPr>
      </w:pPr>
      <w:r>
        <w:rPr>
          <w:rFonts w:hint="eastAsia" w:ascii="仿宋" w:hAnsi="仿宋" w:eastAsia="仿宋" w:cs="仿宋"/>
          <w:sz w:val="24"/>
        </w:rPr>
        <w:t>投标人加盖公章复印件审查表</w:t>
      </w:r>
    </w:p>
    <w:p>
      <w:pPr>
        <w:spacing w:line="492" w:lineRule="exact"/>
        <w:ind w:left="840"/>
        <w:rPr>
          <w:rFonts w:hint="eastAsia" w:ascii="仿宋" w:hAnsi="仿宋" w:eastAsia="仿宋" w:cs="仿宋"/>
          <w:sz w:val="24"/>
          <w:u w:val="single"/>
        </w:rPr>
      </w:pPr>
      <w:r>
        <w:rPr>
          <w:rFonts w:hint="eastAsia" w:ascii="仿宋" w:hAnsi="仿宋" w:eastAsia="仿宋" w:cs="仿宋"/>
          <w:sz w:val="24"/>
        </w:rPr>
        <w:t>项目名称：</w:t>
      </w:r>
    </w:p>
    <w:p>
      <w:pPr>
        <w:spacing w:before="156" w:beforeLines="50" w:line="492" w:lineRule="exact"/>
        <w:ind w:left="840"/>
        <w:rPr>
          <w:rFonts w:hint="eastAsia" w:ascii="仿宋" w:hAnsi="仿宋" w:eastAsia="仿宋" w:cs="仿宋"/>
          <w:sz w:val="24"/>
        </w:rPr>
      </w:pPr>
      <w:r>
        <w:rPr>
          <w:rFonts w:hint="eastAsia" w:ascii="仿宋" w:hAnsi="仿宋" w:eastAsia="仿宋" w:cs="仿宋"/>
          <w:sz w:val="24"/>
        </w:rPr>
        <w:t>投标人：（盖章）</w:t>
      </w:r>
    </w:p>
    <w:tbl>
      <w:tblPr>
        <w:tblStyle w:val="16"/>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jc w:val="center"/>
              <w:rPr>
                <w:rFonts w:hint="eastAsia" w:ascii="仿宋" w:hAnsi="仿宋" w:eastAsia="仿宋" w:cs="仿宋"/>
                <w:szCs w:val="21"/>
              </w:rPr>
            </w:pPr>
            <w:r>
              <w:rPr>
                <w:rFonts w:hint="eastAsia" w:ascii="仿宋" w:hAnsi="仿宋" w:eastAsia="仿宋" w:cs="仿宋"/>
                <w:szCs w:val="21"/>
              </w:rPr>
              <w:t>加盖公章复印件名称</w:t>
            </w:r>
          </w:p>
        </w:tc>
        <w:tc>
          <w:tcPr>
            <w:tcW w:w="3639" w:type="dxa"/>
            <w:gridSpan w:val="2"/>
            <w:vAlign w:val="center"/>
          </w:tcPr>
          <w:p>
            <w:pPr>
              <w:spacing w:line="460" w:lineRule="exact"/>
              <w:jc w:val="center"/>
              <w:rPr>
                <w:rFonts w:hint="eastAsia" w:ascii="仿宋" w:hAnsi="仿宋" w:eastAsia="仿宋" w:cs="仿宋"/>
                <w:szCs w:val="21"/>
              </w:rPr>
            </w:pPr>
            <w:r>
              <w:rPr>
                <w:rFonts w:hint="eastAsia" w:ascii="仿宋" w:hAnsi="仿宋" w:eastAsia="仿宋" w:cs="仿宋"/>
                <w:szCs w:val="21"/>
              </w:rPr>
              <w:t>加盖公章复印件内容</w:t>
            </w:r>
          </w:p>
        </w:tc>
        <w:tc>
          <w:tcPr>
            <w:tcW w:w="2353" w:type="dxa"/>
            <w:vAlign w:val="center"/>
          </w:tcPr>
          <w:p>
            <w:pPr>
              <w:spacing w:line="460" w:lineRule="exact"/>
              <w:jc w:val="center"/>
              <w:rPr>
                <w:rFonts w:hint="eastAsia" w:ascii="仿宋" w:hAnsi="仿宋" w:eastAsia="仿宋" w:cs="仿宋"/>
                <w:szCs w:val="21"/>
              </w:rPr>
            </w:pPr>
            <w:r>
              <w:rPr>
                <w:rFonts w:hint="eastAsia" w:ascii="仿宋" w:hAnsi="仿宋" w:eastAsia="仿宋" w:cs="仿宋"/>
                <w:szCs w:val="21"/>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hint="eastAsia" w:ascii="仿宋" w:hAnsi="仿宋" w:eastAsia="仿宋" w:cs="仿宋"/>
                <w:szCs w:val="21"/>
              </w:rPr>
            </w:pPr>
            <w:r>
              <w:rPr>
                <w:rFonts w:hint="eastAsia" w:ascii="仿宋" w:hAnsi="仿宋" w:eastAsia="仿宋" w:cs="仿宋"/>
                <w:color w:val="auto"/>
                <w:lang w:val="en-US" w:eastAsia="zh-CN"/>
              </w:rPr>
              <w:t>投标人具有独立承担民事责任的能力</w:t>
            </w:r>
          </w:p>
        </w:tc>
        <w:tc>
          <w:tcPr>
            <w:tcW w:w="3639" w:type="dxa"/>
            <w:gridSpan w:val="2"/>
            <w:vAlign w:val="center"/>
          </w:tcPr>
          <w:p>
            <w:pPr>
              <w:spacing w:line="460" w:lineRule="exact"/>
              <w:jc w:val="left"/>
              <w:rPr>
                <w:rFonts w:hint="eastAsia" w:ascii="仿宋" w:hAnsi="仿宋" w:eastAsia="仿宋" w:cs="仿宋"/>
                <w:szCs w:val="21"/>
              </w:rPr>
            </w:pPr>
            <w:r>
              <w:rPr>
                <w:rFonts w:hint="eastAsia" w:ascii="仿宋" w:hAnsi="仿宋" w:eastAsia="仿宋" w:cs="仿宋"/>
                <w:szCs w:val="21"/>
              </w:rPr>
              <w:t>证书编号：</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vAlign w:val="center"/>
          </w:tcPr>
          <w:p>
            <w:pPr>
              <w:spacing w:line="460" w:lineRule="exact"/>
              <w:rPr>
                <w:rFonts w:hint="eastAsia" w:ascii="仿宋" w:hAnsi="仿宋" w:eastAsia="仿宋" w:cs="仿宋"/>
                <w:szCs w:val="21"/>
              </w:rPr>
            </w:pPr>
            <w:r>
              <w:rPr>
                <w:rFonts w:hint="eastAsia" w:ascii="仿宋" w:hAnsi="仿宋" w:eastAsia="仿宋" w:cs="仿宋"/>
                <w:szCs w:val="21"/>
              </w:rPr>
              <w:t>资质证书（提供加盖公章复印件或提供可查询二维码标识的证书复印件并加盖公章）</w:t>
            </w:r>
          </w:p>
        </w:tc>
        <w:tc>
          <w:tcPr>
            <w:tcW w:w="3639" w:type="dxa"/>
            <w:gridSpan w:val="2"/>
            <w:vAlign w:val="center"/>
          </w:tcPr>
          <w:p>
            <w:pPr>
              <w:spacing w:line="460" w:lineRule="exact"/>
              <w:jc w:val="left"/>
              <w:rPr>
                <w:rFonts w:hint="eastAsia" w:ascii="仿宋" w:hAnsi="仿宋" w:eastAsia="仿宋" w:cs="仿宋"/>
                <w:szCs w:val="21"/>
                <w:lang w:val="en-US" w:eastAsia="zh-CN"/>
              </w:rPr>
            </w:pPr>
            <w:r>
              <w:rPr>
                <w:rFonts w:hint="eastAsia" w:ascii="仿宋" w:hAnsi="仿宋" w:eastAsia="仿宋" w:cs="仿宋"/>
                <w:szCs w:val="21"/>
              </w:rPr>
              <w:t>资质等级：</w:t>
            </w:r>
          </w:p>
          <w:p>
            <w:pPr>
              <w:spacing w:line="460" w:lineRule="exact"/>
              <w:jc w:val="left"/>
              <w:rPr>
                <w:rFonts w:hint="eastAsia" w:ascii="仿宋" w:hAnsi="仿宋" w:eastAsia="仿宋" w:cs="仿宋"/>
                <w:szCs w:val="21"/>
                <w:lang w:val="en-US" w:eastAsia="zh-CN"/>
              </w:rPr>
            </w:pPr>
            <w:r>
              <w:rPr>
                <w:rFonts w:hint="eastAsia" w:ascii="仿宋" w:hAnsi="仿宋" w:eastAsia="仿宋" w:cs="仿宋"/>
                <w:szCs w:val="21"/>
              </w:rPr>
              <w:t>证书编号：</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3068" w:type="dxa"/>
            <w:vMerge w:val="restart"/>
            <w:vAlign w:val="center"/>
          </w:tcPr>
          <w:p>
            <w:pPr>
              <w:spacing w:line="460" w:lineRule="exact"/>
              <w:rPr>
                <w:rFonts w:hint="eastAsia" w:ascii="仿宋" w:hAnsi="仿宋" w:eastAsia="仿宋" w:cs="仿宋"/>
                <w:szCs w:val="21"/>
              </w:rPr>
            </w:pPr>
            <w:r>
              <w:rPr>
                <w:rFonts w:hint="eastAsia" w:ascii="仿宋" w:hAnsi="仿宋" w:eastAsia="仿宋" w:cs="仿宋"/>
                <w:szCs w:val="21"/>
              </w:rPr>
              <w:t>近</w:t>
            </w:r>
            <w:r>
              <w:rPr>
                <w:rFonts w:hint="eastAsia" w:ascii="仿宋" w:hAnsi="仿宋" w:eastAsia="仿宋" w:cs="仿宋"/>
                <w:szCs w:val="21"/>
                <w:lang w:eastAsia="zh-CN"/>
              </w:rPr>
              <w:t>三</w:t>
            </w:r>
            <w:r>
              <w:rPr>
                <w:rFonts w:hint="eastAsia" w:ascii="仿宋" w:hAnsi="仿宋" w:eastAsia="仿宋" w:cs="仿宋"/>
                <w:szCs w:val="21"/>
              </w:rPr>
              <w:t>年完成</w:t>
            </w:r>
            <w:r>
              <w:rPr>
                <w:rFonts w:hint="eastAsia" w:ascii="仿宋" w:hAnsi="仿宋" w:eastAsia="仿宋" w:cs="仿宋"/>
                <w:szCs w:val="21"/>
                <w:lang w:eastAsia="zh-CN"/>
              </w:rPr>
              <w:t>类似建筑工程业绩</w:t>
            </w:r>
            <w:r>
              <w:rPr>
                <w:rFonts w:hint="eastAsia" w:ascii="仿宋" w:hAnsi="仿宋" w:eastAsia="仿宋" w:cs="仿宋"/>
                <w:szCs w:val="21"/>
              </w:rPr>
              <w:t>证明</w:t>
            </w:r>
          </w:p>
        </w:tc>
        <w:tc>
          <w:tcPr>
            <w:tcW w:w="3639" w:type="dxa"/>
            <w:gridSpan w:val="2"/>
            <w:vAlign w:val="center"/>
          </w:tcPr>
          <w:p>
            <w:pPr>
              <w:spacing w:line="460" w:lineRule="exact"/>
              <w:jc w:val="left"/>
              <w:rPr>
                <w:rFonts w:hint="eastAsia" w:ascii="仿宋" w:hAnsi="仿宋" w:eastAsia="仿宋" w:cs="仿宋"/>
                <w:szCs w:val="21"/>
              </w:rPr>
            </w:pPr>
            <w:r>
              <w:rPr>
                <w:rFonts w:hint="eastAsia" w:ascii="仿宋" w:hAnsi="仿宋" w:eastAsia="仿宋" w:cs="仿宋"/>
                <w:szCs w:val="21"/>
              </w:rPr>
              <w:t>①</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068" w:type="dxa"/>
            <w:vMerge w:val="continue"/>
            <w:vAlign w:val="center"/>
          </w:tcPr>
          <w:p>
            <w:pPr>
              <w:spacing w:line="460" w:lineRule="exact"/>
              <w:rPr>
                <w:rFonts w:hint="eastAsia" w:ascii="仿宋" w:hAnsi="仿宋" w:eastAsia="仿宋" w:cs="仿宋"/>
                <w:szCs w:val="21"/>
              </w:rPr>
            </w:pPr>
          </w:p>
        </w:tc>
        <w:tc>
          <w:tcPr>
            <w:tcW w:w="3639" w:type="dxa"/>
            <w:gridSpan w:val="2"/>
            <w:vAlign w:val="center"/>
          </w:tcPr>
          <w:p>
            <w:pPr>
              <w:spacing w:line="460" w:lineRule="exact"/>
              <w:jc w:val="left"/>
              <w:rPr>
                <w:rFonts w:hint="eastAsia" w:ascii="仿宋" w:hAnsi="仿宋" w:eastAsia="仿宋" w:cs="仿宋"/>
                <w:szCs w:val="21"/>
              </w:rPr>
            </w:pPr>
            <w:r>
              <w:rPr>
                <w:rFonts w:hint="eastAsia" w:ascii="仿宋" w:hAnsi="仿宋" w:eastAsia="仿宋" w:cs="仿宋"/>
                <w:szCs w:val="21"/>
              </w:rPr>
              <w:t>②</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vMerge w:val="restart"/>
            <w:vAlign w:val="center"/>
          </w:tcPr>
          <w:p>
            <w:pPr>
              <w:spacing w:line="460" w:lineRule="exact"/>
              <w:rPr>
                <w:rFonts w:hint="eastAsia" w:ascii="仿宋" w:hAnsi="仿宋" w:eastAsia="仿宋" w:cs="仿宋"/>
                <w:szCs w:val="21"/>
              </w:rPr>
            </w:pPr>
            <w:r>
              <w:rPr>
                <w:rFonts w:hint="eastAsia" w:ascii="仿宋" w:hAnsi="仿宋" w:eastAsia="仿宋" w:cs="仿宋"/>
                <w:szCs w:val="21"/>
                <w:lang w:val="en-US" w:eastAsia="zh-CN"/>
              </w:rPr>
              <w:t>2022年度的财务审计报告（如成立不足1年的公司无需提供）</w:t>
            </w:r>
          </w:p>
        </w:tc>
        <w:tc>
          <w:tcPr>
            <w:tcW w:w="3639" w:type="dxa"/>
            <w:gridSpan w:val="2"/>
            <w:vAlign w:val="center"/>
          </w:tcPr>
          <w:p>
            <w:pPr>
              <w:spacing w:line="460" w:lineRule="exact"/>
              <w:jc w:val="left"/>
              <w:rPr>
                <w:rFonts w:hint="eastAsia" w:ascii="仿宋" w:hAnsi="仿宋" w:eastAsia="仿宋" w:cs="仿宋"/>
                <w:szCs w:val="21"/>
              </w:rPr>
            </w:pPr>
            <w:r>
              <w:rPr>
                <w:rFonts w:hint="eastAsia" w:ascii="仿宋" w:hAnsi="仿宋" w:eastAsia="仿宋" w:cs="仿宋"/>
                <w:szCs w:val="21"/>
                <w:lang w:eastAsia="zh-CN"/>
              </w:rPr>
              <w:t>2022年</w:t>
            </w:r>
            <w:r>
              <w:rPr>
                <w:rFonts w:hint="eastAsia" w:ascii="仿宋" w:hAnsi="仿宋" w:eastAsia="仿宋" w:cs="仿宋"/>
                <w:szCs w:val="21"/>
              </w:rPr>
              <w:t>度</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vAlign w:val="center"/>
          </w:tcPr>
          <w:p>
            <w:pPr>
              <w:spacing w:line="460" w:lineRule="exact"/>
              <w:rPr>
                <w:rFonts w:hint="eastAsia" w:ascii="仿宋" w:hAnsi="仿宋" w:eastAsia="仿宋" w:cs="仿宋"/>
                <w:szCs w:val="21"/>
              </w:rPr>
            </w:pPr>
            <w:r>
              <w:rPr>
                <w:rFonts w:hint="eastAsia" w:ascii="仿宋" w:hAnsi="仿宋" w:eastAsia="仿宋" w:cs="仿宋"/>
                <w:szCs w:val="21"/>
              </w:rPr>
              <w:t>注册建造师（不含临时证）</w:t>
            </w:r>
          </w:p>
        </w:tc>
        <w:tc>
          <w:tcPr>
            <w:tcW w:w="3639" w:type="dxa"/>
            <w:gridSpan w:val="2"/>
            <w:vAlign w:val="center"/>
          </w:tcPr>
          <w:p>
            <w:pPr>
              <w:spacing w:line="460" w:lineRule="exact"/>
              <w:rPr>
                <w:rFonts w:hint="eastAsia" w:ascii="仿宋" w:hAnsi="仿宋" w:eastAsia="仿宋" w:cs="仿宋"/>
                <w:szCs w:val="21"/>
                <w:lang w:val="en-US" w:eastAsia="zh-CN"/>
              </w:rPr>
            </w:pPr>
            <w:r>
              <w:rPr>
                <w:rFonts w:hint="eastAsia" w:ascii="仿宋" w:hAnsi="仿宋" w:eastAsia="仿宋" w:cs="仿宋"/>
                <w:szCs w:val="21"/>
              </w:rPr>
              <w:t>资格证书：</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vAlign w:val="center"/>
          </w:tcPr>
          <w:p>
            <w:pPr>
              <w:spacing w:line="460" w:lineRule="exact"/>
              <w:rPr>
                <w:rFonts w:hint="eastAsia" w:ascii="仿宋" w:hAnsi="仿宋" w:eastAsia="仿宋" w:cs="仿宋"/>
                <w:szCs w:val="21"/>
              </w:rPr>
            </w:pPr>
          </w:p>
        </w:tc>
        <w:tc>
          <w:tcPr>
            <w:tcW w:w="3639" w:type="dxa"/>
            <w:gridSpan w:val="2"/>
            <w:vAlign w:val="center"/>
          </w:tcPr>
          <w:p>
            <w:pPr>
              <w:spacing w:line="460" w:lineRule="exact"/>
              <w:rPr>
                <w:rFonts w:hint="eastAsia" w:ascii="仿宋" w:hAnsi="仿宋" w:eastAsia="仿宋" w:cs="仿宋"/>
                <w:szCs w:val="21"/>
                <w:lang w:val="en-US" w:eastAsia="zh-CN"/>
              </w:rPr>
            </w:pPr>
            <w:r>
              <w:rPr>
                <w:rFonts w:hint="eastAsia" w:ascii="仿宋" w:hAnsi="仿宋" w:eastAsia="仿宋" w:cs="仿宋"/>
                <w:szCs w:val="21"/>
              </w:rPr>
              <w:t>劳动合同：</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vAlign w:val="center"/>
          </w:tcPr>
          <w:p>
            <w:pPr>
              <w:spacing w:line="460" w:lineRule="exact"/>
              <w:rPr>
                <w:rFonts w:hint="eastAsia" w:ascii="仿宋" w:hAnsi="仿宋" w:eastAsia="仿宋" w:cs="仿宋"/>
                <w:szCs w:val="21"/>
              </w:rPr>
            </w:pPr>
          </w:p>
        </w:tc>
        <w:tc>
          <w:tcPr>
            <w:tcW w:w="3639" w:type="dxa"/>
            <w:gridSpan w:val="2"/>
            <w:vAlign w:val="center"/>
          </w:tcPr>
          <w:p>
            <w:pPr>
              <w:spacing w:line="460" w:lineRule="exact"/>
              <w:rPr>
                <w:rFonts w:hint="eastAsia" w:ascii="仿宋" w:hAnsi="仿宋" w:eastAsia="仿宋" w:cs="仿宋"/>
                <w:szCs w:val="21"/>
              </w:rPr>
            </w:pPr>
            <w:r>
              <w:rPr>
                <w:rFonts w:hint="eastAsia" w:ascii="仿宋" w:hAnsi="仿宋" w:eastAsia="仿宋" w:cs="仿宋"/>
                <w:szCs w:val="21"/>
              </w:rPr>
              <w:t>安全生产考核合格证书：</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vAlign w:val="center"/>
          </w:tcPr>
          <w:p>
            <w:pPr>
              <w:spacing w:line="460" w:lineRule="exact"/>
              <w:rPr>
                <w:rFonts w:hint="eastAsia" w:ascii="仿宋" w:hAnsi="仿宋" w:eastAsia="仿宋" w:cs="仿宋"/>
                <w:bCs/>
                <w:szCs w:val="21"/>
              </w:rPr>
            </w:pPr>
            <w:r>
              <w:rPr>
                <w:rFonts w:hint="eastAsia" w:ascii="仿宋" w:hAnsi="仿宋" w:eastAsia="仿宋" w:cs="仿宋"/>
                <w:szCs w:val="21"/>
              </w:rPr>
              <w:t>技术负责人</w:t>
            </w:r>
          </w:p>
        </w:tc>
        <w:tc>
          <w:tcPr>
            <w:tcW w:w="3639" w:type="dxa"/>
            <w:gridSpan w:val="2"/>
            <w:vAlign w:val="center"/>
          </w:tcPr>
          <w:p>
            <w:pPr>
              <w:spacing w:line="460" w:lineRule="exact"/>
              <w:rPr>
                <w:rFonts w:hint="eastAsia" w:ascii="仿宋" w:hAnsi="仿宋" w:eastAsia="仿宋" w:cs="仿宋"/>
                <w:szCs w:val="21"/>
              </w:rPr>
            </w:pPr>
            <w:r>
              <w:rPr>
                <w:rFonts w:hint="eastAsia" w:ascii="仿宋" w:hAnsi="仿宋" w:eastAsia="仿宋" w:cs="仿宋"/>
                <w:szCs w:val="21"/>
              </w:rPr>
              <w:t>职称证书：</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hint="eastAsia" w:ascii="仿宋" w:hAnsi="仿宋" w:eastAsia="仿宋" w:cs="仿宋"/>
                <w:szCs w:val="21"/>
              </w:rPr>
            </w:pPr>
          </w:p>
        </w:tc>
        <w:tc>
          <w:tcPr>
            <w:tcW w:w="3639" w:type="dxa"/>
            <w:gridSpan w:val="2"/>
            <w:vAlign w:val="center"/>
          </w:tcPr>
          <w:p>
            <w:pPr>
              <w:spacing w:line="460" w:lineRule="exact"/>
              <w:rPr>
                <w:rFonts w:hint="eastAsia" w:ascii="仿宋" w:hAnsi="仿宋" w:eastAsia="仿宋" w:cs="仿宋"/>
                <w:szCs w:val="21"/>
                <w:lang w:val="en-US" w:eastAsia="zh-CN"/>
              </w:rPr>
            </w:pPr>
            <w:r>
              <w:rPr>
                <w:rFonts w:hint="eastAsia" w:ascii="仿宋" w:hAnsi="仿宋" w:eastAsia="仿宋" w:cs="仿宋"/>
                <w:szCs w:val="21"/>
              </w:rPr>
              <w:t>劳动合同：</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hint="eastAsia" w:ascii="仿宋" w:hAnsi="仿宋" w:eastAsia="仿宋" w:cs="仿宋"/>
                <w:szCs w:val="21"/>
              </w:rPr>
            </w:pPr>
            <w:r>
              <w:rPr>
                <w:rFonts w:hint="eastAsia" w:ascii="仿宋" w:hAnsi="仿宋" w:eastAsia="仿宋" w:cs="仿宋"/>
                <w:szCs w:val="21"/>
              </w:rPr>
              <w:t>施工员</w:t>
            </w:r>
          </w:p>
        </w:tc>
        <w:tc>
          <w:tcPr>
            <w:tcW w:w="3639" w:type="dxa"/>
            <w:gridSpan w:val="2"/>
            <w:vAlign w:val="center"/>
          </w:tcPr>
          <w:p>
            <w:pPr>
              <w:spacing w:line="460" w:lineRule="exact"/>
              <w:rPr>
                <w:rFonts w:hint="eastAsia"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hint="eastAsia" w:ascii="仿宋" w:hAnsi="仿宋" w:eastAsia="仿宋" w:cs="仿宋"/>
                <w:szCs w:val="21"/>
              </w:rPr>
            </w:pPr>
          </w:p>
        </w:tc>
        <w:tc>
          <w:tcPr>
            <w:tcW w:w="3639" w:type="dxa"/>
            <w:gridSpan w:val="2"/>
            <w:vAlign w:val="center"/>
          </w:tcPr>
          <w:p>
            <w:pPr>
              <w:spacing w:line="460" w:lineRule="exact"/>
              <w:rPr>
                <w:rFonts w:hint="eastAsia" w:ascii="仿宋" w:hAnsi="仿宋" w:eastAsia="仿宋" w:cs="仿宋"/>
                <w:szCs w:val="21"/>
                <w:lang w:val="en-US" w:eastAsia="zh-CN"/>
              </w:rPr>
            </w:pPr>
            <w:r>
              <w:rPr>
                <w:rFonts w:hint="eastAsia" w:ascii="仿宋" w:hAnsi="仿宋" w:eastAsia="仿宋" w:cs="仿宋"/>
                <w:szCs w:val="21"/>
              </w:rPr>
              <w:t>劳动合同：</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hint="eastAsia" w:ascii="仿宋" w:hAnsi="仿宋" w:eastAsia="仿宋" w:cs="仿宋"/>
                <w:szCs w:val="21"/>
              </w:rPr>
            </w:pPr>
            <w:r>
              <w:rPr>
                <w:rFonts w:hint="eastAsia" w:ascii="仿宋" w:hAnsi="仿宋" w:eastAsia="仿宋" w:cs="仿宋"/>
                <w:szCs w:val="21"/>
              </w:rPr>
              <w:t>质检员</w:t>
            </w:r>
          </w:p>
        </w:tc>
        <w:tc>
          <w:tcPr>
            <w:tcW w:w="3639" w:type="dxa"/>
            <w:gridSpan w:val="2"/>
            <w:vAlign w:val="center"/>
          </w:tcPr>
          <w:p>
            <w:pPr>
              <w:spacing w:line="460" w:lineRule="exact"/>
              <w:rPr>
                <w:rFonts w:hint="eastAsia"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hint="eastAsia" w:ascii="仿宋" w:hAnsi="仿宋" w:eastAsia="仿宋" w:cs="仿宋"/>
                <w:szCs w:val="21"/>
              </w:rPr>
            </w:pPr>
          </w:p>
        </w:tc>
        <w:tc>
          <w:tcPr>
            <w:tcW w:w="3639" w:type="dxa"/>
            <w:gridSpan w:val="2"/>
            <w:vAlign w:val="center"/>
          </w:tcPr>
          <w:p>
            <w:pPr>
              <w:spacing w:line="460" w:lineRule="exact"/>
              <w:rPr>
                <w:rFonts w:hint="eastAsia" w:ascii="仿宋" w:hAnsi="仿宋" w:eastAsia="仿宋" w:cs="仿宋"/>
                <w:szCs w:val="21"/>
                <w:lang w:val="en-US" w:eastAsia="zh-CN"/>
              </w:rPr>
            </w:pPr>
            <w:r>
              <w:rPr>
                <w:rFonts w:hint="eastAsia" w:ascii="仿宋" w:hAnsi="仿宋" w:eastAsia="仿宋" w:cs="仿宋"/>
                <w:szCs w:val="21"/>
              </w:rPr>
              <w:t>劳动合同：</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hint="eastAsia" w:ascii="仿宋" w:hAnsi="仿宋" w:eastAsia="仿宋" w:cs="仿宋"/>
                <w:szCs w:val="21"/>
              </w:rPr>
            </w:pPr>
            <w:r>
              <w:rPr>
                <w:rFonts w:hint="eastAsia" w:ascii="仿宋" w:hAnsi="仿宋" w:eastAsia="仿宋" w:cs="仿宋"/>
                <w:szCs w:val="21"/>
              </w:rPr>
              <w:t>材料员</w:t>
            </w:r>
          </w:p>
        </w:tc>
        <w:tc>
          <w:tcPr>
            <w:tcW w:w="3639" w:type="dxa"/>
            <w:gridSpan w:val="2"/>
            <w:vAlign w:val="center"/>
          </w:tcPr>
          <w:p>
            <w:pPr>
              <w:spacing w:line="460" w:lineRule="exact"/>
              <w:rPr>
                <w:rFonts w:hint="eastAsia"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hint="eastAsia" w:ascii="仿宋" w:hAnsi="仿宋" w:eastAsia="仿宋" w:cs="仿宋"/>
                <w:szCs w:val="21"/>
              </w:rPr>
            </w:pPr>
          </w:p>
        </w:tc>
        <w:tc>
          <w:tcPr>
            <w:tcW w:w="3639" w:type="dxa"/>
            <w:gridSpan w:val="2"/>
            <w:vAlign w:val="center"/>
          </w:tcPr>
          <w:p>
            <w:pPr>
              <w:spacing w:line="460" w:lineRule="exact"/>
              <w:rPr>
                <w:rFonts w:hint="eastAsia" w:ascii="仿宋" w:hAnsi="仿宋" w:eastAsia="仿宋" w:cs="仿宋"/>
                <w:szCs w:val="21"/>
                <w:lang w:val="en-US" w:eastAsia="zh-CN"/>
              </w:rPr>
            </w:pPr>
            <w:r>
              <w:rPr>
                <w:rFonts w:hint="eastAsia" w:ascii="仿宋" w:hAnsi="仿宋" w:eastAsia="仿宋" w:cs="仿宋"/>
                <w:szCs w:val="21"/>
              </w:rPr>
              <w:t>劳动合同：</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hint="eastAsia" w:ascii="仿宋" w:hAnsi="仿宋" w:eastAsia="仿宋" w:cs="仿宋"/>
                <w:szCs w:val="21"/>
              </w:rPr>
            </w:pPr>
            <w:r>
              <w:rPr>
                <w:rFonts w:hint="eastAsia" w:ascii="仿宋" w:hAnsi="仿宋" w:eastAsia="仿宋" w:cs="仿宋"/>
                <w:szCs w:val="21"/>
              </w:rPr>
              <w:t>资料员</w:t>
            </w:r>
          </w:p>
        </w:tc>
        <w:tc>
          <w:tcPr>
            <w:tcW w:w="3639" w:type="dxa"/>
            <w:gridSpan w:val="2"/>
            <w:vAlign w:val="center"/>
          </w:tcPr>
          <w:p>
            <w:pPr>
              <w:spacing w:line="460" w:lineRule="exact"/>
              <w:rPr>
                <w:rFonts w:hint="eastAsia"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hint="eastAsia" w:ascii="仿宋" w:hAnsi="仿宋" w:eastAsia="仿宋" w:cs="仿宋"/>
                <w:szCs w:val="21"/>
              </w:rPr>
            </w:pPr>
          </w:p>
        </w:tc>
        <w:tc>
          <w:tcPr>
            <w:tcW w:w="3639" w:type="dxa"/>
            <w:gridSpan w:val="2"/>
            <w:vAlign w:val="center"/>
          </w:tcPr>
          <w:p>
            <w:pPr>
              <w:spacing w:line="460" w:lineRule="exact"/>
              <w:rPr>
                <w:rFonts w:hint="eastAsia" w:ascii="仿宋" w:hAnsi="仿宋" w:eastAsia="仿宋" w:cs="仿宋"/>
                <w:szCs w:val="21"/>
                <w:lang w:val="en-US" w:eastAsia="zh-CN"/>
              </w:rPr>
            </w:pPr>
            <w:r>
              <w:rPr>
                <w:rFonts w:hint="eastAsia" w:ascii="仿宋" w:hAnsi="仿宋" w:eastAsia="仿宋" w:cs="仿宋"/>
                <w:szCs w:val="21"/>
              </w:rPr>
              <w:t>劳动合同：</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hint="eastAsia" w:ascii="仿宋" w:hAnsi="仿宋" w:eastAsia="仿宋" w:cs="仿宋"/>
                <w:szCs w:val="21"/>
              </w:rPr>
            </w:pPr>
            <w:r>
              <w:rPr>
                <w:rFonts w:hint="eastAsia" w:ascii="仿宋" w:hAnsi="仿宋" w:eastAsia="仿宋" w:cs="仿宋"/>
                <w:szCs w:val="21"/>
              </w:rPr>
              <w:t>安全员</w:t>
            </w:r>
          </w:p>
        </w:tc>
        <w:tc>
          <w:tcPr>
            <w:tcW w:w="3639" w:type="dxa"/>
            <w:gridSpan w:val="2"/>
            <w:vAlign w:val="center"/>
          </w:tcPr>
          <w:p>
            <w:pPr>
              <w:spacing w:line="460" w:lineRule="exact"/>
              <w:rPr>
                <w:rFonts w:hint="eastAsia" w:ascii="仿宋" w:hAnsi="仿宋" w:eastAsia="仿宋" w:cs="仿宋"/>
                <w:szCs w:val="21"/>
              </w:rPr>
            </w:pPr>
            <w:r>
              <w:rPr>
                <w:rFonts w:hint="eastAsia" w:ascii="仿宋" w:hAnsi="仿宋" w:eastAsia="仿宋" w:cs="仿宋"/>
                <w:szCs w:val="21"/>
              </w:rPr>
              <w:t>安全生产考核合格证书：</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hint="eastAsia" w:ascii="仿宋" w:hAnsi="仿宋" w:eastAsia="仿宋" w:cs="仿宋"/>
                <w:szCs w:val="21"/>
              </w:rPr>
            </w:pPr>
          </w:p>
        </w:tc>
        <w:tc>
          <w:tcPr>
            <w:tcW w:w="3639" w:type="dxa"/>
            <w:gridSpan w:val="2"/>
            <w:vAlign w:val="center"/>
          </w:tcPr>
          <w:p>
            <w:pPr>
              <w:spacing w:line="460" w:lineRule="exact"/>
              <w:rPr>
                <w:rFonts w:hint="eastAsia" w:ascii="仿宋" w:hAnsi="仿宋" w:eastAsia="仿宋" w:cs="仿宋"/>
                <w:szCs w:val="21"/>
                <w:lang w:val="en-US" w:eastAsia="zh-CN"/>
              </w:rPr>
            </w:pPr>
            <w:r>
              <w:rPr>
                <w:rFonts w:hint="eastAsia" w:ascii="仿宋" w:hAnsi="仿宋" w:eastAsia="仿宋" w:cs="仿宋"/>
                <w:szCs w:val="21"/>
              </w:rPr>
              <w:t>劳动合同：</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vAlign w:val="center"/>
          </w:tcPr>
          <w:p>
            <w:pPr>
              <w:spacing w:line="460" w:lineRule="exact"/>
              <w:rPr>
                <w:rFonts w:hint="eastAsia" w:ascii="仿宋" w:hAnsi="仿宋" w:eastAsia="仿宋" w:cs="仿宋"/>
                <w:szCs w:val="21"/>
              </w:rPr>
            </w:pPr>
            <w:r>
              <w:rPr>
                <w:rFonts w:hint="eastAsia" w:ascii="仿宋" w:hAnsi="仿宋" w:eastAsia="仿宋" w:cs="仿宋"/>
                <w:szCs w:val="21"/>
              </w:rPr>
              <w:t>安全生产许可证</w:t>
            </w:r>
          </w:p>
        </w:tc>
        <w:tc>
          <w:tcPr>
            <w:tcW w:w="3639" w:type="dxa"/>
            <w:gridSpan w:val="2"/>
            <w:vAlign w:val="center"/>
          </w:tcPr>
          <w:p>
            <w:pPr>
              <w:spacing w:line="460" w:lineRule="exact"/>
              <w:jc w:val="left"/>
              <w:rPr>
                <w:rFonts w:hint="eastAsia" w:ascii="仿宋" w:hAnsi="仿宋" w:eastAsia="仿宋" w:cs="仿宋"/>
                <w:szCs w:val="21"/>
              </w:rPr>
            </w:pPr>
            <w:r>
              <w:rPr>
                <w:rFonts w:hint="eastAsia" w:ascii="仿宋" w:hAnsi="仿宋" w:eastAsia="仿宋" w:cs="仿宋"/>
                <w:szCs w:val="21"/>
              </w:rPr>
              <w:t>证号：</w:t>
            </w:r>
          </w:p>
          <w:p>
            <w:pPr>
              <w:spacing w:line="460" w:lineRule="exact"/>
              <w:jc w:val="left"/>
              <w:rPr>
                <w:rFonts w:hint="eastAsia" w:ascii="仿宋" w:hAnsi="仿宋" w:eastAsia="仿宋" w:cs="仿宋"/>
                <w:szCs w:val="21"/>
                <w:lang w:val="en-US" w:eastAsia="zh-CN"/>
              </w:rPr>
            </w:pPr>
            <w:r>
              <w:rPr>
                <w:rFonts w:hint="eastAsia" w:ascii="仿宋" w:hAnsi="仿宋" w:eastAsia="仿宋" w:cs="仿宋"/>
                <w:szCs w:val="21"/>
              </w:rPr>
              <w:t>最近一次年检时间：</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hint="eastAsia" w:ascii="仿宋" w:hAnsi="仿宋" w:eastAsia="仿宋" w:cs="仿宋"/>
                <w:szCs w:val="21"/>
              </w:rPr>
            </w:pPr>
            <w:r>
              <w:rPr>
                <w:rFonts w:hint="eastAsia" w:ascii="仿宋" w:hAnsi="仿宋" w:eastAsia="仿宋" w:cs="仿宋"/>
                <w:szCs w:val="21"/>
              </w:rPr>
              <w:t>银行基本帐户开户许可证</w:t>
            </w:r>
          </w:p>
        </w:tc>
        <w:tc>
          <w:tcPr>
            <w:tcW w:w="3639" w:type="dxa"/>
            <w:gridSpan w:val="2"/>
            <w:vAlign w:val="center"/>
          </w:tcPr>
          <w:p>
            <w:pPr>
              <w:spacing w:line="460" w:lineRule="exact"/>
              <w:rPr>
                <w:rFonts w:hint="eastAsia" w:ascii="仿宋" w:hAnsi="仿宋" w:eastAsia="仿宋" w:cs="仿宋"/>
                <w:szCs w:val="21"/>
                <w:lang w:val="en-US" w:eastAsia="zh-CN"/>
              </w:rPr>
            </w:pPr>
            <w:r>
              <w:rPr>
                <w:rFonts w:hint="eastAsia" w:ascii="仿宋" w:hAnsi="仿宋" w:eastAsia="仿宋" w:cs="仿宋"/>
                <w:szCs w:val="21"/>
              </w:rPr>
              <w:t>证号：</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hint="eastAsia" w:ascii="仿宋" w:hAnsi="仿宋" w:eastAsia="仿宋" w:cs="仿宋"/>
                <w:szCs w:val="21"/>
              </w:rPr>
            </w:pPr>
            <w:r>
              <w:rPr>
                <w:rFonts w:hint="eastAsia" w:ascii="仿宋" w:hAnsi="仿宋" w:eastAsia="仿宋" w:cs="仿宋"/>
                <w:szCs w:val="21"/>
              </w:rPr>
              <w:t>其他证明材料</w:t>
            </w:r>
          </w:p>
        </w:tc>
        <w:tc>
          <w:tcPr>
            <w:tcW w:w="3639" w:type="dxa"/>
            <w:gridSpan w:val="2"/>
            <w:vAlign w:val="center"/>
          </w:tcPr>
          <w:p>
            <w:pPr>
              <w:spacing w:line="460" w:lineRule="exact"/>
              <w:rPr>
                <w:rFonts w:hint="eastAsia" w:ascii="仿宋" w:hAnsi="仿宋" w:eastAsia="仿宋" w:cs="仿宋"/>
                <w:szCs w:val="21"/>
              </w:rPr>
            </w:pPr>
            <w:r>
              <w:rPr>
                <w:rFonts w:hint="eastAsia" w:ascii="仿宋" w:hAnsi="仿宋" w:eastAsia="仿宋" w:cs="仿宋"/>
                <w:szCs w:val="21"/>
              </w:rPr>
              <w:t>招标文件要求提供的相关材料。</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vAlign w:val="center"/>
          </w:tcPr>
          <w:p>
            <w:pPr>
              <w:spacing w:line="460" w:lineRule="exact"/>
              <w:rPr>
                <w:rFonts w:hint="eastAsia" w:ascii="仿宋" w:hAnsi="仿宋" w:eastAsia="仿宋" w:cs="仿宋"/>
                <w:bCs/>
                <w:szCs w:val="21"/>
              </w:rPr>
            </w:pPr>
            <w:r>
              <w:rPr>
                <w:rFonts w:hint="eastAsia" w:ascii="仿宋" w:hAnsi="仿宋" w:eastAsia="仿宋" w:cs="仿宋"/>
                <w:szCs w:val="21"/>
              </w:rPr>
              <w:t>参加投标、开标的投标人代表持证明材料要求</w:t>
            </w:r>
          </w:p>
        </w:tc>
        <w:tc>
          <w:tcPr>
            <w:tcW w:w="3639" w:type="dxa"/>
            <w:gridSpan w:val="2"/>
            <w:vAlign w:val="center"/>
          </w:tcPr>
          <w:p>
            <w:pPr>
              <w:spacing w:line="460" w:lineRule="exact"/>
              <w:rPr>
                <w:rFonts w:hint="eastAsia" w:ascii="仿宋" w:hAnsi="仿宋" w:eastAsia="仿宋" w:cs="仿宋"/>
                <w:szCs w:val="21"/>
                <w:lang w:val="en-US" w:eastAsia="zh-CN"/>
              </w:rPr>
            </w:pPr>
            <w:r>
              <w:rPr>
                <w:rFonts w:hint="eastAsia" w:ascii="仿宋" w:hAnsi="仿宋" w:eastAsia="仿宋" w:cs="仿宋"/>
                <w:szCs w:val="21"/>
              </w:rPr>
              <w:t>法定代表人</w:t>
            </w:r>
            <w:r>
              <w:rPr>
                <w:rFonts w:hint="eastAsia" w:ascii="仿宋" w:hAnsi="仿宋" w:eastAsia="仿宋" w:cs="仿宋"/>
                <w:szCs w:val="21"/>
                <w:lang w:eastAsia="zh-CN"/>
              </w:rPr>
              <w:t>或被授权人</w:t>
            </w:r>
            <w:r>
              <w:rPr>
                <w:rFonts w:hint="eastAsia" w:ascii="仿宋" w:hAnsi="仿宋" w:eastAsia="仿宋" w:cs="仿宋"/>
                <w:szCs w:val="21"/>
              </w:rPr>
              <w:t xml:space="preserve">： </w:t>
            </w:r>
          </w:p>
          <w:p>
            <w:pPr>
              <w:spacing w:line="460" w:lineRule="exact"/>
              <w:rPr>
                <w:rFonts w:hint="eastAsia" w:ascii="仿宋" w:hAnsi="仿宋" w:eastAsia="仿宋" w:cs="仿宋"/>
                <w:strike/>
                <w:szCs w:val="21"/>
                <w:highlight w:val="yellow"/>
                <w:lang w:val="en-US" w:eastAsia="zh-CN"/>
              </w:rPr>
            </w:pPr>
            <w:r>
              <w:rPr>
                <w:rFonts w:hint="eastAsia" w:ascii="仿宋" w:hAnsi="仿宋" w:eastAsia="仿宋" w:cs="仿宋"/>
                <w:szCs w:val="21"/>
              </w:rPr>
              <w:t>身份证号：</w:t>
            </w:r>
          </w:p>
        </w:tc>
        <w:tc>
          <w:tcPr>
            <w:tcW w:w="2353" w:type="dxa"/>
            <w:vAlign w:val="center"/>
          </w:tcPr>
          <w:p>
            <w:pPr>
              <w:spacing w:line="460" w:lineRule="exact"/>
              <w:jc w:val="center"/>
              <w:rPr>
                <w:rFonts w:hint="eastAsia" w:ascii="仿宋" w:hAnsi="仿宋" w:eastAsia="仿宋" w:cs="仿宋"/>
                <w:strike/>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1"/>
              </w:rPr>
            </w:pPr>
            <w:r>
              <w:rPr>
                <w:rFonts w:hint="eastAsia" w:ascii="仿宋" w:hAnsi="仿宋" w:eastAsia="仿宋" w:cs="仿宋"/>
                <w:szCs w:val="21"/>
              </w:rPr>
              <w:t xml:space="preserve">以上有关证明或证件的加盖公章复印件共计  份 </w:t>
            </w:r>
          </w:p>
          <w:p>
            <w:pPr>
              <w:spacing w:line="460" w:lineRule="exact"/>
              <w:ind w:firstLine="3570" w:firstLineChars="1700"/>
              <w:rPr>
                <w:rFonts w:hint="eastAsia" w:ascii="仿宋" w:hAnsi="仿宋" w:eastAsia="仿宋" w:cs="仿宋"/>
                <w:szCs w:val="21"/>
              </w:rPr>
            </w:pPr>
            <w:r>
              <w:rPr>
                <w:rFonts w:hint="eastAsia" w:ascii="仿宋" w:hAnsi="仿宋" w:eastAsia="仿宋" w:cs="仿宋"/>
                <w:szCs w:val="21"/>
              </w:rPr>
              <w:t>投标人代表：（签字）</w:t>
            </w:r>
          </w:p>
          <w:p>
            <w:pPr>
              <w:spacing w:line="460" w:lineRule="exact"/>
              <w:jc w:val="right"/>
              <w:rPr>
                <w:rFonts w:hint="eastAsia" w:ascii="仿宋" w:hAnsi="仿宋" w:eastAsia="仿宋" w:cs="仿宋"/>
                <w:szCs w:val="21"/>
              </w:rPr>
            </w:pPr>
            <w:r>
              <w:rPr>
                <w:rFonts w:hint="eastAsia" w:ascii="仿宋" w:hAnsi="仿宋" w:eastAsia="仿宋" w:cs="仿宋"/>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 w:hAnsi="仿宋" w:eastAsia="仿宋" w:cs="仿宋"/>
                <w:szCs w:val="21"/>
              </w:rPr>
            </w:pPr>
            <w:r>
              <w:rPr>
                <w:rFonts w:hint="eastAsia" w:ascii="仿宋" w:hAnsi="仿宋" w:eastAsia="仿宋" w:cs="仿宋"/>
                <w:szCs w:val="21"/>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 w:hAnsi="仿宋" w:eastAsia="仿宋" w:cs="仿宋"/>
                <w:szCs w:val="21"/>
              </w:rPr>
            </w:pPr>
            <w:r>
              <w:rPr>
                <w:rFonts w:hint="eastAsia" w:ascii="仿宋" w:hAnsi="仿宋" w:eastAsia="仿宋" w:cs="仿宋"/>
                <w:szCs w:val="21"/>
              </w:rPr>
              <w:t xml:space="preserve">评标委员会：____________                                                                </w:t>
            </w:r>
          </w:p>
          <w:p>
            <w:pPr>
              <w:spacing w:line="460" w:lineRule="exact"/>
              <w:rPr>
                <w:rFonts w:hint="eastAsia" w:ascii="仿宋" w:hAnsi="仿宋" w:eastAsia="仿宋" w:cs="仿宋"/>
                <w:szCs w:val="21"/>
              </w:rPr>
            </w:pPr>
          </w:p>
          <w:p>
            <w:pPr>
              <w:spacing w:line="460" w:lineRule="exact"/>
              <w:ind w:firstLine="2625" w:firstLineChars="1250"/>
              <w:rPr>
                <w:rFonts w:hint="eastAsia" w:ascii="仿宋" w:hAnsi="仿宋" w:eastAsia="仿宋" w:cs="仿宋"/>
                <w:szCs w:val="21"/>
              </w:rPr>
            </w:pPr>
            <w:r>
              <w:rPr>
                <w:rFonts w:hint="eastAsia" w:ascii="仿宋" w:hAnsi="仿宋" w:eastAsia="仿宋" w:cs="仿宋"/>
                <w:szCs w:val="21"/>
              </w:rPr>
              <w:t xml:space="preserve"> 年   月   日</w:t>
            </w:r>
          </w:p>
        </w:tc>
      </w:tr>
    </w:tbl>
    <w:p>
      <w:pPr>
        <w:tabs>
          <w:tab w:val="left" w:pos="-180"/>
        </w:tabs>
        <w:spacing w:line="360" w:lineRule="exact"/>
        <w:ind w:firstLine="315" w:firstLineChars="150"/>
        <w:rPr>
          <w:rFonts w:hint="eastAsia" w:ascii="仿宋" w:hAnsi="仿宋" w:eastAsia="仿宋" w:cs="仿宋"/>
          <w:szCs w:val="21"/>
        </w:rPr>
      </w:pPr>
      <w:r>
        <w:rPr>
          <w:rFonts w:hint="eastAsia" w:ascii="仿宋" w:hAnsi="仿宋" w:eastAsia="仿宋" w:cs="仿宋"/>
          <w:szCs w:val="21"/>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hint="eastAsia" w:ascii="仿宋" w:hAnsi="仿宋" w:eastAsia="仿宋" w:cs="仿宋"/>
          <w:spacing w:val="-6"/>
          <w:szCs w:val="21"/>
        </w:rPr>
      </w:pPr>
      <w:r>
        <w:rPr>
          <w:rFonts w:hint="eastAsia" w:ascii="仿宋" w:hAnsi="仿宋" w:eastAsia="仿宋" w:cs="仿宋"/>
          <w:szCs w:val="21"/>
        </w:rPr>
        <w:t>1、</w:t>
      </w:r>
      <w:r>
        <w:rPr>
          <w:rFonts w:hint="eastAsia" w:ascii="仿宋" w:hAnsi="仿宋" w:eastAsia="仿宋" w:cs="仿宋"/>
          <w:spacing w:val="-6"/>
          <w:szCs w:val="21"/>
        </w:rPr>
        <w:t>以上证件为资格条件需要的</w:t>
      </w:r>
      <w:r>
        <w:rPr>
          <w:rFonts w:hint="eastAsia" w:ascii="仿宋" w:hAnsi="仿宋" w:eastAsia="仿宋" w:cs="仿宋"/>
          <w:szCs w:val="21"/>
        </w:rPr>
        <w:t>加盖公章复印件</w:t>
      </w:r>
      <w:r>
        <w:rPr>
          <w:rFonts w:hint="eastAsia" w:ascii="仿宋" w:hAnsi="仿宋" w:eastAsia="仿宋" w:cs="仿宋"/>
          <w:spacing w:val="-6"/>
          <w:szCs w:val="21"/>
        </w:rPr>
        <w:t xml:space="preserve">，如不提供或不满足资格条件则不能通过资格审查作无效投标处理； </w:t>
      </w:r>
    </w:p>
    <w:p>
      <w:pPr>
        <w:tabs>
          <w:tab w:val="left" w:pos="-284"/>
        </w:tabs>
        <w:spacing w:line="360" w:lineRule="exact"/>
        <w:ind w:firstLine="424" w:firstLineChars="202"/>
        <w:rPr>
          <w:rFonts w:hint="eastAsia" w:ascii="仿宋" w:hAnsi="仿宋" w:eastAsia="仿宋" w:cs="仿宋"/>
          <w:szCs w:val="21"/>
        </w:rPr>
      </w:pPr>
      <w:r>
        <w:rPr>
          <w:rFonts w:hint="eastAsia" w:ascii="仿宋" w:hAnsi="仿宋" w:eastAsia="仿宋" w:cs="仿宋"/>
          <w:szCs w:val="21"/>
        </w:rPr>
        <w:t>2、本表投标人填写的内容必须与提供的加盖公章复印件内容一致；</w:t>
      </w:r>
    </w:p>
    <w:p>
      <w:pPr>
        <w:tabs>
          <w:tab w:val="left" w:pos="-284"/>
        </w:tabs>
        <w:spacing w:line="360" w:lineRule="exact"/>
        <w:ind w:firstLine="424" w:firstLineChars="202"/>
        <w:rPr>
          <w:rFonts w:hint="eastAsia" w:ascii="仿宋" w:hAnsi="仿宋" w:eastAsia="仿宋" w:cs="仿宋"/>
          <w:szCs w:val="21"/>
        </w:rPr>
      </w:pPr>
      <w:r>
        <w:rPr>
          <w:rFonts w:hint="eastAsia" w:ascii="仿宋" w:hAnsi="仿宋" w:eastAsia="仿宋" w:cs="仿宋"/>
          <w:szCs w:val="21"/>
        </w:rPr>
        <w:t>3、加盖公章复印件审查结论由评标委员会填写，其余由投标人填写；评标委员会按“第三章评标办法”标准进行评分。</w:t>
      </w:r>
    </w:p>
    <w:p>
      <w:pPr>
        <w:spacing w:line="360" w:lineRule="exact"/>
        <w:ind w:firstLine="424" w:firstLineChars="202"/>
        <w:rPr>
          <w:rFonts w:hint="eastAsia" w:ascii="仿宋" w:hAnsi="仿宋" w:eastAsia="仿宋" w:cs="仿宋"/>
          <w:spacing w:val="-6"/>
          <w:szCs w:val="21"/>
        </w:rPr>
      </w:pPr>
      <w:r>
        <w:rPr>
          <w:rFonts w:hint="eastAsia" w:ascii="仿宋" w:hAnsi="仿宋" w:eastAsia="仿宋" w:cs="仿宋"/>
          <w:szCs w:val="21"/>
        </w:rPr>
        <w:t>4、本表由投标人填写好后加盖单位公章，不与投标文件装订。</w:t>
      </w:r>
    </w:p>
    <w:p>
      <w:pPr>
        <w:spacing w:line="360" w:lineRule="auto"/>
        <w:ind w:firstLine="399" w:firstLineChars="202"/>
        <w:rPr>
          <w:rFonts w:hint="eastAsia" w:ascii="仿宋" w:hAnsi="仿宋" w:eastAsia="仿宋" w:cs="仿宋"/>
          <w:spacing w:val="-6"/>
          <w:szCs w:val="21"/>
        </w:rPr>
      </w:pPr>
    </w:p>
    <w:p>
      <w:pPr>
        <w:rPr>
          <w:rFonts w:hint="eastAsia" w:ascii="仿宋" w:hAnsi="仿宋" w:eastAsia="仿宋" w:cs="仿宋"/>
        </w:rPr>
      </w:pPr>
    </w:p>
    <w:p>
      <w:pPr>
        <w:rPr>
          <w:rFonts w:hint="eastAsia" w:ascii="仿宋" w:hAnsi="仿宋" w:eastAsia="仿宋" w:cs="仿宋"/>
          <w:b/>
          <w:sz w:val="24"/>
          <w:szCs w:val="24"/>
          <w:lang w:val="en-US" w:eastAsia="zh-CN"/>
        </w:rPr>
      </w:pPr>
      <w:r>
        <w:rPr>
          <w:rFonts w:hint="eastAsia" w:ascii="仿宋" w:hAnsi="仿宋" w:eastAsia="仿宋" w:cs="仿宋"/>
        </w:rPr>
        <w:br w:type="page"/>
      </w:r>
      <w:r>
        <w:rPr>
          <w:rFonts w:hint="eastAsia" w:ascii="仿宋" w:hAnsi="仿宋" w:eastAsia="仿宋" w:cs="仿宋"/>
          <w:b/>
          <w:sz w:val="24"/>
          <w:szCs w:val="24"/>
        </w:rPr>
        <w:t>附件</w:t>
      </w:r>
      <w:r>
        <w:rPr>
          <w:rFonts w:hint="eastAsia" w:ascii="仿宋" w:hAnsi="仿宋" w:eastAsia="仿宋" w:cs="仿宋"/>
          <w:b/>
          <w:sz w:val="24"/>
          <w:szCs w:val="24"/>
          <w:lang w:val="en-US" w:eastAsia="zh-CN"/>
        </w:rPr>
        <w:t>5</w:t>
      </w:r>
    </w:p>
    <w:p>
      <w:pPr>
        <w:rPr>
          <w:rFonts w:hint="eastAsia"/>
          <w:lang w:val="zh-CN"/>
        </w:rPr>
      </w:pPr>
      <w:r>
        <w:rPr>
          <w:rFonts w:hint="eastAsia"/>
          <w:lang w:val="zh-CN"/>
        </w:rPr>
        <w:t>严格执行《关于印发《大冶市工程建设领域全面推行农民工工资治欠保支及欠薪违法信用惩戒制度工作方案》的通知》（冶人社发〔2018〕35号）文件精神（提供承诺函），未提供承诺函的投标无效，取消其投标资格。</w:t>
      </w:r>
    </w:p>
    <w:p>
      <w:pPr>
        <w:snapToGrid/>
        <w:spacing w:before="0" w:beforeAutospacing="0" w:after="0" w:afterAutospacing="0" w:line="360" w:lineRule="auto"/>
        <w:ind w:firstLine="360"/>
        <w:jc w:val="center"/>
        <w:textAlignment w:val="baseline"/>
        <w:rPr>
          <w:rFonts w:hint="eastAsia" w:ascii="仿宋" w:hAnsi="仿宋" w:eastAsia="仿宋" w:cs="仿宋"/>
          <w:b/>
          <w:i w:val="0"/>
          <w:caps w:val="0"/>
          <w:color w:val="000000"/>
          <w:spacing w:val="0"/>
          <w:w w:val="100"/>
          <w:sz w:val="24"/>
          <w:szCs w:val="24"/>
          <w:highlight w:val="none"/>
        </w:rPr>
      </w:pPr>
      <w:r>
        <w:rPr>
          <w:rFonts w:hint="eastAsia" w:ascii="仿宋" w:hAnsi="仿宋" w:eastAsia="仿宋" w:cs="仿宋"/>
          <w:b/>
          <w:i w:val="0"/>
          <w:caps w:val="0"/>
          <w:color w:val="000000"/>
          <w:spacing w:val="0"/>
          <w:w w:val="100"/>
          <w:sz w:val="24"/>
          <w:szCs w:val="24"/>
          <w:highlight w:val="none"/>
        </w:rPr>
        <w:t>（</w:t>
      </w:r>
      <w:r>
        <w:rPr>
          <w:rFonts w:hint="eastAsia" w:ascii="仿宋" w:hAnsi="仿宋" w:eastAsia="仿宋" w:cs="仿宋"/>
          <w:b/>
          <w:bCs/>
          <w:i w:val="0"/>
          <w:caps w:val="0"/>
          <w:color w:val="000000"/>
          <w:spacing w:val="0"/>
          <w:w w:val="100"/>
          <w:sz w:val="24"/>
          <w:szCs w:val="24"/>
          <w:highlight w:val="none"/>
          <w:lang w:eastAsia="zh-CN"/>
        </w:rPr>
        <w:t>供应商自行</w:t>
      </w:r>
      <w:r>
        <w:rPr>
          <w:rFonts w:hint="eastAsia" w:ascii="仿宋" w:hAnsi="仿宋" w:eastAsia="仿宋" w:cs="仿宋"/>
          <w:b/>
          <w:bCs/>
          <w:i w:val="0"/>
          <w:caps w:val="0"/>
          <w:color w:val="000000"/>
          <w:spacing w:val="0"/>
          <w:w w:val="100"/>
          <w:sz w:val="24"/>
          <w:szCs w:val="24"/>
          <w:highlight w:val="none"/>
          <w:lang w:val="en-US" w:eastAsia="zh-CN"/>
        </w:rPr>
        <w:t>编写</w:t>
      </w:r>
      <w:r>
        <w:rPr>
          <w:rFonts w:hint="eastAsia" w:ascii="仿宋" w:hAnsi="仿宋" w:eastAsia="仿宋" w:cs="仿宋"/>
          <w:b/>
          <w:bCs/>
          <w:i w:val="0"/>
          <w:caps w:val="0"/>
          <w:color w:val="000000"/>
          <w:spacing w:val="0"/>
          <w:w w:val="100"/>
          <w:sz w:val="24"/>
          <w:szCs w:val="24"/>
          <w:highlight w:val="none"/>
          <w:lang w:eastAsia="zh-CN"/>
        </w:rPr>
        <w:t>并加盖单位公章</w:t>
      </w:r>
      <w:r>
        <w:rPr>
          <w:rFonts w:hint="eastAsia" w:ascii="仿宋" w:hAnsi="仿宋" w:eastAsia="仿宋" w:cs="仿宋"/>
          <w:b/>
          <w:i w:val="0"/>
          <w:caps w:val="0"/>
          <w:color w:val="000000"/>
          <w:spacing w:val="0"/>
          <w:w w:val="100"/>
          <w:sz w:val="24"/>
          <w:szCs w:val="24"/>
          <w:highlight w:val="none"/>
        </w:rPr>
        <w:t>）</w:t>
      </w:r>
    </w:p>
    <w:p>
      <w:pPr>
        <w:snapToGrid/>
        <w:spacing w:before="0" w:beforeAutospacing="0" w:after="0" w:afterAutospacing="0" w:line="240" w:lineRule="auto"/>
        <w:ind w:firstLine="360"/>
        <w:textAlignment w:val="baseline"/>
        <w:rPr>
          <w:rStyle w:val="29"/>
          <w:rFonts w:hint="eastAsia"/>
          <w:lang w:eastAsia="zh-CN"/>
        </w:rPr>
      </w:pPr>
      <w:r>
        <w:rPr>
          <w:b w:val="0"/>
          <w:i w:val="0"/>
          <w:caps w:val="0"/>
          <w:spacing w:val="0"/>
          <w:w w:val="100"/>
          <w:sz w:val="20"/>
          <w:highlight w:val="none"/>
        </w:rPr>
        <w:br w:type="page"/>
      </w:r>
      <w:r>
        <w:rPr>
          <w:rFonts w:hint="eastAsia" w:ascii="仿宋" w:hAnsi="仿宋" w:eastAsia="仿宋" w:cs="仿宋"/>
          <w:b/>
          <w:sz w:val="24"/>
          <w:szCs w:val="24"/>
        </w:rPr>
        <w:t>附件</w:t>
      </w:r>
      <w:r>
        <w:rPr>
          <w:rFonts w:hint="eastAsia" w:ascii="仿宋" w:hAnsi="仿宋" w:eastAsia="仿宋" w:cs="仿宋"/>
          <w:b/>
          <w:sz w:val="24"/>
          <w:szCs w:val="24"/>
          <w:lang w:val="en-US" w:eastAsia="zh-CN"/>
        </w:rPr>
        <w:t xml:space="preserve">6         </w:t>
      </w:r>
      <w:r>
        <w:rPr>
          <w:rStyle w:val="29"/>
          <w:rFonts w:hint="eastAsia"/>
          <w:lang w:val="en-US" w:eastAsia="zh-CN"/>
        </w:rPr>
        <w:t xml:space="preserve">    </w:t>
      </w:r>
      <w:r>
        <w:rPr>
          <w:rStyle w:val="29"/>
          <w:rFonts w:hint="eastAsia"/>
          <w:lang w:eastAsia="zh-CN"/>
        </w:rPr>
        <w:t>供应商承诺函</w:t>
      </w:r>
    </w:p>
    <w:p>
      <w:pPr>
        <w:snapToGrid/>
        <w:spacing w:before="0" w:beforeAutospacing="0" w:after="0" w:afterAutospacing="0" w:line="360" w:lineRule="auto"/>
        <w:ind w:firstLine="360"/>
        <w:textAlignment w:val="baseline"/>
        <w:rPr>
          <w:rFonts w:hint="eastAsia" w:ascii="仿宋" w:hAnsi="仿宋" w:eastAsia="仿宋" w:cs="仿宋"/>
          <w:b w:val="0"/>
          <w:i w:val="0"/>
          <w:caps w:val="0"/>
          <w:color w:val="000000"/>
          <w:spacing w:val="0"/>
          <w:w w:val="100"/>
          <w:sz w:val="24"/>
          <w:szCs w:val="24"/>
          <w:highlight w:val="none"/>
          <w:lang w:eastAsia="zh-CN"/>
        </w:rPr>
      </w:pPr>
    </w:p>
    <w:p>
      <w:pPr>
        <w:snapToGrid/>
        <w:spacing w:before="0" w:beforeAutospacing="0" w:after="0" w:afterAutospacing="0" w:line="360" w:lineRule="auto"/>
        <w:ind w:firstLine="360"/>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u w:val="single"/>
        </w:rPr>
        <w:t xml:space="preserve">                             </w:t>
      </w:r>
      <w:r>
        <w:rPr>
          <w:rFonts w:hint="eastAsia" w:ascii="仿宋" w:hAnsi="仿宋" w:eastAsia="仿宋" w:cs="仿宋"/>
          <w:b w:val="0"/>
          <w:i w:val="0"/>
          <w:caps w:val="0"/>
          <w:color w:val="000000"/>
          <w:spacing w:val="0"/>
          <w:w w:val="100"/>
          <w:sz w:val="24"/>
          <w:szCs w:val="24"/>
          <w:highlight w:val="none"/>
        </w:rPr>
        <w:t>（招标人）:</w:t>
      </w:r>
    </w:p>
    <w:p>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u w:val="single"/>
        </w:rPr>
      </w:pPr>
      <w:r>
        <w:rPr>
          <w:rFonts w:hint="eastAsia" w:ascii="仿宋" w:hAnsi="仿宋" w:eastAsia="仿宋" w:cs="仿宋"/>
          <w:b w:val="0"/>
          <w:i w:val="0"/>
          <w:caps w:val="0"/>
          <w:color w:val="000000"/>
          <w:spacing w:val="0"/>
          <w:w w:val="100"/>
          <w:sz w:val="24"/>
          <w:szCs w:val="24"/>
          <w:highlight w:val="none"/>
        </w:rPr>
        <w:t>如我公司中标，承建</w:t>
      </w:r>
      <w:r>
        <w:rPr>
          <w:rFonts w:hint="eastAsia" w:ascii="仿宋" w:hAnsi="仿宋" w:eastAsia="仿宋" w:cs="仿宋"/>
          <w:b w:val="0"/>
          <w:i w:val="0"/>
          <w:caps w:val="0"/>
          <w:color w:val="000000"/>
          <w:spacing w:val="0"/>
          <w:w w:val="100"/>
          <w:sz w:val="24"/>
          <w:szCs w:val="24"/>
          <w:highlight w:val="none"/>
          <w:u w:val="single"/>
        </w:rPr>
        <w:t xml:space="preserve">           （项目名称）           </w:t>
      </w:r>
      <w:r>
        <w:rPr>
          <w:rFonts w:hint="eastAsia" w:ascii="仿宋" w:hAnsi="仿宋" w:eastAsia="仿宋" w:cs="仿宋"/>
          <w:b w:val="0"/>
          <w:i w:val="0"/>
          <w:caps w:val="0"/>
          <w:color w:val="000000"/>
          <w:spacing w:val="0"/>
          <w:w w:val="100"/>
          <w:sz w:val="24"/>
          <w:szCs w:val="24"/>
          <w:highlight w:val="none"/>
        </w:rPr>
        <w:t>，作如下承诺：</w:t>
      </w:r>
    </w:p>
    <w:p>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rPr>
      </w:pPr>
    </w:p>
    <w:p>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1、在收到成交通知书后，</w:t>
      </w:r>
      <w:r>
        <w:rPr>
          <w:rFonts w:hint="eastAsia" w:ascii="仿宋" w:hAnsi="仿宋" w:eastAsia="仿宋" w:cs="仿宋"/>
          <w:b w:val="0"/>
          <w:i w:val="0"/>
          <w:caps w:val="0"/>
          <w:color w:val="000000"/>
          <w:spacing w:val="0"/>
          <w:w w:val="100"/>
          <w:sz w:val="24"/>
          <w:szCs w:val="24"/>
          <w:highlight w:val="none"/>
          <w:lang w:val="en-US" w:eastAsia="zh-CN"/>
        </w:rPr>
        <w:t>30</w:t>
      </w:r>
      <w:r>
        <w:rPr>
          <w:rFonts w:hint="eastAsia" w:ascii="仿宋" w:hAnsi="仿宋" w:eastAsia="仿宋" w:cs="仿宋"/>
          <w:b w:val="0"/>
          <w:i w:val="0"/>
          <w:caps w:val="0"/>
          <w:color w:val="000000"/>
          <w:spacing w:val="0"/>
          <w:w w:val="100"/>
          <w:sz w:val="24"/>
          <w:szCs w:val="24"/>
          <w:highlight w:val="none"/>
        </w:rPr>
        <w:t>日内与</w:t>
      </w:r>
      <w:r>
        <w:rPr>
          <w:rFonts w:hint="eastAsia" w:ascii="仿宋" w:hAnsi="仿宋" w:eastAsia="仿宋" w:cs="仿宋"/>
          <w:b w:val="0"/>
          <w:i w:val="0"/>
          <w:caps w:val="0"/>
          <w:color w:val="000000"/>
          <w:spacing w:val="0"/>
          <w:w w:val="100"/>
          <w:sz w:val="24"/>
          <w:szCs w:val="24"/>
          <w:highlight w:val="none"/>
          <w:lang w:val="en-US" w:eastAsia="zh-CN"/>
        </w:rPr>
        <w:t>采购人</w:t>
      </w:r>
      <w:r>
        <w:rPr>
          <w:rFonts w:hint="eastAsia" w:ascii="仿宋" w:hAnsi="仿宋" w:eastAsia="仿宋" w:cs="仿宋"/>
          <w:b w:val="0"/>
          <w:i w:val="0"/>
          <w:caps w:val="0"/>
          <w:color w:val="000000"/>
          <w:spacing w:val="0"/>
          <w:w w:val="100"/>
          <w:sz w:val="24"/>
          <w:szCs w:val="24"/>
          <w:highlight w:val="none"/>
        </w:rPr>
        <w:t>签订工程施工合同。</w:t>
      </w:r>
    </w:p>
    <w:p>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2、与</w:t>
      </w:r>
      <w:r>
        <w:rPr>
          <w:rFonts w:hint="eastAsia" w:ascii="仿宋" w:hAnsi="仿宋" w:eastAsia="仿宋" w:cs="仿宋"/>
          <w:b w:val="0"/>
          <w:i w:val="0"/>
          <w:caps w:val="0"/>
          <w:color w:val="000000"/>
          <w:spacing w:val="0"/>
          <w:w w:val="100"/>
          <w:sz w:val="24"/>
          <w:szCs w:val="24"/>
          <w:highlight w:val="none"/>
          <w:lang w:val="en-US" w:eastAsia="zh-CN"/>
        </w:rPr>
        <w:t>采购人</w:t>
      </w:r>
      <w:r>
        <w:rPr>
          <w:rFonts w:hint="eastAsia" w:ascii="仿宋" w:hAnsi="仿宋" w:eastAsia="仿宋" w:cs="仿宋"/>
          <w:b w:val="0"/>
          <w:i w:val="0"/>
          <w:caps w:val="0"/>
          <w:color w:val="000000"/>
          <w:spacing w:val="0"/>
          <w:w w:val="100"/>
          <w:sz w:val="24"/>
          <w:szCs w:val="24"/>
          <w:highlight w:val="none"/>
        </w:rPr>
        <w:t>签订施工合同后7</w:t>
      </w:r>
      <w:r>
        <w:rPr>
          <w:rFonts w:hint="eastAsia" w:ascii="仿宋" w:hAnsi="仿宋" w:eastAsia="仿宋" w:cs="仿宋"/>
          <w:b w:val="0"/>
          <w:i w:val="0"/>
          <w:caps w:val="0"/>
          <w:color w:val="000000"/>
          <w:spacing w:val="0"/>
          <w:w w:val="100"/>
          <w:sz w:val="24"/>
          <w:szCs w:val="24"/>
          <w:highlight w:val="none"/>
          <w:lang w:val="en-US" w:eastAsia="zh-CN"/>
        </w:rPr>
        <w:t>日</w:t>
      </w:r>
      <w:r>
        <w:rPr>
          <w:rFonts w:hint="eastAsia" w:ascii="仿宋" w:hAnsi="仿宋" w:eastAsia="仿宋" w:cs="仿宋"/>
          <w:b w:val="0"/>
          <w:i w:val="0"/>
          <w:caps w:val="0"/>
          <w:color w:val="000000"/>
          <w:spacing w:val="0"/>
          <w:w w:val="100"/>
          <w:sz w:val="24"/>
          <w:szCs w:val="24"/>
          <w:highlight w:val="none"/>
        </w:rPr>
        <w:t>内不进场施工；或不能按合同约定进度施工，累计超过约定施工工期</w:t>
      </w:r>
      <w:r>
        <w:rPr>
          <w:rFonts w:hint="eastAsia" w:ascii="仿宋" w:hAnsi="仿宋" w:eastAsia="仿宋" w:cs="仿宋"/>
          <w:b w:val="0"/>
          <w:i w:val="0"/>
          <w:caps w:val="0"/>
          <w:color w:val="000000"/>
          <w:spacing w:val="0"/>
          <w:w w:val="100"/>
          <w:sz w:val="24"/>
          <w:szCs w:val="24"/>
          <w:highlight w:val="none"/>
          <w:lang w:val="en-US" w:eastAsia="zh-CN"/>
        </w:rPr>
        <w:t>10</w:t>
      </w:r>
      <w:r>
        <w:rPr>
          <w:rFonts w:hint="eastAsia" w:ascii="仿宋" w:hAnsi="仿宋" w:eastAsia="仿宋" w:cs="仿宋"/>
          <w:b w:val="0"/>
          <w:i w:val="0"/>
          <w:caps w:val="0"/>
          <w:color w:val="000000"/>
          <w:spacing w:val="0"/>
          <w:w w:val="100"/>
          <w:sz w:val="24"/>
          <w:szCs w:val="24"/>
          <w:highlight w:val="none"/>
        </w:rPr>
        <w:t>日仍未完工。</w:t>
      </w:r>
      <w:r>
        <w:rPr>
          <w:rFonts w:hint="eastAsia" w:ascii="仿宋" w:hAnsi="仿宋" w:eastAsia="仿宋" w:cs="仿宋"/>
          <w:b w:val="0"/>
          <w:i w:val="0"/>
          <w:caps w:val="0"/>
          <w:color w:val="000000"/>
          <w:spacing w:val="0"/>
          <w:w w:val="100"/>
          <w:sz w:val="24"/>
          <w:szCs w:val="24"/>
          <w:highlight w:val="none"/>
          <w:lang w:val="en-US" w:eastAsia="zh-CN"/>
        </w:rPr>
        <w:t>采购人</w:t>
      </w:r>
      <w:r>
        <w:rPr>
          <w:rFonts w:hint="eastAsia" w:ascii="仿宋" w:hAnsi="仿宋" w:eastAsia="仿宋" w:cs="仿宋"/>
          <w:b w:val="0"/>
          <w:i w:val="0"/>
          <w:caps w:val="0"/>
          <w:color w:val="000000"/>
          <w:spacing w:val="0"/>
          <w:w w:val="100"/>
          <w:sz w:val="24"/>
          <w:szCs w:val="24"/>
          <w:highlight w:val="none"/>
        </w:rPr>
        <w:t>有权力终止施工合同，一切损失由我方承担。</w:t>
      </w:r>
    </w:p>
    <w:p>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3、涉及本项目范围内施工中的土方、附作物及构造物赔偿以及其它工农关系协调概由</w:t>
      </w:r>
      <w:r>
        <w:rPr>
          <w:rFonts w:hint="eastAsia" w:ascii="仿宋" w:hAnsi="仿宋" w:eastAsia="仿宋" w:cs="仿宋"/>
          <w:b w:val="0"/>
          <w:i w:val="0"/>
          <w:caps w:val="0"/>
          <w:color w:val="000000"/>
          <w:spacing w:val="0"/>
          <w:w w:val="100"/>
          <w:sz w:val="24"/>
          <w:szCs w:val="24"/>
          <w:highlight w:val="none"/>
          <w:lang w:val="en-US" w:eastAsia="zh-CN"/>
        </w:rPr>
        <w:t>我方</w:t>
      </w:r>
      <w:r>
        <w:rPr>
          <w:rFonts w:hint="eastAsia" w:ascii="仿宋" w:hAnsi="仿宋" w:eastAsia="仿宋" w:cs="仿宋"/>
          <w:b w:val="0"/>
          <w:i w:val="0"/>
          <w:caps w:val="0"/>
          <w:color w:val="000000"/>
          <w:spacing w:val="0"/>
          <w:w w:val="100"/>
          <w:sz w:val="24"/>
          <w:szCs w:val="24"/>
          <w:highlight w:val="none"/>
          <w:lang w:eastAsia="zh-CN"/>
        </w:rPr>
        <w:t>负责，采购人不承担由此引起的任何费用及责任。</w:t>
      </w:r>
    </w:p>
    <w:p>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lang w:eastAsia="zh-CN"/>
        </w:rPr>
        <w:t>4</w:t>
      </w:r>
      <w:r>
        <w:rPr>
          <w:rFonts w:hint="eastAsia" w:ascii="仿宋" w:hAnsi="仿宋" w:eastAsia="仿宋" w:cs="仿宋"/>
          <w:b w:val="0"/>
          <w:i w:val="0"/>
          <w:caps w:val="0"/>
          <w:color w:val="000000"/>
          <w:spacing w:val="0"/>
          <w:w w:val="100"/>
          <w:sz w:val="24"/>
          <w:szCs w:val="24"/>
          <w:highlight w:val="none"/>
        </w:rPr>
        <w:t>、</w:t>
      </w:r>
      <w:r>
        <w:rPr>
          <w:rFonts w:hint="eastAsia" w:ascii="仿宋" w:hAnsi="仿宋" w:eastAsia="仿宋" w:cs="仿宋"/>
          <w:b w:val="0"/>
          <w:i w:val="0"/>
          <w:caps w:val="0"/>
          <w:color w:val="000000"/>
          <w:spacing w:val="0"/>
          <w:w w:val="100"/>
          <w:sz w:val="24"/>
          <w:szCs w:val="24"/>
          <w:highlight w:val="none"/>
          <w:lang w:val="en-US" w:eastAsia="zh-CN"/>
        </w:rPr>
        <w:t>承诺</w:t>
      </w:r>
      <w:r>
        <w:rPr>
          <w:rFonts w:hint="eastAsia" w:ascii="仿宋" w:hAnsi="仿宋" w:eastAsia="仿宋" w:cs="仿宋"/>
          <w:b w:val="0"/>
          <w:i w:val="0"/>
          <w:caps w:val="0"/>
          <w:color w:val="000000"/>
          <w:spacing w:val="0"/>
          <w:w w:val="100"/>
          <w:sz w:val="24"/>
          <w:szCs w:val="24"/>
          <w:highlight w:val="none"/>
        </w:rPr>
        <w:t>本工程不转包不分包</w:t>
      </w:r>
      <w:r>
        <w:rPr>
          <w:rFonts w:hint="eastAsia" w:ascii="仿宋" w:hAnsi="仿宋" w:eastAsia="仿宋" w:cs="仿宋"/>
          <w:b w:val="0"/>
          <w:i w:val="0"/>
          <w:caps w:val="0"/>
          <w:color w:val="000000"/>
          <w:spacing w:val="0"/>
          <w:w w:val="100"/>
          <w:sz w:val="24"/>
          <w:szCs w:val="24"/>
          <w:highlight w:val="none"/>
          <w:lang w:eastAsia="zh-CN"/>
        </w:rPr>
        <w:t>，</w:t>
      </w:r>
      <w:r>
        <w:rPr>
          <w:rFonts w:hint="eastAsia" w:ascii="仿宋" w:hAnsi="仿宋" w:eastAsia="仿宋" w:cs="仿宋"/>
          <w:b w:val="0"/>
          <w:i w:val="0"/>
          <w:caps w:val="0"/>
          <w:color w:val="000000"/>
          <w:spacing w:val="0"/>
          <w:w w:val="100"/>
          <w:sz w:val="24"/>
          <w:szCs w:val="24"/>
          <w:highlight w:val="none"/>
          <w:lang w:val="en-US" w:eastAsia="zh-CN"/>
        </w:rPr>
        <w:t>若发现有此行为采购人</w:t>
      </w:r>
      <w:r>
        <w:rPr>
          <w:rFonts w:hint="eastAsia" w:ascii="仿宋" w:hAnsi="仿宋" w:eastAsia="仿宋" w:cs="仿宋"/>
          <w:b w:val="0"/>
          <w:i w:val="0"/>
          <w:caps w:val="0"/>
          <w:color w:val="000000"/>
          <w:spacing w:val="0"/>
          <w:w w:val="100"/>
          <w:sz w:val="24"/>
          <w:szCs w:val="24"/>
          <w:highlight w:val="none"/>
        </w:rPr>
        <w:t>有权力终止施工合同，一切损失由我方承担。</w:t>
      </w:r>
    </w:p>
    <w:p>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lang w:val="en-US" w:eastAsia="zh-CN"/>
        </w:rPr>
        <w:t>5、</w:t>
      </w:r>
      <w:r>
        <w:rPr>
          <w:rFonts w:hint="eastAsia" w:ascii="仿宋" w:hAnsi="仿宋" w:eastAsia="仿宋" w:cs="仿宋"/>
          <w:b w:val="0"/>
          <w:i w:val="0"/>
          <w:caps w:val="0"/>
          <w:color w:val="000000"/>
          <w:spacing w:val="0"/>
          <w:w w:val="100"/>
          <w:sz w:val="24"/>
          <w:szCs w:val="24"/>
          <w:highlight w:val="none"/>
        </w:rPr>
        <w:t>在施工现场的项目经理、技术负责人、五大员是</w:t>
      </w:r>
      <w:r>
        <w:rPr>
          <w:rFonts w:hint="eastAsia" w:ascii="仿宋" w:hAnsi="仿宋" w:eastAsia="仿宋" w:cs="仿宋"/>
          <w:b w:val="0"/>
          <w:i w:val="0"/>
          <w:caps w:val="0"/>
          <w:color w:val="000000"/>
          <w:spacing w:val="0"/>
          <w:w w:val="100"/>
          <w:sz w:val="24"/>
          <w:szCs w:val="24"/>
          <w:highlight w:val="none"/>
          <w:lang w:val="en-US" w:eastAsia="zh-CN"/>
        </w:rPr>
        <w:t>磋商</w:t>
      </w:r>
      <w:r>
        <w:rPr>
          <w:rFonts w:hint="eastAsia" w:ascii="仿宋" w:hAnsi="仿宋" w:eastAsia="仿宋" w:cs="仿宋"/>
          <w:b w:val="0"/>
          <w:i w:val="0"/>
          <w:caps w:val="0"/>
          <w:color w:val="000000"/>
          <w:spacing w:val="0"/>
          <w:w w:val="100"/>
          <w:sz w:val="24"/>
          <w:szCs w:val="24"/>
          <w:highlight w:val="none"/>
        </w:rPr>
        <w:t>响应文件中指定的人员，且不得更换，完全服从</w:t>
      </w:r>
      <w:r>
        <w:rPr>
          <w:rFonts w:hint="eastAsia" w:ascii="仿宋" w:hAnsi="仿宋" w:eastAsia="仿宋" w:cs="仿宋"/>
          <w:b w:val="0"/>
          <w:i w:val="0"/>
          <w:caps w:val="0"/>
          <w:color w:val="000000"/>
          <w:spacing w:val="0"/>
          <w:w w:val="100"/>
          <w:sz w:val="24"/>
          <w:szCs w:val="24"/>
          <w:highlight w:val="none"/>
          <w:lang w:val="en-US" w:eastAsia="zh-CN"/>
        </w:rPr>
        <w:t>采购人</w:t>
      </w:r>
      <w:r>
        <w:rPr>
          <w:rFonts w:hint="eastAsia" w:ascii="仿宋" w:hAnsi="仿宋" w:eastAsia="仿宋" w:cs="仿宋"/>
          <w:b w:val="0"/>
          <w:i w:val="0"/>
          <w:caps w:val="0"/>
          <w:color w:val="000000"/>
          <w:spacing w:val="0"/>
          <w:w w:val="100"/>
          <w:sz w:val="24"/>
          <w:szCs w:val="24"/>
          <w:highlight w:val="none"/>
        </w:rPr>
        <w:t>的工作安排。</w:t>
      </w:r>
    </w:p>
    <w:p>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rPr>
        <w:t>如以上任何一条不能履行，除以上经济处罚外，愿接受行业主管部门对我方的处罚</w:t>
      </w:r>
      <w:r>
        <w:rPr>
          <w:rFonts w:hint="eastAsia" w:ascii="仿宋" w:hAnsi="仿宋" w:eastAsia="仿宋" w:cs="仿宋"/>
          <w:b w:val="0"/>
          <w:i w:val="0"/>
          <w:caps w:val="0"/>
          <w:color w:val="000000"/>
          <w:spacing w:val="0"/>
          <w:w w:val="100"/>
          <w:sz w:val="24"/>
          <w:szCs w:val="24"/>
          <w:highlight w:val="none"/>
          <w:lang w:eastAsia="zh-CN"/>
        </w:rPr>
        <w:t>。</w:t>
      </w:r>
    </w:p>
    <w:p>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rPr>
        <w:t>特此承诺</w:t>
      </w:r>
      <w:r>
        <w:rPr>
          <w:rFonts w:hint="eastAsia" w:ascii="仿宋" w:hAnsi="仿宋" w:eastAsia="仿宋" w:cs="仿宋"/>
          <w:b w:val="0"/>
          <w:i w:val="0"/>
          <w:caps w:val="0"/>
          <w:color w:val="000000"/>
          <w:spacing w:val="0"/>
          <w:w w:val="100"/>
          <w:sz w:val="24"/>
          <w:szCs w:val="24"/>
          <w:highlight w:val="none"/>
          <w:lang w:eastAsia="zh-CN"/>
        </w:rPr>
        <w:t>！</w:t>
      </w:r>
    </w:p>
    <w:p>
      <w:pPr>
        <w:snapToGrid/>
        <w:spacing w:before="0" w:beforeAutospacing="0" w:after="0" w:afterAutospacing="0" w:line="360" w:lineRule="auto"/>
        <w:ind w:firstLine="357"/>
        <w:textAlignment w:val="baseline"/>
        <w:rPr>
          <w:rFonts w:hint="eastAsia" w:ascii="仿宋" w:hAnsi="仿宋" w:eastAsia="仿宋" w:cs="仿宋"/>
          <w:b w:val="0"/>
          <w:i w:val="0"/>
          <w:caps w:val="0"/>
          <w:color w:val="000000"/>
          <w:spacing w:val="0"/>
          <w:w w:val="100"/>
          <w:sz w:val="24"/>
          <w:szCs w:val="24"/>
          <w:highlight w:val="none"/>
          <w:lang w:eastAsia="zh-CN"/>
        </w:rPr>
      </w:pPr>
    </w:p>
    <w:p>
      <w:pPr>
        <w:pStyle w:val="2"/>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spacing w:val="0"/>
          <w:w w:val="100"/>
          <w:sz w:val="24"/>
          <w:szCs w:val="24"/>
          <w:highlight w:val="none"/>
          <w:lang w:eastAsia="zh-CN"/>
        </w:rPr>
      </w:pPr>
    </w:p>
    <w:p>
      <w:pPr>
        <w:pStyle w:val="12"/>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u w:val="single"/>
          <w:lang w:eastAsia="zh-CN"/>
        </w:rPr>
      </w:pPr>
      <w:r>
        <w:rPr>
          <w:rFonts w:hint="eastAsia" w:ascii="仿宋" w:hAnsi="仿宋" w:eastAsia="仿宋" w:cs="仿宋"/>
          <w:b w:val="0"/>
          <w:i w:val="0"/>
          <w:caps w:val="0"/>
          <w:color w:val="000000"/>
          <w:spacing w:val="0"/>
          <w:w w:val="100"/>
          <w:sz w:val="24"/>
          <w:szCs w:val="24"/>
          <w:highlight w:val="none"/>
        </w:rPr>
        <w:t>法定代表人或法定代表人授权代表签字</w:t>
      </w:r>
      <w:r>
        <w:rPr>
          <w:rFonts w:hint="eastAsia" w:ascii="仿宋" w:hAnsi="仿宋" w:eastAsia="仿宋" w:cs="仿宋"/>
          <w:b w:val="0"/>
          <w:i w:val="0"/>
          <w:caps w:val="0"/>
          <w:color w:val="000000"/>
          <w:spacing w:val="0"/>
          <w:w w:val="100"/>
          <w:sz w:val="24"/>
          <w:szCs w:val="24"/>
          <w:highlight w:val="none"/>
          <w:lang w:eastAsia="zh-CN"/>
        </w:rPr>
        <w:t>：</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p>
    <w:p>
      <w:pPr>
        <w:pStyle w:val="12"/>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磋商供应商名称（盖章）：</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p>
    <w:p>
      <w:pPr>
        <w:pStyle w:val="12"/>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u w:val="single"/>
          <w:lang w:eastAsia="zh-CN"/>
        </w:rPr>
      </w:pPr>
      <w:r>
        <w:rPr>
          <w:rFonts w:hint="eastAsia" w:ascii="仿宋" w:hAnsi="仿宋" w:eastAsia="仿宋" w:cs="仿宋"/>
          <w:b w:val="0"/>
          <w:i w:val="0"/>
          <w:caps w:val="0"/>
          <w:color w:val="000000"/>
          <w:spacing w:val="0"/>
          <w:w w:val="100"/>
          <w:sz w:val="24"/>
          <w:szCs w:val="24"/>
          <w:highlight w:val="none"/>
          <w:lang w:eastAsia="zh-CN"/>
        </w:rPr>
        <w:t>日期：</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年</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月</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日</w:t>
      </w:r>
    </w:p>
    <w:p>
      <w:pPr>
        <w:snapToGrid/>
        <w:spacing w:before="0" w:beforeAutospacing="0" w:after="0" w:afterAutospacing="0" w:line="360" w:lineRule="auto"/>
        <w:ind w:firstLine="475" w:firstLineChars="198"/>
        <w:textAlignment w:val="baseline"/>
        <w:rPr>
          <w:rFonts w:hint="eastAsia" w:ascii="仿宋" w:hAnsi="仿宋" w:eastAsia="仿宋" w:cs="仿宋"/>
          <w:b w:val="0"/>
          <w:i w:val="0"/>
          <w:caps w:val="0"/>
          <w:color w:val="000000"/>
          <w:spacing w:val="0"/>
          <w:w w:val="100"/>
          <w:sz w:val="24"/>
          <w:szCs w:val="24"/>
          <w:highlight w:val="none"/>
          <w:lang w:eastAsia="zh-CN"/>
        </w:rPr>
      </w:pPr>
    </w:p>
    <w:p>
      <w:pPr>
        <w:snapToGrid/>
        <w:spacing w:before="0" w:beforeAutospacing="0" w:after="0" w:afterAutospacing="0" w:line="400" w:lineRule="exact"/>
        <w:ind w:firstLine="0"/>
        <w:jc w:val="both"/>
        <w:textAlignment w:val="baseline"/>
        <w:rPr>
          <w:rFonts w:hint="eastAsia" w:ascii="仿宋" w:hAnsi="仿宋" w:eastAsia="仿宋" w:cs="仿宋"/>
          <w:b/>
          <w:i w:val="0"/>
          <w:caps w:val="0"/>
          <w:color w:val="000000"/>
          <w:spacing w:val="0"/>
          <w:w w:val="100"/>
          <w:sz w:val="24"/>
          <w:szCs w:val="24"/>
          <w:highlight w:val="none"/>
          <w:lang w:eastAsia="zh-CN"/>
        </w:rPr>
      </w:pPr>
    </w:p>
    <w:p>
      <w:pPr>
        <w:keepLines w:val="0"/>
        <w:snapToGrid/>
        <w:spacing w:before="0" w:beforeAutospacing="0" w:after="0" w:afterAutospacing="0" w:line="500" w:lineRule="exact"/>
        <w:ind w:firstLine="480" w:firstLineChars="200"/>
        <w:textAlignment w:val="baseline"/>
        <w:rPr>
          <w:rFonts w:hint="eastAsia" w:ascii="仿宋" w:hAnsi="仿宋" w:eastAsia="仿宋" w:cs="仿宋"/>
          <w:b w:val="0"/>
          <w:i w:val="0"/>
          <w:caps w:val="0"/>
          <w:color w:val="000000"/>
          <w:spacing w:val="0"/>
          <w:w w:val="100"/>
          <w:sz w:val="24"/>
          <w:szCs w:val="24"/>
          <w:highlight w:val="none"/>
          <w:lang w:val="zh-CN" w:eastAsia="zh-CN"/>
        </w:rPr>
      </w:pPr>
    </w:p>
    <w:p>
      <w:pPr>
        <w:rPr>
          <w:highlight w:val="none"/>
        </w:rPr>
      </w:pPr>
    </w:p>
    <w:p>
      <w:pPr>
        <w:pStyle w:val="2"/>
        <w:rPr>
          <w:rFonts w:hint="eastAsia" w:eastAsia="仿宋"/>
          <w:lang w:val="en-US" w:eastAsia="zh-CN"/>
        </w:rPr>
      </w:pPr>
    </w:p>
    <w:sectPr>
      <w:pgSz w:w="11905" w:h="16838"/>
      <w:pgMar w:top="1276" w:right="1417" w:bottom="1134" w:left="1531" w:header="851" w:footer="680"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0</w:t>
                    </w:r>
                    <w:r>
                      <w:fldChar w:fldCharType="end"/>
                    </w:r>
                  </w:p>
                </w:txbxContent>
              </v:textbox>
            </v:shape>
          </w:pict>
        </mc:Fallback>
      </mc:AlternateContent>
    </w:r>
  </w:p>
  <w:p>
    <w:pPr>
      <w:pStyle w:val="13"/>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8"/>
      </w:rPr>
    </w:pPr>
    <w:r>
      <w:fldChar w:fldCharType="begin"/>
    </w:r>
    <w:r>
      <w:rPr>
        <w:rStyle w:val="18"/>
      </w:rPr>
      <w:instrText xml:space="preserve">PAGE  </w:instrText>
    </w:r>
    <w:r>
      <w:fldChar w:fldCharType="separate"/>
    </w:r>
    <w:ins w:id="0" w:author="Administrator" w:date="2013-11-08T10:25:00Z">
      <w:r>
        <w:rPr>
          <w:rStyle w:val="18"/>
        </w:rPr>
        <w:t>36</w:t>
      </w:r>
    </w:ins>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bookmarkStart w:id="416" w:name="OLE_LINK22"/>
    <w:bookmarkStart w:id="417" w:name="OLE_LINK25"/>
    <w:bookmarkStart w:id="418" w:name="OLE_LINK26"/>
    <w:bookmarkStart w:id="419" w:name="OLE_LINK23"/>
    <w:bookmarkStart w:id="420" w:name="OLE_LINK21"/>
    <w:bookmarkStart w:id="421" w:name="OLE_LINK20"/>
    <w:bookmarkStart w:id="422" w:name="OLE_LINK24"/>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U1Vvr1gAAAAcBAAAPAAAAAAAAAAEAIAAAACIAAABkcnMvZG93bnJldi54bWxQ&#10;SwECFAAUAAAACACHTuJA214sfDICAABVBAAADgAAAAAAAAABACAAAAAlAQAAZHJzL2Uyb0RvYy54&#10;bWxQSwUGAAAAAAYABgBZAQAAyQUAAAAA&#10;">
              <v:fill on="f" focussize="0,0"/>
              <v:stroke on="f" weight="0.5pt"/>
              <v:imagedata o:title=""/>
              <o:lock v:ext="edit" aspectratio="f"/>
              <v:textbox inset="0mm,0mm,0mm,0mm">
                <w:txbxContent>
                  <w:p>
                    <w:pPr>
                      <w:pStyle w:val="13"/>
                    </w:pPr>
                  </w:p>
                </w:txbxContent>
              </v:textbox>
            </v:shape>
          </w:pict>
        </mc:Fallback>
      </mc:AlternateContent>
    </w:r>
  </w:p>
  <w:bookmarkEnd w:id="416"/>
  <w:bookmarkEnd w:id="417"/>
  <w:bookmarkEnd w:id="418"/>
  <w:bookmarkEnd w:id="419"/>
  <w:bookmarkEnd w:id="420"/>
  <w:bookmarkEnd w:id="421"/>
  <w:bookmarkEnd w:id="422"/>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v:textbox>
            </v:shape>
          </w:pict>
        </mc:Fallback>
      </mc:AlternateContent>
    </w:r>
    <w:r>
      <w:rPr>
        <w:rFonts w:hint="eastAsia"/>
      </w:rPr>
      <w:tab/>
    </w:r>
    <w:r>
      <w:ptab w:relativeTo="margin" w:alignment="center" w:leader="none"/>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965"/>
        <w:tab w:val="clear" w:pos="4153"/>
        <w:tab w:val="clear" w:pos="8306"/>
      </w:tabs>
      <w:ind w:right="63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F8C8BA9A"/>
    <w:multiLevelType w:val="singleLevel"/>
    <w:tmpl w:val="F8C8BA9A"/>
    <w:lvl w:ilvl="0" w:tentative="0">
      <w:start w:val="6"/>
      <w:numFmt w:val="chineseCounting"/>
      <w:suff w:val="space"/>
      <w:lvlText w:val="第%1章"/>
      <w:lvlJc w:val="left"/>
      <w:rPr>
        <w:rFonts w:hint="eastAsia"/>
      </w:r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4">
    <w:nsid w:val="12D7A0B3"/>
    <w:multiLevelType w:val="singleLevel"/>
    <w:tmpl w:val="12D7A0B3"/>
    <w:lvl w:ilvl="0" w:tentative="0">
      <w:start w:val="1"/>
      <w:numFmt w:val="chineseCounting"/>
      <w:suff w:val="space"/>
      <w:lvlText w:val="第%1章"/>
      <w:lvlJc w:val="left"/>
      <w:rPr>
        <w:rFonts w:hint="eastAsia"/>
      </w:rPr>
    </w:lvl>
  </w:abstractNum>
  <w:abstractNum w:abstractNumId="5">
    <w:nsid w:val="3F023EDC"/>
    <w:multiLevelType w:val="singleLevel"/>
    <w:tmpl w:val="3F023EDC"/>
    <w:lvl w:ilvl="0" w:tentative="0">
      <w:start w:val="1"/>
      <w:numFmt w:val="decimal"/>
      <w:suff w:val="nothing"/>
      <w:lvlText w:val="%1、"/>
      <w:lvlJc w:val="left"/>
    </w:lvl>
  </w:abstractNum>
  <w:abstractNum w:abstractNumId="6">
    <w:nsid w:val="53702EB3"/>
    <w:multiLevelType w:val="singleLevel"/>
    <w:tmpl w:val="53702EB3"/>
    <w:lvl w:ilvl="0" w:tentative="0">
      <w:start w:val="1"/>
      <w:numFmt w:val="decimal"/>
      <w:suff w:val="nothing"/>
      <w:lvlText w:val="%1、"/>
      <w:lvlJc w:val="left"/>
    </w:lvl>
  </w:abstractNum>
  <w:num w:numId="1">
    <w:abstractNumId w:val="3"/>
  </w:num>
  <w:num w:numId="2">
    <w:abstractNumId w:val="4"/>
  </w:num>
  <w:num w:numId="3">
    <w:abstractNumId w:val="1"/>
  </w:num>
  <w:num w:numId="4">
    <w:abstractNumId w:val="5"/>
  </w:num>
  <w:num w:numId="5">
    <w:abstractNumId w:val="6"/>
  </w:num>
  <w:num w:numId="6">
    <w:abstractNumId w:val="0"/>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hZTg2NTc4MTRhMzliNWMyZmM2ZTBkYjNhNDZhZjAifQ=="/>
  </w:docVars>
  <w:rsids>
    <w:rsidRoot w:val="6AE320AD"/>
    <w:rsid w:val="000222DE"/>
    <w:rsid w:val="00113A55"/>
    <w:rsid w:val="00146D8A"/>
    <w:rsid w:val="0028780F"/>
    <w:rsid w:val="002A1C40"/>
    <w:rsid w:val="00363E82"/>
    <w:rsid w:val="00384D25"/>
    <w:rsid w:val="00481D2C"/>
    <w:rsid w:val="00515C5E"/>
    <w:rsid w:val="005308BC"/>
    <w:rsid w:val="00723C4C"/>
    <w:rsid w:val="00753E8A"/>
    <w:rsid w:val="00966500"/>
    <w:rsid w:val="00D24FF0"/>
    <w:rsid w:val="00DD2FED"/>
    <w:rsid w:val="00F84AD8"/>
    <w:rsid w:val="00FA21E1"/>
    <w:rsid w:val="010327FB"/>
    <w:rsid w:val="01044688"/>
    <w:rsid w:val="0138573D"/>
    <w:rsid w:val="0147153B"/>
    <w:rsid w:val="01604271"/>
    <w:rsid w:val="016E120A"/>
    <w:rsid w:val="018159AF"/>
    <w:rsid w:val="01A6098D"/>
    <w:rsid w:val="01AA30A5"/>
    <w:rsid w:val="01C52551"/>
    <w:rsid w:val="01E943A0"/>
    <w:rsid w:val="01FB0577"/>
    <w:rsid w:val="01FF4EDD"/>
    <w:rsid w:val="021A27F4"/>
    <w:rsid w:val="022B2C0A"/>
    <w:rsid w:val="023B0973"/>
    <w:rsid w:val="027D0F8C"/>
    <w:rsid w:val="02B344D7"/>
    <w:rsid w:val="02CB5453"/>
    <w:rsid w:val="03275024"/>
    <w:rsid w:val="034947EB"/>
    <w:rsid w:val="037759DB"/>
    <w:rsid w:val="03990047"/>
    <w:rsid w:val="039C2912"/>
    <w:rsid w:val="03EE2141"/>
    <w:rsid w:val="041277DC"/>
    <w:rsid w:val="042F69BB"/>
    <w:rsid w:val="044518AC"/>
    <w:rsid w:val="046917C8"/>
    <w:rsid w:val="048A6FDB"/>
    <w:rsid w:val="048B7990"/>
    <w:rsid w:val="04976DFA"/>
    <w:rsid w:val="04BA2023"/>
    <w:rsid w:val="04C106F1"/>
    <w:rsid w:val="04C32C69"/>
    <w:rsid w:val="04DA057F"/>
    <w:rsid w:val="050F3F14"/>
    <w:rsid w:val="052D5AC4"/>
    <w:rsid w:val="054B5371"/>
    <w:rsid w:val="05637982"/>
    <w:rsid w:val="056974FD"/>
    <w:rsid w:val="05780BC2"/>
    <w:rsid w:val="05A86320"/>
    <w:rsid w:val="05AF76AE"/>
    <w:rsid w:val="05CB200E"/>
    <w:rsid w:val="060C2D53"/>
    <w:rsid w:val="062B4BCD"/>
    <w:rsid w:val="06581AF4"/>
    <w:rsid w:val="06610827"/>
    <w:rsid w:val="068878DF"/>
    <w:rsid w:val="06B34F7C"/>
    <w:rsid w:val="06BE1569"/>
    <w:rsid w:val="06BF0490"/>
    <w:rsid w:val="06D168AC"/>
    <w:rsid w:val="06EE06AA"/>
    <w:rsid w:val="07155C37"/>
    <w:rsid w:val="0728596A"/>
    <w:rsid w:val="075A7AEE"/>
    <w:rsid w:val="076D5A73"/>
    <w:rsid w:val="077A7A71"/>
    <w:rsid w:val="07A86AAB"/>
    <w:rsid w:val="07B13FA0"/>
    <w:rsid w:val="07B74F40"/>
    <w:rsid w:val="0808754A"/>
    <w:rsid w:val="082425D6"/>
    <w:rsid w:val="083A2978"/>
    <w:rsid w:val="08433A76"/>
    <w:rsid w:val="08467795"/>
    <w:rsid w:val="0863453A"/>
    <w:rsid w:val="08892439"/>
    <w:rsid w:val="088A6F87"/>
    <w:rsid w:val="08A82A76"/>
    <w:rsid w:val="08B13FC0"/>
    <w:rsid w:val="08CF1E16"/>
    <w:rsid w:val="08DA2C94"/>
    <w:rsid w:val="08E3610E"/>
    <w:rsid w:val="09287A39"/>
    <w:rsid w:val="09306D58"/>
    <w:rsid w:val="09357EC0"/>
    <w:rsid w:val="09385C0D"/>
    <w:rsid w:val="0958005D"/>
    <w:rsid w:val="09862E1C"/>
    <w:rsid w:val="099C65CF"/>
    <w:rsid w:val="09DF51AD"/>
    <w:rsid w:val="09E244F6"/>
    <w:rsid w:val="09F67BE2"/>
    <w:rsid w:val="0A0C1573"/>
    <w:rsid w:val="0A252635"/>
    <w:rsid w:val="0A343490"/>
    <w:rsid w:val="0A696084"/>
    <w:rsid w:val="0A883E77"/>
    <w:rsid w:val="0A9F117E"/>
    <w:rsid w:val="0ABA708C"/>
    <w:rsid w:val="0B115059"/>
    <w:rsid w:val="0B2124F7"/>
    <w:rsid w:val="0B6C008E"/>
    <w:rsid w:val="0BB417B0"/>
    <w:rsid w:val="0BCA5242"/>
    <w:rsid w:val="0BCE4606"/>
    <w:rsid w:val="0BD25EA5"/>
    <w:rsid w:val="0C101E16"/>
    <w:rsid w:val="0C210BDA"/>
    <w:rsid w:val="0C394176"/>
    <w:rsid w:val="0C4274CE"/>
    <w:rsid w:val="0C4548C9"/>
    <w:rsid w:val="0C656D19"/>
    <w:rsid w:val="0C9615C8"/>
    <w:rsid w:val="0CAD246E"/>
    <w:rsid w:val="0CBF203E"/>
    <w:rsid w:val="0CE2480D"/>
    <w:rsid w:val="0D325F50"/>
    <w:rsid w:val="0D330BC5"/>
    <w:rsid w:val="0D523D6C"/>
    <w:rsid w:val="0D5E5104"/>
    <w:rsid w:val="0D7B6685"/>
    <w:rsid w:val="0D8E04F1"/>
    <w:rsid w:val="0DC65EDD"/>
    <w:rsid w:val="0DCE08EE"/>
    <w:rsid w:val="0DFD0C3C"/>
    <w:rsid w:val="0DFE1C82"/>
    <w:rsid w:val="0E02298A"/>
    <w:rsid w:val="0E1D28DE"/>
    <w:rsid w:val="0E796AAB"/>
    <w:rsid w:val="0EA343BD"/>
    <w:rsid w:val="0EC71F0D"/>
    <w:rsid w:val="0EE6313B"/>
    <w:rsid w:val="0EF80CCA"/>
    <w:rsid w:val="0F1669F0"/>
    <w:rsid w:val="0F61620B"/>
    <w:rsid w:val="0F7E59C5"/>
    <w:rsid w:val="0F997694"/>
    <w:rsid w:val="0F9B0CA3"/>
    <w:rsid w:val="0FA77648"/>
    <w:rsid w:val="0FDB48C3"/>
    <w:rsid w:val="0FDC19E8"/>
    <w:rsid w:val="0FE4264A"/>
    <w:rsid w:val="0FF7237E"/>
    <w:rsid w:val="101E5B5C"/>
    <w:rsid w:val="106A3398"/>
    <w:rsid w:val="109E373D"/>
    <w:rsid w:val="10AA5642"/>
    <w:rsid w:val="10BB4DB5"/>
    <w:rsid w:val="11101F44"/>
    <w:rsid w:val="111B6540"/>
    <w:rsid w:val="117B4847"/>
    <w:rsid w:val="11A02C31"/>
    <w:rsid w:val="11B61DCB"/>
    <w:rsid w:val="11EE5A02"/>
    <w:rsid w:val="11F02A0F"/>
    <w:rsid w:val="120B5B74"/>
    <w:rsid w:val="122F6707"/>
    <w:rsid w:val="12680F5D"/>
    <w:rsid w:val="12942106"/>
    <w:rsid w:val="12C80243"/>
    <w:rsid w:val="12E0531B"/>
    <w:rsid w:val="130017C1"/>
    <w:rsid w:val="130A686C"/>
    <w:rsid w:val="1312127D"/>
    <w:rsid w:val="1313026B"/>
    <w:rsid w:val="13826402"/>
    <w:rsid w:val="13985003"/>
    <w:rsid w:val="13B862BA"/>
    <w:rsid w:val="13F0794A"/>
    <w:rsid w:val="14005579"/>
    <w:rsid w:val="140515F2"/>
    <w:rsid w:val="14134B52"/>
    <w:rsid w:val="14290BA5"/>
    <w:rsid w:val="143860A5"/>
    <w:rsid w:val="15064E11"/>
    <w:rsid w:val="153E27FD"/>
    <w:rsid w:val="156A53A0"/>
    <w:rsid w:val="158A77F0"/>
    <w:rsid w:val="158C15DD"/>
    <w:rsid w:val="15A73BB3"/>
    <w:rsid w:val="15CE3B81"/>
    <w:rsid w:val="161E510B"/>
    <w:rsid w:val="16252489"/>
    <w:rsid w:val="16691AFB"/>
    <w:rsid w:val="16797F90"/>
    <w:rsid w:val="16811856"/>
    <w:rsid w:val="16926EB0"/>
    <w:rsid w:val="16BE02A6"/>
    <w:rsid w:val="16D90A2F"/>
    <w:rsid w:val="16D912F1"/>
    <w:rsid w:val="16F65939"/>
    <w:rsid w:val="17066FFE"/>
    <w:rsid w:val="170F26A3"/>
    <w:rsid w:val="172A34A0"/>
    <w:rsid w:val="1788408B"/>
    <w:rsid w:val="17B4718C"/>
    <w:rsid w:val="17C36FE9"/>
    <w:rsid w:val="17C84600"/>
    <w:rsid w:val="17CD1D49"/>
    <w:rsid w:val="18055854"/>
    <w:rsid w:val="1865498C"/>
    <w:rsid w:val="18754787"/>
    <w:rsid w:val="18A4506D"/>
    <w:rsid w:val="18B90B18"/>
    <w:rsid w:val="18C526FD"/>
    <w:rsid w:val="18C92463"/>
    <w:rsid w:val="18CD7911"/>
    <w:rsid w:val="198923E1"/>
    <w:rsid w:val="19C441F2"/>
    <w:rsid w:val="1A07140F"/>
    <w:rsid w:val="1A165A54"/>
    <w:rsid w:val="1A2521DD"/>
    <w:rsid w:val="1A8A3B6A"/>
    <w:rsid w:val="1A8B0292"/>
    <w:rsid w:val="1A947038"/>
    <w:rsid w:val="1AAE3739"/>
    <w:rsid w:val="1AC832B0"/>
    <w:rsid w:val="1ADA6F79"/>
    <w:rsid w:val="1ADE33DB"/>
    <w:rsid w:val="1AE14356"/>
    <w:rsid w:val="1AFF2141"/>
    <w:rsid w:val="1B1818B7"/>
    <w:rsid w:val="1B3E70B3"/>
    <w:rsid w:val="1B4641B9"/>
    <w:rsid w:val="1B8A22F8"/>
    <w:rsid w:val="1BDB0E37"/>
    <w:rsid w:val="1BE468B0"/>
    <w:rsid w:val="1BEF2432"/>
    <w:rsid w:val="1BF31CF7"/>
    <w:rsid w:val="1C35119D"/>
    <w:rsid w:val="1C4253B4"/>
    <w:rsid w:val="1C5204E5"/>
    <w:rsid w:val="1C542A2F"/>
    <w:rsid w:val="1C654B13"/>
    <w:rsid w:val="1C6B074A"/>
    <w:rsid w:val="1C6E1C1A"/>
    <w:rsid w:val="1C8F0543"/>
    <w:rsid w:val="1CA47DEB"/>
    <w:rsid w:val="1CC41839"/>
    <w:rsid w:val="1CCF469C"/>
    <w:rsid w:val="1CDA0CA2"/>
    <w:rsid w:val="1CE23067"/>
    <w:rsid w:val="1CE4028E"/>
    <w:rsid w:val="1D0166A9"/>
    <w:rsid w:val="1D086EEA"/>
    <w:rsid w:val="1D45701B"/>
    <w:rsid w:val="1D5232E9"/>
    <w:rsid w:val="1D5319AE"/>
    <w:rsid w:val="1D666D95"/>
    <w:rsid w:val="1D864D41"/>
    <w:rsid w:val="1D8B3D52"/>
    <w:rsid w:val="1DC15D79"/>
    <w:rsid w:val="1DE06B13"/>
    <w:rsid w:val="1E125DAF"/>
    <w:rsid w:val="1E1C7858"/>
    <w:rsid w:val="1E430E84"/>
    <w:rsid w:val="1E5A31BE"/>
    <w:rsid w:val="1E9138F9"/>
    <w:rsid w:val="1E9E3728"/>
    <w:rsid w:val="1EA00084"/>
    <w:rsid w:val="1EB678A8"/>
    <w:rsid w:val="1EC43D73"/>
    <w:rsid w:val="1EC866FF"/>
    <w:rsid w:val="1EDF6DFF"/>
    <w:rsid w:val="1F6A2B6C"/>
    <w:rsid w:val="1F8C2951"/>
    <w:rsid w:val="1F943C50"/>
    <w:rsid w:val="1FA50DFC"/>
    <w:rsid w:val="1FA63478"/>
    <w:rsid w:val="1FB931AC"/>
    <w:rsid w:val="1FCD4EA9"/>
    <w:rsid w:val="1FD82143"/>
    <w:rsid w:val="20030218"/>
    <w:rsid w:val="202E7875"/>
    <w:rsid w:val="204F0C38"/>
    <w:rsid w:val="205F772F"/>
    <w:rsid w:val="20886949"/>
    <w:rsid w:val="20AC1A47"/>
    <w:rsid w:val="20D44015"/>
    <w:rsid w:val="20E9477C"/>
    <w:rsid w:val="20F67E1D"/>
    <w:rsid w:val="20FB5A46"/>
    <w:rsid w:val="21042B4C"/>
    <w:rsid w:val="214B1450"/>
    <w:rsid w:val="215A276C"/>
    <w:rsid w:val="21703DEA"/>
    <w:rsid w:val="217E28FF"/>
    <w:rsid w:val="219E4D4F"/>
    <w:rsid w:val="21A165ED"/>
    <w:rsid w:val="21A96F56"/>
    <w:rsid w:val="21AD4124"/>
    <w:rsid w:val="21C77B3B"/>
    <w:rsid w:val="220426D8"/>
    <w:rsid w:val="22721474"/>
    <w:rsid w:val="228E5FEA"/>
    <w:rsid w:val="22A5210D"/>
    <w:rsid w:val="22B10AB2"/>
    <w:rsid w:val="22C0224B"/>
    <w:rsid w:val="22C0330E"/>
    <w:rsid w:val="22DF73CD"/>
    <w:rsid w:val="22ED766F"/>
    <w:rsid w:val="22EF6D5E"/>
    <w:rsid w:val="22F610D4"/>
    <w:rsid w:val="234C07DB"/>
    <w:rsid w:val="23513A90"/>
    <w:rsid w:val="2366163A"/>
    <w:rsid w:val="23BE3486"/>
    <w:rsid w:val="23C744C3"/>
    <w:rsid w:val="23E26A49"/>
    <w:rsid w:val="23E638D4"/>
    <w:rsid w:val="23FF6695"/>
    <w:rsid w:val="246F0F0A"/>
    <w:rsid w:val="248202D2"/>
    <w:rsid w:val="248C5445"/>
    <w:rsid w:val="24B86128"/>
    <w:rsid w:val="2500655F"/>
    <w:rsid w:val="250A3135"/>
    <w:rsid w:val="254C25A7"/>
    <w:rsid w:val="25643BBA"/>
    <w:rsid w:val="26173D8C"/>
    <w:rsid w:val="2633764F"/>
    <w:rsid w:val="265F63E2"/>
    <w:rsid w:val="26761D5F"/>
    <w:rsid w:val="267C3C1B"/>
    <w:rsid w:val="26C31621"/>
    <w:rsid w:val="26CC5EBA"/>
    <w:rsid w:val="26D42FC1"/>
    <w:rsid w:val="26D44D6F"/>
    <w:rsid w:val="26EC030B"/>
    <w:rsid w:val="26F87849"/>
    <w:rsid w:val="26FB22FC"/>
    <w:rsid w:val="27007912"/>
    <w:rsid w:val="271909D4"/>
    <w:rsid w:val="271A0D57"/>
    <w:rsid w:val="27207530"/>
    <w:rsid w:val="275A1718"/>
    <w:rsid w:val="275B723E"/>
    <w:rsid w:val="27897BB6"/>
    <w:rsid w:val="27902E1F"/>
    <w:rsid w:val="2795188A"/>
    <w:rsid w:val="27B62FDF"/>
    <w:rsid w:val="27D711E9"/>
    <w:rsid w:val="28302479"/>
    <w:rsid w:val="28424403"/>
    <w:rsid w:val="28492FD6"/>
    <w:rsid w:val="287A36F4"/>
    <w:rsid w:val="287F2A40"/>
    <w:rsid w:val="288A1906"/>
    <w:rsid w:val="28CC39BA"/>
    <w:rsid w:val="28E219C5"/>
    <w:rsid w:val="28FB6E79"/>
    <w:rsid w:val="290556B4"/>
    <w:rsid w:val="290D1643"/>
    <w:rsid w:val="29246B0D"/>
    <w:rsid w:val="294D46E8"/>
    <w:rsid w:val="296A19BB"/>
    <w:rsid w:val="29931FF3"/>
    <w:rsid w:val="29A33487"/>
    <w:rsid w:val="29C70BBB"/>
    <w:rsid w:val="29DE2E66"/>
    <w:rsid w:val="29E17ECF"/>
    <w:rsid w:val="29E5184E"/>
    <w:rsid w:val="29EE439A"/>
    <w:rsid w:val="29F86FC6"/>
    <w:rsid w:val="2A1A518F"/>
    <w:rsid w:val="2A2D6946"/>
    <w:rsid w:val="2A482200"/>
    <w:rsid w:val="2A5967CA"/>
    <w:rsid w:val="2A621291"/>
    <w:rsid w:val="2A6B45FC"/>
    <w:rsid w:val="2A6D1CE0"/>
    <w:rsid w:val="2A7E01B8"/>
    <w:rsid w:val="2A89754D"/>
    <w:rsid w:val="2A9B5F0E"/>
    <w:rsid w:val="2ABE7D51"/>
    <w:rsid w:val="2AD969C7"/>
    <w:rsid w:val="2ADC2444"/>
    <w:rsid w:val="2AF67119"/>
    <w:rsid w:val="2B361B54"/>
    <w:rsid w:val="2B5D5D69"/>
    <w:rsid w:val="2B681F2A"/>
    <w:rsid w:val="2B685BFA"/>
    <w:rsid w:val="2B7B552E"/>
    <w:rsid w:val="2B923A90"/>
    <w:rsid w:val="2B986339"/>
    <w:rsid w:val="2C3948FE"/>
    <w:rsid w:val="2C5030EA"/>
    <w:rsid w:val="2C581F9E"/>
    <w:rsid w:val="2CA9738C"/>
    <w:rsid w:val="2CB27900"/>
    <w:rsid w:val="2CD771DF"/>
    <w:rsid w:val="2CFA5C79"/>
    <w:rsid w:val="2D020BF2"/>
    <w:rsid w:val="2D0B03CE"/>
    <w:rsid w:val="2D0D4B37"/>
    <w:rsid w:val="2D2B1461"/>
    <w:rsid w:val="2D4D587B"/>
    <w:rsid w:val="2D546C0A"/>
    <w:rsid w:val="2D5C0C70"/>
    <w:rsid w:val="2D676453"/>
    <w:rsid w:val="2D69103B"/>
    <w:rsid w:val="2D6B2F8C"/>
    <w:rsid w:val="2D73274B"/>
    <w:rsid w:val="2D7828F8"/>
    <w:rsid w:val="2D8E0792"/>
    <w:rsid w:val="2DC67641"/>
    <w:rsid w:val="2E0C1292"/>
    <w:rsid w:val="2E2C36E3"/>
    <w:rsid w:val="2E342819"/>
    <w:rsid w:val="2E712469"/>
    <w:rsid w:val="2E8348D0"/>
    <w:rsid w:val="2E951220"/>
    <w:rsid w:val="2E982B26"/>
    <w:rsid w:val="2EA45068"/>
    <w:rsid w:val="2EAC3265"/>
    <w:rsid w:val="2EB62B24"/>
    <w:rsid w:val="2EBB1EE0"/>
    <w:rsid w:val="2EE46AE1"/>
    <w:rsid w:val="2EF57F78"/>
    <w:rsid w:val="2F087CAC"/>
    <w:rsid w:val="2F0E4046"/>
    <w:rsid w:val="2F2A7C22"/>
    <w:rsid w:val="2F3A2DBE"/>
    <w:rsid w:val="2F4F7689"/>
    <w:rsid w:val="2F9652B7"/>
    <w:rsid w:val="2FA1069E"/>
    <w:rsid w:val="2FF33C18"/>
    <w:rsid w:val="2FF724B1"/>
    <w:rsid w:val="30071D11"/>
    <w:rsid w:val="300A1801"/>
    <w:rsid w:val="30204BF2"/>
    <w:rsid w:val="302527A4"/>
    <w:rsid w:val="302E377C"/>
    <w:rsid w:val="30694673"/>
    <w:rsid w:val="306B5F67"/>
    <w:rsid w:val="30761B00"/>
    <w:rsid w:val="307D4341"/>
    <w:rsid w:val="3082583C"/>
    <w:rsid w:val="30A25E33"/>
    <w:rsid w:val="30C32B47"/>
    <w:rsid w:val="30D243F2"/>
    <w:rsid w:val="30DA5678"/>
    <w:rsid w:val="313263BC"/>
    <w:rsid w:val="315F16D9"/>
    <w:rsid w:val="31651F77"/>
    <w:rsid w:val="316C54C9"/>
    <w:rsid w:val="31737FFF"/>
    <w:rsid w:val="31864EB8"/>
    <w:rsid w:val="319629B3"/>
    <w:rsid w:val="31DA33BF"/>
    <w:rsid w:val="31ED3189"/>
    <w:rsid w:val="31F523AF"/>
    <w:rsid w:val="31FA532E"/>
    <w:rsid w:val="3207424B"/>
    <w:rsid w:val="32364B30"/>
    <w:rsid w:val="327127D7"/>
    <w:rsid w:val="32995C04"/>
    <w:rsid w:val="32A01313"/>
    <w:rsid w:val="32D47835"/>
    <w:rsid w:val="331A6039"/>
    <w:rsid w:val="33437B1C"/>
    <w:rsid w:val="33477DBB"/>
    <w:rsid w:val="33493FC3"/>
    <w:rsid w:val="336F2B30"/>
    <w:rsid w:val="33900270"/>
    <w:rsid w:val="339A6A30"/>
    <w:rsid w:val="33BA0F0C"/>
    <w:rsid w:val="33CF3D43"/>
    <w:rsid w:val="33D346C2"/>
    <w:rsid w:val="33DE760F"/>
    <w:rsid w:val="33EB6420"/>
    <w:rsid w:val="33F55E8C"/>
    <w:rsid w:val="340F6798"/>
    <w:rsid w:val="343B0AD4"/>
    <w:rsid w:val="34433534"/>
    <w:rsid w:val="344E79FA"/>
    <w:rsid w:val="346346E1"/>
    <w:rsid w:val="34675E29"/>
    <w:rsid w:val="34725F86"/>
    <w:rsid w:val="3474101C"/>
    <w:rsid w:val="348A2C50"/>
    <w:rsid w:val="349036EC"/>
    <w:rsid w:val="34A301BF"/>
    <w:rsid w:val="34A55488"/>
    <w:rsid w:val="34CA1229"/>
    <w:rsid w:val="34CC3529"/>
    <w:rsid w:val="34D7636C"/>
    <w:rsid w:val="34EE084F"/>
    <w:rsid w:val="351801A3"/>
    <w:rsid w:val="359776DB"/>
    <w:rsid w:val="35A30825"/>
    <w:rsid w:val="35ED6A68"/>
    <w:rsid w:val="360A7DEF"/>
    <w:rsid w:val="362115CD"/>
    <w:rsid w:val="363C65A8"/>
    <w:rsid w:val="36462460"/>
    <w:rsid w:val="366F6A73"/>
    <w:rsid w:val="36B37CF7"/>
    <w:rsid w:val="36C941C4"/>
    <w:rsid w:val="36CA2CAD"/>
    <w:rsid w:val="36DE5790"/>
    <w:rsid w:val="36E0150E"/>
    <w:rsid w:val="36EC7EB3"/>
    <w:rsid w:val="36FB7E86"/>
    <w:rsid w:val="37166CDE"/>
    <w:rsid w:val="37184804"/>
    <w:rsid w:val="37592DF2"/>
    <w:rsid w:val="376700D3"/>
    <w:rsid w:val="377820F5"/>
    <w:rsid w:val="3788506C"/>
    <w:rsid w:val="379C5435"/>
    <w:rsid w:val="379E59C2"/>
    <w:rsid w:val="37A57E20"/>
    <w:rsid w:val="37B24C58"/>
    <w:rsid w:val="37C12E29"/>
    <w:rsid w:val="37E2728D"/>
    <w:rsid w:val="37E56DDC"/>
    <w:rsid w:val="38084944"/>
    <w:rsid w:val="381D2C8D"/>
    <w:rsid w:val="38334CF5"/>
    <w:rsid w:val="38351301"/>
    <w:rsid w:val="38367638"/>
    <w:rsid w:val="38424B47"/>
    <w:rsid w:val="38464AAD"/>
    <w:rsid w:val="38726127"/>
    <w:rsid w:val="38BB18EB"/>
    <w:rsid w:val="38D26C34"/>
    <w:rsid w:val="38DA238F"/>
    <w:rsid w:val="391F14DD"/>
    <w:rsid w:val="393523D3"/>
    <w:rsid w:val="394F686C"/>
    <w:rsid w:val="395064D7"/>
    <w:rsid w:val="395B4E7C"/>
    <w:rsid w:val="39706CA8"/>
    <w:rsid w:val="39AB024A"/>
    <w:rsid w:val="39BE02A5"/>
    <w:rsid w:val="3A0B325A"/>
    <w:rsid w:val="3A326FA8"/>
    <w:rsid w:val="3A540249"/>
    <w:rsid w:val="3A63048C"/>
    <w:rsid w:val="3A6366DE"/>
    <w:rsid w:val="3A824DB6"/>
    <w:rsid w:val="3A993EAE"/>
    <w:rsid w:val="3AAA1C17"/>
    <w:rsid w:val="3B0806B1"/>
    <w:rsid w:val="3B0B723D"/>
    <w:rsid w:val="3B2B74FF"/>
    <w:rsid w:val="3B4F3957"/>
    <w:rsid w:val="3B585B17"/>
    <w:rsid w:val="3B587318"/>
    <w:rsid w:val="3B96663F"/>
    <w:rsid w:val="3BB43A35"/>
    <w:rsid w:val="3BBD597A"/>
    <w:rsid w:val="3BCB62E9"/>
    <w:rsid w:val="3C074670"/>
    <w:rsid w:val="3C4B567C"/>
    <w:rsid w:val="3C7626F9"/>
    <w:rsid w:val="3C8223A9"/>
    <w:rsid w:val="3C84443D"/>
    <w:rsid w:val="3C960568"/>
    <w:rsid w:val="3C9B215F"/>
    <w:rsid w:val="3CAB294D"/>
    <w:rsid w:val="3CBB0581"/>
    <w:rsid w:val="3D487E4E"/>
    <w:rsid w:val="3D516CC2"/>
    <w:rsid w:val="3D77622A"/>
    <w:rsid w:val="3DB07827"/>
    <w:rsid w:val="3DD33F6E"/>
    <w:rsid w:val="3DDD33BB"/>
    <w:rsid w:val="3DE67131"/>
    <w:rsid w:val="3E0022DF"/>
    <w:rsid w:val="3E17513D"/>
    <w:rsid w:val="3E18333B"/>
    <w:rsid w:val="3E611186"/>
    <w:rsid w:val="3E62270B"/>
    <w:rsid w:val="3E704F26"/>
    <w:rsid w:val="3E99527C"/>
    <w:rsid w:val="3EBF1A09"/>
    <w:rsid w:val="3F1F43E3"/>
    <w:rsid w:val="3F2B7977"/>
    <w:rsid w:val="3F32042D"/>
    <w:rsid w:val="3F362D2A"/>
    <w:rsid w:val="3F52287D"/>
    <w:rsid w:val="3F5601A9"/>
    <w:rsid w:val="3F660F57"/>
    <w:rsid w:val="3F6727CC"/>
    <w:rsid w:val="3FB524E9"/>
    <w:rsid w:val="3FC676FB"/>
    <w:rsid w:val="3FD1295E"/>
    <w:rsid w:val="3FDE7841"/>
    <w:rsid w:val="3FE060DB"/>
    <w:rsid w:val="3FF031AE"/>
    <w:rsid w:val="403128FF"/>
    <w:rsid w:val="403622AC"/>
    <w:rsid w:val="403B0B67"/>
    <w:rsid w:val="40414BF7"/>
    <w:rsid w:val="40477F08"/>
    <w:rsid w:val="405B41EC"/>
    <w:rsid w:val="40C63523"/>
    <w:rsid w:val="40D12038"/>
    <w:rsid w:val="40D23C76"/>
    <w:rsid w:val="40D479EE"/>
    <w:rsid w:val="40E345C5"/>
    <w:rsid w:val="40F66EB7"/>
    <w:rsid w:val="40F938F8"/>
    <w:rsid w:val="41024E82"/>
    <w:rsid w:val="413B2663"/>
    <w:rsid w:val="41481633"/>
    <w:rsid w:val="41493CAE"/>
    <w:rsid w:val="41566BC5"/>
    <w:rsid w:val="415F07FD"/>
    <w:rsid w:val="41686388"/>
    <w:rsid w:val="4178632F"/>
    <w:rsid w:val="41A84564"/>
    <w:rsid w:val="41B31CF9"/>
    <w:rsid w:val="41E501B8"/>
    <w:rsid w:val="41E9571B"/>
    <w:rsid w:val="41FA16D6"/>
    <w:rsid w:val="41FB1A1C"/>
    <w:rsid w:val="420C765B"/>
    <w:rsid w:val="421309EA"/>
    <w:rsid w:val="421B33FA"/>
    <w:rsid w:val="42275AC0"/>
    <w:rsid w:val="42343FB2"/>
    <w:rsid w:val="423D549C"/>
    <w:rsid w:val="428A6B11"/>
    <w:rsid w:val="429069C9"/>
    <w:rsid w:val="43780983"/>
    <w:rsid w:val="437D7E35"/>
    <w:rsid w:val="438F0645"/>
    <w:rsid w:val="439C6B78"/>
    <w:rsid w:val="43B62E73"/>
    <w:rsid w:val="43BE6733"/>
    <w:rsid w:val="43C32313"/>
    <w:rsid w:val="43CA722C"/>
    <w:rsid w:val="43D4509D"/>
    <w:rsid w:val="43E3357B"/>
    <w:rsid w:val="43E85DA1"/>
    <w:rsid w:val="441503EE"/>
    <w:rsid w:val="44290050"/>
    <w:rsid w:val="442B112C"/>
    <w:rsid w:val="445826E4"/>
    <w:rsid w:val="446C318F"/>
    <w:rsid w:val="44841BEE"/>
    <w:rsid w:val="44890AEF"/>
    <w:rsid w:val="44C77384"/>
    <w:rsid w:val="44DD27AE"/>
    <w:rsid w:val="452265A3"/>
    <w:rsid w:val="45697F02"/>
    <w:rsid w:val="45B464F6"/>
    <w:rsid w:val="45B778DE"/>
    <w:rsid w:val="45BF365F"/>
    <w:rsid w:val="45D632F8"/>
    <w:rsid w:val="45EC5B60"/>
    <w:rsid w:val="46055D2E"/>
    <w:rsid w:val="461000CE"/>
    <w:rsid w:val="463F1DAD"/>
    <w:rsid w:val="46454EEA"/>
    <w:rsid w:val="46EC0CE7"/>
    <w:rsid w:val="46F632A5"/>
    <w:rsid w:val="47264849"/>
    <w:rsid w:val="472E597E"/>
    <w:rsid w:val="47573126"/>
    <w:rsid w:val="47B5127A"/>
    <w:rsid w:val="47D16198"/>
    <w:rsid w:val="4810062C"/>
    <w:rsid w:val="48384E9C"/>
    <w:rsid w:val="48500B6B"/>
    <w:rsid w:val="489155D8"/>
    <w:rsid w:val="48925F3C"/>
    <w:rsid w:val="489E2F43"/>
    <w:rsid w:val="48B11138"/>
    <w:rsid w:val="48B74703"/>
    <w:rsid w:val="48C42A3E"/>
    <w:rsid w:val="48FD385A"/>
    <w:rsid w:val="492139EC"/>
    <w:rsid w:val="49490E9D"/>
    <w:rsid w:val="494B6CBB"/>
    <w:rsid w:val="495A0BEE"/>
    <w:rsid w:val="495C0EF5"/>
    <w:rsid w:val="49670F93"/>
    <w:rsid w:val="49734417"/>
    <w:rsid w:val="49951AC7"/>
    <w:rsid w:val="49C21C51"/>
    <w:rsid w:val="49D87CB5"/>
    <w:rsid w:val="4A050C18"/>
    <w:rsid w:val="4A0713C9"/>
    <w:rsid w:val="4A286FFC"/>
    <w:rsid w:val="4A8E02D7"/>
    <w:rsid w:val="4A920589"/>
    <w:rsid w:val="4AB23A41"/>
    <w:rsid w:val="4ABE32DC"/>
    <w:rsid w:val="4ACB5EE9"/>
    <w:rsid w:val="4AE37C6A"/>
    <w:rsid w:val="4AF96CFF"/>
    <w:rsid w:val="4B094738"/>
    <w:rsid w:val="4B1A0B9C"/>
    <w:rsid w:val="4B2E133F"/>
    <w:rsid w:val="4B386DCB"/>
    <w:rsid w:val="4B473D14"/>
    <w:rsid w:val="4B5F6A4E"/>
    <w:rsid w:val="4B692739"/>
    <w:rsid w:val="4B840EAA"/>
    <w:rsid w:val="4B8C2EEE"/>
    <w:rsid w:val="4B972F1B"/>
    <w:rsid w:val="4BA04CB7"/>
    <w:rsid w:val="4BB24AD8"/>
    <w:rsid w:val="4BC845F3"/>
    <w:rsid w:val="4BDF3D93"/>
    <w:rsid w:val="4C0B44E0"/>
    <w:rsid w:val="4C1D5C05"/>
    <w:rsid w:val="4C286E40"/>
    <w:rsid w:val="4C371CCB"/>
    <w:rsid w:val="4CA41CDE"/>
    <w:rsid w:val="4CA77C4A"/>
    <w:rsid w:val="4CE216E4"/>
    <w:rsid w:val="4CE92A73"/>
    <w:rsid w:val="4D0850B7"/>
    <w:rsid w:val="4D2D1861"/>
    <w:rsid w:val="4D8E7176"/>
    <w:rsid w:val="4DD03C33"/>
    <w:rsid w:val="4DD74341"/>
    <w:rsid w:val="4DF20511"/>
    <w:rsid w:val="4DF307D4"/>
    <w:rsid w:val="4DFA41E8"/>
    <w:rsid w:val="4E160CF0"/>
    <w:rsid w:val="4E810A89"/>
    <w:rsid w:val="4E9D1D67"/>
    <w:rsid w:val="4EDA15B9"/>
    <w:rsid w:val="4EEC05F8"/>
    <w:rsid w:val="4EF31987"/>
    <w:rsid w:val="4EFA6E03"/>
    <w:rsid w:val="4F3B413A"/>
    <w:rsid w:val="4F420554"/>
    <w:rsid w:val="4F443F90"/>
    <w:rsid w:val="4F94365E"/>
    <w:rsid w:val="4F9E66E6"/>
    <w:rsid w:val="4FA11A6D"/>
    <w:rsid w:val="4FC5181C"/>
    <w:rsid w:val="4FE85264"/>
    <w:rsid w:val="4FFD1DCE"/>
    <w:rsid w:val="500F0F90"/>
    <w:rsid w:val="50235712"/>
    <w:rsid w:val="502E35DC"/>
    <w:rsid w:val="50334005"/>
    <w:rsid w:val="503B1837"/>
    <w:rsid w:val="503B514F"/>
    <w:rsid w:val="504358F4"/>
    <w:rsid w:val="504C131D"/>
    <w:rsid w:val="50A5479F"/>
    <w:rsid w:val="50A82E3D"/>
    <w:rsid w:val="50CF1F80"/>
    <w:rsid w:val="50E3504D"/>
    <w:rsid w:val="50E97891"/>
    <w:rsid w:val="50ED5F52"/>
    <w:rsid w:val="51104FAB"/>
    <w:rsid w:val="51160A34"/>
    <w:rsid w:val="51286055"/>
    <w:rsid w:val="514708BF"/>
    <w:rsid w:val="51695D01"/>
    <w:rsid w:val="518555DF"/>
    <w:rsid w:val="51D81308"/>
    <w:rsid w:val="51ED6B61"/>
    <w:rsid w:val="522D3A25"/>
    <w:rsid w:val="52B15DDC"/>
    <w:rsid w:val="52CD5ECD"/>
    <w:rsid w:val="52EF06B7"/>
    <w:rsid w:val="53494264"/>
    <w:rsid w:val="53533514"/>
    <w:rsid w:val="535D7D17"/>
    <w:rsid w:val="5364378D"/>
    <w:rsid w:val="5379612A"/>
    <w:rsid w:val="53980DD9"/>
    <w:rsid w:val="53A913E3"/>
    <w:rsid w:val="53B86CFB"/>
    <w:rsid w:val="53F32429"/>
    <w:rsid w:val="53F83BBD"/>
    <w:rsid w:val="540208BE"/>
    <w:rsid w:val="540F1543"/>
    <w:rsid w:val="54161619"/>
    <w:rsid w:val="544E203C"/>
    <w:rsid w:val="5454111A"/>
    <w:rsid w:val="545C45DA"/>
    <w:rsid w:val="5495528E"/>
    <w:rsid w:val="549C03CB"/>
    <w:rsid w:val="54F230EF"/>
    <w:rsid w:val="55275D92"/>
    <w:rsid w:val="55381AB5"/>
    <w:rsid w:val="5540021F"/>
    <w:rsid w:val="55561F99"/>
    <w:rsid w:val="55D013B1"/>
    <w:rsid w:val="55FD30EB"/>
    <w:rsid w:val="56095F34"/>
    <w:rsid w:val="566C7598"/>
    <w:rsid w:val="567710EF"/>
    <w:rsid w:val="569F550E"/>
    <w:rsid w:val="56B22127"/>
    <w:rsid w:val="56D90CC5"/>
    <w:rsid w:val="56F269C8"/>
    <w:rsid w:val="56F72230"/>
    <w:rsid w:val="57007337"/>
    <w:rsid w:val="570A1F63"/>
    <w:rsid w:val="573B036F"/>
    <w:rsid w:val="57437223"/>
    <w:rsid w:val="57574A7D"/>
    <w:rsid w:val="57735B94"/>
    <w:rsid w:val="57891F20"/>
    <w:rsid w:val="579E08FE"/>
    <w:rsid w:val="57A63163"/>
    <w:rsid w:val="57AD0B6C"/>
    <w:rsid w:val="57B11E20"/>
    <w:rsid w:val="57C17394"/>
    <w:rsid w:val="57EC3578"/>
    <w:rsid w:val="581110D0"/>
    <w:rsid w:val="58366D88"/>
    <w:rsid w:val="58405511"/>
    <w:rsid w:val="584F1C4F"/>
    <w:rsid w:val="58503767"/>
    <w:rsid w:val="58521FA4"/>
    <w:rsid w:val="58825B29"/>
    <w:rsid w:val="58991C86"/>
    <w:rsid w:val="58A31E24"/>
    <w:rsid w:val="58AB51A8"/>
    <w:rsid w:val="58B96055"/>
    <w:rsid w:val="58FA4BB3"/>
    <w:rsid w:val="59140E77"/>
    <w:rsid w:val="59200455"/>
    <w:rsid w:val="59271254"/>
    <w:rsid w:val="59382B87"/>
    <w:rsid w:val="593E5EF4"/>
    <w:rsid w:val="595B4B60"/>
    <w:rsid w:val="595B6AA6"/>
    <w:rsid w:val="598F6750"/>
    <w:rsid w:val="59945B14"/>
    <w:rsid w:val="59AD742A"/>
    <w:rsid w:val="59D800F7"/>
    <w:rsid w:val="59DE4339"/>
    <w:rsid w:val="59E84AD6"/>
    <w:rsid w:val="5A001BC6"/>
    <w:rsid w:val="5A0031AA"/>
    <w:rsid w:val="5A190DCB"/>
    <w:rsid w:val="5A1A070F"/>
    <w:rsid w:val="5A273808"/>
    <w:rsid w:val="5A3D61AC"/>
    <w:rsid w:val="5A4A4609"/>
    <w:rsid w:val="5A4B6B1B"/>
    <w:rsid w:val="5A5A4DA7"/>
    <w:rsid w:val="5A6C6112"/>
    <w:rsid w:val="5A854F44"/>
    <w:rsid w:val="5A9F59CC"/>
    <w:rsid w:val="5AA004E9"/>
    <w:rsid w:val="5AB63D16"/>
    <w:rsid w:val="5ABE4931"/>
    <w:rsid w:val="5AC031EC"/>
    <w:rsid w:val="5AC4067B"/>
    <w:rsid w:val="5AE1418F"/>
    <w:rsid w:val="5AEC0A8A"/>
    <w:rsid w:val="5B0E7B48"/>
    <w:rsid w:val="5B5F03A4"/>
    <w:rsid w:val="5B68776B"/>
    <w:rsid w:val="5B9078F1"/>
    <w:rsid w:val="5B9818E8"/>
    <w:rsid w:val="5BDC2283"/>
    <w:rsid w:val="5BFC3CB3"/>
    <w:rsid w:val="5BFE4BB1"/>
    <w:rsid w:val="5C031F8B"/>
    <w:rsid w:val="5C0C0F24"/>
    <w:rsid w:val="5C11433C"/>
    <w:rsid w:val="5C166DEF"/>
    <w:rsid w:val="5C225659"/>
    <w:rsid w:val="5C330B90"/>
    <w:rsid w:val="5C563408"/>
    <w:rsid w:val="5C674393"/>
    <w:rsid w:val="5C761E49"/>
    <w:rsid w:val="5CAD5C12"/>
    <w:rsid w:val="5CC74F4E"/>
    <w:rsid w:val="5CD821BC"/>
    <w:rsid w:val="5CDD77D2"/>
    <w:rsid w:val="5CF60C59"/>
    <w:rsid w:val="5CF74D65"/>
    <w:rsid w:val="5CFC51BB"/>
    <w:rsid w:val="5D556928"/>
    <w:rsid w:val="5D5F6439"/>
    <w:rsid w:val="5D810AA5"/>
    <w:rsid w:val="5DB26D32"/>
    <w:rsid w:val="5DDA1440"/>
    <w:rsid w:val="5DDE6A16"/>
    <w:rsid w:val="5DE92CBE"/>
    <w:rsid w:val="5E0716AD"/>
    <w:rsid w:val="5E337FF2"/>
    <w:rsid w:val="5E343D6A"/>
    <w:rsid w:val="5E574252"/>
    <w:rsid w:val="5E8425FB"/>
    <w:rsid w:val="5E8F2D4E"/>
    <w:rsid w:val="5E940814"/>
    <w:rsid w:val="5E9F5687"/>
    <w:rsid w:val="5EAC1B52"/>
    <w:rsid w:val="5EFC4888"/>
    <w:rsid w:val="5F2C02FE"/>
    <w:rsid w:val="5F2C67EF"/>
    <w:rsid w:val="5F323EBD"/>
    <w:rsid w:val="5F4E106E"/>
    <w:rsid w:val="5F5A53E8"/>
    <w:rsid w:val="5F5F7741"/>
    <w:rsid w:val="5F872AC4"/>
    <w:rsid w:val="5FAB005C"/>
    <w:rsid w:val="5FC40F53"/>
    <w:rsid w:val="5FD500A2"/>
    <w:rsid w:val="5FED7171"/>
    <w:rsid w:val="60183FF5"/>
    <w:rsid w:val="60234A74"/>
    <w:rsid w:val="60310561"/>
    <w:rsid w:val="603445E0"/>
    <w:rsid w:val="605B3830"/>
    <w:rsid w:val="608C585A"/>
    <w:rsid w:val="60AF2097"/>
    <w:rsid w:val="60CE2EFF"/>
    <w:rsid w:val="60D84E80"/>
    <w:rsid w:val="60EC6ACC"/>
    <w:rsid w:val="613542E6"/>
    <w:rsid w:val="613610D3"/>
    <w:rsid w:val="61674D41"/>
    <w:rsid w:val="616D00C2"/>
    <w:rsid w:val="61B41449"/>
    <w:rsid w:val="61DF429F"/>
    <w:rsid w:val="61F07FA8"/>
    <w:rsid w:val="61F730E4"/>
    <w:rsid w:val="61FA4982"/>
    <w:rsid w:val="620416DB"/>
    <w:rsid w:val="620B12FC"/>
    <w:rsid w:val="620B4ED1"/>
    <w:rsid w:val="622540F5"/>
    <w:rsid w:val="622B1281"/>
    <w:rsid w:val="624A3B5C"/>
    <w:rsid w:val="626C0D32"/>
    <w:rsid w:val="626C155A"/>
    <w:rsid w:val="627209BD"/>
    <w:rsid w:val="62A212A2"/>
    <w:rsid w:val="6336726C"/>
    <w:rsid w:val="633A3BD0"/>
    <w:rsid w:val="634E57B0"/>
    <w:rsid w:val="6372336A"/>
    <w:rsid w:val="63770981"/>
    <w:rsid w:val="639F463C"/>
    <w:rsid w:val="63E45722"/>
    <w:rsid w:val="64373C6C"/>
    <w:rsid w:val="64536959"/>
    <w:rsid w:val="64596EBA"/>
    <w:rsid w:val="648539B8"/>
    <w:rsid w:val="64915A72"/>
    <w:rsid w:val="64A01811"/>
    <w:rsid w:val="64A80478"/>
    <w:rsid w:val="64B26D6B"/>
    <w:rsid w:val="64CD45D0"/>
    <w:rsid w:val="64E3380F"/>
    <w:rsid w:val="64F24760"/>
    <w:rsid w:val="65172FF8"/>
    <w:rsid w:val="651F1349"/>
    <w:rsid w:val="65293EFC"/>
    <w:rsid w:val="655E16AA"/>
    <w:rsid w:val="656A1E1F"/>
    <w:rsid w:val="65960E66"/>
    <w:rsid w:val="65DA0D53"/>
    <w:rsid w:val="65F8164D"/>
    <w:rsid w:val="65FB5EB5"/>
    <w:rsid w:val="662326FA"/>
    <w:rsid w:val="663E5C6F"/>
    <w:rsid w:val="66755B85"/>
    <w:rsid w:val="667F7026"/>
    <w:rsid w:val="668533B4"/>
    <w:rsid w:val="66A15D14"/>
    <w:rsid w:val="66B21CD0"/>
    <w:rsid w:val="66E359D2"/>
    <w:rsid w:val="6739088C"/>
    <w:rsid w:val="6753700F"/>
    <w:rsid w:val="676603AA"/>
    <w:rsid w:val="679F04A6"/>
    <w:rsid w:val="67A97771"/>
    <w:rsid w:val="67DA328C"/>
    <w:rsid w:val="67DE7902"/>
    <w:rsid w:val="68012BC0"/>
    <w:rsid w:val="680613F8"/>
    <w:rsid w:val="68273FF7"/>
    <w:rsid w:val="683E593A"/>
    <w:rsid w:val="685017A0"/>
    <w:rsid w:val="68594909"/>
    <w:rsid w:val="689A0C6D"/>
    <w:rsid w:val="68B10EF7"/>
    <w:rsid w:val="68B951AD"/>
    <w:rsid w:val="68C26A26"/>
    <w:rsid w:val="68D27A22"/>
    <w:rsid w:val="68D365EB"/>
    <w:rsid w:val="68D45F2D"/>
    <w:rsid w:val="68E0776A"/>
    <w:rsid w:val="68E322A8"/>
    <w:rsid w:val="68EF0733"/>
    <w:rsid w:val="68F42334"/>
    <w:rsid w:val="69117559"/>
    <w:rsid w:val="691535C1"/>
    <w:rsid w:val="692E3D88"/>
    <w:rsid w:val="693A655A"/>
    <w:rsid w:val="694921C5"/>
    <w:rsid w:val="69501209"/>
    <w:rsid w:val="69553D12"/>
    <w:rsid w:val="698711F2"/>
    <w:rsid w:val="69BB60CE"/>
    <w:rsid w:val="69CE5543"/>
    <w:rsid w:val="69DD7064"/>
    <w:rsid w:val="6A0861BD"/>
    <w:rsid w:val="6A1A2066"/>
    <w:rsid w:val="6A50337D"/>
    <w:rsid w:val="6A6D03E7"/>
    <w:rsid w:val="6AAD2EDA"/>
    <w:rsid w:val="6AD1153C"/>
    <w:rsid w:val="6AE01E1B"/>
    <w:rsid w:val="6AE320AD"/>
    <w:rsid w:val="6AE970AD"/>
    <w:rsid w:val="6B01646B"/>
    <w:rsid w:val="6B166CD1"/>
    <w:rsid w:val="6B71545F"/>
    <w:rsid w:val="6B8754D9"/>
    <w:rsid w:val="6BBA0778"/>
    <w:rsid w:val="6BBA3B00"/>
    <w:rsid w:val="6BC752BC"/>
    <w:rsid w:val="6BE55A23"/>
    <w:rsid w:val="6BE7241B"/>
    <w:rsid w:val="6BFB5EC7"/>
    <w:rsid w:val="6C172D01"/>
    <w:rsid w:val="6C1F16A5"/>
    <w:rsid w:val="6C2C37B4"/>
    <w:rsid w:val="6C377F2C"/>
    <w:rsid w:val="6C7F2654"/>
    <w:rsid w:val="6CA11336"/>
    <w:rsid w:val="6CAB2A6F"/>
    <w:rsid w:val="6CDC6F8F"/>
    <w:rsid w:val="6CDC7AA6"/>
    <w:rsid w:val="6D0D4E6B"/>
    <w:rsid w:val="6D4A65CC"/>
    <w:rsid w:val="6D605AE9"/>
    <w:rsid w:val="6D63093A"/>
    <w:rsid w:val="6D896EB8"/>
    <w:rsid w:val="6D9B1501"/>
    <w:rsid w:val="6DB8295E"/>
    <w:rsid w:val="6DD2490C"/>
    <w:rsid w:val="6DE873B8"/>
    <w:rsid w:val="6DFB6190"/>
    <w:rsid w:val="6E361438"/>
    <w:rsid w:val="6E4F36D9"/>
    <w:rsid w:val="6E563F07"/>
    <w:rsid w:val="6E59425F"/>
    <w:rsid w:val="6E7B6E4B"/>
    <w:rsid w:val="6E8468DA"/>
    <w:rsid w:val="6E9F6FDD"/>
    <w:rsid w:val="6EA51385"/>
    <w:rsid w:val="6EB32A89"/>
    <w:rsid w:val="6EF235B1"/>
    <w:rsid w:val="6F125A01"/>
    <w:rsid w:val="6F37462E"/>
    <w:rsid w:val="6F5A4CB2"/>
    <w:rsid w:val="6F871F4B"/>
    <w:rsid w:val="6F993A2D"/>
    <w:rsid w:val="6FAC5256"/>
    <w:rsid w:val="6FC34F4E"/>
    <w:rsid w:val="6FC67A6D"/>
    <w:rsid w:val="6FCA62DC"/>
    <w:rsid w:val="6FCE032E"/>
    <w:rsid w:val="6FE70C3C"/>
    <w:rsid w:val="6FE729EA"/>
    <w:rsid w:val="7004359C"/>
    <w:rsid w:val="7015713B"/>
    <w:rsid w:val="702E102A"/>
    <w:rsid w:val="702E5B63"/>
    <w:rsid w:val="705E7597"/>
    <w:rsid w:val="7071708F"/>
    <w:rsid w:val="70E21403"/>
    <w:rsid w:val="70EA61F8"/>
    <w:rsid w:val="711E19CD"/>
    <w:rsid w:val="711E5AEC"/>
    <w:rsid w:val="711F2F44"/>
    <w:rsid w:val="71594D33"/>
    <w:rsid w:val="716A5681"/>
    <w:rsid w:val="717164DA"/>
    <w:rsid w:val="718716D2"/>
    <w:rsid w:val="71A36DE5"/>
    <w:rsid w:val="71AE199E"/>
    <w:rsid w:val="71C76BE2"/>
    <w:rsid w:val="71CE6B9D"/>
    <w:rsid w:val="71CF4CFE"/>
    <w:rsid w:val="71EC5903"/>
    <w:rsid w:val="72204741"/>
    <w:rsid w:val="72373B9D"/>
    <w:rsid w:val="725E4ABA"/>
    <w:rsid w:val="726536BC"/>
    <w:rsid w:val="727A5D97"/>
    <w:rsid w:val="72AE77EF"/>
    <w:rsid w:val="72BE77A3"/>
    <w:rsid w:val="72C175E2"/>
    <w:rsid w:val="72D07765"/>
    <w:rsid w:val="72D134DE"/>
    <w:rsid w:val="72DD3EBF"/>
    <w:rsid w:val="7322750B"/>
    <w:rsid w:val="739509AF"/>
    <w:rsid w:val="73A21EC9"/>
    <w:rsid w:val="73F863E7"/>
    <w:rsid w:val="74162430"/>
    <w:rsid w:val="744C4AFC"/>
    <w:rsid w:val="74590F2E"/>
    <w:rsid w:val="745E07B1"/>
    <w:rsid w:val="745E523D"/>
    <w:rsid w:val="74646C08"/>
    <w:rsid w:val="74862AB2"/>
    <w:rsid w:val="749D77CE"/>
    <w:rsid w:val="74AD68DB"/>
    <w:rsid w:val="74C257D4"/>
    <w:rsid w:val="74C303AA"/>
    <w:rsid w:val="74E60A2D"/>
    <w:rsid w:val="74E91F2C"/>
    <w:rsid w:val="74EC61F0"/>
    <w:rsid w:val="74EF6244"/>
    <w:rsid w:val="74FD0F42"/>
    <w:rsid w:val="75120420"/>
    <w:rsid w:val="751C4038"/>
    <w:rsid w:val="752C714D"/>
    <w:rsid w:val="75AF5D58"/>
    <w:rsid w:val="75CA6210"/>
    <w:rsid w:val="75D82E83"/>
    <w:rsid w:val="75E83951"/>
    <w:rsid w:val="75EF406B"/>
    <w:rsid w:val="75F0011F"/>
    <w:rsid w:val="761756AB"/>
    <w:rsid w:val="762046CC"/>
    <w:rsid w:val="762229CE"/>
    <w:rsid w:val="76391AC6"/>
    <w:rsid w:val="76870D6B"/>
    <w:rsid w:val="768E5086"/>
    <w:rsid w:val="76944F4E"/>
    <w:rsid w:val="76D22910"/>
    <w:rsid w:val="76E82A73"/>
    <w:rsid w:val="76E84C69"/>
    <w:rsid w:val="76F36118"/>
    <w:rsid w:val="77A71D65"/>
    <w:rsid w:val="78302B53"/>
    <w:rsid w:val="78350D08"/>
    <w:rsid w:val="783D2632"/>
    <w:rsid w:val="78411105"/>
    <w:rsid w:val="784F737E"/>
    <w:rsid w:val="78584B71"/>
    <w:rsid w:val="78761804"/>
    <w:rsid w:val="789770A1"/>
    <w:rsid w:val="789C6063"/>
    <w:rsid w:val="78C064CE"/>
    <w:rsid w:val="78CA6D92"/>
    <w:rsid w:val="79023438"/>
    <w:rsid w:val="79382508"/>
    <w:rsid w:val="79477401"/>
    <w:rsid w:val="795F1383"/>
    <w:rsid w:val="79644D03"/>
    <w:rsid w:val="796B5ED1"/>
    <w:rsid w:val="797232EB"/>
    <w:rsid w:val="79B06543"/>
    <w:rsid w:val="7A0A5C53"/>
    <w:rsid w:val="7A251010"/>
    <w:rsid w:val="7A6E60A9"/>
    <w:rsid w:val="7A792DD8"/>
    <w:rsid w:val="7A9C1075"/>
    <w:rsid w:val="7AAA11E4"/>
    <w:rsid w:val="7AB56175"/>
    <w:rsid w:val="7AB73941"/>
    <w:rsid w:val="7AC264E9"/>
    <w:rsid w:val="7AC2652D"/>
    <w:rsid w:val="7AD70B6E"/>
    <w:rsid w:val="7AD82779"/>
    <w:rsid w:val="7AF40BE3"/>
    <w:rsid w:val="7B135F56"/>
    <w:rsid w:val="7B354F51"/>
    <w:rsid w:val="7B486307"/>
    <w:rsid w:val="7B58479C"/>
    <w:rsid w:val="7B612FC7"/>
    <w:rsid w:val="7B655D3A"/>
    <w:rsid w:val="7B694BFB"/>
    <w:rsid w:val="7B6C2D6A"/>
    <w:rsid w:val="7B90457D"/>
    <w:rsid w:val="7BA9552A"/>
    <w:rsid w:val="7BD77DB7"/>
    <w:rsid w:val="7BDE3825"/>
    <w:rsid w:val="7BE338EC"/>
    <w:rsid w:val="7C035982"/>
    <w:rsid w:val="7C150865"/>
    <w:rsid w:val="7C2A25DC"/>
    <w:rsid w:val="7C464F3C"/>
    <w:rsid w:val="7C5A2796"/>
    <w:rsid w:val="7C6861D2"/>
    <w:rsid w:val="7C6B2D31"/>
    <w:rsid w:val="7C7E57A7"/>
    <w:rsid w:val="7C8025FB"/>
    <w:rsid w:val="7C8F7CA1"/>
    <w:rsid w:val="7CAE092E"/>
    <w:rsid w:val="7CB74B7D"/>
    <w:rsid w:val="7D016D33"/>
    <w:rsid w:val="7D194306"/>
    <w:rsid w:val="7D221505"/>
    <w:rsid w:val="7D3E1825"/>
    <w:rsid w:val="7D470F6C"/>
    <w:rsid w:val="7D5F5A94"/>
    <w:rsid w:val="7D715FE9"/>
    <w:rsid w:val="7D953B7A"/>
    <w:rsid w:val="7E005B37"/>
    <w:rsid w:val="7E2E3863"/>
    <w:rsid w:val="7E370FE0"/>
    <w:rsid w:val="7EA53DC1"/>
    <w:rsid w:val="7EB036CD"/>
    <w:rsid w:val="7EFC18E2"/>
    <w:rsid w:val="7EFD4694"/>
    <w:rsid w:val="7F0F1615"/>
    <w:rsid w:val="7F1064D8"/>
    <w:rsid w:val="7F202690"/>
    <w:rsid w:val="7F721BA4"/>
    <w:rsid w:val="7F7818B1"/>
    <w:rsid w:val="7F8A6B05"/>
    <w:rsid w:val="7F954211"/>
    <w:rsid w:val="7FA07390"/>
    <w:rsid w:val="7FB01F59"/>
    <w:rsid w:val="7FE2068F"/>
    <w:rsid w:val="7FEA3E31"/>
    <w:rsid w:val="7FFD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28"/>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link w:val="29"/>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next w:val="1"/>
    <w:qFormat/>
    <w:uiPriority w:val="0"/>
    <w:pPr>
      <w:widowControl/>
      <w:jc w:val="left"/>
    </w:pPr>
    <w:rPr>
      <w:rFonts w:ascii="宋体" w:hAnsi="Courier New"/>
      <w:kern w:val="0"/>
      <w:sz w:val="24"/>
      <w:szCs w:val="20"/>
      <w:lang w:eastAsia="en-US" w:bidi="en-US"/>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948"/>
        <w:tab w:val="right" w:leader="dot" w:pos="9070"/>
      </w:tabs>
      <w:jc w:val="center"/>
    </w:pPr>
    <w:rPr>
      <w:sz w:val="32"/>
      <w:szCs w:val="32"/>
      <w:lang w:val="zh-CN"/>
    </w:rPr>
  </w:style>
  <w:style w:type="character" w:styleId="18">
    <w:name w:val="page number"/>
    <w:basedOn w:val="17"/>
    <w:qFormat/>
    <w:uiPriority w:val="0"/>
  </w:style>
  <w:style w:type="character" w:styleId="19">
    <w:name w:val="Hyperlink"/>
    <w:qFormat/>
    <w:uiPriority w:val="99"/>
    <w:rPr>
      <w:color w:val="0000FF"/>
      <w:u w:val="single"/>
    </w:rPr>
  </w:style>
  <w:style w:type="paragraph" w:customStyle="1" w:styleId="20">
    <w:name w:val="正文（缩进）"/>
    <w:basedOn w:val="1"/>
    <w:qFormat/>
    <w:uiPriority w:val="0"/>
    <w:pPr>
      <w:spacing w:before="156" w:beforeLines="50" w:after="156" w:afterLines="50" w:line="360" w:lineRule="auto"/>
      <w:ind w:firstLine="480" w:firstLineChars="200"/>
    </w:pPr>
    <w:rPr>
      <w:rFonts w:eastAsia="宋体"/>
      <w:sz w:val="24"/>
    </w:rPr>
  </w:style>
  <w:style w:type="paragraph" w:customStyle="1" w:styleId="21">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22">
    <w:name w:val="列表段落1"/>
    <w:basedOn w:val="1"/>
    <w:qFormat/>
    <w:uiPriority w:val="34"/>
    <w:pPr>
      <w:ind w:firstLine="420" w:firstLineChars="200"/>
    </w:p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25">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26">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27">
    <w:name w:val="Table Paragraph"/>
    <w:basedOn w:val="1"/>
    <w:qFormat/>
    <w:uiPriority w:val="1"/>
  </w:style>
  <w:style w:type="character" w:customStyle="1" w:styleId="28">
    <w:name w:val="标题 1 Char"/>
    <w:link w:val="5"/>
    <w:qFormat/>
    <w:uiPriority w:val="0"/>
    <w:rPr>
      <w:rFonts w:ascii="Times New Roman" w:hAnsi="Times New Roman"/>
      <w:b/>
      <w:bCs/>
      <w:kern w:val="44"/>
      <w:sz w:val="44"/>
      <w:szCs w:val="44"/>
    </w:rPr>
  </w:style>
  <w:style w:type="character" w:customStyle="1" w:styleId="29">
    <w:name w:val="标题 2 Char"/>
    <w:link w:val="6"/>
    <w:qFormat/>
    <w:uiPriority w:val="0"/>
    <w:rPr>
      <w:rFonts w:ascii="Times New Roman" w:hAnsi="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36907</Words>
  <Characters>39708</Characters>
  <Lines>364</Lines>
  <Paragraphs>102</Paragraphs>
  <TotalTime>227</TotalTime>
  <ScaleCrop>false</ScaleCrop>
  <LinksUpToDate>false</LinksUpToDate>
  <CharactersWithSpaces>43409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2020-07-29T03:58:00Z</dcterms:created>
  <dc:creator>Administrator</dc:creator>
  <cp:lastModifiedBy>NTKO</cp:lastModifiedBy>
  <cp:lastPrinted>2023-12-12T01:10:00Z</cp:lastPrinted>
  <dcterms:modified xsi:type="dcterms:W3CDTF">2023-12-12T06:09:06Z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69D4371309994747817E1EB159FA9FFD_13</vt:lpwstr>
  </property>
  <property fmtid="{D5CDD505-2E9C-101B-9397-08002B2CF9AE}" pid="4" name="commondata">
    <vt:lpwstr>eyJoZGlkIjoiNmU2YTc2NjQ3NzlhYWQ4OWU3ZmZhMmRhNzY1NThhYzcifQ==</vt:lpwstr>
  </property>
</Properties>
</file>