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w w:val="120"/>
          <w:sz w:val="52"/>
          <w:szCs w:val="52"/>
          <w:lang w:eastAsia="zh-CN"/>
        </w:rPr>
      </w:pPr>
    </w:p>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sz w:val="144"/>
          <w:szCs w:val="144"/>
          <w:lang w:eastAsia="zh-CN"/>
        </w:rPr>
        <w:t>竞争性</w:t>
      </w:r>
      <w:r>
        <w:rPr>
          <w:rFonts w:hint="eastAsia" w:ascii="宋体" w:hAnsi="宋体" w:cs="宋体"/>
          <w:b/>
          <w:bCs/>
          <w:color w:val="auto"/>
          <w:spacing w:val="0"/>
          <w:w w:val="66"/>
          <w:sz w:val="144"/>
          <w:szCs w:val="144"/>
          <w:lang w:val="en-US" w:eastAsia="zh-CN"/>
        </w:rPr>
        <w:t>谈判</w:t>
      </w:r>
      <w:r>
        <w:rPr>
          <w:rFonts w:hint="eastAsia" w:ascii="宋体" w:hAnsi="宋体" w:eastAsia="宋体" w:cs="宋体"/>
          <w:b/>
          <w:bCs/>
          <w:color w:val="auto"/>
          <w:spacing w:val="0"/>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pacing w:val="0"/>
          <w:sz w:val="28"/>
          <w:szCs w:val="28"/>
          <w:lang w:val="en-US" w:eastAsia="zh-CN"/>
        </w:rPr>
        <w:t>冶农采[2023]0006号</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cs="宋体"/>
          <w:b/>
          <w:bCs/>
          <w:color w:val="auto"/>
          <w:spacing w:val="-6"/>
          <w:sz w:val="28"/>
          <w:szCs w:val="28"/>
          <w:lang w:val="en-US" w:eastAsia="zh-CN"/>
        </w:rPr>
        <w:t>大冶市灵乡镇戴岭村湾组路灯亮化增补路灯项目</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采购</w:t>
      </w:r>
      <w:r>
        <w:rPr>
          <w:rFonts w:hint="eastAsia" w:ascii="宋体" w:hAnsi="宋体" w:eastAsia="宋体" w:cs="宋体"/>
          <w:b/>
          <w:bCs/>
          <w:color w:val="auto"/>
          <w:sz w:val="28"/>
          <w:szCs w:val="28"/>
        </w:rPr>
        <w:t>单位：</w:t>
      </w:r>
      <w:r>
        <w:rPr>
          <w:rFonts w:hint="eastAsia" w:ascii="宋体" w:hAnsi="宋体" w:cs="宋体"/>
          <w:b/>
          <w:bCs/>
          <w:color w:val="auto"/>
          <w:sz w:val="28"/>
          <w:szCs w:val="28"/>
          <w:lang w:eastAsia="zh-CN"/>
        </w:rPr>
        <w:t>大冶市灵乡镇戴岭村村民委员会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16"/>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湖北中达工程管理有限公司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三</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七</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39"/>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23"/>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16"/>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 xml:space="preserve">第一章 </w:t>
      </w: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湖北中达工程管理有限公司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大冶市灵乡镇戴岭村村民委员会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大冶市灵乡镇戴岭村湾组路灯亮化增补路灯项目</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冶农采[2023]0006号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大冶市灵乡镇戴岭村湾组路灯亮化增补路灯项目</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287731.23</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cs="宋体"/>
          <w:color w:val="000000" w:themeColor="text1"/>
          <w:sz w:val="24"/>
          <w:szCs w:val="24"/>
          <w:u w:val="single"/>
          <w:lang w:val="en-US" w:eastAsia="zh-CN"/>
          <w14:textFill>
            <w14:solidFill>
              <w14:schemeClr w14:val="tx1"/>
            </w14:solidFill>
          </w14:textFill>
        </w:rPr>
        <w:t>村级自筹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合同签订后20日历天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城市及道路照明工程专业承包</w:t>
      </w:r>
      <w:r>
        <w:rPr>
          <w:rFonts w:hint="eastAsia" w:ascii="宋体" w:hAnsi="宋体" w:eastAsia="宋体" w:cs="宋体"/>
          <w:color w:val="auto"/>
          <w:sz w:val="24"/>
          <w:szCs w:val="24"/>
          <w:u w:val="single"/>
          <w:lang w:val="zh-CN" w:eastAsia="zh-CN"/>
        </w:rPr>
        <w:t>叁级（含）以上资质，</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市政工程专业贰级（含）以上或机电工程专业贰级（含）以上</w:t>
      </w:r>
      <w:r>
        <w:rPr>
          <w:rFonts w:hint="eastAsia" w:ascii="宋体" w:hAnsi="宋体" w:eastAsia="宋体" w:cs="宋体"/>
          <w:color w:val="auto"/>
          <w:sz w:val="24"/>
          <w:szCs w:val="24"/>
          <w:u w:val="single"/>
          <w:lang w:val="zh-CN" w:eastAsia="zh-CN"/>
        </w:rPr>
        <w:t>注册建造师资格（不含临时证），具备有效的安全生产考核合格证书（B证），且未担任其它在建工程(提供承诺函)；技术负责人具备</w:t>
      </w:r>
      <w:r>
        <w:rPr>
          <w:rFonts w:hint="eastAsia" w:ascii="宋体" w:hAnsi="宋体" w:eastAsia="宋体" w:cs="宋体"/>
          <w:color w:val="auto"/>
          <w:sz w:val="24"/>
          <w:szCs w:val="24"/>
          <w:u w:val="single"/>
          <w:lang w:val="en-US" w:eastAsia="zh-CN"/>
        </w:rPr>
        <w:t>相关</w:t>
      </w:r>
      <w:r>
        <w:rPr>
          <w:rFonts w:hint="eastAsia" w:ascii="宋体" w:hAnsi="宋体" w:eastAsia="宋体" w:cs="宋体"/>
          <w:color w:val="auto"/>
          <w:sz w:val="24"/>
          <w:szCs w:val="24"/>
          <w:u w:val="single"/>
          <w:lang w:val="zh-CN" w:eastAsia="zh-CN"/>
        </w:rPr>
        <w:t>专业中级（含）以上职称或</w:t>
      </w:r>
      <w:r>
        <w:rPr>
          <w:rFonts w:hint="eastAsia" w:ascii="宋体" w:hAnsi="宋体" w:eastAsia="宋体" w:cs="宋体"/>
          <w:color w:val="auto"/>
          <w:sz w:val="24"/>
          <w:szCs w:val="24"/>
          <w:u w:val="single"/>
          <w:lang w:val="en-US" w:eastAsia="zh-CN"/>
        </w:rPr>
        <w:t>相关</w:t>
      </w:r>
      <w:r>
        <w:rPr>
          <w:rFonts w:hint="eastAsia" w:ascii="宋体" w:hAnsi="宋体" w:eastAsia="宋体" w:cs="宋体"/>
          <w:color w:val="auto"/>
          <w:sz w:val="24"/>
          <w:szCs w:val="24"/>
          <w:u w:val="single"/>
          <w:lang w:val="zh-CN" w:eastAsia="zh-CN"/>
        </w:rPr>
        <w:t>专业注册建造师资格；提供</w:t>
      </w:r>
      <w:r>
        <w:rPr>
          <w:rFonts w:hint="eastAsia" w:ascii="宋体" w:hAnsi="宋体" w:cs="宋体"/>
          <w:color w:val="auto"/>
          <w:sz w:val="24"/>
          <w:szCs w:val="24"/>
          <w:u w:val="single"/>
          <w:lang w:val="en-US" w:eastAsia="zh-CN"/>
        </w:rPr>
        <w:t>相关</w:t>
      </w:r>
      <w:r>
        <w:rPr>
          <w:rFonts w:hint="eastAsia" w:ascii="宋体" w:hAnsi="宋体" w:eastAsia="宋体" w:cs="宋体"/>
          <w:color w:val="auto"/>
          <w:sz w:val="24"/>
          <w:szCs w:val="24"/>
          <w:u w:val="single"/>
          <w:lang w:val="en-US" w:eastAsia="zh-CN"/>
        </w:rPr>
        <w:t>专业</w:t>
      </w:r>
      <w:r>
        <w:rPr>
          <w:rFonts w:hint="eastAsia" w:ascii="宋体" w:hAnsi="宋体" w:eastAsia="宋体" w:cs="宋体"/>
          <w:color w:val="auto"/>
          <w:sz w:val="24"/>
          <w:szCs w:val="24"/>
          <w:u w:val="single"/>
          <w:lang w:val="zh-CN" w:eastAsia="zh-CN"/>
        </w:rPr>
        <w:t>施工员</w:t>
      </w:r>
      <w:r>
        <w:rPr>
          <w:rFonts w:hint="eastAsia" w:ascii="宋体" w:hAnsi="宋体" w:cs="宋体"/>
          <w:color w:val="auto"/>
          <w:sz w:val="24"/>
          <w:szCs w:val="24"/>
          <w:u w:val="single"/>
          <w:lang w:val="en-US" w:eastAsia="zh-CN"/>
        </w:rPr>
        <w:t>和</w:t>
      </w:r>
      <w:r>
        <w:rPr>
          <w:rFonts w:hint="eastAsia" w:ascii="宋体" w:hAnsi="宋体" w:eastAsia="宋体" w:cs="宋体"/>
          <w:color w:val="auto"/>
          <w:sz w:val="24"/>
          <w:szCs w:val="24"/>
          <w:u w:val="single"/>
          <w:lang w:val="zh-CN" w:eastAsia="zh-CN"/>
        </w:rPr>
        <w:t>质量（质检）员</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single"/>
          <w:lang w:val="en-US" w:eastAsia="zh-CN"/>
        </w:rPr>
        <w:t>均为本单位在职人员，</w:t>
      </w:r>
      <w:r>
        <w:rPr>
          <w:rFonts w:hint="eastAsia" w:ascii="宋体" w:hAnsi="宋体" w:eastAsia="宋体" w:cs="宋体"/>
          <w:color w:val="auto"/>
          <w:sz w:val="24"/>
          <w:szCs w:val="24"/>
          <w:u w:val="single"/>
          <w:lang w:val="zh-CN" w:eastAsia="zh-CN"/>
        </w:rPr>
        <w:t>不得相互兼职，</w:t>
      </w:r>
      <w:r>
        <w:rPr>
          <w:rFonts w:hint="eastAsia" w:ascii="宋体" w:hAnsi="宋体" w:eastAsia="宋体" w:cs="宋体"/>
          <w:color w:val="auto"/>
          <w:sz w:val="24"/>
          <w:szCs w:val="24"/>
          <w:u w:val="single"/>
          <w:lang w:val="en-US" w:eastAsia="zh-CN"/>
        </w:rPr>
        <w:t>须</w:t>
      </w:r>
      <w:r>
        <w:rPr>
          <w:rFonts w:hint="eastAsia" w:ascii="宋体" w:hAnsi="宋体" w:eastAsia="宋体" w:cs="宋体"/>
          <w:color w:val="auto"/>
          <w:sz w:val="24"/>
          <w:szCs w:val="24"/>
          <w:u w:val="single"/>
          <w:lang w:val="zh-CN" w:eastAsia="zh-CN"/>
        </w:rPr>
        <w:t>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日</w:t>
      </w:r>
      <w:r>
        <w:rPr>
          <w:rFonts w:hint="eastAsia" w:ascii="宋体" w:hAnsi="宋体" w:eastAsia="宋体" w:cs="宋体"/>
          <w:color w:val="auto"/>
          <w:sz w:val="24"/>
          <w:szCs w:val="24"/>
          <w:highlight w:val="none"/>
          <w:u w:val="none"/>
          <w:lang w:val="en-US" w:eastAsia="zh-CN"/>
        </w:rPr>
        <w:t>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val="en-US" w:eastAsia="zh-CN"/>
        </w:rPr>
        <w:t>时00分</w:t>
      </w:r>
      <w:r>
        <w:rPr>
          <w:rFonts w:hint="eastAsia" w:ascii="宋体" w:hAnsi="宋体" w:eastAsia="宋体" w:cs="宋体"/>
          <w:color w:val="auto"/>
          <w:sz w:val="24"/>
          <w:szCs w:val="24"/>
          <w:highlight w:val="none"/>
          <w:u w:val="none"/>
          <w:lang w:val="en-US" w:eastAsia="zh-CN"/>
        </w:rPr>
        <w:t>止</w:t>
      </w:r>
      <w:r>
        <w:rPr>
          <w:rFonts w:hint="eastAsia" w:ascii="宋体" w:hAnsi="宋体" w:eastAsia="宋体" w:cs="宋体"/>
          <w:color w:val="auto"/>
          <w:sz w:val="24"/>
          <w:szCs w:val="24"/>
          <w:highlight w:val="none"/>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2、地点：云上大冶-聚焦三农板块（http://dayeyun.cjyun.org/z/133229/）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w:t>
      </w:r>
      <w:r>
        <w:rPr>
          <w:rFonts w:hint="eastAsia" w:ascii="宋体" w:hAnsi="宋体" w:eastAsia="宋体" w:cs="宋体"/>
          <w:color w:val="auto"/>
          <w:sz w:val="24"/>
          <w:szCs w:val="24"/>
          <w:highlight w:val="none"/>
          <w:u w:val="single"/>
          <w:lang w:val="en-US" w:eastAsia="zh-CN"/>
        </w:rPr>
        <w:t>直接</w:t>
      </w:r>
      <w:r>
        <w:rPr>
          <w:rFonts w:hint="eastAsia" w:ascii="宋体" w:hAnsi="宋体" w:cs="宋体"/>
          <w:color w:val="auto"/>
          <w:sz w:val="24"/>
          <w:szCs w:val="24"/>
          <w:highlight w:val="none"/>
          <w:u w:val="single"/>
          <w:lang w:val="en-US" w:eastAsia="zh-CN"/>
        </w:rPr>
        <w:t>在本公告页面</w:t>
      </w:r>
      <w:r>
        <w:rPr>
          <w:rFonts w:hint="eastAsia" w:ascii="宋体" w:hAnsi="宋体" w:eastAsia="宋体" w:cs="宋体"/>
          <w:color w:val="auto"/>
          <w:sz w:val="24"/>
          <w:szCs w:val="24"/>
          <w:highlight w:val="none"/>
          <w:u w:val="single"/>
          <w:lang w:val="en-US" w:eastAsia="zh-CN"/>
        </w:rPr>
        <w:t>下载</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四、响应文件提交</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截止时间：</w:t>
      </w:r>
      <w:r>
        <w:rPr>
          <w:rFonts w:hint="eastAsia" w:ascii="宋体" w:hAnsi="宋体" w:cs="宋体"/>
          <w:color w:val="auto"/>
          <w:sz w:val="24"/>
          <w:szCs w:val="24"/>
          <w:highlight w:val="none"/>
          <w:u w:val="single"/>
          <w:lang w:val="en-US" w:eastAsia="zh-CN"/>
        </w:rPr>
        <w:t>2023年7月12日09</w:t>
      </w:r>
      <w:r>
        <w:rPr>
          <w:rFonts w:hint="eastAsia" w:ascii="宋体" w:hAnsi="宋体" w:eastAsia="宋体" w:cs="宋体"/>
          <w:color w:val="auto"/>
          <w:sz w:val="24"/>
          <w:szCs w:val="24"/>
          <w:highlight w:val="none"/>
          <w:u w:val="single"/>
          <w:lang w:val="en-US" w:eastAsia="zh-CN"/>
        </w:rPr>
        <w:t>时00分（</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val="en-US" w:eastAsia="zh-CN"/>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分开始接收文件）</w:t>
      </w:r>
      <w:r>
        <w:rPr>
          <w:rFonts w:hint="eastAsia" w:ascii="宋体" w:hAnsi="宋体" w:eastAsia="宋体" w:cs="宋体"/>
          <w:color w:val="auto"/>
          <w:sz w:val="24"/>
          <w:szCs w:val="24"/>
          <w:highlight w:val="none"/>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w:t>
      </w:r>
      <w:r>
        <w:rPr>
          <w:rFonts w:hint="eastAsia" w:ascii="宋体" w:hAnsi="宋体" w:eastAsia="宋体" w:cs="宋体"/>
          <w:color w:val="auto"/>
          <w:sz w:val="24"/>
          <w:szCs w:val="24"/>
          <w:highlight w:val="none"/>
          <w:lang w:val="en-US"/>
        </w:rPr>
        <w:t>地点：</w:t>
      </w:r>
      <w:r>
        <w:rPr>
          <w:rFonts w:hint="eastAsia" w:ascii="宋体" w:hAnsi="宋体" w:cs="宋体"/>
          <w:color w:val="auto"/>
          <w:sz w:val="24"/>
          <w:szCs w:val="24"/>
          <w:highlight w:val="none"/>
          <w:u w:val="single"/>
          <w:lang w:val="en-US" w:eastAsia="zh-CN"/>
        </w:rPr>
        <w:t>大冶市灵乡镇财政所一楼会议室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时间：</w:t>
      </w:r>
      <w:r>
        <w:rPr>
          <w:rFonts w:hint="eastAsia" w:ascii="宋体" w:hAnsi="宋体" w:cs="宋体"/>
          <w:color w:val="auto"/>
          <w:sz w:val="24"/>
          <w:szCs w:val="24"/>
          <w:highlight w:val="none"/>
          <w:u w:val="single"/>
          <w:lang w:val="zh-CN" w:eastAsia="zh-CN"/>
        </w:rPr>
        <w:t>2023年</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val="zh-CN" w:eastAsia="zh-CN"/>
        </w:rPr>
        <w:t>月</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lang w:val="zh-CN"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zh-CN" w:eastAsia="zh-CN"/>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val="zh-CN" w:eastAsia="zh-CN"/>
        </w:rPr>
        <w:t>分</w:t>
      </w:r>
      <w:r>
        <w:rPr>
          <w:rFonts w:hint="eastAsia" w:ascii="宋体" w:hAnsi="宋体" w:eastAsia="宋体" w:cs="宋体"/>
          <w:color w:val="auto"/>
          <w:sz w:val="24"/>
          <w:szCs w:val="24"/>
          <w:highlight w:val="none"/>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大冶市灵乡镇财政所一楼会议室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eastAsia="宋体" w:cs="宋体"/>
          <w:color w:val="auto"/>
          <w:sz w:val="24"/>
          <w:szCs w:val="24"/>
          <w:highlight w:val="none"/>
        </w:rPr>
        <w:t>云上大冶-聚焦三农板块（http://dayeyun.cjyun.org/z/133229/）</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大冶市灵乡镇戴岭村村民委员会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cs="宋体"/>
          <w:color w:val="auto"/>
          <w:sz w:val="24"/>
          <w:szCs w:val="24"/>
          <w:lang w:val="hr-HR" w:eastAsia="zh-CN"/>
        </w:rPr>
        <w:t>大冶市灵乡镇戴岭村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157-9727-3565</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湖北中达工程管理有限公司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址：大冶市美吉特2C栋二层205-207号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：15972523210</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陈靖</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话：15972523210</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湖北中达工程管理有限公司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2023年</w:t>
      </w:r>
      <w:r>
        <w:rPr>
          <w:rFonts w:hint="eastAsia" w:ascii="宋体" w:hAnsi="宋体" w:cs="宋体"/>
          <w:b/>
          <w:bCs/>
          <w:color w:val="auto"/>
          <w:sz w:val="24"/>
          <w:szCs w:val="24"/>
          <w:lang w:val="en-US" w:eastAsia="zh-CN"/>
        </w:rPr>
        <w:t>7</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5</w:t>
      </w:r>
      <w:r>
        <w:rPr>
          <w:rFonts w:hint="eastAsia" w:ascii="宋体" w:hAnsi="宋体" w:cs="宋体"/>
          <w:b/>
          <w:bCs/>
          <w:color w:val="auto"/>
          <w:sz w:val="24"/>
          <w:szCs w:val="24"/>
          <w:lang w:val="zh-CN"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hr-HR"/>
        </w:rPr>
      </w:pPr>
      <w:r>
        <w:rPr>
          <w:rFonts w:hint="eastAsia" w:ascii="宋体" w:hAnsi="宋体" w:eastAsia="宋体" w:cs="宋体"/>
          <w:b/>
          <w:bCs w:val="0"/>
          <w:sz w:val="32"/>
          <w:szCs w:val="32"/>
          <w:lang w:val="hr-HR"/>
        </w:rPr>
        <w:t xml:space="preserve">第二章 </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谈判</w:t>
      </w:r>
      <w:r>
        <w:rPr>
          <w:rFonts w:hint="eastAsia" w:ascii="宋体" w:hAnsi="宋体" w:eastAsia="宋体" w:cs="宋体"/>
          <w:b/>
          <w:bCs w:val="0"/>
          <w:sz w:val="32"/>
          <w:szCs w:val="32"/>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大冶市灵乡镇戴岭村湾组路灯亮化增补路灯项目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zh-CN" w:eastAsia="zh-CN"/>
              </w:rPr>
              <w:t>大冶市灵乡镇戴岭村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内容</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113套太阳能路灯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633" w:type="dxa"/>
            <w:vAlign w:val="center"/>
          </w:tcPr>
          <w:p>
            <w:pPr>
              <w:pStyle w:val="39"/>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工程竣工验收合格经审计后一次性付清。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资金来源</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村级自筹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质量目标</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bookmarkStart w:id="0" w:name="EB481e95dc62cd48af982c4c4a948b092c"/>
            <w:r>
              <w:rPr>
                <w:rFonts w:hint="eastAsia" w:ascii="宋体" w:hAnsi="宋体" w:eastAsia="宋体" w:cs="宋体"/>
                <w:color w:val="auto"/>
                <w:sz w:val="21"/>
                <w:szCs w:val="21"/>
                <w:highlight w:val="none"/>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质</w:t>
            </w:r>
            <w:r>
              <w:rPr>
                <w:rFonts w:hint="eastAsia" w:ascii="宋体" w:hAnsi="宋体" w:eastAsia="宋体" w:cs="宋体"/>
                <w:color w:val="auto"/>
                <w:sz w:val="21"/>
                <w:szCs w:val="21"/>
                <w:highlight w:val="none"/>
                <w:lang w:val="en-US" w:eastAsia="zh-CN"/>
              </w:rPr>
              <w:t>保期</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履</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lang w:val="en-US" w:eastAsia="zh-CN" w:bidi="ar-SA"/>
              </w:rPr>
              <w:t>合同签订后20日历天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四</w:t>
            </w:r>
            <w:r>
              <w:rPr>
                <w:rFonts w:hint="eastAsia" w:ascii="宋体" w:hAnsi="宋体" w:eastAsia="宋体" w:cs="宋体"/>
                <w:b w:val="0"/>
                <w:bCs/>
                <w:color w:val="auto"/>
                <w:sz w:val="21"/>
                <w:szCs w:val="21"/>
                <w:u w:val="none"/>
                <w:lang w:val="en-US" w:eastAsia="zh-CN"/>
              </w:rPr>
              <w:t>份（正本壹份，副本</w:t>
            </w:r>
            <w:r>
              <w:rPr>
                <w:rFonts w:hint="eastAsia" w:hAnsi="宋体" w:cs="宋体"/>
                <w:b w:val="0"/>
                <w:bCs/>
                <w:color w:val="auto"/>
                <w:sz w:val="21"/>
                <w:szCs w:val="21"/>
                <w:u w:val="none"/>
                <w:lang w:val="en-US" w:eastAsia="zh-CN"/>
              </w:rPr>
              <w:t>叁</w:t>
            </w:r>
            <w:r>
              <w:rPr>
                <w:rFonts w:hint="eastAsia" w:ascii="宋体" w:hAnsi="宋体" w:eastAsia="宋体" w:cs="宋体"/>
                <w:b w:val="0"/>
                <w:bCs/>
                <w:color w:val="auto"/>
                <w:sz w:val="21"/>
                <w:szCs w:val="21"/>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提出答疑</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single"/>
                <w:lang w:eastAsia="zh-CN"/>
              </w:rPr>
              <w:t>20</w:t>
            </w:r>
            <w:r>
              <w:rPr>
                <w:rFonts w:hint="eastAsia" w:ascii="宋体" w:hAnsi="宋体" w:eastAsia="宋体" w:cs="宋体"/>
                <w:b/>
                <w:color w:val="auto"/>
                <w:sz w:val="21"/>
                <w:szCs w:val="21"/>
                <w:highlight w:val="none"/>
                <w:u w:val="single"/>
                <w:lang w:val="en-US" w:eastAsia="zh-CN"/>
              </w:rPr>
              <w:t>2</w:t>
            </w:r>
            <w:r>
              <w:rPr>
                <w:rFonts w:hint="eastAsia"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lang w:eastAsia="zh-CN"/>
              </w:rPr>
              <w:t>年</w:t>
            </w:r>
            <w:r>
              <w:rPr>
                <w:rFonts w:hint="eastAsia" w:hAnsi="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lang w:eastAsia="zh-CN"/>
              </w:rPr>
              <w:t>月</w:t>
            </w:r>
            <w:r>
              <w:rPr>
                <w:rFonts w:hint="eastAsia" w:hAnsi="宋体" w:cs="宋体"/>
                <w:b/>
                <w:color w:val="auto"/>
                <w:sz w:val="21"/>
                <w:szCs w:val="21"/>
                <w:highlight w:val="none"/>
                <w:u w:val="single"/>
                <w:lang w:val="en-US" w:eastAsia="zh-CN"/>
              </w:rPr>
              <w:t>11</w:t>
            </w:r>
            <w:r>
              <w:rPr>
                <w:rFonts w:hint="eastAsia" w:ascii="宋体" w:hAnsi="宋体" w:eastAsia="宋体" w:cs="宋体"/>
                <w:b/>
                <w:color w:val="auto"/>
                <w:sz w:val="21"/>
                <w:szCs w:val="21"/>
                <w:highlight w:val="none"/>
                <w:u w:val="single"/>
                <w:lang w:eastAsia="zh-CN"/>
              </w:rPr>
              <w:t>日</w:t>
            </w:r>
            <w:r>
              <w:rPr>
                <w:rFonts w:hint="eastAsia" w:ascii="宋体" w:hAnsi="宋体" w:eastAsia="宋体" w:cs="宋体"/>
                <w:color w:val="auto"/>
                <w:sz w:val="21"/>
                <w:szCs w:val="21"/>
                <w:highlight w:val="none"/>
                <w:lang w:eastAsia="zh-CN"/>
              </w:rPr>
              <w:t>之前将要求答疑的问题加盖公章的扫描件发</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eastAsia="zh-CN"/>
              </w:rPr>
              <w:t>电子邮箱：</w:t>
            </w:r>
            <w:r>
              <w:rPr>
                <w:rFonts w:hint="eastAsia" w:hAnsi="宋体" w:cs="宋体"/>
                <w:color w:val="auto"/>
                <w:sz w:val="21"/>
                <w:szCs w:val="21"/>
                <w:highlight w:val="none"/>
                <w:lang w:val="en-US" w:eastAsia="zh-CN"/>
              </w:rPr>
              <w:t>2857155455@qq.com</w:t>
            </w:r>
            <w:r>
              <w:rPr>
                <w:rFonts w:hint="eastAsia" w:ascii="宋体" w:hAnsi="宋体" w:eastAsia="宋体" w:cs="宋体"/>
                <w:color w:val="auto"/>
                <w:sz w:val="21"/>
                <w:szCs w:val="21"/>
                <w:highlight w:val="none"/>
                <w:lang w:eastAsia="zh-CN"/>
              </w:rPr>
              <w:t>，联系人：</w:t>
            </w:r>
            <w:r>
              <w:rPr>
                <w:rFonts w:hint="eastAsia" w:hAnsi="宋体" w:cs="宋体"/>
                <w:color w:val="auto"/>
                <w:sz w:val="21"/>
                <w:szCs w:val="21"/>
                <w:highlight w:val="none"/>
                <w:lang w:val="en-US" w:eastAsia="zh-CN"/>
              </w:rPr>
              <w:t>陈靖</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15972523210</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答疑文件</w:t>
            </w:r>
            <w:r>
              <w:rPr>
                <w:rFonts w:hint="eastAsia" w:ascii="宋体" w:hAnsi="宋体" w:eastAsia="宋体" w:cs="宋体"/>
                <w:color w:val="auto"/>
                <w:sz w:val="21"/>
                <w:szCs w:val="21"/>
                <w:highlight w:val="none"/>
                <w:lang w:val="en-US" w:eastAsia="zh-CN"/>
              </w:rPr>
              <w:t>发布</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截止时间</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地点：云上大冶-聚焦三农板块（http://dayeyun.cjyun.org/z/133229/）</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u w:val="single"/>
                <w:lang w:val="en-US" w:eastAsia="zh-CN"/>
              </w:rPr>
              <w:t>202</w:t>
            </w:r>
            <w:r>
              <w:rPr>
                <w:rFonts w:hint="eastAsia"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val="en-US" w:eastAsia="zh-CN"/>
              </w:rPr>
              <w:t>年</w:t>
            </w:r>
            <w:r>
              <w:rPr>
                <w:rFonts w:hint="eastAsia"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lang w:val="en-US" w:eastAsia="zh-CN"/>
              </w:rPr>
              <w:t>月</w:t>
            </w:r>
            <w:r>
              <w:rPr>
                <w:rFonts w:hint="eastAsia" w:hAnsi="宋体" w:cs="宋体"/>
                <w:b/>
                <w:bCs/>
                <w:color w:val="auto"/>
                <w:sz w:val="21"/>
                <w:szCs w:val="21"/>
                <w:highlight w:val="none"/>
                <w:u w:val="single"/>
                <w:lang w:val="en-US" w:eastAsia="zh-CN"/>
              </w:rPr>
              <w:t>11</w:t>
            </w:r>
            <w:r>
              <w:rPr>
                <w:rFonts w:hint="eastAsia" w:ascii="宋体" w:hAnsi="宋体" w:eastAsia="宋体" w:cs="宋体"/>
                <w:b/>
                <w:bCs/>
                <w:color w:val="auto"/>
                <w:sz w:val="21"/>
                <w:szCs w:val="21"/>
                <w:highlight w:val="none"/>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大冶市灵乡镇财政所一楼会议室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2023年7月12日09时00分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谈判须知</w:t>
      </w:r>
      <w:r>
        <w:rPr>
          <w:rFonts w:hint="eastAsia" w:ascii="宋体" w:hAnsi="宋体" w:eastAsia="宋体" w:cs="宋体"/>
          <w:b/>
          <w:bCs/>
          <w:color w:val="auto"/>
          <w:sz w:val="28"/>
          <w:szCs w:val="28"/>
          <w:highlight w:val="none"/>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大冶市灵乡镇戴岭村村民委员会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湖北中达工程管理有限公司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、法定代表人简称“法人”。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发生以下情况之一，</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保证金将不予退还：</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1）谈判开始后，供应商在谈判文件有效期内撤回响应文件的；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2）提供虚假材料谋取成交资格的；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3）成交后，无正当理由不签订合同的；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将成交项目转让给他人，或者在谈判文件中未说明或未经采购人同意，将成交项目分包给他人的。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5）经专家评审认为有围标、串标嫌疑，经查实的。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eastAsia="宋体" w:cs="宋体"/>
          <w:color w:val="auto"/>
          <w:sz w:val="24"/>
          <w:szCs w:val="24"/>
          <w:highlight w:val="none"/>
        </w:rPr>
        <w:t>云上大冶-聚焦三农板块</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rPr>
        <w:t>云上大冶-聚焦三农板块</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网上</w:t>
      </w:r>
      <w:r>
        <w:rPr>
          <w:rFonts w:hint="eastAsia" w:ascii="宋体" w:hAnsi="宋体" w:eastAsia="宋体" w:cs="宋体"/>
          <w:color w:val="auto"/>
          <w:sz w:val="24"/>
          <w:szCs w:val="24"/>
          <w:lang w:eastAsia="zh-CN"/>
        </w:rPr>
        <w:t>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分项报价表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叁</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w:t>
      </w:r>
      <w:r>
        <w:rPr>
          <w:rFonts w:hint="eastAsia" w:ascii="宋体" w:hAnsi="宋体" w:eastAsia="宋体" w:cs="宋体"/>
          <w:color w:val="auto"/>
          <w:sz w:val="24"/>
          <w:szCs w:val="24"/>
          <w:highlight w:val="none"/>
          <w:lang w:val="en-US" w:eastAsia="zh-CN"/>
        </w:rPr>
        <w:t>正本</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副本</w:t>
      </w:r>
      <w:r>
        <w:rPr>
          <w:rFonts w:hint="eastAsia" w:ascii="宋体" w:hAnsi="宋体" w:cs="宋体"/>
          <w:color w:val="auto"/>
          <w:sz w:val="24"/>
          <w:szCs w:val="24"/>
          <w:highlight w:val="none"/>
          <w:lang w:val="en-US" w:eastAsia="zh-CN"/>
        </w:rPr>
        <w:t>单独密封</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响应文件必须由法人</w:t>
      </w:r>
      <w:r>
        <w:rPr>
          <w:rFonts w:hint="eastAsia" w:ascii="宋体" w:hAnsi="宋体" w:cs="宋体"/>
          <w:color w:val="auto"/>
          <w:sz w:val="24"/>
          <w:szCs w:val="24"/>
          <w:lang w:val="en-US" w:eastAsia="zh-CN"/>
        </w:rPr>
        <w:t>或被授权人逐页签章</w:t>
      </w:r>
      <w:r>
        <w:rPr>
          <w:rFonts w:hint="eastAsia" w:ascii="宋体" w:hAnsi="宋体" w:eastAsia="宋体" w:cs="宋体"/>
          <w:color w:val="auto"/>
          <w:sz w:val="24"/>
          <w:szCs w:val="24"/>
          <w:lang w:eastAsia="zh-CN"/>
        </w:rPr>
        <w:t>并加盖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eastAsia="宋体" w:cs="宋体"/>
          <w:color w:val="auto"/>
          <w:sz w:val="24"/>
          <w:szCs w:val="24"/>
          <w:lang w:eastAsia="zh-CN"/>
        </w:rPr>
        <w:t>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eastAsia="宋体" w:cs="宋体"/>
          <w:bCs/>
          <w:color w:val="auto"/>
          <w:sz w:val="24"/>
          <w:szCs w:val="24"/>
          <w:lang w:val="en-US" w:eastAsia="zh-CN"/>
        </w:rPr>
        <w:t>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highlight w:val="none"/>
        </w:rPr>
        <w:t>云上大冶-聚焦三农板块</w:t>
      </w:r>
      <w:r>
        <w:rPr>
          <w:rFonts w:hint="eastAsia" w:ascii="宋体" w:hAnsi="宋体" w:cs="宋体"/>
          <w:color w:val="auto"/>
          <w:sz w:val="24"/>
          <w:szCs w:val="24"/>
          <w:lang w:val="en-US" w:eastAsia="zh-CN"/>
        </w:rPr>
        <w:t>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w:t>
      </w:r>
      <w:bookmarkStart w:id="5" w:name="_GoBack"/>
      <w:bookmarkEnd w:id="5"/>
      <w:r>
        <w:rPr>
          <w:rFonts w:hint="eastAsia" w:ascii="宋体" w:hAnsi="宋体" w:eastAsia="宋体" w:cs="宋体"/>
          <w:color w:val="auto"/>
          <w:sz w:val="24"/>
          <w:szCs w:val="24"/>
          <w:lang w:eastAsia="zh-CN"/>
        </w:rPr>
        <w:t>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供应商的姓名或者名称、地址、邮编、联系人及联系电话（供应商为自然人的，应当由本人签字；供应商为法人或者其他组织的，应当由法人、主要负责人，或者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时，供应商法人必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2"/>
          <w:szCs w:val="32"/>
        </w:rPr>
      </w:pPr>
      <w:r>
        <w:rPr>
          <w:rFonts w:hint="eastAsia" w:ascii="宋体" w:hAnsi="宋体" w:eastAsia="宋体" w:cs="宋体"/>
          <w:sz w:val="28"/>
          <w:szCs w:val="28"/>
        </w:rPr>
        <w:br w:type="page"/>
      </w:r>
      <w:r>
        <w:rPr>
          <w:rFonts w:hint="eastAsia" w:ascii="宋体" w:hAnsi="宋体" w:eastAsia="宋体" w:cs="宋体"/>
          <w:b/>
          <w:bCs w:val="0"/>
          <w:sz w:val="32"/>
          <w:szCs w:val="32"/>
        </w:rPr>
        <w:t>第三章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大冶市灵乡镇戴岭村湾组路灯亮化增补路灯项目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b w:val="0"/>
          <w:bCs w:val="0"/>
          <w:sz w:val="24"/>
          <w:szCs w:val="24"/>
          <w:lang w:val="en-US" w:eastAsia="zh-CN"/>
        </w:rPr>
        <w:t>详见</w:t>
      </w:r>
      <w:r>
        <w:rPr>
          <w:rFonts w:hint="eastAsia" w:ascii="宋体" w:hAnsi="宋体" w:eastAsia="宋体" w:cs="宋体"/>
          <w:b w:val="0"/>
          <w:bCs w:val="0"/>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pStyle w:val="2"/>
        <w:rPr>
          <w:rFonts w:hint="default"/>
          <w:lang w:val="en-US" w:eastAsia="zh-CN"/>
        </w:rPr>
      </w:pPr>
      <w:r>
        <w:rPr>
          <w:rFonts w:hint="eastAsia" w:hAnsi="宋体" w:cs="宋体"/>
          <w:b/>
          <w:bCs/>
          <w:sz w:val="24"/>
          <w:szCs w:val="24"/>
          <w:lang w:val="en-US" w:eastAsia="zh-CN"/>
        </w:rPr>
        <w:t>1、采购项目规格参数</w:t>
      </w:r>
    </w:p>
    <w:tbl>
      <w:tblPr>
        <w:tblStyle w:val="31"/>
        <w:tblW w:w="9099" w:type="dxa"/>
        <w:tblInd w:w="0" w:type="dxa"/>
        <w:shd w:val="clear" w:color="auto" w:fill="auto"/>
        <w:tblLayout w:type="fixed"/>
        <w:tblCellMar>
          <w:top w:w="0" w:type="dxa"/>
          <w:left w:w="0" w:type="dxa"/>
          <w:bottom w:w="0" w:type="dxa"/>
          <w:right w:w="0" w:type="dxa"/>
        </w:tblCellMar>
      </w:tblPr>
      <w:tblGrid>
        <w:gridCol w:w="675"/>
        <w:gridCol w:w="1590"/>
        <w:gridCol w:w="5379"/>
        <w:gridCol w:w="690"/>
        <w:gridCol w:w="765"/>
      </w:tblGrid>
      <w:tr>
        <w:tblPrEx>
          <w:shd w:val="clear" w:color="auto" w:fill="auto"/>
          <w:tblCellMar>
            <w:top w:w="0" w:type="dxa"/>
            <w:left w:w="0" w:type="dxa"/>
            <w:bottom w:w="0" w:type="dxa"/>
            <w:right w:w="0"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品名</w:t>
            </w:r>
          </w:p>
        </w:tc>
        <w:tc>
          <w:tcPr>
            <w:tcW w:w="5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规格及参数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太阳能路灯</w:t>
            </w:r>
          </w:p>
        </w:tc>
        <w:tc>
          <w:tcPr>
            <w:tcW w:w="5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1.灯杆材料为碳素钢板Q235，内外热镀锌防腐处理，保20年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不生锈。高:6米，臂厚:2.0mm，上下口径:60-130mm，支臂:0.75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米，A字臂法兰尺寸:260*260*8mm</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2.光源:60W金豆LED灯头3.2V，80AH磷酸铁钾电池内置于灯头里面</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3.太阳能板:6V80W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4.配套太阳能支架 </w:t>
            </w:r>
          </w:p>
          <w:p>
            <w:pPr>
              <w:keepNext w:val="0"/>
              <w:keepLines w:val="0"/>
              <w:widowControl/>
              <w:suppressLineNumbers w:val="0"/>
              <w:jc w:val="left"/>
              <w:rPr>
                <w:rFonts w:hint="default" w:ascii="宋体" w:hAnsi="宋体" w:eastAsia="宋体" w:cs="宋体"/>
                <w:i w:val="0"/>
                <w:color w:val="000000"/>
                <w:sz w:val="21"/>
                <w:szCs w:val="21"/>
                <w:u w:val="none"/>
                <w:lang w:val="en-US"/>
              </w:rPr>
            </w:pPr>
            <w:r>
              <w:rPr>
                <w:rFonts w:hint="eastAsia" w:ascii="宋体" w:hAnsi="宋体" w:eastAsia="宋体" w:cs="宋体"/>
                <w:color w:val="000000"/>
                <w:kern w:val="0"/>
                <w:sz w:val="20"/>
                <w:szCs w:val="20"/>
                <w:lang w:val="en-US" w:eastAsia="zh-CN" w:bidi="ar"/>
              </w:rPr>
              <w:t>5.基础：C20商砼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113</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工程竣工验收合格经审计后一次性付清。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合同签订后20日历天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谈判供应商应亲自到达现场踏勘、测量，根据采购项目规格参数自行报价，不超过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287731.23</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bookmarkStart w:id="1" w:name="_TOC_250001"/>
      <w:r>
        <w:rPr>
          <w:rFonts w:hint="eastAsia" w:ascii="宋体" w:hAnsi="宋体" w:eastAsia="宋体" w:cs="宋体"/>
          <w:b/>
          <w:bCs w:val="0"/>
          <w:sz w:val="32"/>
          <w:szCs w:val="32"/>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571"/>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57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79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w:t>
            </w:r>
            <w:r>
              <w:rPr>
                <w:rFonts w:hint="eastAsia" w:ascii="宋体" w:hAnsi="宋体" w:cs="宋体"/>
                <w:b w:val="0"/>
                <w:bCs/>
                <w:color w:val="auto"/>
                <w:sz w:val="24"/>
                <w:szCs w:val="24"/>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一</w:t>
            </w:r>
            <w:r>
              <w:rPr>
                <w:rFonts w:hint="eastAsia" w:ascii="宋体" w:hAnsi="宋体" w:eastAsia="宋体" w:cs="宋体"/>
                <w:b w:val="0"/>
                <w:bCs/>
                <w:color w:val="auto"/>
                <w:sz w:val="24"/>
                <w:szCs w:val="24"/>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七</w:t>
            </w:r>
            <w:r>
              <w:rPr>
                <w:rFonts w:hint="eastAsia" w:ascii="宋体" w:hAnsi="宋体" w:eastAsia="宋体" w:cs="宋体"/>
                <w:b w:val="0"/>
                <w:bCs/>
                <w:color w:val="auto"/>
                <w:sz w:val="24"/>
                <w:szCs w:val="24"/>
                <w:lang w:val="en-US" w:eastAsia="zh-CN" w:bidi="ar-SA"/>
              </w:rPr>
              <w:t>格式提供《</w:t>
            </w:r>
            <w:r>
              <w:rPr>
                <w:rFonts w:hint="eastAsia" w:ascii="宋体" w:hAnsi="宋体" w:cs="宋体"/>
                <w:b w:val="0"/>
                <w:bCs/>
                <w:color w:val="auto"/>
                <w:sz w:val="24"/>
                <w:szCs w:val="24"/>
                <w:lang w:val="en-US" w:eastAsia="zh-CN" w:bidi="ar-SA"/>
              </w:rPr>
              <w:t>成交履约</w:t>
            </w:r>
            <w:r>
              <w:rPr>
                <w:rFonts w:hint="eastAsia" w:ascii="宋体" w:hAnsi="宋体" w:eastAsia="宋体" w:cs="宋体"/>
                <w:b w:val="0"/>
                <w:bCs/>
                <w:color w:val="auto"/>
                <w:sz w:val="24"/>
                <w:szCs w:val="24"/>
                <w:lang w:val="en-US" w:eastAsia="zh-CN" w:bidi="ar-SA"/>
              </w:rPr>
              <w:t>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2）</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4"/>
                <w:szCs w:val="24"/>
                <w:lang w:val="en-US" w:eastAsia="zh-CN" w:bidi="ar-SA"/>
              </w:rPr>
              <w:t>“拖欠农民工工资失信联合惩戒对象名单”、</w:t>
            </w:r>
            <w:r>
              <w:rPr>
                <w:rFonts w:hint="eastAsia" w:ascii="宋体" w:hAnsi="宋体" w:eastAsia="宋体" w:cs="宋体"/>
                <w:b w:val="0"/>
                <w:bCs/>
                <w:color w:val="auto"/>
                <w:sz w:val="24"/>
                <w:szCs w:val="24"/>
                <w:lang w:val="en-US" w:eastAsia="zh-CN" w:bidi="ar-SA"/>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r>
              <w:rPr>
                <w:rFonts w:hint="eastAsia" w:ascii="宋体" w:hAnsi="宋体" w:cs="宋体"/>
                <w:b w:val="0"/>
                <w:bCs/>
                <w:color w:val="auto"/>
                <w:sz w:val="24"/>
                <w:szCs w:val="24"/>
                <w:lang w:val="en-US" w:eastAsia="zh-CN" w:bidi="ar-SA"/>
              </w:rPr>
              <w:t>1</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（1）供应商须具备行政主管部门核发的</w:t>
            </w:r>
            <w:r>
              <w:rPr>
                <w:rFonts w:hint="eastAsia" w:ascii="宋体" w:hAnsi="宋体" w:cs="宋体"/>
                <w:b w:val="0"/>
                <w:bCs/>
                <w:color w:val="auto"/>
                <w:sz w:val="24"/>
                <w:szCs w:val="24"/>
                <w:lang w:val="en-US" w:eastAsia="zh-CN" w:bidi="ar-SA"/>
              </w:rPr>
              <w:t>城市及道路照明工程专业承包</w:t>
            </w:r>
            <w:r>
              <w:rPr>
                <w:rFonts w:hint="eastAsia" w:ascii="宋体" w:hAnsi="宋体" w:eastAsia="宋体" w:cs="宋体"/>
                <w:b w:val="0"/>
                <w:bCs/>
                <w:color w:val="auto"/>
                <w:sz w:val="24"/>
                <w:szCs w:val="24"/>
                <w:lang w:val="en-US" w:eastAsia="zh-CN" w:bidi="ar-SA"/>
              </w:rPr>
              <w:t>叁级（含）以上资质，具有有效的安全生产许可证。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（2）拟派本项目的项目经理须具备</w:t>
            </w:r>
            <w:r>
              <w:rPr>
                <w:rFonts w:hint="eastAsia" w:ascii="宋体" w:hAnsi="宋体" w:cs="宋体"/>
                <w:b w:val="0"/>
                <w:bCs/>
                <w:color w:val="auto"/>
                <w:sz w:val="24"/>
                <w:szCs w:val="24"/>
                <w:lang w:val="en-US" w:eastAsia="zh-CN" w:bidi="ar-SA"/>
              </w:rPr>
              <w:t>市政工程专业贰级（含）以上或机电工程专业贰级（含）以上</w:t>
            </w:r>
            <w:r>
              <w:rPr>
                <w:rFonts w:hint="eastAsia" w:ascii="宋体" w:hAnsi="宋体" w:eastAsia="宋体" w:cs="宋体"/>
                <w:b w:val="0"/>
                <w:bCs/>
                <w:color w:val="auto"/>
                <w:sz w:val="24"/>
                <w:szCs w:val="24"/>
                <w:lang w:val="en-US" w:eastAsia="zh-CN" w:bidi="ar-SA"/>
              </w:rPr>
              <w:t>注册建造师资格（不含临时证），具备有效的安全生产考核合格证书（B证），且未担任其它在建工程(提供承诺函)；技术负责人具备相关专业中级（含）以上职称或相关专业注册建造师资格；提供相关专业施工员和质量（质检）员，材料员、资料员岗位证，安全员具备有效的安全生产考核合格证(C证)，以上拟派的所有人员均为本单位在职人员，不得相互兼职，须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3）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57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参加谈判人员要求</w:t>
            </w:r>
          </w:p>
        </w:tc>
        <w:tc>
          <w:tcPr>
            <w:tcW w:w="479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从云上大冶-聚焦三农板块（http://dayeyun.cjyun.org/z/133229/）下载谈判文件，提供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第五章  合同书（格式</w:t>
      </w:r>
      <w:bookmarkEnd w:id="1"/>
      <w:r>
        <w:rPr>
          <w:rFonts w:hint="eastAsia" w:ascii="宋体" w:hAnsi="宋体" w:eastAsia="宋体" w:cs="宋体"/>
          <w:b/>
          <w:bCs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16"/>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40"/>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法人（负责人）代表授权人(签字)：</w:t>
      </w:r>
      <w:r>
        <w:rPr>
          <w:rFonts w:hint="eastAsia" w:ascii="宋体" w:hAnsi="宋体" w:eastAsia="宋体" w:cs="宋体"/>
          <w:kern w:val="0"/>
          <w:sz w:val="24"/>
          <w:szCs w:val="20"/>
        </w:rPr>
        <w:tab/>
      </w:r>
      <w:r>
        <w:rPr>
          <w:rFonts w:hint="eastAsia" w:ascii="宋体" w:hAnsi="宋体" w:eastAsia="宋体" w:cs="宋体"/>
          <w:kern w:val="0"/>
          <w:sz w:val="24"/>
          <w:szCs w:val="20"/>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rPr>
        <w:t>第</w:t>
      </w:r>
      <w:r>
        <w:rPr>
          <w:rFonts w:hint="eastAsia" w:ascii="宋体" w:hAnsi="宋体" w:cs="宋体"/>
          <w:b/>
          <w:bCs w:val="0"/>
          <w:sz w:val="32"/>
          <w:szCs w:val="32"/>
          <w:lang w:val="en-US" w:eastAsia="zh-CN"/>
        </w:rPr>
        <w:t>六</w:t>
      </w:r>
      <w:r>
        <w:rPr>
          <w:rFonts w:hint="eastAsia" w:ascii="宋体" w:hAnsi="宋体" w:eastAsia="宋体" w:cs="宋体"/>
          <w:b/>
          <w:bCs w:val="0"/>
          <w:sz w:val="32"/>
          <w:szCs w:val="32"/>
        </w:rPr>
        <w:t xml:space="preserve">章  </w:t>
      </w:r>
      <w:r>
        <w:rPr>
          <w:rFonts w:hint="eastAsia" w:ascii="宋体" w:hAnsi="宋体" w:eastAsia="宋体" w:cs="宋体"/>
          <w:b/>
          <w:bCs w:val="0"/>
          <w:sz w:val="32"/>
          <w:szCs w:val="32"/>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20"/>
        <w:tabs>
          <w:tab w:val="left" w:pos="1260"/>
        </w:tabs>
        <w:jc w:val="distribute"/>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20"/>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20"/>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叁</w:t>
      </w:r>
      <w:r>
        <w:rPr>
          <w:rFonts w:hint="eastAsia" w:ascii="宋体" w:hAnsi="宋体" w:eastAsia="宋体" w:cs="宋体"/>
          <w:sz w:val="24"/>
          <w:szCs w:val="24"/>
        </w:rPr>
        <w:t>份。</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hAnsi="宋体" w:cs="宋体"/>
          <w:sz w:val="24"/>
          <w:szCs w:val="24"/>
          <w:lang w:val="en-US" w:eastAsia="zh-CN"/>
        </w:rPr>
        <w:t>分项报价表</w:t>
      </w:r>
      <w:r>
        <w:rPr>
          <w:rFonts w:hint="eastAsia" w:ascii="宋体" w:hAnsi="宋体" w:eastAsia="宋体" w:cs="宋体"/>
          <w:sz w:val="24"/>
          <w:szCs w:val="24"/>
        </w:rPr>
        <w:t>；</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hAnsi="宋体" w:cs="宋体"/>
          <w:sz w:val="24"/>
          <w:szCs w:val="24"/>
          <w:lang w:val="en-US" w:eastAsia="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0"/>
        <w:adjustRightInd w:val="0"/>
        <w:snapToGrid w:val="0"/>
        <w:spacing w:line="360" w:lineRule="auto"/>
        <w:ind w:firstLine="480" w:firstLineChars="200"/>
        <w:jc w:val="right"/>
        <w:rPr>
          <w:rFonts w:hint="eastAsia" w:ascii="宋体" w:hAnsi="宋体" w:eastAsia="宋体" w:cs="宋体"/>
          <w:sz w:val="24"/>
          <w:szCs w:val="24"/>
        </w:rPr>
      </w:pPr>
    </w:p>
    <w:p>
      <w:pPr>
        <w:pStyle w:val="20"/>
        <w:adjustRightInd w:val="0"/>
        <w:snapToGrid w:val="0"/>
        <w:spacing w:line="360" w:lineRule="auto"/>
        <w:ind w:firstLine="480" w:firstLineChars="200"/>
        <w:jc w:val="right"/>
        <w:rPr>
          <w:rFonts w:hint="eastAsia" w:ascii="宋体" w:hAnsi="宋体" w:eastAsia="宋体" w:cs="宋体"/>
          <w:sz w:val="24"/>
          <w:szCs w:val="24"/>
        </w:rPr>
      </w:pPr>
    </w:p>
    <w:p>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0"/>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39"/>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的，仅提供此证明文件，无需提供法人（负责人）代表授权书）</w:t>
      </w:r>
    </w:p>
    <w:p>
      <w:pPr>
        <w:pStyle w:val="20"/>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）、法人（负责人）代表授权书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法人身份证和</w:t>
            </w:r>
            <w:r>
              <w:rPr>
                <w:rFonts w:hint="eastAsia" w:ascii="宋体" w:hAnsi="宋体" w:eastAsia="宋体" w:cs="宋体"/>
                <w:bCs/>
                <w:color w:val="auto"/>
                <w:sz w:val="24"/>
              </w:rPr>
              <w:t>被授权人身份证（复印件）</w:t>
            </w:r>
          </w:p>
        </w:tc>
      </w:tr>
    </w:tbl>
    <w:p>
      <w:pPr>
        <w:pStyle w:val="20"/>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31"/>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20"/>
        <w:snapToGrid w:val="0"/>
        <w:spacing w:line="360" w:lineRule="auto"/>
        <w:ind w:firstLine="480" w:firstLineChars="200"/>
        <w:jc w:val="right"/>
        <w:rPr>
          <w:rFonts w:hint="eastAsia" w:ascii="宋体" w:hAnsi="宋体" w:eastAsia="宋体" w:cs="宋体"/>
          <w:color w:val="auto"/>
          <w:sz w:val="24"/>
          <w:szCs w:val="24"/>
        </w:rPr>
      </w:pPr>
    </w:p>
    <w:p>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20"/>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20"/>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0"/>
        <w:snapToGrid w:val="0"/>
        <w:spacing w:line="360" w:lineRule="auto"/>
        <w:ind w:firstLine="420" w:firstLineChars="200"/>
        <w:jc w:val="right"/>
        <w:rPr>
          <w:rFonts w:hint="eastAsia" w:ascii="宋体" w:hAnsi="宋体" w:eastAsia="宋体" w:cs="宋体"/>
          <w:color w:val="auto"/>
          <w:szCs w:val="24"/>
          <w:lang w:eastAsia="zh-CN"/>
        </w:rPr>
      </w:pPr>
    </w:p>
    <w:p>
      <w:pPr>
        <w:pStyle w:val="20"/>
        <w:snapToGrid w:val="0"/>
        <w:spacing w:line="360" w:lineRule="auto"/>
        <w:ind w:firstLine="420" w:firstLineChars="200"/>
        <w:jc w:val="right"/>
        <w:rPr>
          <w:rFonts w:hint="eastAsia" w:ascii="宋体" w:hAnsi="宋体" w:eastAsia="宋体" w:cs="宋体"/>
          <w:color w:val="auto"/>
          <w:szCs w:val="24"/>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20"/>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20"/>
        <w:snapToGrid w:val="0"/>
        <w:spacing w:line="360" w:lineRule="auto"/>
        <w:ind w:firstLine="480" w:firstLineChars="200"/>
        <w:jc w:val="right"/>
        <w:rPr>
          <w:rFonts w:hint="eastAsia" w:ascii="宋体" w:hAnsi="宋体" w:eastAsia="宋体" w:cs="宋体"/>
          <w:color w:val="auto"/>
          <w:sz w:val="24"/>
          <w:szCs w:val="24"/>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16"/>
        <w:rPr>
          <w:rFonts w:hint="eastAsia"/>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20"/>
        <w:snapToGrid w:val="0"/>
        <w:spacing w:line="360" w:lineRule="auto"/>
        <w:ind w:firstLine="420" w:firstLineChars="200"/>
        <w:jc w:val="right"/>
        <w:rPr>
          <w:rFonts w:hint="eastAsia" w:ascii="宋体" w:hAnsi="宋体" w:eastAsia="宋体" w:cs="宋体"/>
          <w:color w:val="auto"/>
          <w:szCs w:val="24"/>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20"/>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w:t>
      </w:r>
      <w:r>
        <w:rPr>
          <w:rFonts w:hint="eastAsia" w:ascii="宋体" w:hAnsi="宋体" w:cs="宋体"/>
          <w:b/>
          <w:sz w:val="28"/>
          <w:szCs w:val="28"/>
          <w:lang w:val="en-US" w:eastAsia="zh-CN"/>
        </w:rPr>
        <w:t>分项报价表</w:t>
      </w:r>
    </w:p>
    <w:p>
      <w:pPr>
        <w:spacing w:line="274" w:lineRule="exact"/>
        <w:ind w:left="360"/>
        <w:rPr>
          <w:rFonts w:hint="eastAsia" w:asciiTheme="minorEastAsia" w:hAnsiTheme="minorEastAsia" w:cstheme="minorEastAsia"/>
          <w:sz w:val="24"/>
          <w:szCs w:val="24"/>
        </w:rPr>
      </w:pPr>
    </w:p>
    <w:p>
      <w:pPr>
        <w:spacing w:line="274" w:lineRule="exact"/>
        <w:ind w:left="360"/>
        <w:rPr>
          <w:rFonts w:asciiTheme="minorEastAsia" w:hAnsiTheme="minorEastAsia" w:cstheme="minorEastAsia"/>
          <w:sz w:val="20"/>
          <w:szCs w:val="20"/>
        </w:rPr>
      </w:pPr>
      <w:r>
        <w:rPr>
          <w:rFonts w:hint="eastAsia" w:asciiTheme="minorEastAsia" w:hAnsiTheme="minorEastAsia" w:cstheme="minorEastAsia"/>
          <w:sz w:val="24"/>
          <w:szCs w:val="24"/>
        </w:rPr>
        <w:t>采购项目编号：</w:t>
      </w:r>
    </w:p>
    <w:p>
      <w:pPr>
        <w:pStyle w:val="39"/>
        <w:rPr>
          <w:rFonts w:asciiTheme="minorEastAsia" w:hAnsiTheme="minorEastAsia" w:eastAsiaTheme="minorEastAsia" w:cstheme="minorEastAsia"/>
        </w:rPr>
      </w:pPr>
    </w:p>
    <w:p>
      <w:pPr>
        <w:spacing w:line="274" w:lineRule="exact"/>
        <w:ind w:left="360"/>
        <w:rPr>
          <w:rFonts w:asciiTheme="minorEastAsia" w:hAnsiTheme="minorEastAsia" w:cstheme="minorEastAsia"/>
          <w:sz w:val="24"/>
          <w:szCs w:val="24"/>
        </w:rPr>
      </w:pPr>
      <w:r>
        <w:rPr>
          <w:rFonts w:hint="eastAsia" w:asciiTheme="minorEastAsia" w:hAnsiTheme="minorEastAsia" w:cstheme="minorEastAsia"/>
          <w:sz w:val="24"/>
          <w:szCs w:val="24"/>
        </w:rPr>
        <w:t>采购项目名称：</w:t>
      </w:r>
    </w:p>
    <w:p>
      <w:pPr>
        <w:spacing w:line="500" w:lineRule="exact"/>
        <w:rPr>
          <w:rFonts w:hint="eastAsia" w:ascii="宋体" w:hAnsi="宋体" w:cs="仿宋"/>
          <w:sz w:val="28"/>
          <w:szCs w:val="28"/>
          <w:u w:val="single"/>
        </w:rPr>
      </w:pPr>
      <w:r>
        <w:rPr>
          <w:rFonts w:hint="eastAsia" w:ascii="宋体" w:hAnsi="宋体" w:cs="仿宋"/>
          <w:sz w:val="28"/>
          <w:szCs w:val="28"/>
        </w:rPr>
        <w:t xml:space="preserve">          </w:t>
      </w:r>
    </w:p>
    <w:p>
      <w:pPr>
        <w:spacing w:line="500" w:lineRule="exact"/>
        <w:rPr>
          <w:rFonts w:hint="eastAsia" w:ascii="宋体" w:hAnsi="宋体" w:cs="仿宋"/>
          <w:b/>
          <w:sz w:val="28"/>
          <w:szCs w:val="28"/>
        </w:rPr>
      </w:pPr>
    </w:p>
    <w:tbl>
      <w:tblPr>
        <w:tblStyle w:val="31"/>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2834"/>
        <w:gridCol w:w="1433"/>
        <w:gridCol w:w="1983"/>
        <w:gridCol w:w="2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序号</w:t>
            </w:r>
          </w:p>
        </w:tc>
        <w:tc>
          <w:tcPr>
            <w:tcW w:w="2834" w:type="dxa"/>
            <w:tcBorders>
              <w:right w:val="single" w:color="auto" w:sz="4" w:space="0"/>
            </w:tcBorders>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名称</w:t>
            </w:r>
          </w:p>
        </w:tc>
        <w:tc>
          <w:tcPr>
            <w:tcW w:w="1433" w:type="dxa"/>
            <w:tcBorders>
              <w:left w:val="single" w:color="auto" w:sz="4" w:space="0"/>
            </w:tcBorders>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数量</w:t>
            </w: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eastAsiaTheme="minorEastAsia"/>
                <w:sz w:val="24"/>
                <w:lang w:val="en-US" w:eastAsia="zh-CN"/>
              </w:rPr>
            </w:pPr>
            <w:r>
              <w:rPr>
                <w:rFonts w:hint="eastAsia" w:ascii="宋体" w:hAnsi="宋体" w:cs="仿宋"/>
                <w:sz w:val="24"/>
                <w:lang w:val="en-US" w:eastAsia="zh-CN"/>
              </w:rPr>
              <w:t>单价</w:t>
            </w: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eastAsiaTheme="minorEastAsia"/>
                <w:sz w:val="24"/>
                <w:lang w:val="en-US" w:eastAsia="zh-CN"/>
              </w:rPr>
            </w:pPr>
            <w:r>
              <w:rPr>
                <w:rFonts w:hint="eastAsia" w:ascii="宋体" w:hAnsi="宋体" w:cs="仿宋"/>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jc w:val="center"/>
              <w:rPr>
                <w:rFonts w:hint="eastAsia" w:ascii="宋体" w:hAnsi="宋体" w:cs="仿宋"/>
                <w:kern w:val="0"/>
                <w:sz w:val="28"/>
                <w:szCs w:val="28"/>
              </w:rPr>
            </w:pPr>
            <w:r>
              <w:rPr>
                <w:rFonts w:hint="eastAsia" w:ascii="宋体" w:hAnsi="宋体" w:cs="仿宋"/>
                <w:kern w:val="0"/>
                <w:sz w:val="28"/>
                <w:szCs w:val="28"/>
              </w:rPr>
              <w:t>1</w:t>
            </w:r>
          </w:p>
        </w:tc>
        <w:tc>
          <w:tcPr>
            <w:tcW w:w="2834" w:type="dxa"/>
            <w:tcBorders>
              <w:right w:val="single" w:color="auto" w:sz="4" w:space="0"/>
            </w:tcBorders>
            <w:noWrap w:val="0"/>
            <w:vAlign w:val="top"/>
          </w:tcPr>
          <w:p>
            <w:pPr>
              <w:rPr>
                <w:rFonts w:hint="eastAsia" w:ascii="宋体" w:hAnsi="宋体" w:cs="仿宋"/>
                <w:kern w:val="0"/>
                <w:sz w:val="28"/>
                <w:szCs w:val="28"/>
              </w:rPr>
            </w:pPr>
          </w:p>
        </w:tc>
        <w:tc>
          <w:tcPr>
            <w:tcW w:w="1433" w:type="dxa"/>
            <w:tcBorders>
              <w:left w:val="single" w:color="auto" w:sz="4" w:space="0"/>
            </w:tcBorders>
            <w:noWrap w:val="0"/>
            <w:vAlign w:val="center"/>
          </w:tcPr>
          <w:p>
            <w:pPr>
              <w:adjustRightInd w:val="0"/>
              <w:snapToGrid w:val="0"/>
              <w:spacing w:line="500" w:lineRule="exact"/>
              <w:jc w:val="left"/>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jc w:val="center"/>
              <w:rPr>
                <w:rFonts w:hint="eastAsia" w:ascii="宋体" w:hAnsi="宋体" w:cs="仿宋"/>
                <w:kern w:val="0"/>
                <w:sz w:val="28"/>
                <w:szCs w:val="28"/>
              </w:rPr>
            </w:pPr>
            <w:r>
              <w:rPr>
                <w:rFonts w:hint="eastAsia" w:ascii="宋体" w:hAnsi="宋体" w:cs="仿宋"/>
                <w:kern w:val="0"/>
                <w:sz w:val="28"/>
                <w:szCs w:val="28"/>
              </w:rPr>
              <w:t>2</w:t>
            </w:r>
          </w:p>
        </w:tc>
        <w:tc>
          <w:tcPr>
            <w:tcW w:w="2834" w:type="dxa"/>
            <w:tcBorders>
              <w:right w:val="single" w:color="auto" w:sz="4" w:space="0"/>
            </w:tcBorders>
            <w:noWrap w:val="0"/>
            <w:vAlign w:val="top"/>
          </w:tcPr>
          <w:p>
            <w:pPr>
              <w:rPr>
                <w:rFonts w:hint="eastAsia" w:ascii="宋体" w:hAnsi="宋体" w:cs="仿宋"/>
                <w:kern w:val="0"/>
                <w:sz w:val="28"/>
                <w:szCs w:val="28"/>
              </w:rPr>
            </w:pPr>
          </w:p>
        </w:tc>
        <w:tc>
          <w:tcPr>
            <w:tcW w:w="1433" w:type="dxa"/>
            <w:tcBorders>
              <w:left w:val="single" w:color="auto" w:sz="4" w:space="0"/>
            </w:tcBorders>
            <w:noWrap w:val="0"/>
            <w:vAlign w:val="center"/>
          </w:tcPr>
          <w:p>
            <w:pPr>
              <w:adjustRightInd w:val="0"/>
              <w:snapToGrid w:val="0"/>
              <w:spacing w:line="500" w:lineRule="exact"/>
              <w:ind w:left="-88" w:leftChars="-42"/>
              <w:jc w:val="center"/>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108" w:type="dxa"/>
            <w:noWrap w:val="0"/>
            <w:vAlign w:val="center"/>
          </w:tcPr>
          <w:p>
            <w:pPr>
              <w:jc w:val="center"/>
              <w:rPr>
                <w:rFonts w:hint="eastAsia" w:ascii="宋体" w:hAnsi="宋体" w:cs="仿宋"/>
                <w:kern w:val="0"/>
                <w:sz w:val="28"/>
                <w:szCs w:val="28"/>
              </w:rPr>
            </w:pPr>
            <w:r>
              <w:rPr>
                <w:rFonts w:hint="eastAsia" w:ascii="宋体" w:hAnsi="宋体" w:cs="仿宋"/>
                <w:kern w:val="0"/>
                <w:sz w:val="28"/>
                <w:szCs w:val="28"/>
              </w:rPr>
              <w:t>3</w:t>
            </w:r>
          </w:p>
        </w:tc>
        <w:tc>
          <w:tcPr>
            <w:tcW w:w="2834" w:type="dxa"/>
            <w:tcBorders>
              <w:right w:val="single" w:color="auto" w:sz="4" w:space="0"/>
            </w:tcBorders>
            <w:noWrap w:val="0"/>
            <w:vAlign w:val="top"/>
          </w:tcPr>
          <w:p>
            <w:pPr>
              <w:rPr>
                <w:rFonts w:hint="eastAsia" w:ascii="宋体" w:hAnsi="宋体" w:cs="仿宋"/>
                <w:kern w:val="0"/>
                <w:sz w:val="28"/>
                <w:szCs w:val="28"/>
              </w:rPr>
            </w:pPr>
          </w:p>
        </w:tc>
        <w:tc>
          <w:tcPr>
            <w:tcW w:w="1433" w:type="dxa"/>
            <w:tcBorders>
              <w:lef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jc w:val="center"/>
              <w:rPr>
                <w:rFonts w:hint="eastAsia" w:ascii="宋体" w:hAnsi="宋体" w:cs="仿宋"/>
                <w:kern w:val="0"/>
                <w:sz w:val="28"/>
                <w:szCs w:val="28"/>
              </w:rPr>
            </w:pPr>
            <w:r>
              <w:rPr>
                <w:rFonts w:hint="eastAsia" w:ascii="宋体" w:hAnsi="宋体" w:cs="仿宋"/>
                <w:kern w:val="0"/>
                <w:sz w:val="28"/>
                <w:szCs w:val="28"/>
              </w:rPr>
              <w:t>4</w:t>
            </w:r>
          </w:p>
        </w:tc>
        <w:tc>
          <w:tcPr>
            <w:tcW w:w="2834" w:type="dxa"/>
            <w:tcBorders>
              <w:right w:val="single" w:color="auto" w:sz="4" w:space="0"/>
            </w:tcBorders>
            <w:noWrap w:val="0"/>
            <w:vAlign w:val="top"/>
          </w:tcPr>
          <w:p>
            <w:pPr>
              <w:rPr>
                <w:rFonts w:hint="eastAsia" w:ascii="宋体" w:hAnsi="宋体" w:cs="仿宋"/>
                <w:kern w:val="0"/>
                <w:sz w:val="28"/>
                <w:szCs w:val="28"/>
              </w:rPr>
            </w:pPr>
          </w:p>
        </w:tc>
        <w:tc>
          <w:tcPr>
            <w:tcW w:w="1433" w:type="dxa"/>
            <w:tcBorders>
              <w:left w:val="single" w:color="auto" w:sz="4" w:space="0"/>
            </w:tcBorders>
            <w:noWrap w:val="0"/>
            <w:vAlign w:val="center"/>
          </w:tcPr>
          <w:p>
            <w:pPr>
              <w:adjustRightInd w:val="0"/>
              <w:snapToGrid w:val="0"/>
              <w:spacing w:line="500" w:lineRule="exact"/>
              <w:ind w:left="-88" w:leftChars="-42"/>
              <w:jc w:val="center"/>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5</w:t>
            </w:r>
          </w:p>
        </w:tc>
        <w:tc>
          <w:tcPr>
            <w:tcW w:w="2834" w:type="dxa"/>
            <w:tcBorders>
              <w:right w:val="single" w:color="auto" w:sz="4" w:space="0"/>
            </w:tcBorders>
            <w:noWrap w:val="0"/>
            <w:vAlign w:val="top"/>
          </w:tcPr>
          <w:p>
            <w:pPr>
              <w:rPr>
                <w:rFonts w:hint="eastAsia" w:ascii="宋体" w:hAnsi="宋体" w:cs="仿宋"/>
              </w:rPr>
            </w:pPr>
          </w:p>
        </w:tc>
        <w:tc>
          <w:tcPr>
            <w:tcW w:w="1433" w:type="dxa"/>
            <w:tcBorders>
              <w:lef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6</w:t>
            </w:r>
          </w:p>
        </w:tc>
        <w:tc>
          <w:tcPr>
            <w:tcW w:w="2834" w:type="dxa"/>
            <w:tcBorders>
              <w:right w:val="single" w:color="auto" w:sz="4" w:space="0"/>
            </w:tcBorders>
            <w:noWrap w:val="0"/>
            <w:vAlign w:val="top"/>
          </w:tcPr>
          <w:p>
            <w:pPr>
              <w:rPr>
                <w:rFonts w:hint="eastAsia" w:ascii="宋体" w:hAnsi="宋体" w:cs="仿宋"/>
              </w:rPr>
            </w:pPr>
          </w:p>
        </w:tc>
        <w:tc>
          <w:tcPr>
            <w:tcW w:w="1433" w:type="dxa"/>
            <w:tcBorders>
              <w:left w:val="single" w:color="auto" w:sz="4" w:space="0"/>
            </w:tcBorders>
            <w:noWrap w:val="0"/>
            <w:vAlign w:val="center"/>
          </w:tcPr>
          <w:p>
            <w:pPr>
              <w:adjustRightInd w:val="0"/>
              <w:snapToGrid w:val="0"/>
              <w:spacing w:line="500" w:lineRule="exact"/>
              <w:ind w:left="-88" w:leftChars="-42"/>
              <w:jc w:val="center"/>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7</w:t>
            </w:r>
          </w:p>
        </w:tc>
        <w:tc>
          <w:tcPr>
            <w:tcW w:w="2834" w:type="dxa"/>
            <w:tcBorders>
              <w:right w:val="single" w:color="auto" w:sz="4" w:space="0"/>
            </w:tcBorders>
            <w:noWrap w:val="0"/>
            <w:vAlign w:val="top"/>
          </w:tcPr>
          <w:p>
            <w:pPr>
              <w:rPr>
                <w:rFonts w:hint="eastAsia" w:ascii="宋体" w:hAnsi="宋体" w:cs="仿宋"/>
              </w:rPr>
            </w:pPr>
          </w:p>
        </w:tc>
        <w:tc>
          <w:tcPr>
            <w:tcW w:w="1433" w:type="dxa"/>
            <w:tcBorders>
              <w:lef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8</w:t>
            </w:r>
          </w:p>
        </w:tc>
        <w:tc>
          <w:tcPr>
            <w:tcW w:w="2834" w:type="dxa"/>
            <w:tcBorders>
              <w:right w:val="single" w:color="auto" w:sz="4" w:space="0"/>
            </w:tcBorders>
            <w:noWrap w:val="0"/>
            <w:vAlign w:val="top"/>
          </w:tcPr>
          <w:p>
            <w:pPr>
              <w:rPr>
                <w:rFonts w:hint="eastAsia" w:ascii="宋体" w:hAnsi="宋体" w:cs="仿宋"/>
              </w:rPr>
            </w:pPr>
          </w:p>
        </w:tc>
        <w:tc>
          <w:tcPr>
            <w:tcW w:w="1433" w:type="dxa"/>
            <w:tcBorders>
              <w:lef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9</w:t>
            </w:r>
          </w:p>
        </w:tc>
        <w:tc>
          <w:tcPr>
            <w:tcW w:w="2834" w:type="dxa"/>
            <w:tcBorders>
              <w:right w:val="single" w:color="auto" w:sz="4" w:space="0"/>
            </w:tcBorders>
            <w:noWrap w:val="0"/>
            <w:vAlign w:val="top"/>
          </w:tcPr>
          <w:p>
            <w:pPr>
              <w:rPr>
                <w:rFonts w:hint="eastAsia" w:ascii="宋体" w:hAnsi="宋体" w:cs="仿宋"/>
              </w:rPr>
            </w:pPr>
          </w:p>
        </w:tc>
        <w:tc>
          <w:tcPr>
            <w:tcW w:w="1433" w:type="dxa"/>
            <w:tcBorders>
              <w:lef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983" w:type="dxa"/>
            <w:tcBorders>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10</w:t>
            </w:r>
          </w:p>
        </w:tc>
        <w:tc>
          <w:tcPr>
            <w:tcW w:w="2834" w:type="dxa"/>
            <w:tcBorders>
              <w:righ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433" w:type="dxa"/>
            <w:tcBorders>
              <w:lef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983" w:type="dxa"/>
            <w:tcBorders>
              <w:bottom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left w:val="single" w:color="auto" w:sz="4" w:space="0"/>
              <w:bottom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08" w:type="dxa"/>
            <w:noWrap w:val="0"/>
            <w:vAlign w:val="center"/>
          </w:tcPr>
          <w:p>
            <w:pPr>
              <w:adjustRightInd w:val="0"/>
              <w:snapToGrid w:val="0"/>
              <w:spacing w:line="500" w:lineRule="exact"/>
              <w:ind w:left="-88" w:leftChars="-42"/>
              <w:jc w:val="center"/>
              <w:rPr>
                <w:rFonts w:hint="eastAsia" w:ascii="宋体" w:hAnsi="宋体" w:cs="仿宋"/>
                <w:sz w:val="24"/>
              </w:rPr>
            </w:pPr>
            <w:r>
              <w:rPr>
                <w:rFonts w:hint="eastAsia" w:ascii="宋体" w:hAnsi="宋体" w:cs="仿宋"/>
                <w:sz w:val="24"/>
              </w:rPr>
              <w:t>11</w:t>
            </w:r>
          </w:p>
        </w:tc>
        <w:tc>
          <w:tcPr>
            <w:tcW w:w="2834" w:type="dxa"/>
            <w:tcBorders>
              <w:righ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433" w:type="dxa"/>
            <w:tcBorders>
              <w:left w:val="single" w:color="auto" w:sz="4" w:space="0"/>
              <w:right w:val="single" w:color="auto" w:sz="4" w:space="0"/>
            </w:tcBorders>
            <w:noWrap w:val="0"/>
            <w:vAlign w:val="center"/>
          </w:tcPr>
          <w:p>
            <w:pPr>
              <w:adjustRightInd w:val="0"/>
              <w:snapToGrid w:val="0"/>
              <w:spacing w:line="500" w:lineRule="exact"/>
              <w:ind w:left="-88" w:leftChars="-42"/>
              <w:jc w:val="left"/>
              <w:rPr>
                <w:rFonts w:hint="eastAsia" w:ascii="宋体" w:hAnsi="宋体" w:cs="仿宋"/>
                <w:sz w:val="24"/>
              </w:rPr>
            </w:pPr>
          </w:p>
        </w:tc>
        <w:tc>
          <w:tcPr>
            <w:tcW w:w="1983" w:type="dxa"/>
            <w:tcBorders>
              <w:top w:val="single" w:color="auto" w:sz="4" w:space="0"/>
              <w:righ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c>
          <w:tcPr>
            <w:tcW w:w="2042" w:type="dxa"/>
            <w:tcBorders>
              <w:top w:val="single" w:color="auto" w:sz="4" w:space="0"/>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358" w:type="dxa"/>
            <w:gridSpan w:val="4"/>
            <w:tcBorders>
              <w:right w:val="single" w:color="auto" w:sz="4" w:space="0"/>
            </w:tcBorders>
            <w:noWrap w:val="0"/>
            <w:vAlign w:val="top"/>
          </w:tcPr>
          <w:p>
            <w:pPr>
              <w:adjustRightInd w:val="0"/>
              <w:snapToGrid w:val="0"/>
              <w:spacing w:line="500" w:lineRule="exact"/>
              <w:jc w:val="center"/>
              <w:rPr>
                <w:rFonts w:hint="default" w:ascii="宋体" w:hAnsi="宋体" w:cs="仿宋" w:eastAsiaTheme="minorEastAsia"/>
                <w:sz w:val="28"/>
                <w:szCs w:val="28"/>
                <w:lang w:val="en-US" w:eastAsia="zh-CN"/>
              </w:rPr>
            </w:pPr>
            <w:r>
              <w:rPr>
                <w:rFonts w:hint="eastAsia" w:ascii="宋体" w:hAnsi="宋体" w:cs="仿宋"/>
                <w:sz w:val="24"/>
                <w:lang w:val="en-US" w:eastAsia="zh-CN"/>
              </w:rPr>
              <w:t>投标总报价</w:t>
            </w:r>
          </w:p>
        </w:tc>
        <w:tc>
          <w:tcPr>
            <w:tcW w:w="2042" w:type="dxa"/>
            <w:tcBorders>
              <w:left w:val="single" w:color="auto" w:sz="4" w:space="0"/>
            </w:tcBorders>
            <w:noWrap w:val="0"/>
            <w:vAlign w:val="center"/>
          </w:tcPr>
          <w:p>
            <w:pPr>
              <w:adjustRightInd w:val="0"/>
              <w:snapToGrid w:val="0"/>
              <w:spacing w:line="500" w:lineRule="exact"/>
              <w:jc w:val="center"/>
              <w:rPr>
                <w:rFonts w:hint="eastAsia" w:ascii="宋体" w:hAnsi="宋体" w:cs="仿宋"/>
                <w:sz w:val="28"/>
                <w:szCs w:val="28"/>
              </w:rPr>
            </w:pPr>
          </w:p>
        </w:tc>
      </w:tr>
    </w:tbl>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16"/>
        <w:rPr>
          <w:rFonts w:hint="eastAsia" w:ascii="宋体" w:hAnsi="宋体" w:eastAsia="宋体" w:cs="宋体"/>
          <w:bCs/>
          <w:color w:val="auto"/>
          <w:sz w:val="24"/>
          <w:szCs w:val="24"/>
          <w:u w:val="single"/>
        </w:rPr>
      </w:pPr>
    </w:p>
    <w:p>
      <w:pPr>
        <w:pStyle w:val="16"/>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none"/>
        </w:rPr>
        <w:t>：</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pStyle w:val="20"/>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20"/>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2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pStyle w:val="2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大冶市灵乡镇戴岭村村民委员会</w:t>
      </w:r>
      <w:r>
        <w:rPr>
          <w:rFonts w:hint="eastAsia" w:ascii="宋体" w:hAnsi="宋体" w:eastAsia="宋体" w:cs="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20"/>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20"/>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2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20"/>
        <w:adjustRightInd w:val="0"/>
        <w:snapToGrid w:val="0"/>
        <w:spacing w:line="360" w:lineRule="auto"/>
        <w:jc w:val="both"/>
        <w:rPr>
          <w:rFonts w:hint="eastAsia" w:ascii="仿宋" w:hAnsi="仿宋" w:eastAsia="仿宋" w:cs="仿宋_GB2312"/>
          <w:sz w:val="24"/>
          <w:szCs w:val="24"/>
        </w:rPr>
      </w:pPr>
    </w:p>
    <w:p>
      <w:pPr>
        <w:pStyle w:val="39"/>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大冶市灵乡镇戴岭村村民委员会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20"/>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3"/>
      <w:bookmarkStart w:id="4" w:name="OLE_LINK14"/>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39"/>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39"/>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pPr>
        <w:pStyle w:val="2"/>
        <w:rPr>
          <w:rFonts w:hint="eastAsia"/>
          <w:lang w:val="zh-CN" w:eastAsia="zh-CN"/>
        </w:rPr>
      </w:pPr>
    </w:p>
    <w:tbl>
      <w:tblPr>
        <w:tblStyle w:val="31"/>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大冶市灵乡镇戴岭村湾组路灯亮化增补路灯项目</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大冶市灵乡镇财政所一楼会议室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4"/>
      </w:rPr>
    </w:pPr>
    <w:r>
      <w:fldChar w:fldCharType="begin"/>
    </w:r>
    <w:r>
      <w:rPr>
        <w:rStyle w:val="34"/>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k5ZjViNzI1Y2JhNThkZWZlOGNlZTRhYjQ4YzA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9504B8"/>
    <w:rsid w:val="04CE5D74"/>
    <w:rsid w:val="05493CBA"/>
    <w:rsid w:val="055459BD"/>
    <w:rsid w:val="05601E31"/>
    <w:rsid w:val="0563141C"/>
    <w:rsid w:val="05867C18"/>
    <w:rsid w:val="059A2BAB"/>
    <w:rsid w:val="05AC0495"/>
    <w:rsid w:val="05DE7A3F"/>
    <w:rsid w:val="05E23383"/>
    <w:rsid w:val="05F05C61"/>
    <w:rsid w:val="06011C36"/>
    <w:rsid w:val="06255E28"/>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455B9"/>
    <w:rsid w:val="09D86B38"/>
    <w:rsid w:val="09DA7CE7"/>
    <w:rsid w:val="09FE4F04"/>
    <w:rsid w:val="0A026235"/>
    <w:rsid w:val="0A402B91"/>
    <w:rsid w:val="0A8246AF"/>
    <w:rsid w:val="0AA67CB9"/>
    <w:rsid w:val="0B2A0919"/>
    <w:rsid w:val="0B307CD6"/>
    <w:rsid w:val="0B770C6E"/>
    <w:rsid w:val="0B7F5F1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285802"/>
    <w:rsid w:val="0E4E4068"/>
    <w:rsid w:val="0E5D6A4F"/>
    <w:rsid w:val="0EA0318B"/>
    <w:rsid w:val="0ED62150"/>
    <w:rsid w:val="0F025AC6"/>
    <w:rsid w:val="0F0C5B71"/>
    <w:rsid w:val="0F0F7410"/>
    <w:rsid w:val="0F2F7FA1"/>
    <w:rsid w:val="0F457481"/>
    <w:rsid w:val="0F6E4F25"/>
    <w:rsid w:val="0F7F6E58"/>
    <w:rsid w:val="0F853505"/>
    <w:rsid w:val="0F8D5A38"/>
    <w:rsid w:val="0FD01D57"/>
    <w:rsid w:val="0FDE7CAB"/>
    <w:rsid w:val="1008598B"/>
    <w:rsid w:val="100F0891"/>
    <w:rsid w:val="107E40F4"/>
    <w:rsid w:val="10B7231C"/>
    <w:rsid w:val="10D60AD2"/>
    <w:rsid w:val="10FF56C2"/>
    <w:rsid w:val="113D3A78"/>
    <w:rsid w:val="11404845"/>
    <w:rsid w:val="116E1616"/>
    <w:rsid w:val="11777FA2"/>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A373C7"/>
    <w:rsid w:val="1BC9136D"/>
    <w:rsid w:val="1BCA6080"/>
    <w:rsid w:val="1BE65080"/>
    <w:rsid w:val="1CB06652"/>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A343BC"/>
    <w:rsid w:val="20B81305"/>
    <w:rsid w:val="20E9472D"/>
    <w:rsid w:val="21103AB5"/>
    <w:rsid w:val="217E05E9"/>
    <w:rsid w:val="218A6348"/>
    <w:rsid w:val="21BD19AE"/>
    <w:rsid w:val="21BD7FA9"/>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6363CC2"/>
    <w:rsid w:val="267E0CAB"/>
    <w:rsid w:val="26B04FB3"/>
    <w:rsid w:val="26E1585B"/>
    <w:rsid w:val="26F90DB3"/>
    <w:rsid w:val="271A1E9C"/>
    <w:rsid w:val="27765E26"/>
    <w:rsid w:val="27825EC8"/>
    <w:rsid w:val="27841A19"/>
    <w:rsid w:val="27C00F4F"/>
    <w:rsid w:val="27E524B9"/>
    <w:rsid w:val="281113EC"/>
    <w:rsid w:val="281318C7"/>
    <w:rsid w:val="2832338F"/>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43B49"/>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8F3392"/>
    <w:rsid w:val="2EA15013"/>
    <w:rsid w:val="2EE4586E"/>
    <w:rsid w:val="2EE715D3"/>
    <w:rsid w:val="2F410A28"/>
    <w:rsid w:val="2F5042CB"/>
    <w:rsid w:val="2F5C3DFF"/>
    <w:rsid w:val="2F62050F"/>
    <w:rsid w:val="2F7B2A96"/>
    <w:rsid w:val="2F856C28"/>
    <w:rsid w:val="2F9E416C"/>
    <w:rsid w:val="30050F4A"/>
    <w:rsid w:val="301932A2"/>
    <w:rsid w:val="30605027"/>
    <w:rsid w:val="30AD4786"/>
    <w:rsid w:val="313308E4"/>
    <w:rsid w:val="314135D3"/>
    <w:rsid w:val="318C5775"/>
    <w:rsid w:val="319D6E9C"/>
    <w:rsid w:val="31CC009E"/>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455E9"/>
    <w:rsid w:val="33E67E90"/>
    <w:rsid w:val="33E94F91"/>
    <w:rsid w:val="341030AE"/>
    <w:rsid w:val="3421316E"/>
    <w:rsid w:val="34220BFD"/>
    <w:rsid w:val="342F247D"/>
    <w:rsid w:val="34473B90"/>
    <w:rsid w:val="344D7E3D"/>
    <w:rsid w:val="348C428F"/>
    <w:rsid w:val="34F7346A"/>
    <w:rsid w:val="35516125"/>
    <w:rsid w:val="355F548C"/>
    <w:rsid w:val="358946B4"/>
    <w:rsid w:val="35925DD9"/>
    <w:rsid w:val="35BB3856"/>
    <w:rsid w:val="35C9504E"/>
    <w:rsid w:val="36100CA6"/>
    <w:rsid w:val="3619454C"/>
    <w:rsid w:val="362D1B50"/>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7B6865"/>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AD1CD6"/>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F81FF9"/>
    <w:rsid w:val="421012C3"/>
    <w:rsid w:val="42167C64"/>
    <w:rsid w:val="42284319"/>
    <w:rsid w:val="426443BB"/>
    <w:rsid w:val="42703E75"/>
    <w:rsid w:val="427913AE"/>
    <w:rsid w:val="428D0ABC"/>
    <w:rsid w:val="42A23162"/>
    <w:rsid w:val="42B57241"/>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4E00E7"/>
    <w:rsid w:val="455458EE"/>
    <w:rsid w:val="45602171"/>
    <w:rsid w:val="458C55DC"/>
    <w:rsid w:val="45DE0B4E"/>
    <w:rsid w:val="45DF5158"/>
    <w:rsid w:val="45F813BF"/>
    <w:rsid w:val="4636798A"/>
    <w:rsid w:val="46474136"/>
    <w:rsid w:val="46960530"/>
    <w:rsid w:val="4698310E"/>
    <w:rsid w:val="46B54F12"/>
    <w:rsid w:val="46C75E05"/>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F4670B"/>
    <w:rsid w:val="4F3E17C7"/>
    <w:rsid w:val="4F4927E9"/>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E14CE5"/>
    <w:rsid w:val="50F25547"/>
    <w:rsid w:val="50F33FA9"/>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404F0A"/>
    <w:rsid w:val="534F0D37"/>
    <w:rsid w:val="53502A04"/>
    <w:rsid w:val="537060AF"/>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B5550"/>
    <w:rsid w:val="55160C9A"/>
    <w:rsid w:val="553E5066"/>
    <w:rsid w:val="55A31C66"/>
    <w:rsid w:val="55EE30EE"/>
    <w:rsid w:val="55F34CF1"/>
    <w:rsid w:val="560A302C"/>
    <w:rsid w:val="569A636C"/>
    <w:rsid w:val="56A522FE"/>
    <w:rsid w:val="56C5594C"/>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BA3DD0"/>
    <w:rsid w:val="5ACC05BA"/>
    <w:rsid w:val="5AE679E3"/>
    <w:rsid w:val="5B213F80"/>
    <w:rsid w:val="5B2A2C87"/>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DE1C06"/>
    <w:rsid w:val="5D7F6ADB"/>
    <w:rsid w:val="5D8A2365"/>
    <w:rsid w:val="5DB81D34"/>
    <w:rsid w:val="5E3334B0"/>
    <w:rsid w:val="5EDC2786"/>
    <w:rsid w:val="5EF1244C"/>
    <w:rsid w:val="5EF177DE"/>
    <w:rsid w:val="5F144876"/>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3DB0"/>
    <w:rsid w:val="6606398F"/>
    <w:rsid w:val="66321018"/>
    <w:rsid w:val="66654C42"/>
    <w:rsid w:val="66795EEC"/>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4D54BF"/>
    <w:rsid w:val="686F0EA4"/>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D07229B"/>
    <w:rsid w:val="6D0A70AC"/>
    <w:rsid w:val="6D4E1B1E"/>
    <w:rsid w:val="6D562DEE"/>
    <w:rsid w:val="6D844205"/>
    <w:rsid w:val="6D9C4084"/>
    <w:rsid w:val="6DD24064"/>
    <w:rsid w:val="6DF10D8F"/>
    <w:rsid w:val="6E105DA7"/>
    <w:rsid w:val="6E301E58"/>
    <w:rsid w:val="6E6D5494"/>
    <w:rsid w:val="6E8149B7"/>
    <w:rsid w:val="6EA009F0"/>
    <w:rsid w:val="6EC01F8C"/>
    <w:rsid w:val="6EEF319A"/>
    <w:rsid w:val="6F2D04DC"/>
    <w:rsid w:val="6F3B164A"/>
    <w:rsid w:val="6F935D40"/>
    <w:rsid w:val="6F9C445C"/>
    <w:rsid w:val="6FBD51C5"/>
    <w:rsid w:val="6FDB4A0F"/>
    <w:rsid w:val="6FE0165C"/>
    <w:rsid w:val="6FEF62E3"/>
    <w:rsid w:val="7016200C"/>
    <w:rsid w:val="7019728F"/>
    <w:rsid w:val="701C541E"/>
    <w:rsid w:val="70517275"/>
    <w:rsid w:val="706F478E"/>
    <w:rsid w:val="70761FC0"/>
    <w:rsid w:val="707805EA"/>
    <w:rsid w:val="709F46BA"/>
    <w:rsid w:val="70B66C1B"/>
    <w:rsid w:val="70BB79D3"/>
    <w:rsid w:val="70BE7AEB"/>
    <w:rsid w:val="70C26883"/>
    <w:rsid w:val="70E93434"/>
    <w:rsid w:val="71307509"/>
    <w:rsid w:val="715A7C56"/>
    <w:rsid w:val="715B5143"/>
    <w:rsid w:val="7167491D"/>
    <w:rsid w:val="7197030E"/>
    <w:rsid w:val="7197432C"/>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7"/>
    <w:qFormat/>
    <w:uiPriority w:val="0"/>
    <w:pPr>
      <w:keepNext/>
      <w:keepLines/>
      <w:spacing w:before="280" w:after="290" w:line="376" w:lineRule="auto"/>
      <w:outlineLvl w:val="4"/>
    </w:pPr>
    <w:rPr>
      <w:b/>
      <w:bCs/>
      <w:sz w:val="28"/>
      <w:szCs w:val="28"/>
    </w:rPr>
  </w:style>
  <w:style w:type="paragraph" w:styleId="9">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4"/>
    <w:qFormat/>
    <w:uiPriority w:val="0"/>
    <w:pPr>
      <w:shd w:val="clear" w:color="auto" w:fill="000080"/>
    </w:pPr>
    <w:rPr>
      <w:rFonts w:ascii="Calibri" w:hAnsi="Calibri"/>
      <w:szCs w:val="22"/>
    </w:rPr>
  </w:style>
  <w:style w:type="paragraph" w:styleId="14">
    <w:name w:val="annotation text"/>
    <w:basedOn w:val="1"/>
    <w:link w:val="82"/>
    <w:unhideWhenUsed/>
    <w:qFormat/>
    <w:uiPriority w:val="0"/>
    <w:pPr>
      <w:jc w:val="left"/>
    </w:pPr>
  </w:style>
  <w:style w:type="paragraph" w:styleId="15">
    <w:name w:val="Body Text 3"/>
    <w:basedOn w:val="1"/>
    <w:link w:val="85"/>
    <w:qFormat/>
    <w:uiPriority w:val="0"/>
    <w:pPr>
      <w:widowControl/>
      <w:spacing w:after="120"/>
      <w:jc w:val="left"/>
    </w:pPr>
    <w:rPr>
      <w:kern w:val="0"/>
      <w:sz w:val="16"/>
      <w:szCs w:val="20"/>
      <w:lang w:eastAsia="en-US" w:bidi="en-US"/>
    </w:rPr>
  </w:style>
  <w:style w:type="paragraph" w:styleId="16">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9"/>
    <w:qFormat/>
    <w:uiPriority w:val="0"/>
    <w:pPr>
      <w:ind w:firstLine="830" w:firstLineChars="352"/>
    </w:pPr>
    <w:rPr>
      <w:rFonts w:ascii="FangSong_GB2312" w:eastAsia="FangSong_GB2312"/>
      <w:sz w:val="32"/>
      <w:szCs w:val="20"/>
    </w:rPr>
  </w:style>
  <w:style w:type="paragraph" w:styleId="18">
    <w:name w:val="index 4"/>
    <w:basedOn w:val="1"/>
    <w:next w:val="1"/>
    <w:qFormat/>
    <w:uiPriority w:val="0"/>
    <w:pPr>
      <w:ind w:left="600" w:leftChars="600"/>
    </w:pPr>
  </w:style>
  <w:style w:type="paragraph" w:styleId="19">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next w:val="1"/>
    <w:link w:val="88"/>
    <w:qFormat/>
    <w:uiPriority w:val="0"/>
    <w:rPr>
      <w:rFonts w:ascii="宋体" w:hAnsi="Courier New" w:cs="Courier New"/>
      <w:szCs w:val="21"/>
    </w:rPr>
  </w:style>
  <w:style w:type="paragraph" w:styleId="21">
    <w:name w:val="Date"/>
    <w:basedOn w:val="1"/>
    <w:next w:val="1"/>
    <w:link w:val="90"/>
    <w:qFormat/>
    <w:uiPriority w:val="0"/>
    <w:pPr>
      <w:ind w:left="100" w:leftChars="2500"/>
    </w:pPr>
  </w:style>
  <w:style w:type="paragraph" w:styleId="22">
    <w:name w:val="Balloon Text"/>
    <w:basedOn w:val="1"/>
    <w:link w:val="91"/>
    <w:semiHidden/>
    <w:qFormat/>
    <w:uiPriority w:val="0"/>
    <w:rPr>
      <w:rFonts w:asciiTheme="minorHAnsi" w:hAnsiTheme="minorHAnsi" w:cstheme="minorBidi"/>
      <w:sz w:val="18"/>
      <w:szCs w:val="18"/>
    </w:rPr>
  </w:style>
  <w:style w:type="paragraph" w:styleId="23">
    <w:name w:val="footer"/>
    <w:basedOn w:val="1"/>
    <w:next w:val="1"/>
    <w:link w:val="42"/>
    <w:unhideWhenUsed/>
    <w:qFormat/>
    <w:uiPriority w:val="0"/>
    <w:pPr>
      <w:tabs>
        <w:tab w:val="center" w:pos="4153"/>
        <w:tab w:val="right" w:pos="8306"/>
      </w:tabs>
      <w:snapToGrid w:val="0"/>
      <w:jc w:val="left"/>
    </w:pPr>
    <w:rPr>
      <w:sz w:val="18"/>
      <w:szCs w:val="18"/>
    </w:rPr>
  </w:style>
  <w:style w:type="paragraph" w:styleId="24">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061"/>
      </w:tabs>
    </w:pPr>
    <w:rPr>
      <w:rFonts w:ascii="宋体" w:hAnsi="宋体" w:eastAsia="FangSong_GB2312"/>
      <w:b/>
      <w:sz w:val="32"/>
    </w:rPr>
  </w:style>
  <w:style w:type="paragraph" w:styleId="26">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2"/>
    <w:unhideWhenUsed/>
    <w:qFormat/>
    <w:uiPriority w:val="99"/>
    <w:pPr>
      <w:spacing w:after="120" w:line="480" w:lineRule="auto"/>
    </w:pPr>
  </w:style>
  <w:style w:type="paragraph" w:styleId="28">
    <w:name w:val="Normal (Web)"/>
    <w:basedOn w:val="1"/>
    <w:semiHidden/>
    <w:unhideWhenUsed/>
    <w:qFormat/>
    <w:uiPriority w:val="99"/>
    <w:rPr>
      <w:sz w:val="24"/>
    </w:rPr>
  </w:style>
  <w:style w:type="paragraph" w:styleId="29">
    <w:name w:val="Title"/>
    <w:basedOn w:val="1"/>
    <w:next w:val="1"/>
    <w:link w:val="94"/>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3"/>
    <w:qFormat/>
    <w:uiPriority w:val="0"/>
    <w:rPr>
      <w:rFonts w:ascii="Calibri" w:hAnsi="Calibri"/>
      <w:b/>
      <w:bCs/>
      <w:szCs w:val="22"/>
    </w:r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0">
    <w:name w:val="TableOfAuthoring"/>
    <w:basedOn w:val="1"/>
    <w:next w:val="1"/>
    <w:qFormat/>
    <w:uiPriority w:val="0"/>
    <w:pPr>
      <w:ind w:left="420" w:leftChars="200"/>
    </w:pPr>
  </w:style>
  <w:style w:type="character" w:customStyle="1" w:styleId="41">
    <w:name w:val="页眉 字符"/>
    <w:basedOn w:val="32"/>
    <w:link w:val="24"/>
    <w:qFormat/>
    <w:uiPriority w:val="0"/>
    <w:rPr>
      <w:sz w:val="18"/>
      <w:szCs w:val="18"/>
    </w:rPr>
  </w:style>
  <w:style w:type="character" w:customStyle="1" w:styleId="42">
    <w:name w:val="页脚 字符"/>
    <w:basedOn w:val="32"/>
    <w:link w:val="23"/>
    <w:qFormat/>
    <w:uiPriority w:val="0"/>
    <w:rPr>
      <w:sz w:val="18"/>
      <w:szCs w:val="18"/>
    </w:rPr>
  </w:style>
  <w:style w:type="character" w:customStyle="1" w:styleId="43">
    <w:name w:val="标题 1 字符"/>
    <w:basedOn w:val="32"/>
    <w:link w:val="4"/>
    <w:qFormat/>
    <w:uiPriority w:val="0"/>
    <w:rPr>
      <w:rFonts w:ascii="Times New Roman" w:hAnsi="Times New Roman" w:eastAsia="宋体" w:cs="Times New Roman"/>
      <w:b/>
      <w:bCs/>
      <w:kern w:val="44"/>
      <w:sz w:val="44"/>
      <w:szCs w:val="44"/>
    </w:rPr>
  </w:style>
  <w:style w:type="character" w:customStyle="1" w:styleId="44">
    <w:name w:val="标题 2 字符"/>
    <w:basedOn w:val="32"/>
    <w:link w:val="5"/>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2"/>
    <w:link w:val="6"/>
    <w:qFormat/>
    <w:uiPriority w:val="0"/>
    <w:rPr>
      <w:rFonts w:ascii="Cambria" w:hAnsi="Cambria" w:eastAsia="宋体" w:cs="Times New Roman"/>
      <w:b/>
      <w:bCs/>
      <w:sz w:val="26"/>
      <w:szCs w:val="26"/>
      <w:lang w:eastAsia="en-US"/>
    </w:rPr>
  </w:style>
  <w:style w:type="character" w:customStyle="1" w:styleId="46">
    <w:name w:val="标题 4 字符"/>
    <w:basedOn w:val="32"/>
    <w:link w:val="7"/>
    <w:qFormat/>
    <w:uiPriority w:val="0"/>
    <w:rPr>
      <w:rFonts w:ascii="Calibri" w:hAnsi="Calibri" w:eastAsia="宋体" w:cs="Times New Roman"/>
      <w:b/>
      <w:bCs/>
      <w:kern w:val="0"/>
      <w:sz w:val="28"/>
      <w:szCs w:val="28"/>
      <w:lang w:eastAsia="en-US"/>
    </w:rPr>
  </w:style>
  <w:style w:type="character" w:customStyle="1" w:styleId="47">
    <w:name w:val="标题 5 字符"/>
    <w:basedOn w:val="32"/>
    <w:link w:val="8"/>
    <w:qFormat/>
    <w:uiPriority w:val="0"/>
    <w:rPr>
      <w:rFonts w:ascii="Times New Roman" w:hAnsi="Times New Roman" w:eastAsia="宋体" w:cs="Times New Roman"/>
      <w:b/>
      <w:bCs/>
      <w:sz w:val="28"/>
      <w:szCs w:val="28"/>
    </w:rPr>
  </w:style>
  <w:style w:type="character" w:customStyle="1" w:styleId="48">
    <w:name w:val="标题 6 字符"/>
    <w:basedOn w:val="32"/>
    <w:link w:val="9"/>
    <w:qFormat/>
    <w:uiPriority w:val="0"/>
    <w:rPr>
      <w:rFonts w:ascii="Cambria" w:hAnsi="Cambria" w:eastAsia="宋体" w:cs="Times New Roman"/>
      <w:b/>
      <w:bCs/>
      <w:sz w:val="24"/>
      <w:szCs w:val="24"/>
    </w:rPr>
  </w:style>
  <w:style w:type="character" w:customStyle="1" w:styleId="49">
    <w:name w:val="标题 7 字符"/>
    <w:basedOn w:val="32"/>
    <w:link w:val="10"/>
    <w:qFormat/>
    <w:uiPriority w:val="0"/>
    <w:rPr>
      <w:rFonts w:ascii="Calibri" w:hAnsi="Calibri" w:eastAsia="宋体" w:cs="Times New Roman"/>
      <w:b/>
      <w:bCs/>
      <w:sz w:val="24"/>
      <w:szCs w:val="24"/>
    </w:rPr>
  </w:style>
  <w:style w:type="character" w:customStyle="1" w:styleId="50">
    <w:name w:val="标题 8 字符"/>
    <w:basedOn w:val="32"/>
    <w:link w:val="11"/>
    <w:qFormat/>
    <w:uiPriority w:val="0"/>
    <w:rPr>
      <w:rFonts w:ascii="Cambria" w:hAnsi="Cambria" w:eastAsia="宋体" w:cs="Times New Roman"/>
      <w:sz w:val="24"/>
      <w:szCs w:val="24"/>
    </w:rPr>
  </w:style>
  <w:style w:type="character" w:customStyle="1" w:styleId="51">
    <w:name w:val="标题 9 字符"/>
    <w:basedOn w:val="32"/>
    <w:link w:val="12"/>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2"/>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5"/>
    <w:next w:val="18"/>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6"/>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5"/>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2"/>
    <w:link w:val="14"/>
    <w:semiHidden/>
    <w:qFormat/>
    <w:uiPriority w:val="0"/>
    <w:rPr>
      <w:rFonts w:ascii="Times New Roman" w:hAnsi="Times New Roman" w:eastAsia="宋体" w:cs="Times New Roman"/>
      <w:szCs w:val="24"/>
    </w:rPr>
  </w:style>
  <w:style w:type="character" w:customStyle="1" w:styleId="83">
    <w:name w:val="批注主题 字符"/>
    <w:basedOn w:val="82"/>
    <w:link w:val="30"/>
    <w:qFormat/>
    <w:uiPriority w:val="0"/>
    <w:rPr>
      <w:rFonts w:ascii="Calibri" w:hAnsi="Calibri" w:eastAsia="宋体" w:cs="Times New Roman"/>
      <w:b/>
      <w:bCs/>
      <w:szCs w:val="24"/>
    </w:rPr>
  </w:style>
  <w:style w:type="character" w:customStyle="1" w:styleId="84">
    <w:name w:val="文档结构图 字符"/>
    <w:basedOn w:val="32"/>
    <w:link w:val="13"/>
    <w:qFormat/>
    <w:uiPriority w:val="0"/>
    <w:rPr>
      <w:rFonts w:ascii="Calibri" w:hAnsi="Calibri" w:eastAsia="宋体" w:cs="Times New Roman"/>
      <w:shd w:val="clear" w:color="auto" w:fill="000080"/>
    </w:rPr>
  </w:style>
  <w:style w:type="character" w:customStyle="1" w:styleId="85">
    <w:name w:val="正文文本 3 字符"/>
    <w:basedOn w:val="32"/>
    <w:link w:val="15"/>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2"/>
    <w:link w:val="16"/>
    <w:qFormat/>
    <w:uiPriority w:val="0"/>
    <w:rPr>
      <w:rFonts w:ascii="Times New Roman" w:hAnsi="Times New Roman" w:eastAsia="宋体" w:cs="Times New Roman"/>
    </w:rPr>
  </w:style>
  <w:style w:type="character" w:customStyle="1" w:styleId="88">
    <w:name w:val="纯文本 字符"/>
    <w:basedOn w:val="32"/>
    <w:link w:val="20"/>
    <w:qFormat/>
    <w:uiPriority w:val="0"/>
    <w:rPr>
      <w:rFonts w:ascii="宋体" w:hAnsi="Courier New" w:eastAsia="宋体" w:cs="Courier New"/>
      <w:szCs w:val="21"/>
    </w:rPr>
  </w:style>
  <w:style w:type="character" w:customStyle="1" w:styleId="89">
    <w:name w:val="正文文本缩进 字符"/>
    <w:basedOn w:val="32"/>
    <w:link w:val="17"/>
    <w:qFormat/>
    <w:uiPriority w:val="0"/>
    <w:rPr>
      <w:rFonts w:ascii="FangSong_GB2312" w:hAnsi="Times New Roman" w:eastAsia="FangSong_GB2312" w:cs="Times New Roman"/>
      <w:sz w:val="32"/>
      <w:szCs w:val="20"/>
    </w:rPr>
  </w:style>
  <w:style w:type="character" w:customStyle="1" w:styleId="90">
    <w:name w:val="日期 字符"/>
    <w:basedOn w:val="32"/>
    <w:link w:val="21"/>
    <w:qFormat/>
    <w:uiPriority w:val="0"/>
    <w:rPr>
      <w:rFonts w:ascii="Times New Roman" w:hAnsi="Times New Roman" w:eastAsia="宋体" w:cs="Times New Roman"/>
      <w:szCs w:val="24"/>
    </w:rPr>
  </w:style>
  <w:style w:type="character" w:customStyle="1" w:styleId="91">
    <w:name w:val="批注框文本 字符"/>
    <w:basedOn w:val="32"/>
    <w:link w:val="22"/>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2"/>
    <w:link w:val="29"/>
    <w:qFormat/>
    <w:uiPriority w:val="0"/>
    <w:rPr>
      <w:rFonts w:ascii="Cambria" w:hAnsi="Cambria" w:eastAsia="宋体" w:cs="Times New Roman"/>
      <w:b/>
      <w:bCs/>
      <w:sz w:val="32"/>
      <w:szCs w:val="32"/>
    </w:rPr>
  </w:style>
  <w:style w:type="character" w:customStyle="1" w:styleId="95">
    <w:name w:val="引用 Char1"/>
    <w:basedOn w:val="32"/>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4"/>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2"/>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2"/>
    <w:link w:val="27"/>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22136</Words>
  <Characters>22874</Characters>
  <Lines>106</Lines>
  <Paragraphs>29</Paragraphs>
  <TotalTime>1</TotalTime>
  <ScaleCrop>false</ScaleCrop>
  <LinksUpToDate>false</LinksUpToDate>
  <CharactersWithSpaces>24327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WPS_1615291859</cp:lastModifiedBy>
  <cp:lastPrinted>2023-07-05T06:03:13Z</cp:lastPrinted>
  <dcterms:modified xsi:type="dcterms:W3CDTF">2023-07-05T06:03:51Z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1F0AE4F0312A4FE5A7CC431B1441B36C</vt:lpwstr>
  </property>
</Properties>
</file>