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81" w:rsidRPr="00402281" w:rsidRDefault="00402281" w:rsidP="00402281">
      <w:pPr>
        <w:jc w:val="center"/>
        <w:rPr>
          <w:rFonts w:ascii="黑体" w:eastAsia="黑体" w:hAnsi="黑体"/>
          <w:sz w:val="44"/>
          <w:szCs w:val="44"/>
        </w:rPr>
      </w:pPr>
      <w:r w:rsidRPr="00402281">
        <w:rPr>
          <w:rFonts w:ascii="黑体" w:eastAsia="黑体" w:hAnsi="黑体" w:hint="eastAsia"/>
          <w:sz w:val="44"/>
          <w:szCs w:val="44"/>
        </w:rPr>
        <w:t>询价</w:t>
      </w:r>
      <w:r w:rsidRPr="00402281">
        <w:rPr>
          <w:rFonts w:ascii="黑体" w:eastAsia="黑体" w:hAnsi="黑体"/>
          <w:sz w:val="44"/>
          <w:szCs w:val="44"/>
        </w:rPr>
        <w:t>公告</w:t>
      </w:r>
    </w:p>
    <w:p w:rsidR="00402281" w:rsidRDefault="00402281" w:rsidP="00402281"/>
    <w:p w:rsidR="00402281" w:rsidRPr="00402281" w:rsidRDefault="00402281" w:rsidP="00402281">
      <w:pPr>
        <w:ind w:firstLineChars="200" w:firstLine="640"/>
        <w:rPr>
          <w:rFonts w:ascii="仿宋" w:eastAsia="仿宋" w:hAnsi="仿宋"/>
          <w:sz w:val="32"/>
          <w:szCs w:val="32"/>
        </w:rPr>
      </w:pPr>
      <w:r w:rsidRPr="00402281">
        <w:rPr>
          <w:rFonts w:ascii="仿宋" w:eastAsia="仿宋" w:hAnsi="仿宋" w:hint="eastAsia"/>
          <w:sz w:val="32"/>
          <w:szCs w:val="32"/>
        </w:rPr>
        <w:t>来凤县民政局拟采购</w:t>
      </w:r>
      <w:r>
        <w:rPr>
          <w:rFonts w:ascii="仿宋" w:eastAsia="仿宋" w:hAnsi="仿宋" w:hint="eastAsia"/>
          <w:sz w:val="32"/>
          <w:szCs w:val="32"/>
        </w:rPr>
        <w:t>棉衣</w:t>
      </w:r>
      <w:r>
        <w:rPr>
          <w:rFonts w:ascii="仿宋" w:eastAsia="仿宋" w:hAnsi="仿宋"/>
          <w:sz w:val="32"/>
          <w:szCs w:val="32"/>
        </w:rPr>
        <w:t>一批</w:t>
      </w:r>
      <w:r w:rsidRPr="00402281">
        <w:rPr>
          <w:rFonts w:ascii="仿宋" w:eastAsia="仿宋" w:hAnsi="仿宋" w:hint="eastAsia"/>
          <w:sz w:val="32"/>
          <w:szCs w:val="32"/>
        </w:rPr>
        <w:t>，根据相关规定，现采用询价方式进行采购，欢迎符合资格条件的供应商参加报价。</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一、采购项目编号：</w:t>
      </w:r>
      <w:r w:rsidRPr="00402281">
        <w:rPr>
          <w:rFonts w:ascii="仿宋" w:eastAsia="仿宋" w:hAnsi="仿宋" w:hint="eastAsia"/>
          <w:sz w:val="32"/>
          <w:szCs w:val="32"/>
        </w:rPr>
        <w:t xml:space="preserve"> MZG201</w:t>
      </w:r>
      <w:r>
        <w:rPr>
          <w:rFonts w:ascii="仿宋" w:eastAsia="仿宋" w:hAnsi="仿宋"/>
          <w:sz w:val="32"/>
          <w:szCs w:val="32"/>
        </w:rPr>
        <w:t>8</w:t>
      </w:r>
      <w:r w:rsidR="0021318F">
        <w:rPr>
          <w:rFonts w:ascii="仿宋" w:eastAsia="仿宋" w:hAnsi="仿宋" w:hint="eastAsia"/>
          <w:sz w:val="32"/>
          <w:szCs w:val="32"/>
        </w:rPr>
        <w:t>-009</w:t>
      </w:r>
      <w:r w:rsidRPr="00402281">
        <w:rPr>
          <w:rFonts w:ascii="仿宋" w:eastAsia="仿宋" w:hAnsi="仿宋" w:hint="eastAsia"/>
          <w:sz w:val="32"/>
          <w:szCs w:val="32"/>
        </w:rPr>
        <w:t xml:space="preserve">            </w:t>
      </w:r>
    </w:p>
    <w:p w:rsid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二、采购项目名称</w:t>
      </w:r>
      <w:r w:rsidRPr="00402281">
        <w:rPr>
          <w:rFonts w:ascii="仿宋" w:eastAsia="仿宋" w:hAnsi="仿宋" w:hint="eastAsia"/>
          <w:sz w:val="32"/>
          <w:szCs w:val="32"/>
        </w:rPr>
        <w:t>：</w:t>
      </w:r>
      <w:r w:rsidR="0021318F">
        <w:rPr>
          <w:rFonts w:ascii="仿宋" w:eastAsia="仿宋" w:hAnsi="仿宋" w:hint="eastAsia"/>
          <w:sz w:val="32"/>
          <w:szCs w:val="32"/>
        </w:rPr>
        <w:t>救助</w:t>
      </w:r>
      <w:r>
        <w:rPr>
          <w:rFonts w:ascii="仿宋" w:eastAsia="仿宋" w:hAnsi="仿宋" w:hint="eastAsia"/>
          <w:sz w:val="32"/>
          <w:szCs w:val="32"/>
        </w:rPr>
        <w:t>棉衣</w:t>
      </w:r>
    </w:p>
    <w:p w:rsidR="00765278"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三、采购内容</w:t>
      </w:r>
      <w:r w:rsidR="00765278">
        <w:rPr>
          <w:rFonts w:ascii="楷体" w:eastAsia="楷体" w:hAnsi="楷体" w:hint="eastAsia"/>
          <w:sz w:val="32"/>
          <w:szCs w:val="32"/>
        </w:rPr>
        <w:t>及</w:t>
      </w:r>
      <w:r w:rsidR="00765278">
        <w:rPr>
          <w:rFonts w:ascii="楷体" w:eastAsia="楷体" w:hAnsi="楷体"/>
          <w:sz w:val="32"/>
          <w:szCs w:val="32"/>
        </w:rPr>
        <w:t>要求</w:t>
      </w:r>
      <w:r w:rsidRPr="00402281">
        <w:rPr>
          <w:rFonts w:ascii="仿宋" w:eastAsia="仿宋" w:hAnsi="仿宋" w:hint="eastAsia"/>
          <w:sz w:val="32"/>
          <w:szCs w:val="32"/>
        </w:rPr>
        <w:t>：</w:t>
      </w:r>
    </w:p>
    <w:tbl>
      <w:tblPr>
        <w:tblStyle w:val="a5"/>
        <w:tblW w:w="8926" w:type="dxa"/>
        <w:tblLayout w:type="fixed"/>
        <w:tblLook w:val="04A0"/>
      </w:tblPr>
      <w:tblGrid>
        <w:gridCol w:w="846"/>
        <w:gridCol w:w="850"/>
        <w:gridCol w:w="3298"/>
        <w:gridCol w:w="1805"/>
        <w:gridCol w:w="2127"/>
      </w:tblGrid>
      <w:tr w:rsidR="00765278" w:rsidRPr="00765278" w:rsidTr="0067115A">
        <w:trPr>
          <w:trHeight w:val="331"/>
        </w:trPr>
        <w:tc>
          <w:tcPr>
            <w:tcW w:w="846" w:type="dxa"/>
            <w:noWrap/>
            <w:hideMark/>
          </w:tcPr>
          <w:p w:rsidR="00765278" w:rsidRPr="00765278" w:rsidRDefault="00765278" w:rsidP="00765278">
            <w:pPr>
              <w:rPr>
                <w:rFonts w:ascii="仿宋" w:eastAsia="仿宋" w:hAnsi="仿宋"/>
                <w:sz w:val="24"/>
                <w:szCs w:val="32"/>
              </w:rPr>
            </w:pPr>
            <w:r w:rsidRPr="00765278">
              <w:rPr>
                <w:rFonts w:ascii="仿宋" w:eastAsia="仿宋" w:hAnsi="仿宋" w:hint="eastAsia"/>
                <w:sz w:val="24"/>
                <w:szCs w:val="32"/>
              </w:rPr>
              <w:t>序</w:t>
            </w:r>
            <w:r>
              <w:rPr>
                <w:rFonts w:ascii="仿宋" w:eastAsia="仿宋" w:hAnsi="仿宋" w:hint="eastAsia"/>
                <w:sz w:val="24"/>
                <w:szCs w:val="32"/>
              </w:rPr>
              <w:t>号</w:t>
            </w:r>
          </w:p>
        </w:tc>
        <w:tc>
          <w:tcPr>
            <w:tcW w:w="850" w:type="dxa"/>
            <w:noWrap/>
            <w:hideMark/>
          </w:tcPr>
          <w:p w:rsidR="00765278" w:rsidRPr="00765278" w:rsidRDefault="00765278" w:rsidP="00765278">
            <w:pPr>
              <w:rPr>
                <w:rFonts w:ascii="仿宋" w:eastAsia="仿宋" w:hAnsi="仿宋"/>
                <w:sz w:val="24"/>
                <w:szCs w:val="32"/>
              </w:rPr>
            </w:pPr>
            <w:r w:rsidRPr="00765278">
              <w:rPr>
                <w:rFonts w:ascii="仿宋" w:eastAsia="仿宋" w:hAnsi="仿宋" w:hint="eastAsia"/>
                <w:sz w:val="24"/>
                <w:szCs w:val="32"/>
              </w:rPr>
              <w:t>款式</w:t>
            </w:r>
          </w:p>
        </w:tc>
        <w:tc>
          <w:tcPr>
            <w:tcW w:w="3298" w:type="dxa"/>
            <w:noWrap/>
            <w:hideMark/>
          </w:tcPr>
          <w:p w:rsidR="00765278" w:rsidRPr="00765278" w:rsidRDefault="00765278" w:rsidP="00765278">
            <w:pPr>
              <w:ind w:firstLineChars="200" w:firstLine="480"/>
              <w:rPr>
                <w:rFonts w:ascii="仿宋" w:eastAsia="仿宋" w:hAnsi="仿宋"/>
                <w:sz w:val="24"/>
                <w:szCs w:val="32"/>
              </w:rPr>
            </w:pPr>
            <w:r w:rsidRPr="00765278">
              <w:rPr>
                <w:rFonts w:ascii="仿宋" w:eastAsia="仿宋" w:hAnsi="仿宋" w:hint="eastAsia"/>
                <w:sz w:val="24"/>
                <w:szCs w:val="32"/>
              </w:rPr>
              <w:t>布料</w:t>
            </w:r>
          </w:p>
        </w:tc>
        <w:tc>
          <w:tcPr>
            <w:tcW w:w="1805" w:type="dxa"/>
            <w:noWrap/>
            <w:hideMark/>
          </w:tcPr>
          <w:p w:rsidR="00765278" w:rsidRPr="00765278" w:rsidRDefault="00765278" w:rsidP="00765278">
            <w:pPr>
              <w:ind w:firstLineChars="200" w:firstLine="480"/>
              <w:rPr>
                <w:rFonts w:ascii="仿宋" w:eastAsia="仿宋" w:hAnsi="仿宋"/>
                <w:sz w:val="24"/>
                <w:szCs w:val="32"/>
              </w:rPr>
            </w:pPr>
            <w:r w:rsidRPr="00765278">
              <w:rPr>
                <w:rFonts w:ascii="仿宋" w:eastAsia="仿宋" w:hAnsi="仿宋" w:hint="eastAsia"/>
                <w:sz w:val="24"/>
                <w:szCs w:val="32"/>
              </w:rPr>
              <w:t>型号</w:t>
            </w:r>
          </w:p>
        </w:tc>
        <w:tc>
          <w:tcPr>
            <w:tcW w:w="2127" w:type="dxa"/>
            <w:noWrap/>
            <w:hideMark/>
          </w:tcPr>
          <w:p w:rsidR="00765278" w:rsidRPr="00765278" w:rsidRDefault="00765278" w:rsidP="00765278">
            <w:pPr>
              <w:ind w:firstLineChars="200" w:firstLine="480"/>
              <w:rPr>
                <w:rFonts w:ascii="仿宋" w:eastAsia="仿宋" w:hAnsi="仿宋"/>
                <w:sz w:val="32"/>
                <w:szCs w:val="32"/>
              </w:rPr>
            </w:pPr>
            <w:r w:rsidRPr="00765278">
              <w:rPr>
                <w:rFonts w:ascii="仿宋" w:eastAsia="仿宋" w:hAnsi="仿宋" w:hint="eastAsia"/>
                <w:sz w:val="24"/>
                <w:szCs w:val="32"/>
              </w:rPr>
              <w:t>备注</w:t>
            </w:r>
          </w:p>
        </w:tc>
      </w:tr>
      <w:tr w:rsidR="00765278" w:rsidRPr="00765278" w:rsidTr="0067115A">
        <w:trPr>
          <w:trHeight w:val="2122"/>
        </w:trPr>
        <w:tc>
          <w:tcPr>
            <w:tcW w:w="846" w:type="dxa"/>
            <w:noWrap/>
            <w:hideMark/>
          </w:tcPr>
          <w:p w:rsidR="00765278" w:rsidRDefault="00765278" w:rsidP="00765278">
            <w:pPr>
              <w:ind w:firstLineChars="200" w:firstLine="480"/>
              <w:rPr>
                <w:rFonts w:ascii="仿宋" w:eastAsia="仿宋" w:hAnsi="仿宋"/>
                <w:sz w:val="24"/>
                <w:szCs w:val="32"/>
              </w:rPr>
            </w:pPr>
          </w:p>
          <w:p w:rsidR="00765278" w:rsidRDefault="00765278" w:rsidP="00765278">
            <w:pPr>
              <w:ind w:firstLineChars="200" w:firstLine="480"/>
              <w:rPr>
                <w:rFonts w:ascii="仿宋" w:eastAsia="仿宋" w:hAnsi="仿宋"/>
                <w:sz w:val="24"/>
                <w:szCs w:val="32"/>
              </w:rPr>
            </w:pPr>
          </w:p>
          <w:p w:rsidR="00765278" w:rsidRDefault="00765278" w:rsidP="00765278">
            <w:pPr>
              <w:ind w:firstLineChars="200" w:firstLine="480"/>
              <w:rPr>
                <w:rFonts w:ascii="仿宋" w:eastAsia="仿宋" w:hAnsi="仿宋"/>
                <w:sz w:val="24"/>
                <w:szCs w:val="32"/>
              </w:rPr>
            </w:pPr>
          </w:p>
          <w:p w:rsidR="00765278" w:rsidRPr="00765278" w:rsidRDefault="00765278" w:rsidP="00765278">
            <w:pPr>
              <w:ind w:firstLineChars="150" w:firstLine="420"/>
              <w:rPr>
                <w:rFonts w:ascii="仿宋" w:eastAsia="仿宋" w:hAnsi="仿宋"/>
                <w:sz w:val="24"/>
                <w:szCs w:val="32"/>
              </w:rPr>
            </w:pPr>
            <w:r w:rsidRPr="00765278">
              <w:rPr>
                <w:rFonts w:ascii="仿宋" w:eastAsia="仿宋" w:hAnsi="仿宋" w:hint="eastAsia"/>
                <w:sz w:val="28"/>
                <w:szCs w:val="32"/>
              </w:rPr>
              <w:t>1</w:t>
            </w:r>
          </w:p>
        </w:tc>
        <w:tc>
          <w:tcPr>
            <w:tcW w:w="850" w:type="dxa"/>
            <w:hideMark/>
          </w:tcPr>
          <w:p w:rsidR="00765278" w:rsidRDefault="00765278" w:rsidP="00765278">
            <w:pPr>
              <w:rPr>
                <w:rFonts w:ascii="仿宋" w:eastAsia="仿宋" w:hAnsi="仿宋"/>
                <w:sz w:val="24"/>
                <w:szCs w:val="32"/>
              </w:rPr>
            </w:pPr>
          </w:p>
          <w:p w:rsidR="00765278" w:rsidRDefault="00765278" w:rsidP="00765278">
            <w:pPr>
              <w:rPr>
                <w:rFonts w:ascii="仿宋" w:eastAsia="仿宋" w:hAnsi="仿宋"/>
                <w:sz w:val="24"/>
                <w:szCs w:val="32"/>
              </w:rPr>
            </w:pPr>
          </w:p>
          <w:p w:rsidR="00765278" w:rsidRDefault="00765278" w:rsidP="00765278">
            <w:pPr>
              <w:rPr>
                <w:rFonts w:ascii="仿宋" w:eastAsia="仿宋" w:hAnsi="仿宋"/>
                <w:sz w:val="24"/>
                <w:szCs w:val="32"/>
              </w:rPr>
            </w:pPr>
          </w:p>
          <w:p w:rsidR="00765278" w:rsidRPr="00765278" w:rsidRDefault="00765278" w:rsidP="00765278">
            <w:pPr>
              <w:rPr>
                <w:rFonts w:ascii="仿宋" w:eastAsia="仿宋" w:hAnsi="仿宋"/>
                <w:sz w:val="24"/>
                <w:szCs w:val="32"/>
              </w:rPr>
            </w:pPr>
            <w:r w:rsidRPr="00765278">
              <w:rPr>
                <w:rFonts w:ascii="仿宋" w:eastAsia="仿宋" w:hAnsi="仿宋" w:hint="eastAsia"/>
                <w:sz w:val="24"/>
                <w:szCs w:val="32"/>
              </w:rPr>
              <w:t>棉衣外套</w:t>
            </w:r>
          </w:p>
        </w:tc>
        <w:tc>
          <w:tcPr>
            <w:tcW w:w="3298" w:type="dxa"/>
            <w:hideMark/>
          </w:tcPr>
          <w:p w:rsidR="00765278" w:rsidRPr="00765278" w:rsidRDefault="00765278" w:rsidP="00765278">
            <w:pPr>
              <w:jc w:val="left"/>
              <w:rPr>
                <w:rFonts w:ascii="仿宋" w:eastAsia="仿宋" w:hAnsi="仿宋"/>
                <w:sz w:val="24"/>
                <w:szCs w:val="32"/>
              </w:rPr>
            </w:pPr>
            <w:r w:rsidRPr="00765278">
              <w:rPr>
                <w:rFonts w:ascii="仿宋" w:eastAsia="仿宋" w:hAnsi="仿宋" w:hint="eastAsia"/>
                <w:sz w:val="24"/>
                <w:szCs w:val="32"/>
              </w:rPr>
              <w:t>1、面料名称：消光复合布。                     2、面料成份：290T：50D/48F《71+38》消光+100%聚酯纤维。                           3、面料颜色：蓝青色+灰色</w:t>
            </w:r>
          </w:p>
        </w:tc>
        <w:tc>
          <w:tcPr>
            <w:tcW w:w="1805" w:type="dxa"/>
            <w:vMerge w:val="restart"/>
            <w:hideMark/>
          </w:tcPr>
          <w:p w:rsidR="00765278" w:rsidRDefault="00765278" w:rsidP="0067115A">
            <w:pPr>
              <w:ind w:firstLineChars="200" w:firstLine="480"/>
              <w:jc w:val="left"/>
              <w:rPr>
                <w:rFonts w:ascii="仿宋" w:eastAsia="仿宋" w:hAnsi="仿宋"/>
                <w:sz w:val="24"/>
                <w:szCs w:val="32"/>
              </w:rPr>
            </w:pPr>
          </w:p>
          <w:p w:rsidR="00765278" w:rsidRDefault="00765278" w:rsidP="0067115A">
            <w:pPr>
              <w:ind w:firstLineChars="200" w:firstLine="480"/>
              <w:jc w:val="left"/>
              <w:rPr>
                <w:rFonts w:ascii="仿宋" w:eastAsia="仿宋" w:hAnsi="仿宋"/>
                <w:sz w:val="24"/>
                <w:szCs w:val="32"/>
              </w:rPr>
            </w:pPr>
          </w:p>
          <w:p w:rsidR="00765278" w:rsidRDefault="00765278" w:rsidP="0067115A">
            <w:pPr>
              <w:ind w:firstLineChars="200" w:firstLine="480"/>
              <w:jc w:val="left"/>
              <w:rPr>
                <w:rFonts w:ascii="仿宋" w:eastAsia="仿宋" w:hAnsi="仿宋"/>
                <w:sz w:val="24"/>
                <w:szCs w:val="32"/>
              </w:rPr>
            </w:pPr>
          </w:p>
          <w:p w:rsidR="00765278" w:rsidRDefault="00765278" w:rsidP="0067115A">
            <w:pPr>
              <w:ind w:firstLineChars="200" w:firstLine="480"/>
              <w:jc w:val="left"/>
              <w:rPr>
                <w:rFonts w:ascii="仿宋" w:eastAsia="仿宋" w:hAnsi="仿宋"/>
                <w:sz w:val="24"/>
                <w:szCs w:val="32"/>
              </w:rPr>
            </w:pPr>
          </w:p>
          <w:p w:rsidR="00765278" w:rsidRDefault="00765278" w:rsidP="0067115A">
            <w:pPr>
              <w:ind w:firstLineChars="200" w:firstLine="480"/>
              <w:jc w:val="left"/>
              <w:rPr>
                <w:rFonts w:ascii="仿宋" w:eastAsia="仿宋" w:hAnsi="仿宋"/>
                <w:sz w:val="24"/>
                <w:szCs w:val="32"/>
              </w:rPr>
            </w:pPr>
          </w:p>
          <w:p w:rsidR="00765278" w:rsidRDefault="00765278" w:rsidP="0067115A">
            <w:pPr>
              <w:ind w:firstLineChars="200" w:firstLine="480"/>
              <w:jc w:val="left"/>
              <w:rPr>
                <w:rFonts w:ascii="仿宋" w:eastAsia="仿宋" w:hAnsi="仿宋"/>
                <w:sz w:val="24"/>
                <w:szCs w:val="32"/>
              </w:rPr>
            </w:pPr>
          </w:p>
          <w:p w:rsidR="00765278" w:rsidRPr="00765278" w:rsidRDefault="00765278" w:rsidP="0067115A">
            <w:pPr>
              <w:jc w:val="left"/>
              <w:rPr>
                <w:rFonts w:ascii="仿宋" w:eastAsia="仿宋" w:hAnsi="仿宋"/>
                <w:sz w:val="24"/>
                <w:szCs w:val="32"/>
              </w:rPr>
            </w:pPr>
            <w:r w:rsidRPr="00765278">
              <w:rPr>
                <w:rFonts w:ascii="仿宋" w:eastAsia="仿宋" w:hAnsi="仿宋" w:hint="eastAsia"/>
                <w:sz w:val="24"/>
                <w:szCs w:val="32"/>
              </w:rPr>
              <w:t>165:240套，               170:350套，           175:380套，                  180:20套                        185:10套</w:t>
            </w:r>
          </w:p>
        </w:tc>
        <w:tc>
          <w:tcPr>
            <w:tcW w:w="2127" w:type="dxa"/>
            <w:hideMark/>
          </w:tcPr>
          <w:p w:rsidR="00765278" w:rsidRPr="00765278" w:rsidRDefault="00765278" w:rsidP="00765278">
            <w:pPr>
              <w:ind w:firstLineChars="200" w:firstLine="640"/>
              <w:rPr>
                <w:rFonts w:ascii="仿宋" w:eastAsia="仿宋" w:hAnsi="仿宋"/>
                <w:sz w:val="32"/>
                <w:szCs w:val="32"/>
              </w:rPr>
            </w:pPr>
            <w:r w:rsidRPr="00765278">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-98921</wp:posOffset>
                  </wp:positionH>
                  <wp:positionV relativeFrom="paragraph">
                    <wp:posOffset>36334</wp:posOffset>
                  </wp:positionV>
                  <wp:extent cx="1379220" cy="1314729"/>
                  <wp:effectExtent l="0" t="5715" r="5715" b="5715"/>
                  <wp:wrapNone/>
                  <wp:docPr id="2" name="图片 2" descr="微信图片_46"/>
                  <wp:cNvGraphicFramePr/>
                  <a:graphic xmlns:a="http://schemas.openxmlformats.org/drawingml/2006/main">
                    <a:graphicData uri="http://schemas.openxmlformats.org/drawingml/2006/picture">
                      <pic:pic xmlns:pic="http://schemas.openxmlformats.org/drawingml/2006/picture">
                        <pic:nvPicPr>
                          <pic:cNvPr id="2" name="图片 1" descr="微信图片_46"/>
                          <pic:cNvPicPr>
                            <a:picLocks noChangeAspect="1"/>
                          </pic:cNvPicPr>
                        </pic:nvPicPr>
                        <pic:blipFill>
                          <a:blip r:embed="rId6" cstate="print"/>
                          <a:srcRect t="4646" r="18016"/>
                          <a:stretch>
                            <a:fillRect/>
                          </a:stretch>
                        </pic:blipFill>
                        <pic:spPr>
                          <a:xfrm rot="5400000">
                            <a:off x="0" y="0"/>
                            <a:ext cx="1386778" cy="1321934"/>
                          </a:xfrm>
                          <a:prstGeom prst="rect">
                            <a:avLst/>
                          </a:prstGeom>
                        </pic:spPr>
                      </pic:pic>
                    </a:graphicData>
                  </a:graphic>
                </wp:anchor>
              </w:drawing>
            </w:r>
          </w:p>
        </w:tc>
      </w:tr>
      <w:tr w:rsidR="00765278" w:rsidRPr="00765278" w:rsidTr="0067115A">
        <w:trPr>
          <w:trHeight w:val="1771"/>
        </w:trPr>
        <w:tc>
          <w:tcPr>
            <w:tcW w:w="846" w:type="dxa"/>
            <w:noWrap/>
            <w:hideMark/>
          </w:tcPr>
          <w:p w:rsidR="00765278" w:rsidRDefault="00765278" w:rsidP="00765278">
            <w:pPr>
              <w:ind w:firstLineChars="200" w:firstLine="640"/>
              <w:rPr>
                <w:rFonts w:ascii="仿宋" w:eastAsia="仿宋" w:hAnsi="仿宋"/>
                <w:sz w:val="32"/>
                <w:szCs w:val="32"/>
              </w:rPr>
            </w:pPr>
          </w:p>
          <w:p w:rsidR="00765278" w:rsidRPr="00765278" w:rsidRDefault="00765278" w:rsidP="00765278">
            <w:pPr>
              <w:ind w:firstLineChars="100" w:firstLine="320"/>
              <w:rPr>
                <w:rFonts w:ascii="仿宋" w:eastAsia="仿宋" w:hAnsi="仿宋"/>
                <w:sz w:val="32"/>
                <w:szCs w:val="32"/>
              </w:rPr>
            </w:pPr>
            <w:r w:rsidRPr="00765278">
              <w:rPr>
                <w:rFonts w:ascii="仿宋" w:eastAsia="仿宋" w:hAnsi="仿宋" w:hint="eastAsia"/>
                <w:sz w:val="32"/>
                <w:szCs w:val="32"/>
              </w:rPr>
              <w:t>2</w:t>
            </w:r>
          </w:p>
        </w:tc>
        <w:tc>
          <w:tcPr>
            <w:tcW w:w="850" w:type="dxa"/>
            <w:hideMark/>
          </w:tcPr>
          <w:p w:rsidR="00765278" w:rsidRDefault="00765278" w:rsidP="00765278">
            <w:pPr>
              <w:rPr>
                <w:rFonts w:ascii="仿宋" w:eastAsia="仿宋" w:hAnsi="仿宋"/>
                <w:sz w:val="24"/>
                <w:szCs w:val="32"/>
              </w:rPr>
            </w:pPr>
          </w:p>
          <w:p w:rsidR="00765278" w:rsidRDefault="00765278" w:rsidP="00765278">
            <w:pPr>
              <w:rPr>
                <w:rFonts w:ascii="仿宋" w:eastAsia="仿宋" w:hAnsi="仿宋"/>
                <w:sz w:val="24"/>
                <w:szCs w:val="32"/>
              </w:rPr>
            </w:pPr>
          </w:p>
          <w:p w:rsidR="00765278" w:rsidRPr="00765278" w:rsidRDefault="00765278" w:rsidP="00765278">
            <w:pPr>
              <w:rPr>
                <w:rFonts w:ascii="仿宋" w:eastAsia="仿宋" w:hAnsi="仿宋"/>
                <w:sz w:val="24"/>
                <w:szCs w:val="32"/>
              </w:rPr>
            </w:pPr>
            <w:r w:rsidRPr="00765278">
              <w:rPr>
                <w:rFonts w:ascii="仿宋" w:eastAsia="仿宋" w:hAnsi="仿宋" w:hint="eastAsia"/>
                <w:sz w:val="24"/>
                <w:szCs w:val="32"/>
              </w:rPr>
              <w:t>外套里绒</w:t>
            </w:r>
          </w:p>
        </w:tc>
        <w:tc>
          <w:tcPr>
            <w:tcW w:w="3298" w:type="dxa"/>
            <w:hideMark/>
          </w:tcPr>
          <w:p w:rsidR="00765278" w:rsidRPr="00765278" w:rsidRDefault="00765278" w:rsidP="00765278">
            <w:pPr>
              <w:jc w:val="left"/>
              <w:rPr>
                <w:rFonts w:ascii="仿宋" w:eastAsia="仿宋" w:hAnsi="仿宋"/>
                <w:sz w:val="24"/>
                <w:szCs w:val="32"/>
              </w:rPr>
            </w:pPr>
            <w:r w:rsidRPr="00765278">
              <w:rPr>
                <w:rFonts w:ascii="仿宋" w:eastAsia="仿宋" w:hAnsi="仿宋" w:hint="eastAsia"/>
                <w:sz w:val="24"/>
                <w:szCs w:val="32"/>
              </w:rPr>
              <w:t>1、面料名称：摇料绒。</w:t>
            </w:r>
            <w:r>
              <w:rPr>
                <w:rFonts w:ascii="仿宋" w:eastAsia="仿宋" w:hAnsi="仿宋" w:hint="eastAsia"/>
                <w:sz w:val="24"/>
                <w:szCs w:val="32"/>
              </w:rPr>
              <w:t xml:space="preserve">     </w:t>
            </w:r>
            <w:r w:rsidRPr="00765278">
              <w:rPr>
                <w:rFonts w:ascii="仿宋" w:eastAsia="仿宋" w:hAnsi="仿宋" w:hint="eastAsia"/>
                <w:sz w:val="24"/>
                <w:szCs w:val="32"/>
              </w:rPr>
              <w:t>2、面料成份：100%聚酯纤维+96支</w:t>
            </w:r>
            <w:proofErr w:type="gramStart"/>
            <w:r w:rsidRPr="00765278">
              <w:rPr>
                <w:rFonts w:ascii="仿宋" w:eastAsia="仿宋" w:hAnsi="仿宋" w:hint="eastAsia"/>
                <w:sz w:val="24"/>
                <w:szCs w:val="32"/>
              </w:rPr>
              <w:t>单摇面</w:t>
            </w:r>
            <w:proofErr w:type="gramEnd"/>
            <w:r w:rsidRPr="00765278">
              <w:rPr>
                <w:rFonts w:ascii="仿宋" w:eastAsia="仿宋" w:hAnsi="仿宋" w:hint="eastAsia"/>
                <w:sz w:val="24"/>
                <w:szCs w:val="32"/>
              </w:rPr>
              <w:t>绒。                  3、面料颜色：灰色</w:t>
            </w:r>
          </w:p>
        </w:tc>
        <w:tc>
          <w:tcPr>
            <w:tcW w:w="1805" w:type="dxa"/>
            <w:vMerge/>
            <w:hideMark/>
          </w:tcPr>
          <w:p w:rsidR="00765278" w:rsidRPr="00765278" w:rsidRDefault="00765278" w:rsidP="00765278">
            <w:pPr>
              <w:ind w:firstLineChars="200" w:firstLine="640"/>
              <w:rPr>
                <w:rFonts w:ascii="仿宋" w:eastAsia="仿宋" w:hAnsi="仿宋"/>
                <w:sz w:val="32"/>
                <w:szCs w:val="32"/>
              </w:rPr>
            </w:pPr>
          </w:p>
        </w:tc>
        <w:tc>
          <w:tcPr>
            <w:tcW w:w="2127" w:type="dxa"/>
            <w:hideMark/>
          </w:tcPr>
          <w:p w:rsidR="00765278" w:rsidRPr="00765278" w:rsidRDefault="00765278" w:rsidP="00765278">
            <w:pPr>
              <w:ind w:firstLineChars="200" w:firstLine="640"/>
              <w:rPr>
                <w:rFonts w:ascii="仿宋" w:eastAsia="仿宋" w:hAnsi="仿宋"/>
                <w:sz w:val="32"/>
                <w:szCs w:val="32"/>
              </w:rPr>
            </w:pPr>
            <w:r w:rsidRPr="00765278">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-18725</wp:posOffset>
                  </wp:positionH>
                  <wp:positionV relativeFrom="paragraph">
                    <wp:posOffset>-28885</wp:posOffset>
                  </wp:positionV>
                  <wp:extent cx="1198245" cy="1294145"/>
                  <wp:effectExtent l="9208" t="0" r="0" b="0"/>
                  <wp:wrapNone/>
                  <wp:docPr id="3" name="图片 3" descr="微信图片_2019"/>
                  <wp:cNvGraphicFramePr/>
                  <a:graphic xmlns:a="http://schemas.openxmlformats.org/drawingml/2006/main">
                    <a:graphicData uri="http://schemas.openxmlformats.org/drawingml/2006/picture">
                      <pic:pic xmlns:pic="http://schemas.openxmlformats.org/drawingml/2006/picture">
                        <pic:nvPicPr>
                          <pic:cNvPr id="3" name="图片 2" descr="微信图片_2019"/>
                          <pic:cNvPicPr>
                            <a:picLocks noChangeAspect="1"/>
                          </pic:cNvPicPr>
                        </pic:nvPicPr>
                        <pic:blipFill>
                          <a:blip r:embed="rId7" cstate="print"/>
                          <a:srcRect l="31176" t="17835" r="-7326" b="-1866"/>
                          <a:stretch>
                            <a:fillRect/>
                          </a:stretch>
                        </pic:blipFill>
                        <pic:spPr>
                          <a:xfrm rot="5400000">
                            <a:off x="0" y="0"/>
                            <a:ext cx="1201485" cy="1297644"/>
                          </a:xfrm>
                          <a:prstGeom prst="rect">
                            <a:avLst/>
                          </a:prstGeom>
                        </pic:spPr>
                      </pic:pic>
                    </a:graphicData>
                  </a:graphic>
                </wp:anchor>
              </w:drawing>
            </w:r>
          </w:p>
        </w:tc>
      </w:tr>
      <w:tr w:rsidR="00765278" w:rsidRPr="00765278" w:rsidTr="0067115A">
        <w:trPr>
          <w:trHeight w:val="2108"/>
        </w:trPr>
        <w:tc>
          <w:tcPr>
            <w:tcW w:w="846" w:type="dxa"/>
            <w:noWrap/>
            <w:hideMark/>
          </w:tcPr>
          <w:p w:rsidR="00765278" w:rsidRDefault="00765278" w:rsidP="00765278">
            <w:pPr>
              <w:ind w:firstLineChars="200" w:firstLine="640"/>
              <w:rPr>
                <w:rFonts w:ascii="仿宋" w:eastAsia="仿宋" w:hAnsi="仿宋"/>
                <w:sz w:val="32"/>
                <w:szCs w:val="32"/>
              </w:rPr>
            </w:pPr>
          </w:p>
          <w:p w:rsidR="00765278" w:rsidRPr="00765278" w:rsidRDefault="00765278" w:rsidP="00765278">
            <w:pPr>
              <w:ind w:firstLineChars="100" w:firstLine="320"/>
              <w:rPr>
                <w:rFonts w:ascii="仿宋" w:eastAsia="仿宋" w:hAnsi="仿宋"/>
                <w:sz w:val="32"/>
                <w:szCs w:val="32"/>
              </w:rPr>
            </w:pPr>
            <w:r w:rsidRPr="00765278">
              <w:rPr>
                <w:rFonts w:ascii="仿宋" w:eastAsia="仿宋" w:hAnsi="仿宋" w:hint="eastAsia"/>
                <w:sz w:val="32"/>
                <w:szCs w:val="32"/>
              </w:rPr>
              <w:t>3</w:t>
            </w:r>
          </w:p>
        </w:tc>
        <w:tc>
          <w:tcPr>
            <w:tcW w:w="850" w:type="dxa"/>
            <w:hideMark/>
          </w:tcPr>
          <w:p w:rsidR="00765278" w:rsidRDefault="00765278" w:rsidP="00765278">
            <w:pPr>
              <w:rPr>
                <w:rFonts w:ascii="仿宋" w:eastAsia="仿宋" w:hAnsi="仿宋"/>
                <w:sz w:val="24"/>
                <w:szCs w:val="32"/>
              </w:rPr>
            </w:pPr>
          </w:p>
          <w:p w:rsidR="00765278" w:rsidRDefault="00765278" w:rsidP="00765278">
            <w:pPr>
              <w:rPr>
                <w:rFonts w:ascii="仿宋" w:eastAsia="仿宋" w:hAnsi="仿宋"/>
                <w:sz w:val="24"/>
                <w:szCs w:val="32"/>
              </w:rPr>
            </w:pPr>
          </w:p>
          <w:p w:rsidR="00765278" w:rsidRDefault="00765278" w:rsidP="00765278">
            <w:pPr>
              <w:rPr>
                <w:rFonts w:ascii="仿宋" w:eastAsia="仿宋" w:hAnsi="仿宋"/>
                <w:sz w:val="24"/>
                <w:szCs w:val="32"/>
              </w:rPr>
            </w:pPr>
          </w:p>
          <w:p w:rsidR="00765278" w:rsidRPr="00765278" w:rsidRDefault="00765278" w:rsidP="00765278">
            <w:pPr>
              <w:rPr>
                <w:rFonts w:ascii="仿宋" w:eastAsia="仿宋" w:hAnsi="仿宋"/>
                <w:sz w:val="24"/>
                <w:szCs w:val="32"/>
              </w:rPr>
            </w:pPr>
            <w:r w:rsidRPr="00765278">
              <w:rPr>
                <w:rFonts w:ascii="仿宋" w:eastAsia="仿宋" w:hAnsi="仿宋" w:hint="eastAsia"/>
                <w:sz w:val="24"/>
                <w:szCs w:val="32"/>
              </w:rPr>
              <w:t>外套</w:t>
            </w:r>
            <w:proofErr w:type="gramStart"/>
            <w:r w:rsidRPr="00765278">
              <w:rPr>
                <w:rFonts w:ascii="仿宋" w:eastAsia="仿宋" w:hAnsi="仿宋" w:hint="eastAsia"/>
                <w:sz w:val="24"/>
                <w:szCs w:val="32"/>
              </w:rPr>
              <w:t>内脱胆</w:t>
            </w:r>
            <w:proofErr w:type="gramEnd"/>
          </w:p>
        </w:tc>
        <w:tc>
          <w:tcPr>
            <w:tcW w:w="3298" w:type="dxa"/>
            <w:hideMark/>
          </w:tcPr>
          <w:p w:rsidR="00765278" w:rsidRPr="00765278" w:rsidRDefault="00765278" w:rsidP="00765278">
            <w:pPr>
              <w:jc w:val="left"/>
              <w:rPr>
                <w:rFonts w:ascii="仿宋" w:eastAsia="仿宋" w:hAnsi="仿宋"/>
                <w:sz w:val="24"/>
                <w:szCs w:val="32"/>
              </w:rPr>
            </w:pPr>
            <w:r w:rsidRPr="00765278">
              <w:rPr>
                <w:rFonts w:ascii="仿宋" w:eastAsia="仿宋" w:hAnsi="仿宋" w:hint="eastAsia"/>
                <w:sz w:val="24"/>
                <w:szCs w:val="32"/>
              </w:rPr>
              <w:t>1、面料名称：机行棉。                     2:、面料成份：100%聚酯纤维+密</w:t>
            </w:r>
            <w:proofErr w:type="gramStart"/>
            <w:r w:rsidRPr="00765278">
              <w:rPr>
                <w:rFonts w:ascii="仿宋" w:eastAsia="仿宋" w:hAnsi="仿宋" w:hint="eastAsia"/>
                <w:sz w:val="24"/>
                <w:szCs w:val="32"/>
              </w:rPr>
              <w:t>涤</w:t>
            </w:r>
            <w:proofErr w:type="gramEnd"/>
            <w:r w:rsidRPr="00765278">
              <w:rPr>
                <w:rFonts w:ascii="仿宋" w:eastAsia="仿宋" w:hAnsi="仿宋" w:hint="eastAsia"/>
                <w:sz w:val="24"/>
                <w:szCs w:val="32"/>
              </w:rPr>
              <w:t xml:space="preserve">塔夫《1600棉厚度》噴加棉。                                                        3、面料颜色：藏青色。                         </w:t>
            </w:r>
          </w:p>
        </w:tc>
        <w:tc>
          <w:tcPr>
            <w:tcW w:w="1805" w:type="dxa"/>
            <w:vMerge/>
            <w:hideMark/>
          </w:tcPr>
          <w:p w:rsidR="00765278" w:rsidRPr="00765278" w:rsidRDefault="00765278" w:rsidP="00765278">
            <w:pPr>
              <w:ind w:firstLineChars="200" w:firstLine="640"/>
              <w:rPr>
                <w:rFonts w:ascii="仿宋" w:eastAsia="仿宋" w:hAnsi="仿宋"/>
                <w:sz w:val="32"/>
                <w:szCs w:val="32"/>
              </w:rPr>
            </w:pPr>
          </w:p>
        </w:tc>
        <w:tc>
          <w:tcPr>
            <w:tcW w:w="2127" w:type="dxa"/>
            <w:hideMark/>
          </w:tcPr>
          <w:p w:rsidR="00765278" w:rsidRPr="00765278" w:rsidRDefault="00765278" w:rsidP="00765278">
            <w:pPr>
              <w:ind w:firstLineChars="200" w:firstLine="640"/>
              <w:rPr>
                <w:rFonts w:ascii="仿宋" w:eastAsia="仿宋" w:hAnsi="仿宋"/>
                <w:sz w:val="32"/>
                <w:szCs w:val="32"/>
              </w:rPr>
            </w:pPr>
            <w:r w:rsidRPr="00765278">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margin">
                    <wp:posOffset>-53343</wp:posOffset>
                  </wp:positionH>
                  <wp:positionV relativeFrom="paragraph">
                    <wp:posOffset>57155</wp:posOffset>
                  </wp:positionV>
                  <wp:extent cx="1289692" cy="1247766"/>
                  <wp:effectExtent l="2223" t="0" r="7937" b="7938"/>
                  <wp:wrapNone/>
                  <wp:docPr id="4" name="图片 4" descr="微信图片_2018"/>
                  <wp:cNvGraphicFramePr/>
                  <a:graphic xmlns:a="http://schemas.openxmlformats.org/drawingml/2006/main">
                    <a:graphicData uri="http://schemas.openxmlformats.org/drawingml/2006/picture">
                      <pic:pic xmlns:pic="http://schemas.openxmlformats.org/drawingml/2006/picture">
                        <pic:nvPicPr>
                          <pic:cNvPr id="4" name="图片 3" descr="微信图片_2018"/>
                          <pic:cNvPicPr>
                            <a:picLocks noChangeAspect="1"/>
                          </pic:cNvPicPr>
                        </pic:nvPicPr>
                        <pic:blipFill>
                          <a:blip r:embed="rId8" cstate="print"/>
                          <a:srcRect l="21809" t="1460" r="31786" b="-4359"/>
                          <a:stretch>
                            <a:fillRect/>
                          </a:stretch>
                        </pic:blipFill>
                        <pic:spPr>
                          <a:xfrm rot="5400000">
                            <a:off x="0" y="0"/>
                            <a:ext cx="1302181" cy="1259849"/>
                          </a:xfrm>
                          <a:prstGeom prst="rect">
                            <a:avLst/>
                          </a:prstGeom>
                        </pic:spPr>
                      </pic:pic>
                    </a:graphicData>
                  </a:graphic>
                </wp:anchor>
              </w:drawing>
            </w:r>
          </w:p>
        </w:tc>
      </w:tr>
    </w:tbl>
    <w:p w:rsidR="00402281" w:rsidRPr="00402281" w:rsidRDefault="00402281" w:rsidP="0067115A">
      <w:pPr>
        <w:ind w:firstLineChars="200" w:firstLine="640"/>
        <w:rPr>
          <w:rFonts w:ascii="仿宋" w:eastAsia="仿宋" w:hAnsi="仿宋"/>
          <w:sz w:val="32"/>
          <w:szCs w:val="32"/>
        </w:rPr>
      </w:pPr>
      <w:r w:rsidRPr="00402281">
        <w:rPr>
          <w:rFonts w:ascii="楷体" w:eastAsia="楷体" w:hAnsi="楷体" w:hint="eastAsia"/>
          <w:sz w:val="32"/>
          <w:szCs w:val="32"/>
        </w:rPr>
        <w:t>四、采购预算金额</w:t>
      </w:r>
      <w:r w:rsidRPr="00402281">
        <w:rPr>
          <w:rFonts w:ascii="仿宋" w:eastAsia="仿宋" w:hAnsi="仿宋" w:hint="eastAsia"/>
          <w:sz w:val="32"/>
          <w:szCs w:val="32"/>
        </w:rPr>
        <w:t>：</w:t>
      </w:r>
      <w:r>
        <w:rPr>
          <w:rFonts w:ascii="仿宋" w:eastAsia="仿宋" w:hAnsi="仿宋" w:hint="eastAsia"/>
          <w:sz w:val="32"/>
          <w:szCs w:val="32"/>
        </w:rPr>
        <w:t>壹</w:t>
      </w:r>
      <w:r>
        <w:rPr>
          <w:rFonts w:ascii="仿宋" w:eastAsia="仿宋" w:hAnsi="仿宋"/>
          <w:sz w:val="32"/>
          <w:szCs w:val="32"/>
        </w:rPr>
        <w:t>拾玖万玖仟玖佰元整</w:t>
      </w:r>
      <w:r w:rsidRPr="00402281">
        <w:rPr>
          <w:rFonts w:ascii="仿宋" w:eastAsia="仿宋" w:hAnsi="仿宋" w:hint="eastAsia"/>
          <w:sz w:val="32"/>
          <w:szCs w:val="32"/>
        </w:rPr>
        <w:t>（此预算为最高限价，凡是报价超过此预算投标无效）。</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五、供应商资格</w:t>
      </w:r>
      <w:r w:rsidRPr="00402281">
        <w:rPr>
          <w:rFonts w:ascii="仿宋" w:eastAsia="仿宋" w:hAnsi="仿宋" w:hint="eastAsia"/>
          <w:sz w:val="32"/>
          <w:szCs w:val="32"/>
        </w:rPr>
        <w:t>：</w:t>
      </w:r>
    </w:p>
    <w:p w:rsidR="00402281" w:rsidRPr="00402281" w:rsidRDefault="00402281" w:rsidP="00402281">
      <w:pPr>
        <w:ind w:firstLineChars="200" w:firstLine="640"/>
        <w:rPr>
          <w:rFonts w:ascii="仿宋" w:eastAsia="仿宋" w:hAnsi="仿宋"/>
          <w:sz w:val="32"/>
          <w:szCs w:val="32"/>
        </w:rPr>
      </w:pPr>
      <w:r w:rsidRPr="00402281">
        <w:rPr>
          <w:rFonts w:ascii="仿宋" w:eastAsia="仿宋" w:hAnsi="仿宋" w:hint="eastAsia"/>
          <w:sz w:val="32"/>
          <w:szCs w:val="32"/>
        </w:rPr>
        <w:t>1、供应商具备《政府采购法》第二十二条规定的条件；</w:t>
      </w:r>
    </w:p>
    <w:p w:rsidR="00402281" w:rsidRPr="00402281" w:rsidRDefault="00402281" w:rsidP="00402281">
      <w:pPr>
        <w:ind w:firstLineChars="200" w:firstLine="640"/>
        <w:rPr>
          <w:rFonts w:ascii="仿宋" w:eastAsia="仿宋" w:hAnsi="仿宋"/>
          <w:sz w:val="32"/>
          <w:szCs w:val="32"/>
        </w:rPr>
      </w:pPr>
      <w:r w:rsidRPr="00402281">
        <w:rPr>
          <w:rFonts w:ascii="仿宋" w:eastAsia="仿宋" w:hAnsi="仿宋" w:hint="eastAsia"/>
          <w:sz w:val="32"/>
          <w:szCs w:val="32"/>
        </w:rPr>
        <w:t>2、供应商应在中国境内注册取得营业执照，且为从事</w:t>
      </w:r>
      <w:r w:rsidRPr="00402281">
        <w:rPr>
          <w:rFonts w:ascii="仿宋" w:eastAsia="仿宋" w:hAnsi="仿宋" w:hint="eastAsia"/>
          <w:sz w:val="32"/>
          <w:szCs w:val="32"/>
        </w:rPr>
        <w:lastRenderedPageBreak/>
        <w:t>所投</w:t>
      </w:r>
      <w:r>
        <w:rPr>
          <w:rFonts w:ascii="仿宋" w:eastAsia="仿宋" w:hAnsi="仿宋" w:hint="eastAsia"/>
          <w:sz w:val="32"/>
          <w:szCs w:val="32"/>
        </w:rPr>
        <w:t>产品</w:t>
      </w:r>
      <w:r w:rsidRPr="00402281">
        <w:rPr>
          <w:rFonts w:ascii="仿宋" w:eastAsia="仿宋" w:hAnsi="仿宋" w:hint="eastAsia"/>
          <w:sz w:val="32"/>
          <w:szCs w:val="32"/>
        </w:rPr>
        <w:t>生产或销售的独立法人；</w:t>
      </w:r>
    </w:p>
    <w:p w:rsidR="00402281" w:rsidRPr="00402281" w:rsidRDefault="00402281" w:rsidP="00402281">
      <w:pPr>
        <w:ind w:firstLineChars="200" w:firstLine="640"/>
        <w:rPr>
          <w:rFonts w:ascii="仿宋" w:eastAsia="仿宋" w:hAnsi="仿宋"/>
          <w:sz w:val="32"/>
          <w:szCs w:val="32"/>
        </w:rPr>
      </w:pPr>
      <w:r w:rsidRPr="00402281">
        <w:rPr>
          <w:rFonts w:ascii="仿宋" w:eastAsia="仿宋" w:hAnsi="仿宋" w:hint="eastAsia"/>
          <w:sz w:val="32"/>
          <w:szCs w:val="32"/>
        </w:rPr>
        <w:t>3、供应商需提供所投主要</w:t>
      </w:r>
      <w:r>
        <w:rPr>
          <w:rFonts w:ascii="仿宋" w:eastAsia="仿宋" w:hAnsi="仿宋" w:hint="eastAsia"/>
          <w:sz w:val="32"/>
          <w:szCs w:val="32"/>
        </w:rPr>
        <w:t>产品</w:t>
      </w:r>
      <w:r w:rsidRPr="00402281">
        <w:rPr>
          <w:rFonts w:ascii="仿宋" w:eastAsia="仿宋" w:hAnsi="仿宋" w:hint="eastAsia"/>
          <w:sz w:val="32"/>
          <w:szCs w:val="32"/>
        </w:rPr>
        <w:t>生产厂家针对本项目的授权书和售后服务承诺函；</w:t>
      </w:r>
    </w:p>
    <w:p w:rsidR="00402281" w:rsidRPr="00402281" w:rsidRDefault="00402281" w:rsidP="00402281">
      <w:pPr>
        <w:ind w:firstLineChars="250" w:firstLine="800"/>
        <w:rPr>
          <w:rFonts w:ascii="仿宋" w:eastAsia="仿宋" w:hAnsi="仿宋"/>
          <w:sz w:val="32"/>
          <w:szCs w:val="32"/>
        </w:rPr>
      </w:pPr>
      <w:r w:rsidRPr="00402281">
        <w:rPr>
          <w:rFonts w:ascii="楷体" w:eastAsia="楷体" w:hAnsi="楷体" w:hint="eastAsia"/>
          <w:sz w:val="32"/>
          <w:szCs w:val="32"/>
        </w:rPr>
        <w:t>六、报名</w:t>
      </w:r>
      <w:r w:rsidRPr="00402281">
        <w:rPr>
          <w:rFonts w:ascii="楷体" w:eastAsia="楷体" w:hAnsi="楷体"/>
          <w:sz w:val="32"/>
          <w:szCs w:val="32"/>
        </w:rPr>
        <w:t>登记时间：</w:t>
      </w:r>
      <w:r w:rsidRPr="00402281">
        <w:rPr>
          <w:rFonts w:ascii="仿宋" w:eastAsia="仿宋" w:hAnsi="仿宋" w:hint="eastAsia"/>
          <w:sz w:val="32"/>
          <w:szCs w:val="32"/>
        </w:rPr>
        <w:t>供应商可在201</w:t>
      </w:r>
      <w:r>
        <w:rPr>
          <w:rFonts w:ascii="仿宋" w:eastAsia="仿宋" w:hAnsi="仿宋"/>
          <w:sz w:val="32"/>
          <w:szCs w:val="32"/>
        </w:rPr>
        <w:t>8</w:t>
      </w:r>
      <w:r w:rsidRPr="00402281">
        <w:rPr>
          <w:rFonts w:ascii="仿宋" w:eastAsia="仿宋" w:hAnsi="仿宋" w:hint="eastAsia"/>
          <w:sz w:val="32"/>
          <w:szCs w:val="32"/>
        </w:rPr>
        <w:t>年</w:t>
      </w:r>
      <w:r>
        <w:rPr>
          <w:rFonts w:ascii="仿宋" w:eastAsia="仿宋" w:hAnsi="仿宋"/>
          <w:sz w:val="32"/>
          <w:szCs w:val="32"/>
        </w:rPr>
        <w:t>12</w:t>
      </w:r>
      <w:r w:rsidRPr="00402281">
        <w:rPr>
          <w:rFonts w:ascii="仿宋" w:eastAsia="仿宋" w:hAnsi="仿宋" w:hint="eastAsia"/>
          <w:sz w:val="32"/>
          <w:szCs w:val="32"/>
        </w:rPr>
        <w:t>月</w:t>
      </w:r>
      <w:r>
        <w:rPr>
          <w:rFonts w:ascii="仿宋" w:eastAsia="仿宋" w:hAnsi="仿宋"/>
          <w:sz w:val="32"/>
          <w:szCs w:val="32"/>
        </w:rPr>
        <w:t>21</w:t>
      </w:r>
      <w:r w:rsidRPr="00402281">
        <w:rPr>
          <w:rFonts w:ascii="仿宋" w:eastAsia="仿宋" w:hAnsi="仿宋" w:hint="eastAsia"/>
          <w:sz w:val="32"/>
          <w:szCs w:val="32"/>
        </w:rPr>
        <w:t>日8 时至 201</w:t>
      </w:r>
      <w:r>
        <w:rPr>
          <w:rFonts w:ascii="仿宋" w:eastAsia="仿宋" w:hAnsi="仿宋"/>
          <w:sz w:val="32"/>
          <w:szCs w:val="32"/>
        </w:rPr>
        <w:t>8</w:t>
      </w:r>
      <w:r w:rsidRPr="00402281">
        <w:rPr>
          <w:rFonts w:ascii="仿宋" w:eastAsia="仿宋" w:hAnsi="仿宋" w:hint="eastAsia"/>
          <w:sz w:val="32"/>
          <w:szCs w:val="32"/>
        </w:rPr>
        <w:t>年</w:t>
      </w:r>
      <w:r>
        <w:rPr>
          <w:rFonts w:ascii="仿宋" w:eastAsia="仿宋" w:hAnsi="仿宋"/>
          <w:sz w:val="32"/>
          <w:szCs w:val="32"/>
        </w:rPr>
        <w:t>12</w:t>
      </w:r>
      <w:r w:rsidRPr="00402281">
        <w:rPr>
          <w:rFonts w:ascii="仿宋" w:eastAsia="仿宋" w:hAnsi="仿宋" w:hint="eastAsia"/>
          <w:sz w:val="32"/>
          <w:szCs w:val="32"/>
        </w:rPr>
        <w:t>月</w:t>
      </w:r>
      <w:r>
        <w:rPr>
          <w:rFonts w:ascii="仿宋" w:eastAsia="仿宋" w:hAnsi="仿宋"/>
          <w:sz w:val="32"/>
          <w:szCs w:val="32"/>
        </w:rPr>
        <w:t>27</w:t>
      </w:r>
      <w:r w:rsidRPr="00402281">
        <w:rPr>
          <w:rFonts w:ascii="仿宋" w:eastAsia="仿宋" w:hAnsi="仿宋" w:hint="eastAsia"/>
          <w:sz w:val="32"/>
          <w:szCs w:val="32"/>
        </w:rPr>
        <w:t>日下午6时止（工作时间）携带公司营业执照复印件、报名登记表一套到县民政局报名登记。（外地供应商可从询价公告中下载《报名登记表》，并连同营业执照副本扫描后上传至QQ邮箱（</w:t>
      </w:r>
      <w:r>
        <w:rPr>
          <w:rFonts w:ascii="仿宋" w:eastAsia="仿宋" w:hAnsi="仿宋" w:hint="eastAsia"/>
          <w:sz w:val="32"/>
          <w:szCs w:val="32"/>
        </w:rPr>
        <w:t>LFXMZJ163.COM</w:t>
      </w:r>
      <w:r w:rsidRPr="00402281">
        <w:rPr>
          <w:rFonts w:ascii="仿宋" w:eastAsia="仿宋" w:hAnsi="仿宋" w:hint="eastAsia"/>
          <w:sz w:val="32"/>
          <w:szCs w:val="32"/>
        </w:rPr>
        <w:t>），并联系 (0718) 6281377工作人员确认报名事宜，未经采购单位确认的报名为无效报名）</w:t>
      </w:r>
      <w:r>
        <w:rPr>
          <w:rFonts w:ascii="仿宋" w:eastAsia="仿宋" w:hAnsi="仿宋" w:hint="eastAsia"/>
          <w:sz w:val="32"/>
          <w:szCs w:val="32"/>
        </w:rPr>
        <w:t>。</w:t>
      </w:r>
      <w:r w:rsidRPr="00402281">
        <w:rPr>
          <w:rFonts w:ascii="仿宋" w:eastAsia="仿宋" w:hAnsi="仿宋" w:hint="eastAsia"/>
          <w:sz w:val="32"/>
          <w:szCs w:val="32"/>
        </w:rPr>
        <w:t>潜在供应商须保证所填写内容真实、完整、有效、一致，如因潜在供应商填写信息错误导致的与本项目有关的任何损失由潜在供应商或填表者承担。</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七、报价</w:t>
      </w:r>
      <w:proofErr w:type="gramStart"/>
      <w:r w:rsidRPr="00402281">
        <w:rPr>
          <w:rFonts w:ascii="楷体" w:eastAsia="楷体" w:hAnsi="楷体" w:hint="eastAsia"/>
          <w:sz w:val="32"/>
          <w:szCs w:val="32"/>
        </w:rPr>
        <w:t>文价递交</w:t>
      </w:r>
      <w:proofErr w:type="gramEnd"/>
      <w:r w:rsidRPr="00402281">
        <w:rPr>
          <w:rFonts w:ascii="楷体" w:eastAsia="楷体" w:hAnsi="楷体" w:hint="eastAsia"/>
          <w:sz w:val="32"/>
          <w:szCs w:val="32"/>
        </w:rPr>
        <w:t>截止时间</w:t>
      </w:r>
      <w:r w:rsidRPr="00402281">
        <w:rPr>
          <w:rFonts w:ascii="仿宋" w:eastAsia="仿宋" w:hAnsi="仿宋" w:hint="eastAsia"/>
          <w:sz w:val="32"/>
          <w:szCs w:val="32"/>
        </w:rPr>
        <w:t>：201</w:t>
      </w:r>
      <w:r w:rsidR="00D96371">
        <w:rPr>
          <w:rFonts w:ascii="仿宋" w:eastAsia="仿宋" w:hAnsi="仿宋"/>
          <w:sz w:val="32"/>
          <w:szCs w:val="32"/>
        </w:rPr>
        <w:t>8</w:t>
      </w:r>
      <w:r w:rsidRPr="00402281">
        <w:rPr>
          <w:rFonts w:ascii="仿宋" w:eastAsia="仿宋" w:hAnsi="仿宋" w:hint="eastAsia"/>
          <w:sz w:val="32"/>
          <w:szCs w:val="32"/>
        </w:rPr>
        <w:t>年</w:t>
      </w:r>
      <w:r w:rsidR="00D96371">
        <w:rPr>
          <w:rFonts w:ascii="仿宋" w:eastAsia="仿宋" w:hAnsi="仿宋"/>
          <w:sz w:val="32"/>
          <w:szCs w:val="32"/>
        </w:rPr>
        <w:t>12</w:t>
      </w:r>
      <w:r w:rsidRPr="00402281">
        <w:rPr>
          <w:rFonts w:ascii="仿宋" w:eastAsia="仿宋" w:hAnsi="仿宋" w:hint="eastAsia"/>
          <w:sz w:val="32"/>
          <w:szCs w:val="32"/>
        </w:rPr>
        <w:t>月2</w:t>
      </w:r>
      <w:r w:rsidR="00D96371">
        <w:rPr>
          <w:rFonts w:ascii="仿宋" w:eastAsia="仿宋" w:hAnsi="仿宋"/>
          <w:sz w:val="32"/>
          <w:szCs w:val="32"/>
        </w:rPr>
        <w:t>7</w:t>
      </w:r>
      <w:r w:rsidRPr="00402281">
        <w:rPr>
          <w:rFonts w:ascii="仿宋" w:eastAsia="仿宋" w:hAnsi="仿宋" w:hint="eastAsia"/>
          <w:sz w:val="32"/>
          <w:szCs w:val="32"/>
        </w:rPr>
        <w:t>日 18 时</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八、报价文件送达地点</w:t>
      </w:r>
      <w:r w:rsidRPr="00402281">
        <w:rPr>
          <w:rFonts w:ascii="仿宋" w:eastAsia="仿宋" w:hAnsi="仿宋" w:hint="eastAsia"/>
          <w:sz w:val="32"/>
          <w:szCs w:val="32"/>
        </w:rPr>
        <w:t>：县民政局</w:t>
      </w:r>
      <w:r w:rsidR="00D96371">
        <w:rPr>
          <w:rFonts w:ascii="仿宋" w:eastAsia="仿宋" w:hAnsi="仿宋" w:hint="eastAsia"/>
          <w:sz w:val="32"/>
          <w:szCs w:val="32"/>
        </w:rPr>
        <w:t>社会救助局</w:t>
      </w:r>
      <w:r w:rsidRPr="00402281">
        <w:rPr>
          <w:rFonts w:ascii="仿宋" w:eastAsia="仿宋" w:hAnsi="仿宋" w:hint="eastAsia"/>
          <w:sz w:val="32"/>
          <w:szCs w:val="32"/>
        </w:rPr>
        <w:t xml:space="preserve"> </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九、报价文件开启时间</w:t>
      </w:r>
      <w:r w:rsidRPr="00402281">
        <w:rPr>
          <w:rFonts w:ascii="仿宋" w:eastAsia="仿宋" w:hAnsi="仿宋" w:hint="eastAsia"/>
          <w:sz w:val="32"/>
          <w:szCs w:val="32"/>
        </w:rPr>
        <w:t>： 201</w:t>
      </w:r>
      <w:r w:rsidR="00D96371">
        <w:rPr>
          <w:rFonts w:ascii="仿宋" w:eastAsia="仿宋" w:hAnsi="仿宋"/>
          <w:sz w:val="32"/>
          <w:szCs w:val="32"/>
        </w:rPr>
        <w:t>8</w:t>
      </w:r>
      <w:r w:rsidRPr="00402281">
        <w:rPr>
          <w:rFonts w:ascii="仿宋" w:eastAsia="仿宋" w:hAnsi="仿宋" w:hint="eastAsia"/>
          <w:sz w:val="32"/>
          <w:szCs w:val="32"/>
        </w:rPr>
        <w:t xml:space="preserve">年 </w:t>
      </w:r>
      <w:r w:rsidR="00D96371">
        <w:rPr>
          <w:rFonts w:ascii="仿宋" w:eastAsia="仿宋" w:hAnsi="仿宋"/>
          <w:sz w:val="32"/>
          <w:szCs w:val="32"/>
        </w:rPr>
        <w:t>12</w:t>
      </w:r>
      <w:r w:rsidRPr="00402281">
        <w:rPr>
          <w:rFonts w:ascii="仿宋" w:eastAsia="仿宋" w:hAnsi="仿宋" w:hint="eastAsia"/>
          <w:sz w:val="32"/>
          <w:szCs w:val="32"/>
        </w:rPr>
        <w:t>月2</w:t>
      </w:r>
      <w:r w:rsidR="00D96371">
        <w:rPr>
          <w:rFonts w:ascii="仿宋" w:eastAsia="仿宋" w:hAnsi="仿宋"/>
          <w:sz w:val="32"/>
          <w:szCs w:val="32"/>
        </w:rPr>
        <w:t>8</w:t>
      </w:r>
      <w:r w:rsidRPr="00402281">
        <w:rPr>
          <w:rFonts w:ascii="仿宋" w:eastAsia="仿宋" w:hAnsi="仿宋" w:hint="eastAsia"/>
          <w:sz w:val="32"/>
          <w:szCs w:val="32"/>
        </w:rPr>
        <w:t>日</w:t>
      </w:r>
      <w:r w:rsidR="00D96371">
        <w:rPr>
          <w:rFonts w:ascii="仿宋" w:eastAsia="仿宋" w:hAnsi="仿宋"/>
          <w:sz w:val="32"/>
          <w:szCs w:val="32"/>
        </w:rPr>
        <w:t>9</w:t>
      </w:r>
      <w:r w:rsidRPr="00402281">
        <w:rPr>
          <w:rFonts w:ascii="仿宋" w:eastAsia="仿宋" w:hAnsi="仿宋" w:hint="eastAsia"/>
          <w:sz w:val="32"/>
          <w:szCs w:val="32"/>
        </w:rPr>
        <w:t>时</w:t>
      </w:r>
    </w:p>
    <w:p w:rsidR="00402281" w:rsidRPr="00402281" w:rsidRDefault="00402281" w:rsidP="00402281">
      <w:pPr>
        <w:ind w:firstLineChars="200" w:firstLine="640"/>
        <w:rPr>
          <w:rFonts w:ascii="仿宋" w:eastAsia="仿宋" w:hAnsi="仿宋"/>
          <w:sz w:val="32"/>
          <w:szCs w:val="32"/>
        </w:rPr>
      </w:pPr>
      <w:r w:rsidRPr="00402281">
        <w:rPr>
          <w:rFonts w:ascii="楷体" w:eastAsia="楷体" w:hAnsi="楷体" w:hint="eastAsia"/>
          <w:sz w:val="32"/>
          <w:szCs w:val="32"/>
        </w:rPr>
        <w:t>十、报价文件开启地点</w:t>
      </w:r>
      <w:r w:rsidRPr="00402281">
        <w:rPr>
          <w:rFonts w:ascii="仿宋" w:eastAsia="仿宋" w:hAnsi="仿宋" w:hint="eastAsia"/>
          <w:sz w:val="32"/>
          <w:szCs w:val="32"/>
        </w:rPr>
        <w:t>： 县民政局五楼会议室</w:t>
      </w:r>
    </w:p>
    <w:p w:rsidR="00402281" w:rsidRPr="00402281" w:rsidRDefault="00402281" w:rsidP="00402281">
      <w:pPr>
        <w:ind w:firstLineChars="150" w:firstLine="480"/>
        <w:rPr>
          <w:rFonts w:ascii="仿宋" w:eastAsia="仿宋" w:hAnsi="仿宋"/>
          <w:sz w:val="32"/>
          <w:szCs w:val="32"/>
        </w:rPr>
      </w:pPr>
      <w:r w:rsidRPr="00402281">
        <w:rPr>
          <w:rFonts w:ascii="仿宋" w:eastAsia="仿宋" w:hAnsi="仿宋" w:hint="eastAsia"/>
          <w:sz w:val="32"/>
          <w:szCs w:val="32"/>
        </w:rPr>
        <w:t>采购单位联系人：</w:t>
      </w:r>
      <w:r w:rsidR="00D96371">
        <w:rPr>
          <w:rFonts w:ascii="仿宋" w:eastAsia="仿宋" w:hAnsi="仿宋" w:hint="eastAsia"/>
          <w:sz w:val="32"/>
          <w:szCs w:val="32"/>
        </w:rPr>
        <w:t>陈国平</w:t>
      </w:r>
    </w:p>
    <w:p w:rsidR="00402281" w:rsidRPr="00402281" w:rsidRDefault="00402281" w:rsidP="00402281">
      <w:pPr>
        <w:ind w:firstLineChars="150" w:firstLine="480"/>
        <w:rPr>
          <w:rFonts w:ascii="仿宋" w:eastAsia="仿宋" w:hAnsi="仿宋"/>
          <w:sz w:val="32"/>
          <w:szCs w:val="32"/>
        </w:rPr>
      </w:pPr>
      <w:r w:rsidRPr="00402281">
        <w:rPr>
          <w:rFonts w:ascii="仿宋" w:eastAsia="仿宋" w:hAnsi="仿宋" w:hint="eastAsia"/>
          <w:sz w:val="32"/>
          <w:szCs w:val="32"/>
        </w:rPr>
        <w:t>电话/传真：62</w:t>
      </w:r>
      <w:r w:rsidR="00D96371">
        <w:rPr>
          <w:rFonts w:ascii="仿宋" w:eastAsia="仿宋" w:hAnsi="仿宋"/>
          <w:sz w:val="32"/>
          <w:szCs w:val="32"/>
        </w:rPr>
        <w:t>71365</w:t>
      </w:r>
      <w:r w:rsidRPr="00402281">
        <w:rPr>
          <w:rFonts w:ascii="仿宋" w:eastAsia="仿宋" w:hAnsi="仿宋" w:hint="eastAsia"/>
          <w:sz w:val="32"/>
          <w:szCs w:val="32"/>
        </w:rPr>
        <w:t xml:space="preserve">  </w:t>
      </w:r>
    </w:p>
    <w:p w:rsidR="00402281" w:rsidRPr="00402281" w:rsidRDefault="00402281" w:rsidP="00402281">
      <w:pPr>
        <w:ind w:firstLineChars="150" w:firstLine="480"/>
        <w:rPr>
          <w:rFonts w:ascii="仿宋" w:eastAsia="仿宋" w:hAnsi="仿宋"/>
          <w:sz w:val="32"/>
          <w:szCs w:val="32"/>
        </w:rPr>
      </w:pPr>
      <w:r w:rsidRPr="00402281">
        <w:rPr>
          <w:rFonts w:ascii="仿宋" w:eastAsia="仿宋" w:hAnsi="仿宋" w:hint="eastAsia"/>
          <w:sz w:val="32"/>
          <w:szCs w:val="32"/>
        </w:rPr>
        <w:t xml:space="preserve">联系地址:  来凤县翔凤镇凤翔大道85号     </w:t>
      </w:r>
    </w:p>
    <w:p w:rsidR="00402281" w:rsidRPr="00402281" w:rsidRDefault="00402281" w:rsidP="00402281">
      <w:pPr>
        <w:ind w:firstLineChars="150" w:firstLine="480"/>
        <w:rPr>
          <w:rFonts w:ascii="仿宋" w:eastAsia="仿宋" w:hAnsi="仿宋"/>
          <w:sz w:val="32"/>
          <w:szCs w:val="32"/>
        </w:rPr>
      </w:pPr>
      <w:r w:rsidRPr="00402281">
        <w:rPr>
          <w:rFonts w:ascii="仿宋" w:eastAsia="仿宋" w:hAnsi="仿宋" w:hint="eastAsia"/>
          <w:sz w:val="32"/>
          <w:szCs w:val="32"/>
        </w:rPr>
        <w:t>邮编: 445700</w:t>
      </w:r>
    </w:p>
    <w:p w:rsidR="00402281" w:rsidRPr="00402281" w:rsidRDefault="00402281" w:rsidP="0067115A">
      <w:pPr>
        <w:ind w:right="320"/>
        <w:jc w:val="right"/>
        <w:rPr>
          <w:rFonts w:ascii="仿宋" w:eastAsia="仿宋" w:hAnsi="仿宋"/>
          <w:sz w:val="32"/>
          <w:szCs w:val="32"/>
        </w:rPr>
      </w:pPr>
      <w:r w:rsidRPr="00402281">
        <w:rPr>
          <w:rFonts w:ascii="仿宋" w:eastAsia="仿宋" w:hAnsi="仿宋" w:hint="eastAsia"/>
          <w:sz w:val="32"/>
          <w:szCs w:val="32"/>
        </w:rPr>
        <w:t>来凤县民政局</w:t>
      </w:r>
      <w:bookmarkStart w:id="0" w:name="_GoBack"/>
      <w:bookmarkEnd w:id="0"/>
    </w:p>
    <w:p w:rsidR="006209D2" w:rsidRPr="00402281" w:rsidRDefault="00402281" w:rsidP="00402281">
      <w:pPr>
        <w:jc w:val="right"/>
        <w:rPr>
          <w:rFonts w:ascii="仿宋" w:eastAsia="仿宋" w:hAnsi="仿宋"/>
          <w:sz w:val="32"/>
          <w:szCs w:val="32"/>
        </w:rPr>
      </w:pPr>
      <w:r w:rsidRPr="00402281">
        <w:rPr>
          <w:rFonts w:ascii="仿宋" w:eastAsia="仿宋" w:hAnsi="仿宋" w:hint="eastAsia"/>
          <w:sz w:val="32"/>
          <w:szCs w:val="32"/>
        </w:rPr>
        <w:t xml:space="preserve">                               201</w:t>
      </w:r>
      <w:r w:rsidR="0067115A">
        <w:rPr>
          <w:rFonts w:ascii="仿宋" w:eastAsia="仿宋" w:hAnsi="仿宋"/>
          <w:sz w:val="32"/>
          <w:szCs w:val="32"/>
        </w:rPr>
        <w:t>8</w:t>
      </w:r>
      <w:r w:rsidRPr="00402281">
        <w:rPr>
          <w:rFonts w:ascii="仿宋" w:eastAsia="仿宋" w:hAnsi="仿宋" w:hint="eastAsia"/>
          <w:sz w:val="32"/>
          <w:szCs w:val="32"/>
        </w:rPr>
        <w:t>年</w:t>
      </w:r>
      <w:r w:rsidR="0067115A">
        <w:rPr>
          <w:rFonts w:ascii="仿宋" w:eastAsia="仿宋" w:hAnsi="仿宋"/>
          <w:sz w:val="32"/>
          <w:szCs w:val="32"/>
        </w:rPr>
        <w:t>12</w:t>
      </w:r>
      <w:r w:rsidRPr="00402281">
        <w:rPr>
          <w:rFonts w:ascii="仿宋" w:eastAsia="仿宋" w:hAnsi="仿宋" w:hint="eastAsia"/>
          <w:sz w:val="32"/>
          <w:szCs w:val="32"/>
        </w:rPr>
        <w:t>月</w:t>
      </w:r>
      <w:r w:rsidR="0067115A">
        <w:rPr>
          <w:rFonts w:ascii="仿宋" w:eastAsia="仿宋" w:hAnsi="仿宋"/>
          <w:sz w:val="32"/>
          <w:szCs w:val="32"/>
        </w:rPr>
        <w:t>20</w:t>
      </w:r>
      <w:r w:rsidRPr="00402281">
        <w:rPr>
          <w:rFonts w:ascii="仿宋" w:eastAsia="仿宋" w:hAnsi="仿宋" w:hint="eastAsia"/>
          <w:sz w:val="32"/>
          <w:szCs w:val="32"/>
        </w:rPr>
        <w:t>日</w:t>
      </w:r>
    </w:p>
    <w:sectPr w:rsidR="006209D2" w:rsidRPr="00402281" w:rsidSect="00B90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E7" w:rsidRDefault="002C29E7" w:rsidP="00402281">
      <w:r>
        <w:separator/>
      </w:r>
    </w:p>
  </w:endnote>
  <w:endnote w:type="continuationSeparator" w:id="0">
    <w:p w:rsidR="002C29E7" w:rsidRDefault="002C29E7" w:rsidP="00402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E7" w:rsidRDefault="002C29E7" w:rsidP="00402281">
      <w:r>
        <w:separator/>
      </w:r>
    </w:p>
  </w:footnote>
  <w:footnote w:type="continuationSeparator" w:id="0">
    <w:p w:rsidR="002C29E7" w:rsidRDefault="002C29E7" w:rsidP="00402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919"/>
    <w:rsid w:val="00190919"/>
    <w:rsid w:val="001F000D"/>
    <w:rsid w:val="0021318F"/>
    <w:rsid w:val="00231F42"/>
    <w:rsid w:val="002C29E7"/>
    <w:rsid w:val="00402281"/>
    <w:rsid w:val="006209D2"/>
    <w:rsid w:val="0067115A"/>
    <w:rsid w:val="00765278"/>
    <w:rsid w:val="00B90615"/>
    <w:rsid w:val="00D96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281"/>
    <w:rPr>
      <w:sz w:val="18"/>
      <w:szCs w:val="18"/>
    </w:rPr>
  </w:style>
  <w:style w:type="paragraph" w:styleId="a4">
    <w:name w:val="footer"/>
    <w:basedOn w:val="a"/>
    <w:link w:val="Char0"/>
    <w:uiPriority w:val="99"/>
    <w:unhideWhenUsed/>
    <w:rsid w:val="00402281"/>
    <w:pPr>
      <w:tabs>
        <w:tab w:val="center" w:pos="4153"/>
        <w:tab w:val="right" w:pos="8306"/>
      </w:tabs>
      <w:snapToGrid w:val="0"/>
      <w:jc w:val="left"/>
    </w:pPr>
    <w:rPr>
      <w:sz w:val="18"/>
      <w:szCs w:val="18"/>
    </w:rPr>
  </w:style>
  <w:style w:type="character" w:customStyle="1" w:styleId="Char0">
    <w:name w:val="页脚 Char"/>
    <w:basedOn w:val="a0"/>
    <w:link w:val="a4"/>
    <w:uiPriority w:val="99"/>
    <w:rsid w:val="00402281"/>
    <w:rPr>
      <w:sz w:val="18"/>
      <w:szCs w:val="18"/>
    </w:rPr>
  </w:style>
  <w:style w:type="table" w:styleId="a5">
    <w:name w:val="Table Grid"/>
    <w:basedOn w:val="a1"/>
    <w:uiPriority w:val="39"/>
    <w:rsid w:val="00765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8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国平</dc:creator>
  <cp:keywords/>
  <dc:description/>
  <cp:lastModifiedBy>AutoBVT</cp:lastModifiedBy>
  <cp:revision>5</cp:revision>
  <dcterms:created xsi:type="dcterms:W3CDTF">2018-12-19T02:20:00Z</dcterms:created>
  <dcterms:modified xsi:type="dcterms:W3CDTF">2018-12-20T01:52:00Z</dcterms:modified>
</cp:coreProperties>
</file>