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sz w:val="36"/>
          <w:szCs w:val="44"/>
        </w:rPr>
        <w:t>“宜都市首届美食节”十大名店、十大名菜、最美农家乐、十大网红特色小吃评选活动报名须知</w:t>
      </w:r>
    </w:p>
    <w:p>
      <w:pPr>
        <w:jc w:val="center"/>
        <w:rPr>
          <w:sz w:val="36"/>
          <w:szCs w:val="4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：10月26日-10月30日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160" w:firstLineChars="5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1.线上报名：添加工作人员微信报名（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微信号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672861849）</w:t>
      </w:r>
    </w:p>
    <w:p>
      <w:pPr>
        <w:numPr>
          <w:ilvl w:val="0"/>
          <w:numId w:val="0"/>
        </w:num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2.线下报名：城河大道193号康居阳光城售楼处（城河大道与陆逊大道交汇处）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pStyle w:val="2"/>
        <w:jc w:val="left"/>
        <w:rPr>
          <w:rFonts w:hint="eastAsia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default"/>
          <w:lang w:eastAsia="zh-CN"/>
        </w:rPr>
        <w:t>报名条件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（一）“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十大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餐饮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名店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参评要求</w:t>
      </w:r>
    </w:p>
    <w:p>
      <w:pPr>
        <w:pStyle w:val="5"/>
        <w:keepNext w:val="0"/>
        <w:keepLines w:val="0"/>
        <w:widowControl/>
        <w:suppressLineNumbers w:val="0"/>
        <w:ind w:right="-512" w:rightChars="-244" w:firstLine="160" w:firstLineChars="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有完备的执业手续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（营业执照、食品经营许可证）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，开业并持续合法经营三年以上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     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  </w:t>
      </w:r>
    </w:p>
    <w:p>
      <w:pPr>
        <w:pStyle w:val="5"/>
        <w:keepNext w:val="0"/>
        <w:keepLines w:val="0"/>
        <w:widowControl/>
        <w:suppressLineNumbers w:val="0"/>
        <w:ind w:firstLine="160" w:firstLineChars="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经营场所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布局合理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设施齐备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营业场所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面积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300平方米以上，单次接待顾客100人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    </w:t>
      </w:r>
    </w:p>
    <w:p>
      <w:pPr>
        <w:pStyle w:val="5"/>
        <w:keepNext w:val="0"/>
        <w:keepLines w:val="0"/>
        <w:widowControl/>
        <w:suppressLineNumbers w:val="0"/>
        <w:ind w:firstLine="160" w:firstLineChars="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遵守各项法律法规，严格执行食品安全等管理规定，无不良记录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 </w:t>
      </w:r>
    </w:p>
    <w:p>
      <w:pPr>
        <w:pStyle w:val="5"/>
        <w:keepNext w:val="0"/>
        <w:keepLines w:val="0"/>
        <w:widowControl/>
        <w:suppressLineNumbers w:val="0"/>
        <w:ind w:firstLine="160" w:firstLineChars="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有一定的知名度，菜式丰富、质量上乘、质价相称、服务周到，得到广大消费者的普遍欢迎和认同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；</w:t>
      </w: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5.提供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本店文字简介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（200字以内）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adjustRightInd w:val="0"/>
        <w:snapToGrid w:val="0"/>
        <w:spacing w:line="560" w:lineRule="exact"/>
        <w:ind w:firstLine="160" w:firstLineChars="50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6.提供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片5张以上（含外观、前厅、餐厅、厨房、休闲场所；</w:t>
      </w: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7.提供15至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视频介绍用作参评期间微信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、抖音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转发投票和后期宣传推广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十大名菜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参评要求</w:t>
      </w:r>
    </w:p>
    <w:p>
      <w:pPr>
        <w:pStyle w:val="2"/>
        <w:numPr>
          <w:ilvl w:val="0"/>
          <w:numId w:val="2"/>
        </w:numPr>
        <w:ind w:firstLine="160" w:firstLineChars="5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有具体菜名；</w:t>
      </w:r>
    </w:p>
    <w:p>
      <w:pPr>
        <w:pStyle w:val="2"/>
        <w:numPr>
          <w:ilvl w:val="0"/>
          <w:numId w:val="2"/>
        </w:numPr>
        <w:ind w:firstLine="160" w:firstLineChars="5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参评单位；</w:t>
      </w:r>
    </w:p>
    <w:p>
      <w:pPr>
        <w:pStyle w:val="2"/>
        <w:numPr>
          <w:ilvl w:val="0"/>
          <w:numId w:val="2"/>
        </w:numPr>
        <w:ind w:firstLine="160" w:firstLineChars="5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提供菜品特色简介（200字以内）；</w:t>
      </w:r>
    </w:p>
    <w:p>
      <w:pPr>
        <w:pStyle w:val="2"/>
        <w:numPr>
          <w:ilvl w:val="0"/>
          <w:numId w:val="2"/>
        </w:numPr>
        <w:ind w:firstLine="160" w:firstLineChars="5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禁用国家明令禁止和不健康的食材；</w:t>
      </w:r>
    </w:p>
    <w:p>
      <w:pPr>
        <w:pStyle w:val="2"/>
        <w:numPr>
          <w:ilvl w:val="0"/>
          <w:numId w:val="2"/>
        </w:numPr>
        <w:ind w:firstLine="160" w:firstLineChars="5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限本地特色热菜；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160" w:firstLineChars="5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提供图片1张；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提供15至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视频介绍用作参评期间微信转发投票和后期宣传推广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（三）“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最美农家乐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参评要求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在宜都市内注册且正常经营一年以上的农家乐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餐饮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旅游经营户；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环境优雅，建筑风格独特；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规模适中，能接待30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以上同时就餐；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菜品干净卫生，具有农家特色；</w:t>
      </w:r>
    </w:p>
    <w:p>
      <w:pPr>
        <w:numPr>
          <w:ilvl w:val="0"/>
          <w:numId w:val="0"/>
        </w:numPr>
        <w:ind w:right="-733" w:rightChars="-349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建筑物、游憩项目及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服务应具有乡村地域文化特色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6.提供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本店文字简介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（200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字以内）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7.提供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片5张以上（含外观、前厅、餐厅、厨房、休闲场所）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8.提供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15至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秒视频介绍用作参评期间微信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、抖音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转发投票和后期宣传推广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right="-733" w:rightChars="-349" w:firstLine="321" w:firstLineChars="100"/>
        <w:rPr>
          <w:rFonts w:hint="default"/>
          <w:b/>
          <w:bCs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（四）“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十大网红特色小吃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参评要求</w:t>
      </w:r>
    </w:p>
    <w:p>
      <w:pPr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1.具有小餐饮经营许可证明；</w:t>
      </w:r>
    </w:p>
    <w:p>
      <w:pPr>
        <w:pStyle w:val="2"/>
        <w:numPr>
          <w:ilvl w:val="0"/>
          <w:numId w:val="0"/>
        </w:numPr>
        <w:ind w:firstLine="321" w:firstLineChars="10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有具体小吃名称；</w:t>
      </w:r>
    </w:p>
    <w:p>
      <w:pPr>
        <w:pStyle w:val="2"/>
        <w:numPr>
          <w:ilvl w:val="0"/>
          <w:numId w:val="0"/>
        </w:numPr>
        <w:ind w:firstLine="320" w:firstLineChars="10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3.参评单位；</w:t>
      </w:r>
    </w:p>
    <w:p>
      <w:pPr>
        <w:pStyle w:val="2"/>
        <w:numPr>
          <w:ilvl w:val="0"/>
          <w:numId w:val="0"/>
        </w:numPr>
        <w:ind w:firstLine="160" w:firstLineChars="5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4.提供特色小吃简介（200字以内）；</w:t>
      </w:r>
    </w:p>
    <w:p>
      <w:pPr>
        <w:pStyle w:val="2"/>
        <w:numPr>
          <w:ilvl w:val="0"/>
          <w:numId w:val="0"/>
        </w:numPr>
        <w:ind w:firstLine="160" w:firstLineChars="5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5.禁用国家明令禁止和不健康的食材；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60" w:firstLineChars="5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  <w:t>6.提供图片1张；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7.提供15至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视频介绍用作参评期间微信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、抖音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转发投票和后期宣传推广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jc w:val="both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default" w:ascii="宋体" w:hAnsi="宋体"/>
          <w:b/>
          <w:bCs/>
          <w:sz w:val="44"/>
          <w:szCs w:val="44"/>
        </w:rPr>
        <w:t>“宜都市首届美食节”</w:t>
      </w:r>
      <w:r>
        <w:rPr>
          <w:rFonts w:hint="eastAsia" w:ascii="宋体" w:hAnsi="宋体"/>
          <w:b/>
          <w:bCs/>
          <w:sz w:val="44"/>
          <w:szCs w:val="44"/>
        </w:rPr>
        <w:t>评选</w:t>
      </w:r>
      <w:r>
        <w:rPr>
          <w:rFonts w:ascii="宋体" w:hAnsi="宋体"/>
          <w:b/>
          <w:bCs/>
          <w:sz w:val="44"/>
          <w:szCs w:val="44"/>
        </w:rPr>
        <w:t>活动报名表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参评类型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参评菜名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地    址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简介（基本情况及特色）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/>
                <w:sz w:val="28"/>
                <w:szCs w:val="28"/>
                <w:lang w:eastAsia="zh-CN"/>
              </w:rPr>
              <w:t>参评单位意见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28"/>
                <w:szCs w:val="28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小标宋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47FB"/>
    <w:multiLevelType w:val="singleLevel"/>
    <w:tmpl w:val="5F9647FB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F964819"/>
    <w:multiLevelType w:val="singleLevel"/>
    <w:tmpl w:val="5F9648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6E554A"/>
    <w:rsid w:val="5FD7A3FD"/>
    <w:rsid w:val="7CFBC711"/>
    <w:rsid w:val="B76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2020-10-27T01:48:00Z</dcterms:created>
  <dc:creator>azao</dc:creator>
  <cp:lastModifiedBy>zmbp</cp:lastModifiedBy>
  <dcterms:modified xsi:type="dcterms:W3CDTF">2020-10-26T16:56:10Z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