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黑体"/>
          <w:b/>
          <w:bCs/>
          <w:color w:val="000000"/>
          <w:sz w:val="32"/>
          <w:szCs w:val="32"/>
        </w:rPr>
      </w:pPr>
      <w:bookmarkStart w:id="0" w:name="_GoBack"/>
      <w:r>
        <w:rPr>
          <w:rFonts w:hint="eastAsia" w:ascii="仿宋" w:hAnsi="仿宋" w:eastAsia="仿宋" w:cs="黑体"/>
          <w:b/>
          <w:bCs/>
          <w:color w:val="000000"/>
          <w:sz w:val="32"/>
          <w:szCs w:val="32"/>
        </w:rPr>
        <w:t>附表一</w:t>
      </w:r>
    </w:p>
    <w:p>
      <w:pPr>
        <w:jc w:val="center"/>
        <w:rPr>
          <w:rFonts w:ascii="仿宋" w:hAnsi="仿宋" w:eastAsia="仿宋" w:cs="???????"/>
          <w:color w:val="000000"/>
          <w:sz w:val="36"/>
          <w:szCs w:val="36"/>
        </w:rPr>
      </w:pPr>
      <w:r>
        <w:rPr>
          <w:rFonts w:hint="eastAsia" w:ascii="仿宋" w:hAnsi="仿宋" w:eastAsia="仿宋" w:cs="???????"/>
          <w:color w:val="000000"/>
          <w:sz w:val="36"/>
          <w:szCs w:val="36"/>
        </w:rPr>
        <w:t>荆州裁委员会裁决书质量自查表</w:t>
      </w:r>
    </w:p>
    <w:bookmarkEnd w:id="0"/>
    <w:p>
      <w:pPr>
        <w:jc w:val="center"/>
        <w:rPr>
          <w:rFonts w:ascii="仿宋" w:hAnsi="仿宋" w:eastAsia="仿宋"/>
          <w:color w:val="000000"/>
          <w:sz w:val="32"/>
          <w:szCs w:val="32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245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序号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自查内容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自查结果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</w:rPr>
              <w:t>是否按程序管理要求及时提交裁决书初稿</w:t>
            </w:r>
          </w:p>
        </w:tc>
        <w:tc>
          <w:tcPr>
            <w:tcW w:w="231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是（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）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否（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</w:rPr>
              <w:t>案件审理程序是否清晰、完备</w:t>
            </w:r>
          </w:p>
        </w:tc>
        <w:tc>
          <w:tcPr>
            <w:tcW w:w="231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是（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）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否（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</w:rPr>
              <w:t>裁决书的结构是否符合格式要求</w:t>
            </w:r>
          </w:p>
        </w:tc>
        <w:tc>
          <w:tcPr>
            <w:tcW w:w="231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是（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）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否（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</w:rPr>
              <w:t>证据是否认证完整</w:t>
            </w:r>
          </w:p>
        </w:tc>
        <w:tc>
          <w:tcPr>
            <w:tcW w:w="231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是（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）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否（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</w:rPr>
              <w:t>案件事实是否查清</w:t>
            </w:r>
          </w:p>
        </w:tc>
        <w:tc>
          <w:tcPr>
            <w:tcW w:w="231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是（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）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否（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6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</w:rPr>
              <w:t>适用法律是否准确</w:t>
            </w:r>
          </w:p>
        </w:tc>
        <w:tc>
          <w:tcPr>
            <w:tcW w:w="231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是（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）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否（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7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</w:rPr>
              <w:t>说理是否充分、逻辑是否严密</w:t>
            </w:r>
          </w:p>
        </w:tc>
        <w:tc>
          <w:tcPr>
            <w:tcW w:w="231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是（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）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否（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8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</w:rPr>
              <w:t>仲裁庭意见是否明确</w:t>
            </w:r>
          </w:p>
        </w:tc>
        <w:tc>
          <w:tcPr>
            <w:tcW w:w="231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是（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）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否（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9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</w:rPr>
              <w:t>有无漏裁、超裁</w:t>
            </w:r>
          </w:p>
        </w:tc>
        <w:tc>
          <w:tcPr>
            <w:tcW w:w="231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是（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）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否（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</w:rPr>
              <w:t>裁决结果是否恰当</w:t>
            </w:r>
          </w:p>
        </w:tc>
        <w:tc>
          <w:tcPr>
            <w:tcW w:w="231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是（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）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否（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9" w:hRule="atLeast"/>
        </w:trPr>
        <w:tc>
          <w:tcPr>
            <w:tcW w:w="8522" w:type="dxa"/>
            <w:gridSpan w:val="3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首席（独任）仲裁员综合意见：</w:t>
            </w:r>
          </w:p>
        </w:tc>
      </w:tr>
    </w:tbl>
    <w:p>
      <w:pPr>
        <w:rPr>
          <w:rFonts w:ascii="仿宋" w:hAnsi="仿宋" w:eastAsia="仿宋"/>
        </w:rPr>
      </w:pPr>
    </w:p>
    <w:sectPr>
      <w:footerReference r:id="rId3" w:type="default"/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??_GBK">
    <w:altName w:val="魂心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Style w:val="9"/>
      </w:rPr>
      <w:fldChar w:fldCharType="begin"/>
    </w:r>
    <w:r>
      <w:rPr>
        <w:rStyle w:val="9"/>
      </w:rPr>
      <w:instrText xml:space="preserve"> PAGE </w:instrText>
    </w:r>
    <w:r>
      <w:rPr>
        <w:rStyle w:val="9"/>
      </w:rPr>
      <w:fldChar w:fldCharType="separate"/>
    </w:r>
    <w:r>
      <w:rPr>
        <w:rStyle w:val="9"/>
      </w:rPr>
      <w:t>4</w:t>
    </w:r>
    <w:r>
      <w:rPr>
        <w:rStyle w:val="9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2AB"/>
    <w:rsid w:val="00053B2A"/>
    <w:rsid w:val="0017468B"/>
    <w:rsid w:val="003A52AB"/>
    <w:rsid w:val="004565D9"/>
    <w:rsid w:val="00A95A6E"/>
    <w:rsid w:val="4EBD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link w:val="11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2"/>
    <w:qFormat/>
    <w:uiPriority w:val="9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99"/>
    <w:rPr>
      <w:rFonts w:cs="Times New Roman"/>
    </w:rPr>
  </w:style>
  <w:style w:type="character" w:customStyle="1" w:styleId="10">
    <w:name w:val="Heading 1 Char"/>
    <w:basedOn w:val="8"/>
    <w:link w:val="2"/>
    <w:uiPriority w:val="9"/>
    <w:rPr>
      <w:b/>
      <w:bCs/>
      <w:kern w:val="44"/>
      <w:sz w:val="44"/>
      <w:szCs w:val="44"/>
    </w:rPr>
  </w:style>
  <w:style w:type="character" w:customStyle="1" w:styleId="11">
    <w:name w:val="Heading 2 Char"/>
    <w:basedOn w:val="8"/>
    <w:link w:val="3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Heading 3 Char"/>
    <w:basedOn w:val="8"/>
    <w:link w:val="4"/>
    <w:semiHidden/>
    <w:uiPriority w:val="9"/>
    <w:rPr>
      <w:b/>
      <w:bCs/>
      <w:sz w:val="32"/>
      <w:szCs w:val="32"/>
    </w:rPr>
  </w:style>
  <w:style w:type="character" w:customStyle="1" w:styleId="13">
    <w:name w:val="Header Char"/>
    <w:basedOn w:val="8"/>
    <w:link w:val="6"/>
    <w:semiHidden/>
    <w:uiPriority w:val="99"/>
    <w:rPr>
      <w:sz w:val="18"/>
      <w:szCs w:val="18"/>
    </w:rPr>
  </w:style>
  <w:style w:type="character" w:customStyle="1" w:styleId="14">
    <w:name w:val="Footer Char"/>
    <w:basedOn w:val="8"/>
    <w:link w:val="5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20</Pages>
  <Words>1350</Words>
  <Characters>7698</Characters>
  <Lines>0</Lines>
  <Paragraphs>0</Paragraphs>
  <TotalTime>50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2019-06-28T08:46:00Z</dcterms:created>
  <dc:creator>Microsoft</dc:creator>
  <cp:lastModifiedBy>安逸拉</cp:lastModifiedBy>
  <dcterms:modified xsi:type="dcterms:W3CDTF">2020-06-08T02:52:48Z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