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红安县“新官不理旧账”问题线索表</w:t>
      </w:r>
    </w:p>
    <w:bookmarkEnd w:id="0"/>
    <w:tbl>
      <w:tblPr>
        <w:tblStyle w:val="3"/>
        <w:tblW w:w="9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281"/>
        <w:gridCol w:w="1835"/>
        <w:gridCol w:w="2203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6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案件当事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各方基本信息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政府机构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案件基本情况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（包括案件的形成及发展，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协调解决情况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、诉讼情况、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执行情况等）</w:t>
            </w:r>
          </w:p>
        </w:tc>
        <w:tc>
          <w:tcPr>
            <w:tcW w:w="67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（请在符合的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类型后面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打“√”）</w:t>
            </w: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1.政策措施不落地、不落实、执行不连续问题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2.对签订的合法合规合同或作出的合法合规承诺不履行、不兑现问题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3.对解决招商引资、政府投资项目建设中的历史遗留问题不担当、不作为，导致合法合规项目不能及时落地、建设、投产、见效问题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4.其他相关问题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您认为造成案件解决困难的原因（如政府不主动不配合协调、执行不力等）</w:t>
            </w:r>
          </w:p>
        </w:tc>
        <w:tc>
          <w:tcPr>
            <w:tcW w:w="67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对协调解决此案的建议或其他要求</w:t>
            </w:r>
          </w:p>
        </w:tc>
        <w:tc>
          <w:tcPr>
            <w:tcW w:w="67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</w:t>
            </w:r>
          </w:p>
        </w:tc>
        <w:tc>
          <w:tcPr>
            <w:tcW w:w="67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我谨承诺对上述材料的真实性负完全法律责任。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承诺人：</w:t>
            </w:r>
            <w:r>
              <w:rPr>
                <w:rStyle w:val="8"/>
                <w:lang w:val="en-US" w:eastAsia="zh-CN" w:bidi="ar"/>
              </w:rPr>
              <w:t xml:space="preserve">               </w:t>
            </w:r>
            <w:r>
              <w:rPr>
                <w:rStyle w:val="7"/>
                <w:lang w:val="en-US" w:eastAsia="zh-CN" w:bidi="ar"/>
              </w:rPr>
              <w:t xml:space="preserve"> （签名）（企业公章）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线索提供者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8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备注：1.相关素材可作为附件一并提供；2.黑体栏为必填栏。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AA66D5-81E6-4794-B690-A5AD159540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BDE4401-ADE3-4354-92DA-9DD5751238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73C71C-CB01-499A-9228-A4B9AD87E1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mQwZGQwMTlkNjg0ZTc4ZTllN2FlZjA3ZjFmNTcifQ=="/>
  </w:docVars>
  <w:rsids>
    <w:rsidRoot w:val="00000000"/>
    <w:rsid w:val="174F1BF6"/>
    <w:rsid w:val="4EA46466"/>
    <w:rsid w:val="5FF7014A"/>
    <w:rsid w:val="799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ind w:left="200" w:leftChars="200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51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722</Characters>
  <Lines>0</Lines>
  <Paragraphs>0</Paragraphs>
  <TotalTime>3</TotalTime>
  <ScaleCrop>false</ScaleCrop>
  <LinksUpToDate>false</LinksUpToDate>
  <CharactersWithSpaces>757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2022-06-07T02:34:00Z</dcterms:created>
  <dc:creator>Administrator</dc:creator>
  <cp:lastModifiedBy>Administrator</cp:lastModifiedBy>
  <dcterms:modified xsi:type="dcterms:W3CDTF">2022-06-07T03:28:43Z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A6127667506E4930BF53BF4A3536536F</vt:lpwstr>
  </property>
</Properties>
</file>