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F4" w:rsidRDefault="00B373F4">
      <w:pPr>
        <w:tabs>
          <w:tab w:val="right" w:pos="8730"/>
        </w:tabs>
        <w:spacing w:line="560" w:lineRule="exact"/>
        <w:jc w:val="center"/>
        <w:rPr>
          <w:rFonts w:ascii="华文中宋" w:eastAsia="华文中宋" w:hAnsi="华文中宋" w:cs="华文中宋"/>
          <w:color w:val="000000"/>
          <w:sz w:val="36"/>
          <w:szCs w:val="36"/>
        </w:rPr>
      </w:pPr>
    </w:p>
    <w:p w:rsidR="00B373F4" w:rsidRDefault="00DB71AF">
      <w:pPr>
        <w:tabs>
          <w:tab w:val="right" w:pos="8730"/>
        </w:tabs>
        <w:spacing w:line="560" w:lineRule="exact"/>
        <w:jc w:val="center"/>
        <w:rPr>
          <w:rFonts w:ascii="华文中宋" w:eastAsia="华文中宋" w:hAnsi="华文中宋" w:cs="华文中宋"/>
          <w:color w:val="000000"/>
          <w:sz w:val="36"/>
          <w:szCs w:val="36"/>
        </w:rPr>
      </w:pPr>
      <w:r>
        <w:rPr>
          <w:rFonts w:ascii="华文中宋" w:eastAsia="华文中宋" w:hAnsi="华文中宋" w:cs="华文中宋" w:hint="eastAsia"/>
          <w:color w:val="000000"/>
          <w:sz w:val="36"/>
          <w:szCs w:val="36"/>
        </w:rPr>
        <w:t>中国新闻奖参评作品推荐表</w:t>
      </w:r>
    </w:p>
    <w:p w:rsidR="00B373F4" w:rsidRDefault="00DB71AF">
      <w:pPr>
        <w:tabs>
          <w:tab w:val="right" w:pos="8730"/>
        </w:tabs>
        <w:spacing w:line="560" w:lineRule="exact"/>
        <w:jc w:val="center"/>
        <w:rPr>
          <w:rFonts w:ascii="华文中宋" w:eastAsia="华文中宋" w:hAnsi="华文中宋" w:cs="华文中宋"/>
          <w:color w:val="000000"/>
          <w:sz w:val="28"/>
          <w:szCs w:val="28"/>
        </w:rPr>
      </w:pPr>
      <w:r>
        <w:rPr>
          <w:rFonts w:ascii="华文中宋" w:eastAsia="华文中宋" w:hAnsi="华文中宋" w:cs="华文中宋" w:hint="eastAsia"/>
          <w:color w:val="000000"/>
          <w:sz w:val="28"/>
          <w:szCs w:val="28"/>
        </w:rPr>
        <w:t>(音视频新闻访谈、新闻直播和广播电视新闻编排)</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390"/>
        <w:gridCol w:w="718"/>
        <w:gridCol w:w="1448"/>
        <w:gridCol w:w="792"/>
        <w:gridCol w:w="950"/>
        <w:gridCol w:w="867"/>
        <w:gridCol w:w="976"/>
        <w:gridCol w:w="2081"/>
      </w:tblGrid>
      <w:tr w:rsidR="00B373F4">
        <w:trPr>
          <w:trHeight w:hRule="exact" w:val="680"/>
          <w:jc w:val="center"/>
        </w:trPr>
        <w:tc>
          <w:tcPr>
            <w:tcW w:w="2097" w:type="dxa"/>
            <w:gridSpan w:val="3"/>
            <w:vMerge w:val="restart"/>
            <w:noWrap/>
            <w:vAlign w:val="center"/>
          </w:tcPr>
          <w:p w:rsidR="00B373F4" w:rsidRDefault="00DB71AF">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标题</w:t>
            </w:r>
          </w:p>
        </w:tc>
        <w:tc>
          <w:tcPr>
            <w:tcW w:w="3190" w:type="dxa"/>
            <w:gridSpan w:val="3"/>
            <w:vMerge w:val="restart"/>
            <w:noWrap/>
            <w:vAlign w:val="center"/>
          </w:tcPr>
          <w:p w:rsidR="00B373F4" w:rsidRDefault="00DB71AF">
            <w:pPr>
              <w:pStyle w:val="1"/>
              <w:spacing w:line="360" w:lineRule="exact"/>
              <w:jc w:val="center"/>
              <w:rPr>
                <w:rFonts w:ascii="宋体" w:hAnsi="宋体"/>
                <w:b/>
                <w:color w:val="000000"/>
                <w:sz w:val="24"/>
                <w:szCs w:val="24"/>
              </w:rPr>
            </w:pPr>
            <w:r>
              <w:rPr>
                <w:rFonts w:ascii="宋体" w:hAnsi="宋体" w:hint="eastAsia"/>
                <w:b/>
                <w:color w:val="000000"/>
                <w:sz w:val="24"/>
                <w:szCs w:val="24"/>
              </w:rPr>
              <w:t>共赴湿地之约</w:t>
            </w:r>
          </w:p>
          <w:p w:rsidR="00B373F4" w:rsidRDefault="00DB71AF">
            <w:pPr>
              <w:pStyle w:val="1"/>
              <w:spacing w:line="360" w:lineRule="exact"/>
              <w:jc w:val="center"/>
              <w:rPr>
                <w:rFonts w:ascii="仿宋_GB2312" w:eastAsia="仿宋_GB2312" w:hAnsi="华文仿宋"/>
                <w:color w:val="000000"/>
                <w:sz w:val="28"/>
                <w:szCs w:val="28"/>
              </w:rPr>
            </w:pPr>
            <w:r>
              <w:rPr>
                <w:rFonts w:ascii="宋体" w:hAnsi="宋体" w:hint="eastAsia"/>
                <w:b/>
                <w:color w:val="000000"/>
                <w:sz w:val="24"/>
                <w:szCs w:val="24"/>
              </w:rPr>
              <w:t>——《湿地公约》第十四届缔约方大会特别直播</w:t>
            </w:r>
          </w:p>
        </w:tc>
        <w:tc>
          <w:tcPr>
            <w:tcW w:w="1843" w:type="dxa"/>
            <w:gridSpan w:val="2"/>
            <w:noWrap/>
            <w:vAlign w:val="center"/>
          </w:tcPr>
          <w:p w:rsidR="00B373F4" w:rsidRDefault="00DB71AF">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szCs w:val="20"/>
              </w:rPr>
              <w:t>参评项目</w:t>
            </w:r>
          </w:p>
        </w:tc>
        <w:tc>
          <w:tcPr>
            <w:tcW w:w="2081" w:type="dxa"/>
            <w:noWrap/>
            <w:vAlign w:val="center"/>
          </w:tcPr>
          <w:p w:rsidR="00B373F4" w:rsidRDefault="00DB71AF">
            <w:pPr>
              <w:spacing w:line="360" w:lineRule="exact"/>
              <w:jc w:val="center"/>
              <w:rPr>
                <w:rFonts w:ascii="仿宋_GB2312" w:eastAsia="仿宋_GB2312" w:hAnsi="华文仿宋"/>
                <w:color w:val="000000"/>
                <w:sz w:val="28"/>
                <w:szCs w:val="28"/>
              </w:rPr>
            </w:pPr>
            <w:r>
              <w:rPr>
                <w:rFonts w:ascii="宋体" w:hAnsi="宋体" w:hint="eastAsia"/>
                <w:b/>
                <w:color w:val="000000"/>
                <w:sz w:val="24"/>
                <w:szCs w:val="24"/>
              </w:rPr>
              <w:t>音视频新闻直播</w:t>
            </w:r>
          </w:p>
        </w:tc>
      </w:tr>
      <w:tr w:rsidR="00B373F4">
        <w:trPr>
          <w:trHeight w:hRule="exact" w:val="766"/>
          <w:jc w:val="center"/>
        </w:trPr>
        <w:tc>
          <w:tcPr>
            <w:tcW w:w="2097" w:type="dxa"/>
            <w:gridSpan w:val="3"/>
            <w:vMerge/>
            <w:noWrap/>
            <w:vAlign w:val="center"/>
          </w:tcPr>
          <w:p w:rsidR="00B373F4" w:rsidRDefault="00B373F4">
            <w:pPr>
              <w:spacing w:line="400" w:lineRule="exact"/>
              <w:jc w:val="center"/>
              <w:rPr>
                <w:rFonts w:ascii="仿宋_GB2312" w:eastAsia="仿宋_GB2312" w:hAnsi="华文仿宋"/>
                <w:b/>
                <w:color w:val="000000"/>
                <w:sz w:val="28"/>
                <w:szCs w:val="28"/>
              </w:rPr>
            </w:pPr>
          </w:p>
        </w:tc>
        <w:tc>
          <w:tcPr>
            <w:tcW w:w="3190" w:type="dxa"/>
            <w:gridSpan w:val="3"/>
            <w:vMerge/>
            <w:noWrap/>
            <w:vAlign w:val="center"/>
          </w:tcPr>
          <w:p w:rsidR="00B373F4" w:rsidRDefault="00B373F4">
            <w:pPr>
              <w:spacing w:line="400" w:lineRule="exact"/>
              <w:jc w:val="center"/>
              <w:rPr>
                <w:rFonts w:ascii="仿宋_GB2312" w:eastAsia="仿宋_GB2312" w:hAnsi="华文仿宋"/>
                <w:color w:val="000000"/>
                <w:sz w:val="28"/>
                <w:szCs w:val="28"/>
              </w:rPr>
            </w:pPr>
          </w:p>
        </w:tc>
        <w:tc>
          <w:tcPr>
            <w:tcW w:w="1843" w:type="dxa"/>
            <w:gridSpan w:val="2"/>
            <w:noWrap/>
            <w:vAlign w:val="center"/>
          </w:tcPr>
          <w:p w:rsidR="00B373F4" w:rsidRDefault="00DB71AF">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szCs w:val="20"/>
              </w:rPr>
              <w:t>体裁</w:t>
            </w:r>
          </w:p>
        </w:tc>
        <w:tc>
          <w:tcPr>
            <w:tcW w:w="2081" w:type="dxa"/>
            <w:noWrap/>
            <w:vAlign w:val="center"/>
          </w:tcPr>
          <w:p w:rsidR="00B373F4" w:rsidRDefault="00B373F4">
            <w:pPr>
              <w:spacing w:line="240" w:lineRule="exact"/>
              <w:jc w:val="left"/>
              <w:rPr>
                <w:rFonts w:ascii="仿宋_GB2312" w:eastAsia="仿宋_GB2312" w:hAnsi="华文仿宋"/>
                <w:color w:val="000000"/>
                <w:sz w:val="28"/>
                <w:szCs w:val="28"/>
              </w:rPr>
            </w:pPr>
          </w:p>
        </w:tc>
      </w:tr>
      <w:tr w:rsidR="00B373F4">
        <w:trPr>
          <w:trHeight w:hRule="exact" w:val="680"/>
          <w:jc w:val="center"/>
        </w:trPr>
        <w:tc>
          <w:tcPr>
            <w:tcW w:w="2097" w:type="dxa"/>
            <w:gridSpan w:val="3"/>
            <w:vMerge/>
            <w:noWrap/>
            <w:vAlign w:val="center"/>
          </w:tcPr>
          <w:p w:rsidR="00B373F4" w:rsidRDefault="00B373F4">
            <w:pPr>
              <w:spacing w:line="400" w:lineRule="exact"/>
              <w:jc w:val="center"/>
              <w:rPr>
                <w:rFonts w:ascii="仿宋_GB2312" w:eastAsia="仿宋_GB2312" w:hAnsi="华文仿宋"/>
                <w:b/>
                <w:color w:val="000000"/>
                <w:sz w:val="28"/>
                <w:szCs w:val="28"/>
              </w:rPr>
            </w:pPr>
          </w:p>
        </w:tc>
        <w:tc>
          <w:tcPr>
            <w:tcW w:w="3190" w:type="dxa"/>
            <w:gridSpan w:val="3"/>
            <w:vMerge/>
            <w:noWrap/>
            <w:vAlign w:val="center"/>
          </w:tcPr>
          <w:p w:rsidR="00B373F4" w:rsidRDefault="00B373F4">
            <w:pPr>
              <w:spacing w:line="400" w:lineRule="exact"/>
              <w:jc w:val="center"/>
              <w:rPr>
                <w:rFonts w:ascii="仿宋_GB2312" w:eastAsia="仿宋_GB2312" w:hAnsi="华文仿宋"/>
                <w:color w:val="000000"/>
                <w:sz w:val="28"/>
                <w:szCs w:val="28"/>
              </w:rPr>
            </w:pPr>
          </w:p>
        </w:tc>
        <w:tc>
          <w:tcPr>
            <w:tcW w:w="1843" w:type="dxa"/>
            <w:gridSpan w:val="2"/>
            <w:noWrap/>
            <w:vAlign w:val="center"/>
          </w:tcPr>
          <w:p w:rsidR="00B373F4" w:rsidRDefault="00DB71AF">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语种</w:t>
            </w:r>
          </w:p>
        </w:tc>
        <w:tc>
          <w:tcPr>
            <w:tcW w:w="2081" w:type="dxa"/>
            <w:noWrap/>
            <w:vAlign w:val="center"/>
          </w:tcPr>
          <w:p w:rsidR="00B373F4" w:rsidRDefault="00DB71AF">
            <w:pPr>
              <w:spacing w:line="240" w:lineRule="exact"/>
              <w:jc w:val="center"/>
              <w:rPr>
                <w:rFonts w:ascii="仿宋_GB2312" w:eastAsia="仿宋_GB2312" w:hAnsi="华文仿宋"/>
                <w:color w:val="000000"/>
                <w:sz w:val="28"/>
                <w:szCs w:val="28"/>
              </w:rPr>
            </w:pPr>
            <w:r>
              <w:rPr>
                <w:rFonts w:ascii="宋体" w:hAnsi="宋体" w:hint="eastAsia"/>
                <w:b/>
                <w:color w:val="000000"/>
                <w:sz w:val="24"/>
                <w:szCs w:val="24"/>
              </w:rPr>
              <w:t>中文</w:t>
            </w:r>
          </w:p>
        </w:tc>
      </w:tr>
      <w:tr w:rsidR="00B373F4">
        <w:trPr>
          <w:trHeight w:hRule="exact" w:val="4074"/>
          <w:jc w:val="center"/>
        </w:trPr>
        <w:tc>
          <w:tcPr>
            <w:tcW w:w="2097" w:type="dxa"/>
            <w:gridSpan w:val="3"/>
            <w:noWrap/>
            <w:vAlign w:val="center"/>
          </w:tcPr>
          <w:p w:rsidR="00B373F4" w:rsidRDefault="00DB71AF">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作者</w:t>
            </w:r>
          </w:p>
          <w:p w:rsidR="00B373F4" w:rsidRDefault="00DB71AF">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4"/>
                <w:szCs w:val="24"/>
              </w:rPr>
              <w:t>（主创人员）</w:t>
            </w:r>
          </w:p>
        </w:tc>
        <w:tc>
          <w:tcPr>
            <w:tcW w:w="3190" w:type="dxa"/>
            <w:gridSpan w:val="3"/>
            <w:noWrap/>
            <w:vAlign w:val="center"/>
          </w:tcPr>
          <w:p w:rsidR="00B373F4" w:rsidRDefault="00DB71AF">
            <w:pPr>
              <w:pStyle w:val="1"/>
              <w:spacing w:line="360" w:lineRule="exact"/>
              <w:jc w:val="center"/>
              <w:rPr>
                <w:rFonts w:ascii="仿宋_GB2312" w:eastAsia="仿宋_GB2312" w:hAnsi="华文仿宋"/>
                <w:color w:val="000000"/>
                <w:sz w:val="28"/>
                <w:szCs w:val="28"/>
              </w:rPr>
            </w:pPr>
            <w:r>
              <w:rPr>
                <w:rFonts w:ascii="宋体" w:hAnsi="宋体" w:hint="eastAsia"/>
                <w:b/>
                <w:color w:val="000000"/>
                <w:sz w:val="24"/>
                <w:szCs w:val="24"/>
              </w:rPr>
              <w:t>集体（洪燕、梁延、刘征、柳芳、刘爽、何伶凌、马艳、沈雅洁、李慧、万敏、温少海、常喆、周翔、王静波、李一凡、罗怡鹏、王宇、李丹琼、冯超、刘沛然、金若晗、王旭、董延超、李潇、钟启华、阳玲、童辉、周眉、童琳、李三川、刘海滨、罗春瑜、何灵、龚小娟、王莹、冯雷）</w:t>
            </w:r>
          </w:p>
        </w:tc>
        <w:tc>
          <w:tcPr>
            <w:tcW w:w="1843" w:type="dxa"/>
            <w:gridSpan w:val="2"/>
            <w:noWrap/>
            <w:vAlign w:val="center"/>
          </w:tcPr>
          <w:p w:rsidR="00B373F4" w:rsidRDefault="00DB71AF">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编辑</w:t>
            </w:r>
          </w:p>
        </w:tc>
        <w:tc>
          <w:tcPr>
            <w:tcW w:w="2081" w:type="dxa"/>
            <w:noWrap/>
            <w:vAlign w:val="center"/>
          </w:tcPr>
          <w:p w:rsidR="00B373F4" w:rsidRDefault="00DB71AF">
            <w:pPr>
              <w:pStyle w:val="TableParagraph"/>
              <w:kinsoku w:val="0"/>
              <w:overflowPunct w:val="0"/>
              <w:spacing w:line="360" w:lineRule="exact"/>
              <w:ind w:right="23"/>
              <w:jc w:val="center"/>
              <w:rPr>
                <w:rFonts w:ascii="仿宋_GB2312" w:eastAsia="仿宋_GB2312" w:hAnsi="华文仿宋"/>
                <w:color w:val="000000"/>
                <w:sz w:val="28"/>
                <w:szCs w:val="28"/>
              </w:rPr>
            </w:pPr>
            <w:r>
              <w:rPr>
                <w:rFonts w:ascii="宋体" w:eastAsia="宋体" w:hAnsi="宋体" w:cs="Times New Roman" w:hint="eastAsia"/>
                <w:b/>
                <w:color w:val="000000"/>
                <w:kern w:val="2"/>
                <w:szCs w:val="24"/>
              </w:rPr>
              <w:t>集体（洪燕、梁延、刘征、柳芳、刘爽、马林、李军震、高波、钟启华、阳玲、罗春瑜、何灵）</w:t>
            </w:r>
          </w:p>
        </w:tc>
      </w:tr>
      <w:tr w:rsidR="00B373F4">
        <w:trPr>
          <w:trHeight w:val="535"/>
          <w:jc w:val="center"/>
        </w:trPr>
        <w:tc>
          <w:tcPr>
            <w:tcW w:w="2097" w:type="dxa"/>
            <w:gridSpan w:val="3"/>
            <w:noWrap/>
            <w:vAlign w:val="center"/>
          </w:tcPr>
          <w:p w:rsidR="00B373F4" w:rsidRDefault="00DB71AF">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原创单位</w:t>
            </w:r>
          </w:p>
        </w:tc>
        <w:tc>
          <w:tcPr>
            <w:tcW w:w="3190" w:type="dxa"/>
            <w:gridSpan w:val="3"/>
            <w:noWrap/>
            <w:vAlign w:val="center"/>
          </w:tcPr>
          <w:p w:rsidR="00B373F4" w:rsidRDefault="00DB71AF">
            <w:pPr>
              <w:spacing w:line="360" w:lineRule="exact"/>
              <w:jc w:val="center"/>
              <w:rPr>
                <w:rFonts w:ascii="宋体" w:hAnsi="宋体"/>
                <w:b/>
                <w:color w:val="000000"/>
                <w:sz w:val="24"/>
                <w:szCs w:val="24"/>
              </w:rPr>
            </w:pPr>
            <w:r>
              <w:rPr>
                <w:rFonts w:ascii="宋体" w:hAnsi="宋体" w:hint="eastAsia"/>
                <w:b/>
                <w:color w:val="000000"/>
                <w:sz w:val="24"/>
                <w:szCs w:val="24"/>
              </w:rPr>
              <w:t>湖北广播电视台</w:t>
            </w:r>
          </w:p>
          <w:p w:rsidR="00B373F4" w:rsidRDefault="00DB71AF">
            <w:pPr>
              <w:spacing w:line="360" w:lineRule="exact"/>
              <w:jc w:val="center"/>
              <w:rPr>
                <w:rFonts w:ascii="宋体" w:hAnsi="宋体"/>
                <w:b/>
                <w:color w:val="000000"/>
                <w:sz w:val="24"/>
                <w:szCs w:val="24"/>
              </w:rPr>
            </w:pPr>
            <w:r>
              <w:rPr>
                <w:rFonts w:ascii="宋体" w:hAnsi="宋体" w:hint="eastAsia"/>
                <w:b/>
                <w:color w:val="000000"/>
                <w:sz w:val="24"/>
                <w:szCs w:val="24"/>
              </w:rPr>
              <w:t>湖南广播电视台</w:t>
            </w:r>
          </w:p>
          <w:p w:rsidR="00B373F4" w:rsidRDefault="00DB71AF">
            <w:pPr>
              <w:spacing w:line="360" w:lineRule="exact"/>
              <w:jc w:val="center"/>
              <w:rPr>
                <w:rFonts w:ascii="华文中宋" w:eastAsia="华文中宋" w:hAnsi="华文中宋"/>
                <w:color w:val="000000"/>
                <w:sz w:val="24"/>
                <w:szCs w:val="24"/>
              </w:rPr>
            </w:pPr>
            <w:r>
              <w:rPr>
                <w:rFonts w:ascii="宋体" w:hAnsi="宋体" w:hint="eastAsia"/>
                <w:b/>
                <w:color w:val="000000"/>
                <w:sz w:val="24"/>
                <w:szCs w:val="24"/>
              </w:rPr>
              <w:t>江西广播电视台</w:t>
            </w:r>
          </w:p>
        </w:tc>
        <w:tc>
          <w:tcPr>
            <w:tcW w:w="1843" w:type="dxa"/>
            <w:gridSpan w:val="2"/>
            <w:noWrap/>
            <w:vAlign w:val="center"/>
          </w:tcPr>
          <w:p w:rsidR="00B373F4" w:rsidRDefault="00DB71AF">
            <w:pPr>
              <w:spacing w:line="36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刊播单位</w:t>
            </w:r>
          </w:p>
        </w:tc>
        <w:tc>
          <w:tcPr>
            <w:tcW w:w="2081" w:type="dxa"/>
            <w:noWrap/>
            <w:vAlign w:val="center"/>
          </w:tcPr>
          <w:p w:rsidR="00CA3904" w:rsidRDefault="00CA3904" w:rsidP="00CA3904">
            <w:pPr>
              <w:spacing w:line="360" w:lineRule="exact"/>
              <w:jc w:val="center"/>
              <w:rPr>
                <w:rFonts w:ascii="宋体" w:hAnsi="宋体"/>
                <w:b/>
                <w:color w:val="000000"/>
                <w:sz w:val="24"/>
                <w:szCs w:val="24"/>
              </w:rPr>
            </w:pPr>
            <w:r>
              <w:rPr>
                <w:rFonts w:ascii="宋体" w:hAnsi="宋体" w:hint="eastAsia"/>
                <w:b/>
                <w:color w:val="000000"/>
                <w:sz w:val="24"/>
                <w:szCs w:val="24"/>
              </w:rPr>
              <w:t>湖北广播电视台</w:t>
            </w:r>
          </w:p>
          <w:p w:rsidR="00B373F4" w:rsidRDefault="00CA3904" w:rsidP="00CA3904">
            <w:pPr>
              <w:spacing w:line="360" w:lineRule="exact"/>
              <w:jc w:val="center"/>
              <w:rPr>
                <w:rFonts w:ascii="仿宋_GB2312" w:eastAsia="仿宋_GB2312"/>
                <w:color w:val="000000"/>
                <w:sz w:val="11"/>
                <w:szCs w:val="21"/>
              </w:rPr>
            </w:pPr>
            <w:r>
              <w:rPr>
                <w:rFonts w:ascii="宋体" w:hAnsi="宋体" w:hint="eastAsia"/>
                <w:b/>
                <w:color w:val="000000"/>
                <w:sz w:val="24"/>
                <w:szCs w:val="24"/>
              </w:rPr>
              <w:t>新闻广播事业部</w:t>
            </w:r>
          </w:p>
        </w:tc>
      </w:tr>
      <w:tr w:rsidR="00B373F4">
        <w:trPr>
          <w:trHeight w:val="674"/>
          <w:jc w:val="center"/>
        </w:trPr>
        <w:tc>
          <w:tcPr>
            <w:tcW w:w="2097" w:type="dxa"/>
            <w:gridSpan w:val="3"/>
            <w:noWrap/>
            <w:vAlign w:val="center"/>
          </w:tcPr>
          <w:p w:rsidR="00B373F4" w:rsidRDefault="00DB71AF">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刊播频率频道</w:t>
            </w:r>
          </w:p>
        </w:tc>
        <w:tc>
          <w:tcPr>
            <w:tcW w:w="3190" w:type="dxa"/>
            <w:gridSpan w:val="3"/>
            <w:noWrap/>
            <w:vAlign w:val="center"/>
          </w:tcPr>
          <w:p w:rsidR="00B373F4" w:rsidRDefault="00DB71AF">
            <w:pPr>
              <w:spacing w:line="360" w:lineRule="exact"/>
              <w:jc w:val="center"/>
              <w:rPr>
                <w:rFonts w:ascii="华文中宋" w:eastAsia="华文中宋" w:hAnsi="华文中宋"/>
                <w:color w:val="000000"/>
                <w:sz w:val="24"/>
                <w:szCs w:val="24"/>
              </w:rPr>
            </w:pPr>
            <w:r>
              <w:rPr>
                <w:rFonts w:ascii="宋体" w:hAnsi="宋体" w:hint="eastAsia"/>
                <w:b/>
                <w:color w:val="000000"/>
                <w:sz w:val="24"/>
                <w:szCs w:val="24"/>
              </w:rPr>
              <w:t>湖北之声特别节目</w:t>
            </w:r>
          </w:p>
        </w:tc>
        <w:tc>
          <w:tcPr>
            <w:tcW w:w="1843" w:type="dxa"/>
            <w:gridSpan w:val="2"/>
            <w:noWrap/>
            <w:vAlign w:val="center"/>
          </w:tcPr>
          <w:p w:rsidR="00B373F4" w:rsidRDefault="00DB71AF">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刊播日期</w:t>
            </w:r>
          </w:p>
        </w:tc>
        <w:tc>
          <w:tcPr>
            <w:tcW w:w="2081" w:type="dxa"/>
            <w:noWrap/>
            <w:vAlign w:val="center"/>
          </w:tcPr>
          <w:p w:rsidR="00B373F4" w:rsidRDefault="00DB71AF">
            <w:pPr>
              <w:spacing w:line="360" w:lineRule="exact"/>
              <w:jc w:val="left"/>
              <w:rPr>
                <w:rFonts w:ascii="仿宋" w:eastAsia="仿宋" w:hAnsi="仿宋"/>
                <w:color w:val="000000"/>
                <w:szCs w:val="21"/>
              </w:rPr>
            </w:pPr>
            <w:r>
              <w:rPr>
                <w:rFonts w:ascii="宋体" w:hAnsi="宋体" w:hint="eastAsia"/>
                <w:b/>
                <w:color w:val="000000"/>
                <w:sz w:val="24"/>
                <w:szCs w:val="24"/>
              </w:rPr>
              <w:t>2022年11月6日10时</w:t>
            </w:r>
          </w:p>
        </w:tc>
      </w:tr>
      <w:tr w:rsidR="00B373F4">
        <w:trPr>
          <w:trHeight w:hRule="exact" w:val="850"/>
          <w:jc w:val="center"/>
        </w:trPr>
        <w:tc>
          <w:tcPr>
            <w:tcW w:w="2097" w:type="dxa"/>
            <w:gridSpan w:val="3"/>
            <w:noWrap/>
            <w:vAlign w:val="center"/>
          </w:tcPr>
          <w:p w:rsidR="00B373F4" w:rsidRDefault="00DB71AF">
            <w:pPr>
              <w:spacing w:line="400" w:lineRule="exact"/>
              <w:jc w:val="center"/>
              <w:rPr>
                <w:rFonts w:ascii="华文中宋" w:eastAsia="华文中宋" w:hAnsi="华文中宋" w:cs="华文中宋"/>
                <w:bCs/>
                <w:color w:val="000000"/>
                <w:sz w:val="28"/>
                <w:szCs w:val="28"/>
              </w:rPr>
            </w:pPr>
            <w:r>
              <w:rPr>
                <w:rFonts w:ascii="华文中宋" w:eastAsia="华文中宋" w:hAnsi="华文中宋" w:cs="华文中宋" w:hint="eastAsia"/>
                <w:bCs/>
                <w:color w:val="000000"/>
                <w:sz w:val="28"/>
                <w:szCs w:val="28"/>
              </w:rPr>
              <w:t>新媒体作品</w:t>
            </w:r>
          </w:p>
          <w:p w:rsidR="00B373F4" w:rsidRDefault="00DB71AF">
            <w:pPr>
              <w:spacing w:line="400" w:lineRule="exact"/>
              <w:jc w:val="center"/>
              <w:rPr>
                <w:rFonts w:ascii="仿宋_GB2312" w:eastAsia="仿宋_GB2312" w:hAnsi="华文仿宋"/>
                <w:b/>
                <w:color w:val="000000"/>
                <w:sz w:val="28"/>
                <w:szCs w:val="28"/>
              </w:rPr>
            </w:pPr>
            <w:r>
              <w:rPr>
                <w:rFonts w:ascii="华文中宋" w:eastAsia="华文中宋" w:hAnsi="华文中宋" w:cs="华文中宋" w:hint="eastAsia"/>
                <w:bCs/>
                <w:color w:val="000000"/>
                <w:sz w:val="28"/>
                <w:szCs w:val="28"/>
              </w:rPr>
              <w:t>填报网址</w:t>
            </w:r>
          </w:p>
        </w:tc>
        <w:tc>
          <w:tcPr>
            <w:tcW w:w="7114" w:type="dxa"/>
            <w:gridSpan w:val="6"/>
            <w:noWrap/>
            <w:vAlign w:val="center"/>
          </w:tcPr>
          <w:p w:rsidR="00B373F4" w:rsidRDefault="00B373F4">
            <w:pPr>
              <w:spacing w:line="440" w:lineRule="exact"/>
              <w:jc w:val="left"/>
              <w:rPr>
                <w:rFonts w:ascii="仿宋_GB2312" w:eastAsia="仿宋_GB2312" w:hAnsi="华文仿宋"/>
                <w:color w:val="000000"/>
                <w:sz w:val="28"/>
                <w:szCs w:val="28"/>
              </w:rPr>
            </w:pPr>
          </w:p>
        </w:tc>
      </w:tr>
      <w:tr w:rsidR="00B373F4">
        <w:trPr>
          <w:trHeight w:hRule="exact" w:val="2250"/>
          <w:jc w:val="center"/>
        </w:trPr>
        <w:tc>
          <w:tcPr>
            <w:tcW w:w="989" w:type="dxa"/>
            <w:noWrap/>
            <w:vAlign w:val="center"/>
          </w:tcPr>
          <w:p w:rsidR="00B373F4" w:rsidRDefault="00DB71AF">
            <w:pPr>
              <w:spacing w:line="340" w:lineRule="exact"/>
              <w:jc w:val="center"/>
              <w:rPr>
                <w:rFonts w:ascii="华文中宋" w:eastAsia="华文中宋" w:hAnsi="华文中宋"/>
                <w:sz w:val="28"/>
              </w:rPr>
            </w:pPr>
            <w:r>
              <w:rPr>
                <w:rFonts w:ascii="华文中宋" w:eastAsia="华文中宋" w:hAnsi="华文中宋" w:hint="eastAsia"/>
                <w:sz w:val="28"/>
              </w:rPr>
              <w:t xml:space="preserve">  ︵</w:t>
            </w:r>
          </w:p>
          <w:p w:rsidR="00B373F4" w:rsidRDefault="00DB71AF">
            <w:pPr>
              <w:spacing w:line="340" w:lineRule="exact"/>
              <w:jc w:val="center"/>
              <w:rPr>
                <w:rFonts w:ascii="华文中宋" w:eastAsia="华文中宋" w:hAnsi="华文中宋"/>
                <w:sz w:val="28"/>
              </w:rPr>
            </w:pPr>
            <w:r>
              <w:rPr>
                <w:rFonts w:ascii="华文中宋" w:eastAsia="华文中宋" w:hAnsi="华文中宋" w:hint="eastAsia"/>
                <w:sz w:val="28"/>
              </w:rPr>
              <w:t>作采</w:t>
            </w:r>
          </w:p>
          <w:p w:rsidR="00B373F4" w:rsidRDefault="00DB71AF">
            <w:pPr>
              <w:spacing w:line="340" w:lineRule="exact"/>
              <w:jc w:val="center"/>
              <w:rPr>
                <w:rFonts w:ascii="华文中宋" w:eastAsia="华文中宋" w:hAnsi="华文中宋"/>
                <w:sz w:val="28"/>
              </w:rPr>
            </w:pPr>
            <w:r>
              <w:rPr>
                <w:rFonts w:ascii="华文中宋" w:eastAsia="华文中宋" w:hAnsi="华文中宋" w:hint="eastAsia"/>
                <w:sz w:val="28"/>
              </w:rPr>
              <w:t>品编</w:t>
            </w:r>
          </w:p>
          <w:p w:rsidR="00B373F4" w:rsidRDefault="00DB71AF">
            <w:pPr>
              <w:spacing w:line="340" w:lineRule="exact"/>
              <w:jc w:val="center"/>
              <w:rPr>
                <w:rFonts w:ascii="华文中宋" w:eastAsia="华文中宋" w:hAnsi="华文中宋"/>
                <w:sz w:val="28"/>
              </w:rPr>
            </w:pPr>
            <w:r>
              <w:rPr>
                <w:rFonts w:ascii="华文中宋" w:eastAsia="华文中宋" w:hAnsi="华文中宋" w:hint="eastAsia"/>
                <w:sz w:val="28"/>
              </w:rPr>
              <w:t>简过</w:t>
            </w:r>
          </w:p>
          <w:p w:rsidR="00B373F4" w:rsidRDefault="00DB71AF">
            <w:pPr>
              <w:spacing w:line="340" w:lineRule="exact"/>
              <w:jc w:val="center"/>
              <w:rPr>
                <w:rFonts w:ascii="华文中宋" w:eastAsia="华文中宋" w:hAnsi="华文中宋"/>
                <w:sz w:val="28"/>
              </w:rPr>
            </w:pPr>
            <w:r>
              <w:rPr>
                <w:rFonts w:ascii="华文中宋" w:eastAsia="华文中宋" w:hAnsi="华文中宋" w:hint="eastAsia"/>
                <w:sz w:val="28"/>
              </w:rPr>
              <w:t>介程</w:t>
            </w:r>
          </w:p>
          <w:p w:rsidR="00B373F4" w:rsidRDefault="00DB71AF">
            <w:pPr>
              <w:spacing w:line="340" w:lineRule="exact"/>
              <w:jc w:val="center"/>
              <w:rPr>
                <w:rFonts w:ascii="仿宋_GB2312" w:eastAsia="仿宋_GB2312" w:hAnsi="仿宋"/>
                <w:b/>
                <w:color w:val="000000"/>
                <w:sz w:val="28"/>
                <w:szCs w:val="28"/>
              </w:rPr>
            </w:pPr>
            <w:r>
              <w:rPr>
                <w:rFonts w:ascii="华文中宋" w:eastAsia="华文中宋" w:hAnsi="华文中宋" w:hint="eastAsia"/>
                <w:sz w:val="28"/>
              </w:rPr>
              <w:t xml:space="preserve">  ︶</w:t>
            </w:r>
          </w:p>
        </w:tc>
        <w:tc>
          <w:tcPr>
            <w:tcW w:w="8222" w:type="dxa"/>
            <w:gridSpan w:val="8"/>
            <w:noWrap/>
            <w:vAlign w:val="center"/>
          </w:tcPr>
          <w:p w:rsidR="00B373F4" w:rsidRDefault="00DB71AF">
            <w:pPr>
              <w:spacing w:line="360" w:lineRule="exact"/>
              <w:ind w:firstLineChars="200" w:firstLine="482"/>
              <w:rPr>
                <w:rFonts w:ascii="仿宋" w:eastAsia="仿宋" w:hAnsi="仿宋"/>
                <w:color w:val="000000"/>
                <w:szCs w:val="21"/>
              </w:rPr>
            </w:pPr>
            <w:r>
              <w:rPr>
                <w:rFonts w:asciiTheme="minorEastAsia" w:eastAsiaTheme="minorEastAsia" w:hAnsiTheme="minorEastAsia" w:cs="宋体" w:hint="eastAsia"/>
                <w:b/>
                <w:bCs/>
                <w:sz w:val="24"/>
                <w:szCs w:val="24"/>
              </w:rPr>
              <w:t>一、全球视野，三省联动，重大主题高站位策划。第十四届《湿地公约》缔约方大会是第一次在中国举办，其意义重大而深远。湖北、湖南、江西三省新闻广播抓住这一重大新闻事件，联合推出大型直播《共赴湿地之约》，充分展现中国湿地保护与利用的伟大成就，准确而深刻地阐释了习近平总书记生态文明思想在中国的伟大实践。在以美国为首的西方国家持续多年用生态</w:t>
            </w:r>
          </w:p>
        </w:tc>
      </w:tr>
      <w:tr w:rsidR="00B373F4">
        <w:trPr>
          <w:trHeight w:hRule="exact" w:val="4637"/>
          <w:jc w:val="center"/>
        </w:trPr>
        <w:tc>
          <w:tcPr>
            <w:tcW w:w="989" w:type="dxa"/>
            <w:noWrap/>
            <w:vAlign w:val="center"/>
          </w:tcPr>
          <w:p w:rsidR="00B373F4" w:rsidRDefault="00B373F4">
            <w:pPr>
              <w:spacing w:line="340" w:lineRule="exact"/>
              <w:jc w:val="center"/>
              <w:rPr>
                <w:rFonts w:ascii="华文中宋" w:eastAsia="华文中宋" w:hAnsi="华文中宋"/>
                <w:sz w:val="28"/>
              </w:rPr>
            </w:pPr>
          </w:p>
        </w:tc>
        <w:tc>
          <w:tcPr>
            <w:tcW w:w="8222" w:type="dxa"/>
            <w:gridSpan w:val="8"/>
            <w:noWrap/>
            <w:vAlign w:val="center"/>
          </w:tcPr>
          <w:p w:rsidR="00B373F4" w:rsidRDefault="00DB71AF">
            <w:pPr>
              <w:spacing w:line="360" w:lineRule="exact"/>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环境问题打压抹黑中国的背景下，该特别直播也体现了主创策划人员的家国情怀和全球视野。</w:t>
            </w:r>
          </w:p>
          <w:p w:rsidR="00B373F4" w:rsidRDefault="00DB71AF">
            <w:pPr>
              <w:spacing w:line="360" w:lineRule="exact"/>
              <w:ind w:firstLineChars="200" w:firstLine="48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点线面结合，多维度构架宏大叙事。直播以“一点多线”“一轴多篇”为结构，由五大篇章组成。每一篇章都将湿地保护与建设的成就融入现场直击和诗情画意的表达中。同时，直播通过主持引导、记者报道（连线）、网友互动、专家解读等交互进行的方式，突出表达“人与自然和谐共生”的大会主题。</w:t>
            </w:r>
          </w:p>
          <w:p w:rsidR="00B373F4" w:rsidRDefault="00DB71AF">
            <w:pPr>
              <w:spacing w:line="360" w:lineRule="exact"/>
              <w:ind w:firstLineChars="200" w:firstLine="48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4"/>
                <w:szCs w:val="24"/>
              </w:rPr>
              <w:t>三、多声部表达，专业性与可听性兼备。直播全程连线多个权威专家，如中国首个提出“湿地公园”建设理念的资深专家陈克林，正在瑞士日内瓦会场参加大会的中国林草代表团代表吕偲等，让国际舆论场上的一些负面言论不攻自破。同时，直播连线三地记者，通过切身的看、听、闻、品尝和触摸等，全方位传递多个湿地现场的真实感受和发展现状。</w:t>
            </w:r>
          </w:p>
        </w:tc>
      </w:tr>
      <w:tr w:rsidR="00B373F4">
        <w:trPr>
          <w:trHeight w:hRule="exact" w:val="2440"/>
          <w:jc w:val="center"/>
        </w:trPr>
        <w:tc>
          <w:tcPr>
            <w:tcW w:w="989" w:type="dxa"/>
            <w:noWrap/>
            <w:vAlign w:val="center"/>
          </w:tcPr>
          <w:p w:rsidR="00B373F4" w:rsidRDefault="00DB71AF">
            <w:pPr>
              <w:spacing w:line="38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社</w:t>
            </w:r>
          </w:p>
          <w:p w:rsidR="00B373F4" w:rsidRDefault="00DB71AF">
            <w:pPr>
              <w:spacing w:line="38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会</w:t>
            </w:r>
          </w:p>
          <w:p w:rsidR="00B373F4" w:rsidRDefault="00DB71AF">
            <w:pPr>
              <w:spacing w:line="38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p w:rsidR="00B373F4" w:rsidRDefault="00DB71AF">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0"/>
              </w:rPr>
              <w:t>果</w:t>
            </w:r>
          </w:p>
        </w:tc>
        <w:tc>
          <w:tcPr>
            <w:tcW w:w="8222" w:type="dxa"/>
            <w:gridSpan w:val="8"/>
            <w:noWrap/>
            <w:vAlign w:val="center"/>
          </w:tcPr>
          <w:p w:rsidR="00B373F4" w:rsidRDefault="00DB71AF">
            <w:pPr>
              <w:spacing w:line="360" w:lineRule="exact"/>
              <w:ind w:firstLineChars="200" w:firstLine="482"/>
              <w:rPr>
                <w:rFonts w:ascii="仿宋" w:eastAsia="仿宋" w:hAnsi="仿宋"/>
                <w:color w:val="000000"/>
                <w:szCs w:val="21"/>
              </w:rPr>
            </w:pPr>
            <w:r>
              <w:rPr>
                <w:rFonts w:asciiTheme="minorEastAsia" w:eastAsiaTheme="minorEastAsia" w:hAnsiTheme="minorEastAsia" w:cs="宋体" w:hint="eastAsia"/>
                <w:b/>
                <w:bCs/>
                <w:sz w:val="24"/>
                <w:szCs w:val="24"/>
              </w:rPr>
              <w:t>这场直播在三省主新闻频率同步直播的同时，也在同步音频、短视频、图文直播；直播内容被拆解为多样态的稿件，在多个新媒体平台持续推送，从预热到后续报道，累计发布200多条（次），广播线上收听及网络收听收看量500万+。互动平台上，来自全国的听众、网友留言热烈，讲述他们眼中的美丽湿地和湿地里生长生活的“宝贝”，表达他们对“人与自然和谐共生”的认知和更美好的期待。</w:t>
            </w:r>
          </w:p>
        </w:tc>
      </w:tr>
      <w:tr w:rsidR="00B373F4">
        <w:trPr>
          <w:trHeight w:hRule="exact" w:val="2645"/>
          <w:jc w:val="center"/>
        </w:trPr>
        <w:tc>
          <w:tcPr>
            <w:tcW w:w="989" w:type="dxa"/>
            <w:noWrap/>
            <w:vAlign w:val="center"/>
          </w:tcPr>
          <w:p w:rsidR="00B373F4" w:rsidRDefault="00DB71AF">
            <w:pPr>
              <w:spacing w:line="380" w:lineRule="exact"/>
              <w:jc w:val="center"/>
              <w:rPr>
                <w:rFonts w:ascii="华文中宋" w:eastAsia="华文中宋" w:hAnsi="华文中宋"/>
                <w:sz w:val="28"/>
              </w:rPr>
            </w:pPr>
            <w:r>
              <w:rPr>
                <w:rFonts w:ascii="华文中宋" w:eastAsia="华文中宋" w:hAnsi="华文中宋" w:hint="eastAsia"/>
                <w:sz w:val="28"/>
              </w:rPr>
              <w:t xml:space="preserve">  ︵</w:t>
            </w:r>
          </w:p>
          <w:p w:rsidR="00B373F4" w:rsidRDefault="00DB71AF">
            <w:pPr>
              <w:spacing w:line="380" w:lineRule="exact"/>
              <w:jc w:val="center"/>
              <w:rPr>
                <w:rFonts w:ascii="华文中宋" w:eastAsia="华文中宋" w:hAnsi="华文中宋"/>
                <w:sz w:val="28"/>
              </w:rPr>
            </w:pPr>
            <w:r>
              <w:rPr>
                <w:rFonts w:ascii="华文中宋" w:eastAsia="华文中宋" w:hAnsi="华文中宋" w:hint="eastAsia"/>
                <w:sz w:val="28"/>
              </w:rPr>
              <w:t>初推</w:t>
            </w:r>
          </w:p>
          <w:p w:rsidR="00B373F4" w:rsidRDefault="00DB71AF">
            <w:pPr>
              <w:spacing w:line="380" w:lineRule="exact"/>
              <w:jc w:val="center"/>
              <w:rPr>
                <w:rFonts w:ascii="华文中宋" w:eastAsia="华文中宋" w:hAnsi="华文中宋"/>
                <w:sz w:val="28"/>
              </w:rPr>
            </w:pPr>
            <w:r>
              <w:rPr>
                <w:rFonts w:ascii="华文中宋" w:eastAsia="华文中宋" w:hAnsi="华文中宋" w:hint="eastAsia"/>
                <w:sz w:val="28"/>
              </w:rPr>
              <w:t>评荐</w:t>
            </w:r>
          </w:p>
          <w:p w:rsidR="00B373F4" w:rsidRDefault="00DB71AF">
            <w:pPr>
              <w:spacing w:line="380" w:lineRule="exact"/>
              <w:jc w:val="center"/>
              <w:rPr>
                <w:rFonts w:ascii="华文中宋" w:eastAsia="华文中宋" w:hAnsi="华文中宋"/>
                <w:sz w:val="28"/>
              </w:rPr>
            </w:pPr>
            <w:r>
              <w:rPr>
                <w:rFonts w:ascii="华文中宋" w:eastAsia="华文中宋" w:hAnsi="华文中宋" w:hint="eastAsia"/>
                <w:sz w:val="28"/>
              </w:rPr>
              <w:t>评理</w:t>
            </w:r>
          </w:p>
          <w:p w:rsidR="00B373F4" w:rsidRDefault="00DB71AF">
            <w:pPr>
              <w:spacing w:line="380" w:lineRule="exact"/>
              <w:jc w:val="center"/>
              <w:rPr>
                <w:rFonts w:ascii="华文中宋" w:eastAsia="华文中宋" w:hAnsi="华文中宋"/>
                <w:sz w:val="28"/>
              </w:rPr>
            </w:pPr>
            <w:r>
              <w:rPr>
                <w:rFonts w:ascii="华文中宋" w:eastAsia="华文中宋" w:hAnsi="华文中宋" w:hint="eastAsia"/>
                <w:sz w:val="28"/>
              </w:rPr>
              <w:t>语由</w:t>
            </w:r>
          </w:p>
          <w:p w:rsidR="00B373F4" w:rsidRDefault="00DB71AF">
            <w:pPr>
              <w:spacing w:line="340" w:lineRule="exact"/>
              <w:rPr>
                <w:rFonts w:ascii="华文中宋" w:eastAsia="华文中宋" w:hAnsi="华文中宋"/>
                <w:sz w:val="28"/>
              </w:rPr>
            </w:pPr>
            <w:r>
              <w:rPr>
                <w:rFonts w:ascii="华文中宋" w:eastAsia="华文中宋" w:hAnsi="华文中宋" w:hint="eastAsia"/>
                <w:sz w:val="28"/>
              </w:rPr>
              <w:t xml:space="preserve">   ︶</w:t>
            </w:r>
          </w:p>
        </w:tc>
        <w:tc>
          <w:tcPr>
            <w:tcW w:w="8222" w:type="dxa"/>
            <w:gridSpan w:val="8"/>
            <w:noWrap/>
          </w:tcPr>
          <w:p w:rsidR="00B373F4" w:rsidRDefault="00DB71AF">
            <w:pPr>
              <w:spacing w:line="36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该直播精心组织、采访深入、反响热烈，在跨省联动中实现融合传播，具有极强的新闻性，同时也凸显出政治站位和国际视野，同意推荐。</w:t>
            </w:r>
          </w:p>
          <w:p w:rsidR="00B373F4" w:rsidRDefault="00B373F4">
            <w:pPr>
              <w:spacing w:line="360" w:lineRule="exact"/>
              <w:rPr>
                <w:rFonts w:ascii="华文中宋" w:eastAsia="华文中宋" w:hAnsi="华文中宋"/>
                <w:spacing w:val="-2"/>
                <w:sz w:val="28"/>
              </w:rPr>
            </w:pPr>
          </w:p>
          <w:p w:rsidR="00B373F4" w:rsidRDefault="00B373F4">
            <w:pPr>
              <w:spacing w:line="360" w:lineRule="exact"/>
              <w:ind w:firstLineChars="1400" w:firstLine="3864"/>
              <w:rPr>
                <w:rFonts w:ascii="华文中宋" w:eastAsia="华文中宋" w:hAnsi="华文中宋"/>
                <w:spacing w:val="-2"/>
                <w:sz w:val="28"/>
              </w:rPr>
            </w:pPr>
            <w:bookmarkStart w:id="0" w:name="_GoBack"/>
            <w:bookmarkEnd w:id="0"/>
          </w:p>
          <w:p w:rsidR="00B373F4" w:rsidRDefault="00DB71AF">
            <w:pPr>
              <w:spacing w:line="360" w:lineRule="exact"/>
              <w:ind w:firstLineChars="1400" w:firstLine="3864"/>
              <w:rPr>
                <w:rFonts w:ascii="华文中宋" w:eastAsia="华文中宋" w:hAnsi="华文中宋"/>
                <w:spacing w:val="-2"/>
                <w:sz w:val="28"/>
                <w:szCs w:val="20"/>
              </w:rPr>
            </w:pPr>
            <w:r>
              <w:rPr>
                <w:rFonts w:ascii="华文中宋" w:eastAsia="华文中宋" w:hAnsi="华文中宋" w:hint="eastAsia"/>
                <w:spacing w:val="-2"/>
                <w:sz w:val="28"/>
              </w:rPr>
              <w:t>签名：</w:t>
            </w:r>
          </w:p>
          <w:p w:rsidR="00B373F4" w:rsidRDefault="00DB71AF">
            <w:pPr>
              <w:spacing w:line="360" w:lineRule="exact"/>
              <w:ind w:firstLineChars="1950" w:firstLine="5460"/>
              <w:rPr>
                <w:rFonts w:ascii="华文中宋" w:eastAsia="华文中宋" w:hAnsi="华文中宋"/>
                <w:sz w:val="28"/>
              </w:rPr>
            </w:pPr>
            <w:r>
              <w:rPr>
                <w:rFonts w:ascii="华文中宋" w:eastAsia="华文中宋" w:hAnsi="华文中宋" w:hint="eastAsia"/>
                <w:sz w:val="28"/>
              </w:rPr>
              <w:t>（盖单位公章）</w:t>
            </w:r>
          </w:p>
          <w:p w:rsidR="00B373F4" w:rsidRDefault="00DB71AF">
            <w:pPr>
              <w:ind w:firstLineChars="1850" w:firstLine="5180"/>
              <w:rPr>
                <w:rFonts w:ascii="仿宋" w:eastAsia="仿宋" w:hAnsi="仿宋"/>
                <w:szCs w:val="21"/>
              </w:rPr>
            </w:pPr>
            <w:r>
              <w:rPr>
                <w:rFonts w:ascii="华文中宋" w:eastAsia="华文中宋" w:hAnsi="华文中宋" w:hint="eastAsia"/>
                <w:sz w:val="28"/>
              </w:rPr>
              <w:t>2023年  月  日</w:t>
            </w:r>
          </w:p>
        </w:tc>
      </w:tr>
      <w:tr w:rsidR="00B373F4">
        <w:trPr>
          <w:trHeight w:hRule="exact" w:val="680"/>
          <w:jc w:val="center"/>
        </w:trPr>
        <w:tc>
          <w:tcPr>
            <w:tcW w:w="1379" w:type="dxa"/>
            <w:gridSpan w:val="2"/>
            <w:noWrap/>
            <w:vAlign w:val="center"/>
          </w:tcPr>
          <w:p w:rsidR="00B373F4" w:rsidRDefault="00DB71AF">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2166" w:type="dxa"/>
            <w:gridSpan w:val="2"/>
            <w:noWrap/>
            <w:vAlign w:val="center"/>
          </w:tcPr>
          <w:p w:rsidR="00B373F4" w:rsidRDefault="00DB71AF">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刘爽</w:t>
            </w:r>
          </w:p>
        </w:tc>
        <w:tc>
          <w:tcPr>
            <w:tcW w:w="792" w:type="dxa"/>
            <w:noWrap/>
            <w:vAlign w:val="center"/>
          </w:tcPr>
          <w:p w:rsidR="00B373F4" w:rsidRDefault="00DB71AF">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817" w:type="dxa"/>
            <w:gridSpan w:val="2"/>
            <w:noWrap/>
            <w:vAlign w:val="center"/>
          </w:tcPr>
          <w:p w:rsidR="00B373F4" w:rsidRDefault="00B373F4">
            <w:pPr>
              <w:spacing w:line="240" w:lineRule="exact"/>
              <w:ind w:firstLine="480"/>
              <w:jc w:val="center"/>
              <w:rPr>
                <w:rFonts w:ascii="华文中宋" w:eastAsia="华文中宋" w:hAnsi="华文中宋"/>
                <w:color w:val="000000"/>
                <w:sz w:val="28"/>
                <w:szCs w:val="28"/>
              </w:rPr>
            </w:pPr>
          </w:p>
        </w:tc>
        <w:tc>
          <w:tcPr>
            <w:tcW w:w="976" w:type="dxa"/>
            <w:noWrap/>
            <w:vAlign w:val="center"/>
          </w:tcPr>
          <w:p w:rsidR="00B373F4" w:rsidRDefault="00DB71AF">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081" w:type="dxa"/>
            <w:noWrap/>
            <w:vAlign w:val="center"/>
          </w:tcPr>
          <w:p w:rsidR="00B373F4" w:rsidRDefault="00DB71AF">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13720385867</w:t>
            </w:r>
          </w:p>
        </w:tc>
      </w:tr>
      <w:tr w:rsidR="00B373F4">
        <w:trPr>
          <w:trHeight w:hRule="exact" w:val="680"/>
          <w:jc w:val="center"/>
        </w:trPr>
        <w:tc>
          <w:tcPr>
            <w:tcW w:w="1379" w:type="dxa"/>
            <w:gridSpan w:val="2"/>
            <w:noWrap/>
            <w:vAlign w:val="center"/>
          </w:tcPr>
          <w:p w:rsidR="00B373F4" w:rsidRDefault="00DB71AF">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775" w:type="dxa"/>
            <w:gridSpan w:val="5"/>
            <w:noWrap/>
            <w:vAlign w:val="center"/>
          </w:tcPr>
          <w:p w:rsidR="00B373F4" w:rsidRDefault="00DB71AF">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1214551175@qq.com</w:t>
            </w:r>
          </w:p>
        </w:tc>
        <w:tc>
          <w:tcPr>
            <w:tcW w:w="976" w:type="dxa"/>
            <w:noWrap/>
            <w:vAlign w:val="center"/>
          </w:tcPr>
          <w:p w:rsidR="00B373F4" w:rsidRDefault="00DB71AF">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2081" w:type="dxa"/>
            <w:noWrap/>
            <w:vAlign w:val="center"/>
          </w:tcPr>
          <w:p w:rsidR="00B373F4" w:rsidRDefault="00DB71AF">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430022</w:t>
            </w:r>
          </w:p>
        </w:tc>
      </w:tr>
      <w:tr w:rsidR="00B373F4">
        <w:trPr>
          <w:trHeight w:hRule="exact" w:val="680"/>
          <w:jc w:val="center"/>
        </w:trPr>
        <w:tc>
          <w:tcPr>
            <w:tcW w:w="1379" w:type="dxa"/>
            <w:gridSpan w:val="2"/>
            <w:noWrap/>
            <w:vAlign w:val="center"/>
          </w:tcPr>
          <w:p w:rsidR="00B373F4" w:rsidRDefault="00DB71AF">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832" w:type="dxa"/>
            <w:gridSpan w:val="7"/>
            <w:noWrap/>
            <w:vAlign w:val="center"/>
          </w:tcPr>
          <w:p w:rsidR="00B373F4" w:rsidRDefault="00DB71AF">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湖北省武汉市解放大道1237号</w:t>
            </w:r>
          </w:p>
        </w:tc>
      </w:tr>
    </w:tbl>
    <w:p w:rsidR="00B373F4" w:rsidRDefault="00B373F4"/>
    <w:sectPr w:rsidR="00B373F4" w:rsidSect="00B373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4E5" w:rsidRDefault="00A704E5" w:rsidP="00CA0360">
      <w:r>
        <w:separator/>
      </w:r>
    </w:p>
  </w:endnote>
  <w:endnote w:type="continuationSeparator" w:id="1">
    <w:p w:rsidR="00A704E5" w:rsidRDefault="00A704E5" w:rsidP="00CA0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4E5" w:rsidRDefault="00A704E5" w:rsidP="00CA0360">
      <w:r>
        <w:separator/>
      </w:r>
    </w:p>
  </w:footnote>
  <w:footnote w:type="continuationSeparator" w:id="1">
    <w:p w:rsidR="00A704E5" w:rsidRDefault="00A704E5" w:rsidP="00CA0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2OWM3MTAwNjM2N2JiNGE4YTFhNjhjZThkZDc1ZDMifQ=="/>
  </w:docVars>
  <w:rsids>
    <w:rsidRoot w:val="7AA25D4A"/>
    <w:rsid w:val="0043592D"/>
    <w:rsid w:val="00552637"/>
    <w:rsid w:val="006C3749"/>
    <w:rsid w:val="0081717E"/>
    <w:rsid w:val="00A704E5"/>
    <w:rsid w:val="00B373F4"/>
    <w:rsid w:val="00CA0360"/>
    <w:rsid w:val="00CA3904"/>
    <w:rsid w:val="00DB71AF"/>
    <w:rsid w:val="00E835F5"/>
    <w:rsid w:val="0E54061E"/>
    <w:rsid w:val="7AA25D4A"/>
    <w:rsid w:val="7AFE1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3F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373F4"/>
    <w:pPr>
      <w:tabs>
        <w:tab w:val="center" w:pos="4153"/>
        <w:tab w:val="right" w:pos="8306"/>
      </w:tabs>
      <w:snapToGrid w:val="0"/>
      <w:jc w:val="left"/>
    </w:pPr>
    <w:rPr>
      <w:sz w:val="18"/>
      <w:szCs w:val="18"/>
    </w:rPr>
  </w:style>
  <w:style w:type="paragraph" w:styleId="a4">
    <w:name w:val="header"/>
    <w:basedOn w:val="a"/>
    <w:link w:val="Char0"/>
    <w:qFormat/>
    <w:rsid w:val="00B373F4"/>
    <w:pPr>
      <w:pBdr>
        <w:bottom w:val="single" w:sz="6" w:space="1" w:color="auto"/>
      </w:pBdr>
      <w:tabs>
        <w:tab w:val="center" w:pos="4153"/>
        <w:tab w:val="right" w:pos="8306"/>
      </w:tabs>
      <w:snapToGrid w:val="0"/>
      <w:jc w:val="center"/>
    </w:pPr>
    <w:rPr>
      <w:sz w:val="18"/>
      <w:szCs w:val="18"/>
    </w:rPr>
  </w:style>
  <w:style w:type="paragraph" w:customStyle="1" w:styleId="1">
    <w:name w:val="无间隔1"/>
    <w:qFormat/>
    <w:rsid w:val="00B373F4"/>
    <w:pPr>
      <w:widowControl w:val="0"/>
      <w:jc w:val="both"/>
    </w:pPr>
    <w:rPr>
      <w:rFonts w:ascii="Calibri" w:eastAsia="宋体" w:hAnsi="Calibri" w:cs="Times New Roman"/>
      <w:kern w:val="2"/>
      <w:sz w:val="21"/>
      <w:szCs w:val="22"/>
    </w:rPr>
  </w:style>
  <w:style w:type="paragraph" w:customStyle="1" w:styleId="TableParagraph">
    <w:name w:val="Table Paragraph"/>
    <w:basedOn w:val="a"/>
    <w:uiPriority w:val="1"/>
    <w:qFormat/>
    <w:rsid w:val="00B373F4"/>
    <w:pPr>
      <w:autoSpaceDE w:val="0"/>
      <w:autoSpaceDN w:val="0"/>
      <w:adjustRightInd w:val="0"/>
      <w:jc w:val="left"/>
    </w:pPr>
    <w:rPr>
      <w:rFonts w:ascii="仿宋" w:eastAsia="仿宋" w:hAnsi="Times New Roman" w:cs="仿宋"/>
      <w:kern w:val="0"/>
      <w:sz w:val="24"/>
    </w:rPr>
  </w:style>
  <w:style w:type="character" w:customStyle="1" w:styleId="Char0">
    <w:name w:val="页眉 Char"/>
    <w:basedOn w:val="a0"/>
    <w:link w:val="a4"/>
    <w:qFormat/>
    <w:rsid w:val="00B373F4"/>
    <w:rPr>
      <w:rFonts w:ascii="Calibri" w:eastAsia="宋体" w:hAnsi="Calibri" w:cs="Times New Roman"/>
      <w:kern w:val="2"/>
      <w:sz w:val="18"/>
      <w:szCs w:val="18"/>
    </w:rPr>
  </w:style>
  <w:style w:type="character" w:customStyle="1" w:styleId="Char">
    <w:name w:val="页脚 Char"/>
    <w:basedOn w:val="a0"/>
    <w:link w:val="a3"/>
    <w:rsid w:val="00B373F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706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1096</Characters>
  <Application>Microsoft Office Word</Application>
  <DocSecurity>0</DocSecurity>
  <Lines>9</Lines>
  <Paragraphs>2</Paragraphs>
  <ScaleCrop>false</ScaleCrop>
  <Company>市红十字会</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cp:lastModifiedBy>
  <cp:revision>6</cp:revision>
  <dcterms:created xsi:type="dcterms:W3CDTF">2023-03-27T05:36:00Z</dcterms:created>
  <dcterms:modified xsi:type="dcterms:W3CDTF">2023-03-27T09:27:00Z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81A5B55E6CA042398154C5F03919BFF9</vt:lpwstr>
  </property>
</Properties>
</file>