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9F" w:rsidRDefault="00A27C9F">
      <w:pPr>
        <w:tabs>
          <w:tab w:val="right" w:pos="8730"/>
        </w:tabs>
        <w:spacing w:line="560" w:lineRule="exact"/>
        <w:jc w:val="center"/>
        <w:rPr>
          <w:rFonts w:ascii="华文中宋" w:eastAsia="华文中宋" w:hAnsi="华文中宋" w:cs="华文中宋"/>
          <w:color w:val="000000"/>
          <w:sz w:val="36"/>
          <w:szCs w:val="36"/>
        </w:rPr>
      </w:pPr>
    </w:p>
    <w:p w:rsidR="00A27C9F" w:rsidRDefault="003E4C0E">
      <w:pPr>
        <w:tabs>
          <w:tab w:val="right" w:pos="8730"/>
        </w:tabs>
        <w:spacing w:line="560" w:lineRule="exact"/>
        <w:jc w:val="center"/>
        <w:rPr>
          <w:rFonts w:ascii="华文中宋" w:eastAsia="华文中宋" w:hAnsi="华文中宋" w:cs="华文中宋"/>
          <w:color w:val="000000"/>
          <w:sz w:val="36"/>
          <w:szCs w:val="36"/>
        </w:rPr>
      </w:pPr>
      <w:r>
        <w:rPr>
          <w:rFonts w:ascii="华文中宋" w:eastAsia="华文中宋" w:hAnsi="华文中宋" w:cs="华文中宋" w:hint="eastAsia"/>
          <w:color w:val="000000"/>
          <w:sz w:val="36"/>
          <w:szCs w:val="36"/>
        </w:rPr>
        <w:t>中国新闻奖参评作品推荐表</w:t>
      </w:r>
    </w:p>
    <w:p w:rsidR="00A27C9F" w:rsidRDefault="003E4C0E">
      <w:pPr>
        <w:tabs>
          <w:tab w:val="right" w:pos="8730"/>
        </w:tabs>
        <w:spacing w:line="560" w:lineRule="exact"/>
        <w:jc w:val="center"/>
        <w:rPr>
          <w:rFonts w:ascii="华文中宋" w:eastAsia="华文中宋" w:hAnsi="华文中宋" w:cs="华文中宋"/>
          <w:color w:val="000000"/>
          <w:sz w:val="28"/>
          <w:szCs w:val="28"/>
        </w:rPr>
      </w:pPr>
      <w:r>
        <w:rPr>
          <w:rFonts w:ascii="华文中宋" w:eastAsia="华文中宋" w:hAnsi="华文中宋" w:cs="华文中宋" w:hint="eastAsia"/>
          <w:color w:val="000000"/>
          <w:sz w:val="28"/>
          <w:szCs w:val="28"/>
        </w:rPr>
        <w:t>(</w:t>
      </w:r>
      <w:r>
        <w:rPr>
          <w:rFonts w:ascii="华文中宋" w:eastAsia="华文中宋" w:hAnsi="华文中宋" w:cs="华文中宋" w:hint="eastAsia"/>
          <w:color w:val="000000"/>
          <w:sz w:val="28"/>
          <w:szCs w:val="28"/>
        </w:rPr>
        <w:t>音视频新闻访谈、新闻直播和广播电视新闻编排</w:t>
      </w:r>
      <w:r>
        <w:rPr>
          <w:rFonts w:ascii="华文中宋" w:eastAsia="华文中宋" w:hAnsi="华文中宋" w:cs="华文中宋" w:hint="eastAsia"/>
          <w:color w:val="000000"/>
          <w:sz w:val="28"/>
          <w:szCs w:val="28"/>
        </w:rPr>
        <w:t>)</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9"/>
        <w:gridCol w:w="390"/>
        <w:gridCol w:w="718"/>
        <w:gridCol w:w="1448"/>
        <w:gridCol w:w="792"/>
        <w:gridCol w:w="950"/>
        <w:gridCol w:w="867"/>
        <w:gridCol w:w="976"/>
        <w:gridCol w:w="2081"/>
      </w:tblGrid>
      <w:tr w:rsidR="00A27C9F">
        <w:trPr>
          <w:trHeight w:hRule="exact" w:val="680"/>
          <w:jc w:val="center"/>
        </w:trPr>
        <w:tc>
          <w:tcPr>
            <w:tcW w:w="2097" w:type="dxa"/>
            <w:gridSpan w:val="3"/>
            <w:vMerge w:val="restart"/>
            <w:noWrap/>
            <w:vAlign w:val="center"/>
          </w:tcPr>
          <w:p w:rsidR="00A27C9F" w:rsidRDefault="003E4C0E">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标题</w:t>
            </w:r>
          </w:p>
        </w:tc>
        <w:tc>
          <w:tcPr>
            <w:tcW w:w="3190" w:type="dxa"/>
            <w:gridSpan w:val="3"/>
            <w:vMerge w:val="restart"/>
            <w:noWrap/>
            <w:vAlign w:val="center"/>
          </w:tcPr>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“桥”见梦想——</w:t>
            </w:r>
          </w:p>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孟加拉国帕德玛大桥通车湖北之声特别节目</w:t>
            </w:r>
          </w:p>
          <w:p w:rsidR="00A27C9F" w:rsidRDefault="00A27C9F">
            <w:pPr>
              <w:pStyle w:val="TableParagraph"/>
              <w:kinsoku w:val="0"/>
              <w:overflowPunct w:val="0"/>
              <w:spacing w:line="360" w:lineRule="exact"/>
              <w:ind w:right="23"/>
              <w:jc w:val="center"/>
              <w:rPr>
                <w:rFonts w:ascii="宋体" w:eastAsia="宋体" w:hAnsi="宋体" w:cs="Times New Roman"/>
                <w:b/>
                <w:color w:val="000000"/>
                <w:kern w:val="2"/>
                <w:szCs w:val="24"/>
              </w:rPr>
            </w:pPr>
          </w:p>
        </w:tc>
        <w:tc>
          <w:tcPr>
            <w:tcW w:w="1843" w:type="dxa"/>
            <w:gridSpan w:val="2"/>
            <w:noWrap/>
            <w:vAlign w:val="center"/>
          </w:tcPr>
          <w:p w:rsidR="00A27C9F" w:rsidRDefault="003E4C0E">
            <w:pPr>
              <w:spacing w:line="340" w:lineRule="exact"/>
              <w:jc w:val="center"/>
              <w:rPr>
                <w:rFonts w:ascii="仿宋_GB2312" w:eastAsia="仿宋_GB2312" w:hAnsi="华文仿宋"/>
                <w:b/>
                <w:color w:val="000000"/>
                <w:sz w:val="28"/>
                <w:szCs w:val="28"/>
              </w:rPr>
            </w:pPr>
            <w:r>
              <w:rPr>
                <w:rFonts w:ascii="华文中宋" w:eastAsia="华文中宋" w:hAnsi="华文中宋" w:hint="eastAsia"/>
                <w:color w:val="000000"/>
                <w:sz w:val="28"/>
                <w:szCs w:val="20"/>
              </w:rPr>
              <w:t>参评项目</w:t>
            </w:r>
          </w:p>
        </w:tc>
        <w:tc>
          <w:tcPr>
            <w:tcW w:w="2081" w:type="dxa"/>
            <w:noWrap/>
            <w:vAlign w:val="center"/>
          </w:tcPr>
          <w:p w:rsidR="00A27C9F" w:rsidRDefault="003E4C0E">
            <w:pPr>
              <w:spacing w:line="360" w:lineRule="exact"/>
              <w:jc w:val="center"/>
              <w:rPr>
                <w:rFonts w:ascii="仿宋_GB2312" w:eastAsia="仿宋_GB2312" w:hAnsi="华文仿宋"/>
                <w:color w:val="000000"/>
                <w:sz w:val="28"/>
                <w:szCs w:val="28"/>
              </w:rPr>
            </w:pPr>
            <w:r>
              <w:rPr>
                <w:rFonts w:ascii="宋体" w:hAnsi="宋体" w:hint="eastAsia"/>
                <w:b/>
                <w:color w:val="000000"/>
                <w:sz w:val="24"/>
                <w:szCs w:val="24"/>
              </w:rPr>
              <w:t>音视频新闻访谈</w:t>
            </w:r>
          </w:p>
        </w:tc>
      </w:tr>
      <w:tr w:rsidR="00A27C9F">
        <w:trPr>
          <w:trHeight w:hRule="exact" w:val="766"/>
          <w:jc w:val="center"/>
        </w:trPr>
        <w:tc>
          <w:tcPr>
            <w:tcW w:w="2097" w:type="dxa"/>
            <w:gridSpan w:val="3"/>
            <w:vMerge/>
            <w:noWrap/>
            <w:vAlign w:val="center"/>
          </w:tcPr>
          <w:p w:rsidR="00A27C9F" w:rsidRDefault="00A27C9F">
            <w:pPr>
              <w:spacing w:line="400" w:lineRule="exact"/>
              <w:jc w:val="center"/>
              <w:rPr>
                <w:rFonts w:ascii="仿宋_GB2312" w:eastAsia="仿宋_GB2312" w:hAnsi="华文仿宋"/>
                <w:b/>
                <w:color w:val="000000"/>
                <w:sz w:val="28"/>
                <w:szCs w:val="28"/>
              </w:rPr>
            </w:pPr>
          </w:p>
        </w:tc>
        <w:tc>
          <w:tcPr>
            <w:tcW w:w="3190" w:type="dxa"/>
            <w:gridSpan w:val="3"/>
            <w:vMerge/>
            <w:noWrap/>
            <w:vAlign w:val="center"/>
          </w:tcPr>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“桥”见梦想——</w:t>
            </w:r>
          </w:p>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孟加拉国帕德玛大桥通车湖北之声特别节目</w:t>
            </w:r>
          </w:p>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梁延、刘爽、万敏、</w:t>
            </w:r>
          </w:p>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何伶凌、李慧</w:t>
            </w:r>
          </w:p>
        </w:tc>
        <w:tc>
          <w:tcPr>
            <w:tcW w:w="1843" w:type="dxa"/>
            <w:gridSpan w:val="2"/>
            <w:noWrap/>
            <w:vAlign w:val="center"/>
          </w:tcPr>
          <w:p w:rsidR="00A27C9F" w:rsidRDefault="003E4C0E">
            <w:pPr>
              <w:spacing w:line="340" w:lineRule="exact"/>
              <w:jc w:val="center"/>
              <w:rPr>
                <w:rFonts w:ascii="仿宋_GB2312" w:eastAsia="仿宋_GB2312" w:hAnsi="华文仿宋"/>
                <w:b/>
                <w:color w:val="000000"/>
                <w:sz w:val="28"/>
                <w:szCs w:val="28"/>
              </w:rPr>
            </w:pPr>
            <w:r>
              <w:rPr>
                <w:rFonts w:ascii="华文中宋" w:eastAsia="华文中宋" w:hAnsi="华文中宋" w:hint="eastAsia"/>
                <w:color w:val="000000"/>
                <w:sz w:val="28"/>
                <w:szCs w:val="20"/>
              </w:rPr>
              <w:t>体裁</w:t>
            </w:r>
          </w:p>
        </w:tc>
        <w:tc>
          <w:tcPr>
            <w:tcW w:w="2081" w:type="dxa"/>
            <w:noWrap/>
            <w:vAlign w:val="center"/>
          </w:tcPr>
          <w:p w:rsidR="00A27C9F" w:rsidRDefault="00A27C9F">
            <w:pPr>
              <w:spacing w:line="240" w:lineRule="exact"/>
              <w:jc w:val="left"/>
              <w:rPr>
                <w:rFonts w:ascii="仿宋_GB2312" w:eastAsia="仿宋_GB2312" w:hAnsi="华文仿宋"/>
                <w:color w:val="000000"/>
                <w:sz w:val="28"/>
                <w:szCs w:val="28"/>
              </w:rPr>
            </w:pPr>
          </w:p>
        </w:tc>
      </w:tr>
      <w:tr w:rsidR="00A27C9F">
        <w:trPr>
          <w:trHeight w:hRule="exact" w:val="680"/>
          <w:jc w:val="center"/>
        </w:trPr>
        <w:tc>
          <w:tcPr>
            <w:tcW w:w="2097" w:type="dxa"/>
            <w:gridSpan w:val="3"/>
            <w:vMerge/>
            <w:noWrap/>
            <w:vAlign w:val="center"/>
          </w:tcPr>
          <w:p w:rsidR="00A27C9F" w:rsidRDefault="00A27C9F">
            <w:pPr>
              <w:spacing w:line="400" w:lineRule="exact"/>
              <w:jc w:val="center"/>
              <w:rPr>
                <w:rFonts w:ascii="仿宋_GB2312" w:eastAsia="仿宋_GB2312" w:hAnsi="华文仿宋"/>
                <w:b/>
                <w:color w:val="000000"/>
                <w:sz w:val="28"/>
                <w:szCs w:val="28"/>
              </w:rPr>
            </w:pPr>
          </w:p>
        </w:tc>
        <w:tc>
          <w:tcPr>
            <w:tcW w:w="3190" w:type="dxa"/>
            <w:gridSpan w:val="3"/>
            <w:vMerge/>
            <w:noWrap/>
            <w:vAlign w:val="center"/>
          </w:tcPr>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“桥”见梦想——</w:t>
            </w:r>
          </w:p>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孟加拉国帕德玛大桥通车湖北之声特别节目</w:t>
            </w:r>
          </w:p>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梁延、刘爽、万敏、</w:t>
            </w:r>
          </w:p>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何伶凌、李慧</w:t>
            </w:r>
          </w:p>
        </w:tc>
        <w:tc>
          <w:tcPr>
            <w:tcW w:w="1843" w:type="dxa"/>
            <w:gridSpan w:val="2"/>
            <w:noWrap/>
            <w:vAlign w:val="center"/>
          </w:tcPr>
          <w:p w:rsidR="00A27C9F" w:rsidRDefault="003E4C0E">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语种</w:t>
            </w:r>
          </w:p>
        </w:tc>
        <w:tc>
          <w:tcPr>
            <w:tcW w:w="2081" w:type="dxa"/>
            <w:noWrap/>
            <w:vAlign w:val="center"/>
          </w:tcPr>
          <w:p w:rsidR="00A27C9F" w:rsidRDefault="003E4C0E">
            <w:pPr>
              <w:spacing w:line="240" w:lineRule="exact"/>
              <w:jc w:val="center"/>
              <w:rPr>
                <w:rFonts w:ascii="仿宋_GB2312" w:eastAsia="仿宋_GB2312" w:hAnsi="华文仿宋"/>
                <w:color w:val="000000"/>
                <w:sz w:val="28"/>
                <w:szCs w:val="28"/>
              </w:rPr>
            </w:pPr>
            <w:r>
              <w:rPr>
                <w:rFonts w:ascii="宋体" w:hAnsi="宋体" w:hint="eastAsia"/>
                <w:b/>
                <w:color w:val="000000"/>
                <w:sz w:val="24"/>
                <w:szCs w:val="24"/>
              </w:rPr>
              <w:t>中文</w:t>
            </w:r>
          </w:p>
        </w:tc>
      </w:tr>
      <w:tr w:rsidR="00A27C9F">
        <w:trPr>
          <w:trHeight w:hRule="exact" w:val="1139"/>
          <w:jc w:val="center"/>
        </w:trPr>
        <w:tc>
          <w:tcPr>
            <w:tcW w:w="2097" w:type="dxa"/>
            <w:gridSpan w:val="3"/>
            <w:noWrap/>
            <w:vAlign w:val="center"/>
          </w:tcPr>
          <w:p w:rsidR="00A27C9F" w:rsidRDefault="003E4C0E">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作者</w:t>
            </w:r>
          </w:p>
          <w:p w:rsidR="00A27C9F" w:rsidRDefault="003E4C0E">
            <w:pPr>
              <w:spacing w:line="340" w:lineRule="exact"/>
              <w:jc w:val="center"/>
              <w:rPr>
                <w:rFonts w:ascii="仿宋_GB2312" w:eastAsia="仿宋_GB2312" w:hAnsi="华文仿宋"/>
                <w:b/>
                <w:color w:val="000000"/>
                <w:sz w:val="28"/>
                <w:szCs w:val="28"/>
              </w:rPr>
            </w:pPr>
            <w:r>
              <w:rPr>
                <w:rFonts w:ascii="华文中宋" w:eastAsia="华文中宋" w:hAnsi="华文中宋" w:hint="eastAsia"/>
                <w:color w:val="000000"/>
                <w:sz w:val="24"/>
                <w:szCs w:val="24"/>
              </w:rPr>
              <w:t>（主创人员）</w:t>
            </w:r>
          </w:p>
        </w:tc>
        <w:tc>
          <w:tcPr>
            <w:tcW w:w="3190" w:type="dxa"/>
            <w:gridSpan w:val="3"/>
            <w:noWrap/>
            <w:vAlign w:val="center"/>
          </w:tcPr>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梁延、刘爽、万敏、</w:t>
            </w:r>
          </w:p>
          <w:p w:rsidR="00A27C9F" w:rsidRDefault="003E4C0E">
            <w:pPr>
              <w:pStyle w:val="TableParagraph"/>
              <w:kinsoku w:val="0"/>
              <w:overflowPunct w:val="0"/>
              <w:spacing w:line="360" w:lineRule="exact"/>
              <w:ind w:right="23"/>
              <w:jc w:val="center"/>
              <w:rPr>
                <w:rFonts w:ascii="宋体" w:eastAsia="宋体" w:hAnsi="宋体" w:cs="Times New Roman"/>
                <w:b/>
                <w:color w:val="000000"/>
                <w:kern w:val="2"/>
                <w:szCs w:val="24"/>
              </w:rPr>
            </w:pPr>
            <w:r>
              <w:rPr>
                <w:rFonts w:ascii="宋体" w:eastAsia="宋体" w:hAnsi="宋体" w:cs="Times New Roman" w:hint="eastAsia"/>
                <w:b/>
                <w:color w:val="000000"/>
                <w:kern w:val="2"/>
                <w:szCs w:val="24"/>
              </w:rPr>
              <w:t>何伶凌、李慧</w:t>
            </w:r>
          </w:p>
        </w:tc>
        <w:tc>
          <w:tcPr>
            <w:tcW w:w="1843" w:type="dxa"/>
            <w:gridSpan w:val="2"/>
            <w:noWrap/>
            <w:vAlign w:val="center"/>
          </w:tcPr>
          <w:p w:rsidR="00A27C9F" w:rsidRDefault="003E4C0E">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编辑</w:t>
            </w:r>
          </w:p>
        </w:tc>
        <w:tc>
          <w:tcPr>
            <w:tcW w:w="2081" w:type="dxa"/>
            <w:noWrap/>
            <w:vAlign w:val="center"/>
          </w:tcPr>
          <w:p w:rsidR="00A27C9F" w:rsidRDefault="003E4C0E">
            <w:pPr>
              <w:pStyle w:val="TableParagraph"/>
              <w:kinsoku w:val="0"/>
              <w:overflowPunct w:val="0"/>
              <w:spacing w:line="360" w:lineRule="exact"/>
              <w:ind w:right="23"/>
              <w:jc w:val="center"/>
              <w:rPr>
                <w:rFonts w:ascii="仿宋_GB2312" w:eastAsia="仿宋_GB2312" w:hAnsi="华文仿宋"/>
                <w:color w:val="000000"/>
                <w:sz w:val="28"/>
                <w:szCs w:val="28"/>
              </w:rPr>
            </w:pPr>
            <w:r>
              <w:rPr>
                <w:rFonts w:ascii="宋体" w:eastAsia="宋体" w:hAnsi="宋体" w:cs="Times New Roman" w:hint="eastAsia"/>
                <w:b/>
                <w:color w:val="000000"/>
                <w:kern w:val="2"/>
                <w:szCs w:val="24"/>
              </w:rPr>
              <w:t>梁延、刘爽</w:t>
            </w:r>
          </w:p>
        </w:tc>
      </w:tr>
      <w:tr w:rsidR="00A27C9F">
        <w:trPr>
          <w:trHeight w:val="535"/>
          <w:jc w:val="center"/>
        </w:trPr>
        <w:tc>
          <w:tcPr>
            <w:tcW w:w="2097" w:type="dxa"/>
            <w:gridSpan w:val="3"/>
            <w:noWrap/>
            <w:vAlign w:val="center"/>
          </w:tcPr>
          <w:p w:rsidR="00A27C9F" w:rsidRDefault="003E4C0E">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原创单位</w:t>
            </w:r>
          </w:p>
        </w:tc>
        <w:tc>
          <w:tcPr>
            <w:tcW w:w="3190" w:type="dxa"/>
            <w:gridSpan w:val="3"/>
            <w:noWrap/>
            <w:vAlign w:val="center"/>
          </w:tcPr>
          <w:p w:rsidR="00A27C9F" w:rsidRPr="0062005D" w:rsidRDefault="0062005D" w:rsidP="0062005D">
            <w:pPr>
              <w:spacing w:line="360" w:lineRule="exact"/>
              <w:jc w:val="center"/>
              <w:rPr>
                <w:rFonts w:ascii="宋体" w:hAnsi="宋体"/>
                <w:b/>
                <w:color w:val="000000"/>
                <w:sz w:val="24"/>
                <w:szCs w:val="24"/>
              </w:rPr>
            </w:pPr>
            <w:r>
              <w:rPr>
                <w:rFonts w:ascii="宋体" w:hAnsi="宋体" w:hint="eastAsia"/>
                <w:b/>
                <w:color w:val="000000"/>
                <w:sz w:val="24"/>
                <w:szCs w:val="24"/>
              </w:rPr>
              <w:t>湖北广播电视台</w:t>
            </w:r>
          </w:p>
        </w:tc>
        <w:tc>
          <w:tcPr>
            <w:tcW w:w="1843" w:type="dxa"/>
            <w:gridSpan w:val="2"/>
            <w:noWrap/>
            <w:vAlign w:val="center"/>
          </w:tcPr>
          <w:p w:rsidR="00A27C9F" w:rsidRDefault="003E4C0E">
            <w:pPr>
              <w:spacing w:line="36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刊播单位</w:t>
            </w:r>
          </w:p>
        </w:tc>
        <w:tc>
          <w:tcPr>
            <w:tcW w:w="2081" w:type="dxa"/>
            <w:noWrap/>
            <w:vAlign w:val="center"/>
          </w:tcPr>
          <w:p w:rsidR="0062005D" w:rsidRDefault="0062005D" w:rsidP="0062005D">
            <w:pPr>
              <w:spacing w:line="360" w:lineRule="exact"/>
              <w:jc w:val="center"/>
              <w:rPr>
                <w:rFonts w:ascii="宋体" w:hAnsi="宋体"/>
                <w:b/>
                <w:color w:val="000000"/>
                <w:sz w:val="24"/>
                <w:szCs w:val="24"/>
              </w:rPr>
            </w:pPr>
            <w:r>
              <w:rPr>
                <w:rFonts w:ascii="宋体" w:hAnsi="宋体" w:hint="eastAsia"/>
                <w:b/>
                <w:color w:val="000000"/>
                <w:sz w:val="24"/>
                <w:szCs w:val="24"/>
              </w:rPr>
              <w:t>湖北广播电视台</w:t>
            </w:r>
          </w:p>
          <w:p w:rsidR="0062005D" w:rsidRDefault="0062005D" w:rsidP="0062005D">
            <w:pPr>
              <w:spacing w:line="360" w:lineRule="exact"/>
              <w:jc w:val="center"/>
              <w:rPr>
                <w:rFonts w:ascii="仿宋_GB2312" w:eastAsia="仿宋_GB2312"/>
                <w:color w:val="000000"/>
                <w:sz w:val="11"/>
                <w:szCs w:val="21"/>
              </w:rPr>
            </w:pPr>
            <w:r>
              <w:rPr>
                <w:rFonts w:ascii="宋体" w:hAnsi="宋体" w:hint="eastAsia"/>
                <w:b/>
                <w:color w:val="000000"/>
                <w:sz w:val="24"/>
                <w:szCs w:val="24"/>
              </w:rPr>
              <w:t>新闻广播事业部</w:t>
            </w:r>
          </w:p>
        </w:tc>
      </w:tr>
      <w:tr w:rsidR="00A27C9F">
        <w:trPr>
          <w:trHeight w:val="674"/>
          <w:jc w:val="center"/>
        </w:trPr>
        <w:tc>
          <w:tcPr>
            <w:tcW w:w="2097" w:type="dxa"/>
            <w:gridSpan w:val="3"/>
            <w:noWrap/>
            <w:vAlign w:val="center"/>
          </w:tcPr>
          <w:p w:rsidR="00A27C9F" w:rsidRDefault="003E4C0E">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刊播频率频道</w:t>
            </w:r>
          </w:p>
        </w:tc>
        <w:tc>
          <w:tcPr>
            <w:tcW w:w="3190" w:type="dxa"/>
            <w:gridSpan w:val="3"/>
            <w:noWrap/>
            <w:vAlign w:val="center"/>
          </w:tcPr>
          <w:p w:rsidR="00A27C9F" w:rsidRDefault="003E4C0E">
            <w:pPr>
              <w:spacing w:line="360" w:lineRule="exact"/>
              <w:jc w:val="center"/>
              <w:rPr>
                <w:rFonts w:ascii="华文中宋" w:eastAsia="华文中宋" w:hAnsi="华文中宋"/>
                <w:color w:val="000000"/>
                <w:sz w:val="24"/>
                <w:szCs w:val="24"/>
              </w:rPr>
            </w:pPr>
            <w:r>
              <w:rPr>
                <w:rFonts w:ascii="宋体" w:hAnsi="宋体" w:hint="eastAsia"/>
                <w:b/>
                <w:color w:val="000000"/>
                <w:sz w:val="24"/>
                <w:szCs w:val="24"/>
              </w:rPr>
              <w:t>湖北之声特别节目</w:t>
            </w:r>
          </w:p>
        </w:tc>
        <w:tc>
          <w:tcPr>
            <w:tcW w:w="1843" w:type="dxa"/>
            <w:gridSpan w:val="2"/>
            <w:noWrap/>
            <w:vAlign w:val="center"/>
          </w:tcPr>
          <w:p w:rsidR="00A27C9F" w:rsidRDefault="003E4C0E">
            <w:pPr>
              <w:spacing w:line="34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刊播日期</w:t>
            </w:r>
          </w:p>
        </w:tc>
        <w:tc>
          <w:tcPr>
            <w:tcW w:w="2081" w:type="dxa"/>
            <w:noWrap/>
            <w:vAlign w:val="center"/>
          </w:tcPr>
          <w:p w:rsidR="00A27C9F" w:rsidRDefault="003E4C0E">
            <w:pPr>
              <w:spacing w:line="360" w:lineRule="exact"/>
              <w:jc w:val="center"/>
              <w:rPr>
                <w:rFonts w:ascii="宋体" w:hAnsi="宋体"/>
                <w:b/>
                <w:color w:val="000000"/>
                <w:sz w:val="24"/>
                <w:szCs w:val="24"/>
              </w:rPr>
            </w:pPr>
            <w:r>
              <w:rPr>
                <w:rFonts w:ascii="宋体" w:hAnsi="宋体" w:hint="eastAsia"/>
                <w:b/>
                <w:color w:val="000000"/>
                <w:sz w:val="24"/>
                <w:szCs w:val="24"/>
              </w:rPr>
              <w:t>2022</w:t>
            </w:r>
            <w:r>
              <w:rPr>
                <w:rFonts w:ascii="宋体" w:hAnsi="宋体" w:hint="eastAsia"/>
                <w:b/>
                <w:color w:val="000000"/>
                <w:sz w:val="24"/>
                <w:szCs w:val="24"/>
              </w:rPr>
              <w:t>年</w:t>
            </w:r>
            <w:r>
              <w:rPr>
                <w:rFonts w:ascii="宋体" w:hAnsi="宋体" w:hint="eastAsia"/>
                <w:b/>
                <w:color w:val="000000"/>
                <w:sz w:val="24"/>
                <w:szCs w:val="24"/>
              </w:rPr>
              <w:t>6</w:t>
            </w:r>
            <w:r>
              <w:rPr>
                <w:rFonts w:ascii="宋体" w:hAnsi="宋体" w:hint="eastAsia"/>
                <w:b/>
                <w:color w:val="000000"/>
                <w:sz w:val="24"/>
                <w:szCs w:val="24"/>
              </w:rPr>
              <w:t>月</w:t>
            </w:r>
            <w:r>
              <w:rPr>
                <w:rFonts w:ascii="宋体" w:hAnsi="宋体" w:hint="eastAsia"/>
                <w:b/>
                <w:color w:val="000000"/>
                <w:sz w:val="24"/>
                <w:szCs w:val="24"/>
              </w:rPr>
              <w:t>25</w:t>
            </w:r>
            <w:r>
              <w:rPr>
                <w:rFonts w:ascii="宋体" w:hAnsi="宋体" w:hint="eastAsia"/>
                <w:b/>
                <w:color w:val="000000"/>
                <w:sz w:val="24"/>
                <w:szCs w:val="24"/>
              </w:rPr>
              <w:t>日</w:t>
            </w:r>
          </w:p>
          <w:p w:rsidR="00A27C9F" w:rsidRDefault="003E4C0E">
            <w:pPr>
              <w:spacing w:line="360" w:lineRule="exact"/>
              <w:jc w:val="center"/>
              <w:rPr>
                <w:rFonts w:ascii="仿宋" w:eastAsia="仿宋" w:hAnsi="仿宋"/>
                <w:color w:val="000000"/>
                <w:szCs w:val="21"/>
              </w:rPr>
            </w:pPr>
            <w:r>
              <w:rPr>
                <w:rFonts w:ascii="宋体" w:hAnsi="宋体" w:hint="eastAsia"/>
                <w:b/>
                <w:color w:val="000000"/>
                <w:sz w:val="24"/>
                <w:szCs w:val="24"/>
              </w:rPr>
              <w:t>23</w:t>
            </w:r>
            <w:r>
              <w:rPr>
                <w:rFonts w:ascii="宋体" w:hAnsi="宋体" w:hint="eastAsia"/>
                <w:b/>
                <w:color w:val="000000"/>
                <w:sz w:val="24"/>
                <w:szCs w:val="24"/>
              </w:rPr>
              <w:t>时</w:t>
            </w:r>
            <w:r>
              <w:rPr>
                <w:rFonts w:ascii="宋体" w:hAnsi="宋体" w:hint="eastAsia"/>
                <w:b/>
                <w:color w:val="000000"/>
                <w:sz w:val="24"/>
                <w:szCs w:val="24"/>
              </w:rPr>
              <w:t>50</w:t>
            </w:r>
            <w:r>
              <w:rPr>
                <w:rFonts w:ascii="宋体" w:hAnsi="宋体" w:hint="eastAsia"/>
                <w:b/>
                <w:color w:val="000000"/>
                <w:sz w:val="24"/>
                <w:szCs w:val="24"/>
              </w:rPr>
              <w:t>秒</w:t>
            </w:r>
          </w:p>
        </w:tc>
      </w:tr>
      <w:tr w:rsidR="00A27C9F">
        <w:trPr>
          <w:trHeight w:hRule="exact" w:val="850"/>
          <w:jc w:val="center"/>
        </w:trPr>
        <w:tc>
          <w:tcPr>
            <w:tcW w:w="2097" w:type="dxa"/>
            <w:gridSpan w:val="3"/>
            <w:noWrap/>
            <w:vAlign w:val="center"/>
          </w:tcPr>
          <w:p w:rsidR="00A27C9F" w:rsidRDefault="003E4C0E">
            <w:pPr>
              <w:spacing w:line="400" w:lineRule="exact"/>
              <w:jc w:val="center"/>
              <w:rPr>
                <w:rFonts w:ascii="华文中宋" w:eastAsia="华文中宋" w:hAnsi="华文中宋" w:cs="华文中宋"/>
                <w:bCs/>
                <w:color w:val="000000"/>
                <w:sz w:val="28"/>
                <w:szCs w:val="28"/>
              </w:rPr>
            </w:pPr>
            <w:r>
              <w:rPr>
                <w:rFonts w:ascii="华文中宋" w:eastAsia="华文中宋" w:hAnsi="华文中宋" w:cs="华文中宋" w:hint="eastAsia"/>
                <w:bCs/>
                <w:color w:val="000000"/>
                <w:sz w:val="28"/>
                <w:szCs w:val="28"/>
              </w:rPr>
              <w:t>新媒体作品</w:t>
            </w:r>
          </w:p>
          <w:p w:rsidR="00A27C9F" w:rsidRDefault="003E4C0E">
            <w:pPr>
              <w:spacing w:line="400" w:lineRule="exact"/>
              <w:jc w:val="center"/>
              <w:rPr>
                <w:rFonts w:ascii="仿宋_GB2312" w:eastAsia="仿宋_GB2312" w:hAnsi="华文仿宋"/>
                <w:b/>
                <w:color w:val="000000"/>
                <w:sz w:val="28"/>
                <w:szCs w:val="28"/>
              </w:rPr>
            </w:pPr>
            <w:r>
              <w:rPr>
                <w:rFonts w:ascii="华文中宋" w:eastAsia="华文中宋" w:hAnsi="华文中宋" w:cs="华文中宋" w:hint="eastAsia"/>
                <w:bCs/>
                <w:color w:val="000000"/>
                <w:sz w:val="28"/>
                <w:szCs w:val="28"/>
              </w:rPr>
              <w:t>填报网址</w:t>
            </w:r>
          </w:p>
        </w:tc>
        <w:tc>
          <w:tcPr>
            <w:tcW w:w="7114" w:type="dxa"/>
            <w:gridSpan w:val="6"/>
            <w:noWrap/>
            <w:vAlign w:val="center"/>
          </w:tcPr>
          <w:p w:rsidR="00A27C9F" w:rsidRDefault="00A27C9F">
            <w:pPr>
              <w:spacing w:line="440" w:lineRule="exact"/>
              <w:jc w:val="left"/>
              <w:rPr>
                <w:rFonts w:ascii="仿宋_GB2312" w:eastAsia="仿宋_GB2312" w:hAnsi="华文仿宋"/>
                <w:color w:val="000000"/>
                <w:sz w:val="28"/>
                <w:szCs w:val="28"/>
              </w:rPr>
            </w:pPr>
          </w:p>
        </w:tc>
      </w:tr>
      <w:tr w:rsidR="00A27C9F">
        <w:trPr>
          <w:trHeight w:hRule="exact" w:val="6273"/>
          <w:jc w:val="center"/>
        </w:trPr>
        <w:tc>
          <w:tcPr>
            <w:tcW w:w="989" w:type="dxa"/>
            <w:noWrap/>
            <w:vAlign w:val="center"/>
          </w:tcPr>
          <w:p w:rsidR="00A27C9F" w:rsidRDefault="003E4C0E">
            <w:pPr>
              <w:spacing w:line="340" w:lineRule="exact"/>
              <w:jc w:val="center"/>
              <w:rPr>
                <w:rFonts w:ascii="华文中宋" w:eastAsia="华文中宋" w:hAnsi="华文中宋"/>
                <w:sz w:val="28"/>
              </w:rPr>
            </w:pPr>
            <w:r>
              <w:rPr>
                <w:rFonts w:ascii="华文中宋" w:eastAsia="华文中宋" w:hAnsi="华文中宋" w:hint="eastAsia"/>
                <w:sz w:val="28"/>
              </w:rPr>
              <w:t xml:space="preserve">  </w:t>
            </w:r>
            <w:r>
              <w:rPr>
                <w:rFonts w:ascii="华文中宋" w:eastAsia="华文中宋" w:hAnsi="华文中宋" w:hint="eastAsia"/>
                <w:sz w:val="28"/>
              </w:rPr>
              <w:t>︵</w:t>
            </w:r>
          </w:p>
          <w:p w:rsidR="00A27C9F" w:rsidRDefault="003E4C0E">
            <w:pPr>
              <w:spacing w:line="340" w:lineRule="exact"/>
              <w:jc w:val="center"/>
              <w:rPr>
                <w:rFonts w:ascii="华文中宋" w:eastAsia="华文中宋" w:hAnsi="华文中宋"/>
                <w:sz w:val="28"/>
              </w:rPr>
            </w:pPr>
            <w:r>
              <w:rPr>
                <w:rFonts w:ascii="华文中宋" w:eastAsia="华文中宋" w:hAnsi="华文中宋" w:hint="eastAsia"/>
                <w:sz w:val="28"/>
              </w:rPr>
              <w:t>作采</w:t>
            </w:r>
          </w:p>
          <w:p w:rsidR="00A27C9F" w:rsidRDefault="003E4C0E">
            <w:pPr>
              <w:spacing w:line="340" w:lineRule="exact"/>
              <w:jc w:val="center"/>
              <w:rPr>
                <w:rFonts w:ascii="华文中宋" w:eastAsia="华文中宋" w:hAnsi="华文中宋"/>
                <w:sz w:val="28"/>
              </w:rPr>
            </w:pPr>
            <w:r>
              <w:rPr>
                <w:rFonts w:ascii="华文中宋" w:eastAsia="华文中宋" w:hAnsi="华文中宋" w:hint="eastAsia"/>
                <w:sz w:val="28"/>
              </w:rPr>
              <w:t>品编</w:t>
            </w:r>
          </w:p>
          <w:p w:rsidR="00A27C9F" w:rsidRDefault="003E4C0E">
            <w:pPr>
              <w:spacing w:line="340" w:lineRule="exact"/>
              <w:jc w:val="center"/>
              <w:rPr>
                <w:rFonts w:ascii="华文中宋" w:eastAsia="华文中宋" w:hAnsi="华文中宋"/>
                <w:sz w:val="28"/>
              </w:rPr>
            </w:pPr>
            <w:r>
              <w:rPr>
                <w:rFonts w:ascii="华文中宋" w:eastAsia="华文中宋" w:hAnsi="华文中宋" w:hint="eastAsia"/>
                <w:sz w:val="28"/>
              </w:rPr>
              <w:t>简过</w:t>
            </w:r>
          </w:p>
          <w:p w:rsidR="00A27C9F" w:rsidRDefault="003E4C0E">
            <w:pPr>
              <w:spacing w:line="340" w:lineRule="exact"/>
              <w:jc w:val="center"/>
              <w:rPr>
                <w:rFonts w:ascii="华文中宋" w:eastAsia="华文中宋" w:hAnsi="华文中宋"/>
                <w:sz w:val="28"/>
              </w:rPr>
            </w:pPr>
            <w:r>
              <w:rPr>
                <w:rFonts w:ascii="华文中宋" w:eastAsia="华文中宋" w:hAnsi="华文中宋" w:hint="eastAsia"/>
                <w:sz w:val="28"/>
              </w:rPr>
              <w:t>介程</w:t>
            </w:r>
          </w:p>
          <w:p w:rsidR="00A27C9F" w:rsidRDefault="003E4C0E">
            <w:pPr>
              <w:spacing w:line="340" w:lineRule="exact"/>
              <w:jc w:val="center"/>
              <w:rPr>
                <w:rFonts w:ascii="仿宋_GB2312" w:eastAsia="仿宋_GB2312" w:hAnsi="仿宋"/>
                <w:b/>
                <w:color w:val="000000"/>
                <w:sz w:val="28"/>
                <w:szCs w:val="28"/>
              </w:rPr>
            </w:pPr>
            <w:r>
              <w:rPr>
                <w:rFonts w:ascii="华文中宋" w:eastAsia="华文中宋" w:hAnsi="华文中宋" w:hint="eastAsia"/>
                <w:sz w:val="28"/>
              </w:rPr>
              <w:t xml:space="preserve">  </w:t>
            </w:r>
            <w:r>
              <w:rPr>
                <w:rFonts w:ascii="华文中宋" w:eastAsia="华文中宋" w:hAnsi="华文中宋" w:hint="eastAsia"/>
                <w:sz w:val="28"/>
              </w:rPr>
              <w:t>︶</w:t>
            </w:r>
          </w:p>
        </w:tc>
        <w:tc>
          <w:tcPr>
            <w:tcW w:w="8222" w:type="dxa"/>
            <w:gridSpan w:val="8"/>
            <w:noWrap/>
            <w:vAlign w:val="center"/>
          </w:tcPr>
          <w:p w:rsidR="00A27C9F" w:rsidRDefault="003E4C0E">
            <w:pPr>
              <w:spacing w:line="36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w:t>
            </w:r>
            <w:r>
              <w:rPr>
                <w:rFonts w:asciiTheme="minorEastAsia" w:eastAsiaTheme="minorEastAsia" w:hAnsiTheme="minorEastAsia" w:cs="宋体" w:hint="eastAsia"/>
                <w:b/>
                <w:bCs/>
                <w:sz w:val="24"/>
                <w:szCs w:val="24"/>
              </w:rPr>
              <w:t>访谈主题深刻且有维度。孟加拉帕德玛大桥是迄今为止中国企业自主中标的最大国际桥梁项目，访谈以大桥通车为契机，从桥梁建设谈到人类命运共同体，更加凸显了“一带一路”倡议是促进发展的桥梁这一深刻内涵。</w:t>
            </w:r>
          </w:p>
          <w:p w:rsidR="00A27C9F" w:rsidRDefault="003E4C0E">
            <w:pPr>
              <w:spacing w:line="36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w:t>
            </w:r>
            <w:r>
              <w:rPr>
                <w:rFonts w:asciiTheme="minorEastAsia" w:eastAsiaTheme="minorEastAsia" w:hAnsiTheme="minorEastAsia" w:cs="宋体" w:hint="eastAsia"/>
                <w:b/>
                <w:bCs/>
                <w:sz w:val="24"/>
                <w:szCs w:val="24"/>
              </w:rPr>
              <w:t>访谈嘉宾权威且有力度。湖北之声经过多轮策划，独家联系到了两位访谈嘉宾，分别是中铁大桥局帕德玛大桥项目总工程师余本俊以及孟加拉籍教授加力布教授。访谈现场，湖北之声还连线了孟加拉国特约记者以及国务院发展研究中心研究员江宇。所有嘉宾均具有极强的典型性，访谈内容涉及技术进步、经济发展、情感共鸣、携手同行等多个方面。</w:t>
            </w:r>
            <w:r>
              <w:rPr>
                <w:rFonts w:asciiTheme="minorEastAsia" w:eastAsiaTheme="minorEastAsia" w:hAnsiTheme="minorEastAsia" w:cs="宋体" w:hint="eastAsia"/>
                <w:b/>
                <w:bCs/>
                <w:sz w:val="24"/>
                <w:szCs w:val="24"/>
              </w:rPr>
              <w:t xml:space="preserve">  </w:t>
            </w:r>
          </w:p>
          <w:p w:rsidR="00A27C9F" w:rsidRDefault="003E4C0E">
            <w:pPr>
              <w:spacing w:line="36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3.</w:t>
            </w:r>
            <w:r>
              <w:rPr>
                <w:rFonts w:asciiTheme="minorEastAsia" w:eastAsiaTheme="minorEastAsia" w:hAnsiTheme="minorEastAsia" w:cs="宋体" w:hint="eastAsia"/>
                <w:b/>
                <w:bCs/>
                <w:sz w:val="24"/>
                <w:szCs w:val="24"/>
              </w:rPr>
              <w:t>访谈情绪饱满且有碰撞。访谈过程中，两位现场访谈嘉宾配合默契且情绪饱满。如余本俊总工用两个施工现场的感人故事生动阐释了两国人民的民心相通；加力布教授倾情讲述：“许多新生儿的名字中含有‘桥’与‘</w:t>
            </w:r>
            <w:r>
              <w:rPr>
                <w:rFonts w:asciiTheme="minorEastAsia" w:eastAsiaTheme="minorEastAsia" w:hAnsiTheme="minorEastAsia" w:cs="宋体" w:hint="eastAsia"/>
                <w:b/>
                <w:bCs/>
                <w:sz w:val="24"/>
                <w:szCs w:val="24"/>
              </w:rPr>
              <w:t>中国’”，讲到激动之处，他还用孟加拉国传统礼节感谢中国建桥者，丰富且动人的细节，使访谈更加真实与饱满。</w:t>
            </w:r>
          </w:p>
          <w:p w:rsidR="00A27C9F" w:rsidRDefault="003E4C0E">
            <w:pPr>
              <w:spacing w:line="360" w:lineRule="exact"/>
              <w:ind w:firstLineChars="200" w:firstLine="482"/>
              <w:rPr>
                <w:rFonts w:ascii="仿宋" w:eastAsia="仿宋" w:hAnsi="仿宋"/>
                <w:color w:val="000000"/>
                <w:szCs w:val="21"/>
              </w:rPr>
            </w:pPr>
            <w:r>
              <w:rPr>
                <w:rFonts w:asciiTheme="minorEastAsia" w:eastAsiaTheme="minorEastAsia" w:hAnsiTheme="minorEastAsia" w:cs="宋体" w:hint="eastAsia"/>
                <w:b/>
                <w:bCs/>
                <w:sz w:val="24"/>
                <w:szCs w:val="24"/>
              </w:rPr>
              <w:t>4.</w:t>
            </w:r>
            <w:r>
              <w:rPr>
                <w:rFonts w:asciiTheme="minorEastAsia" w:eastAsiaTheme="minorEastAsia" w:hAnsiTheme="minorEastAsia" w:cs="宋体" w:hint="eastAsia"/>
                <w:b/>
                <w:bCs/>
                <w:sz w:val="24"/>
                <w:szCs w:val="24"/>
              </w:rPr>
              <w:t>访谈形式多样且有新意。除了直播间的现场访谈外，本次访谈还特别连线了大桥桥址附近马瓦镇的建设者和当地群众，感受当地“梦想之桥”通车的喜庆氛围。此外访谈过程中还恰到好处地插入了相关背景链接，进一步丰富访谈内容。</w:t>
            </w:r>
          </w:p>
        </w:tc>
      </w:tr>
      <w:tr w:rsidR="00A27C9F">
        <w:trPr>
          <w:trHeight w:hRule="exact" w:val="3324"/>
          <w:jc w:val="center"/>
        </w:trPr>
        <w:tc>
          <w:tcPr>
            <w:tcW w:w="989" w:type="dxa"/>
            <w:noWrap/>
            <w:vAlign w:val="center"/>
          </w:tcPr>
          <w:p w:rsidR="00A27C9F" w:rsidRDefault="003E4C0E">
            <w:pPr>
              <w:spacing w:line="38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lastRenderedPageBreak/>
              <w:t>社</w:t>
            </w:r>
          </w:p>
          <w:p w:rsidR="00A27C9F" w:rsidRDefault="003E4C0E">
            <w:pPr>
              <w:spacing w:line="38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会</w:t>
            </w:r>
          </w:p>
          <w:p w:rsidR="00A27C9F" w:rsidRDefault="003E4C0E">
            <w:pPr>
              <w:spacing w:line="38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效</w:t>
            </w:r>
          </w:p>
          <w:p w:rsidR="00A27C9F" w:rsidRDefault="003E4C0E">
            <w:pPr>
              <w:spacing w:line="36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0"/>
              </w:rPr>
              <w:t>果</w:t>
            </w:r>
          </w:p>
        </w:tc>
        <w:tc>
          <w:tcPr>
            <w:tcW w:w="8222" w:type="dxa"/>
            <w:gridSpan w:val="8"/>
            <w:noWrap/>
            <w:vAlign w:val="center"/>
          </w:tcPr>
          <w:p w:rsidR="00A27C9F" w:rsidRDefault="003E4C0E">
            <w:pPr>
              <w:spacing w:line="36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w:t>
            </w:r>
            <w:r>
              <w:rPr>
                <w:rFonts w:asciiTheme="minorEastAsia" w:eastAsiaTheme="minorEastAsia" w:hAnsiTheme="minorEastAsia" w:cs="宋体" w:hint="eastAsia"/>
                <w:b/>
                <w:bCs/>
                <w:sz w:val="24"/>
                <w:szCs w:val="24"/>
              </w:rPr>
              <w:t>、该访谈在帕德玛大桥通车当天播出。大桥施工单位——中铁大桥局专门组织了收听。参与收听的多位桥梁专家和建设者表示：该访谈内容丰富、解读深入，来自现场的连线和加力布教授的讲述，更引发了情感共鸣。很多听众也表示，听到孟加拉嘉宾对中国的真诚感谢，更加感受到祖国的伟大。</w:t>
            </w:r>
          </w:p>
          <w:p w:rsidR="00A27C9F" w:rsidRDefault="003E4C0E">
            <w:pPr>
              <w:spacing w:line="360" w:lineRule="exact"/>
              <w:ind w:firstLineChars="200" w:firstLine="482"/>
              <w:rPr>
                <w:rFonts w:ascii="仿宋" w:eastAsia="仿宋" w:hAnsi="仿宋"/>
                <w:color w:val="000000"/>
                <w:szCs w:val="21"/>
              </w:rPr>
            </w:pPr>
            <w:r>
              <w:rPr>
                <w:rFonts w:asciiTheme="minorEastAsia" w:eastAsiaTheme="minorEastAsia" w:hAnsiTheme="minorEastAsia" w:cs="宋体" w:hint="eastAsia"/>
                <w:b/>
                <w:bCs/>
                <w:sz w:val="24"/>
                <w:szCs w:val="24"/>
              </w:rPr>
              <w:t>2</w:t>
            </w:r>
            <w:r>
              <w:rPr>
                <w:rFonts w:asciiTheme="minorEastAsia" w:eastAsiaTheme="minorEastAsia" w:hAnsiTheme="minorEastAsia" w:cs="宋体" w:hint="eastAsia"/>
                <w:b/>
                <w:bCs/>
                <w:sz w:val="24"/>
                <w:szCs w:val="24"/>
              </w:rPr>
              <w:t>、湖北之声同步制作了短视频以及图文报道，在抖音、快手、视频号、长江云、微信、微博等端口推出，反响热烈。尤其是相关短视频，一经推出全网阅读量即破百万，引发众多网友对中孟两国情谊以及一带一路倡议的热议和踊跃点赞。</w:t>
            </w:r>
          </w:p>
        </w:tc>
      </w:tr>
      <w:tr w:rsidR="00A27C9F">
        <w:trPr>
          <w:trHeight w:hRule="exact" w:val="2645"/>
          <w:jc w:val="center"/>
        </w:trPr>
        <w:tc>
          <w:tcPr>
            <w:tcW w:w="989" w:type="dxa"/>
            <w:noWrap/>
            <w:vAlign w:val="center"/>
          </w:tcPr>
          <w:p w:rsidR="00A27C9F" w:rsidRDefault="003E4C0E">
            <w:pPr>
              <w:spacing w:line="380" w:lineRule="exact"/>
              <w:jc w:val="center"/>
              <w:rPr>
                <w:rFonts w:ascii="华文中宋" w:eastAsia="华文中宋" w:hAnsi="华文中宋"/>
                <w:sz w:val="28"/>
              </w:rPr>
            </w:pPr>
            <w:r>
              <w:rPr>
                <w:rFonts w:ascii="华文中宋" w:eastAsia="华文中宋" w:hAnsi="华文中宋" w:hint="eastAsia"/>
                <w:sz w:val="28"/>
              </w:rPr>
              <w:t xml:space="preserve">  </w:t>
            </w:r>
            <w:r>
              <w:rPr>
                <w:rFonts w:ascii="华文中宋" w:eastAsia="华文中宋" w:hAnsi="华文中宋" w:hint="eastAsia"/>
                <w:sz w:val="28"/>
              </w:rPr>
              <w:t>︵</w:t>
            </w:r>
          </w:p>
          <w:p w:rsidR="00A27C9F" w:rsidRDefault="003E4C0E">
            <w:pPr>
              <w:spacing w:line="380" w:lineRule="exact"/>
              <w:jc w:val="center"/>
              <w:rPr>
                <w:rFonts w:ascii="华文中宋" w:eastAsia="华文中宋" w:hAnsi="华文中宋"/>
                <w:sz w:val="28"/>
              </w:rPr>
            </w:pPr>
            <w:r>
              <w:rPr>
                <w:rFonts w:ascii="华文中宋" w:eastAsia="华文中宋" w:hAnsi="华文中宋" w:hint="eastAsia"/>
                <w:sz w:val="28"/>
              </w:rPr>
              <w:t>初推</w:t>
            </w:r>
          </w:p>
          <w:p w:rsidR="00A27C9F" w:rsidRDefault="003E4C0E">
            <w:pPr>
              <w:spacing w:line="380" w:lineRule="exact"/>
              <w:jc w:val="center"/>
              <w:rPr>
                <w:rFonts w:ascii="华文中宋" w:eastAsia="华文中宋" w:hAnsi="华文中宋"/>
                <w:sz w:val="28"/>
              </w:rPr>
            </w:pPr>
            <w:r>
              <w:rPr>
                <w:rFonts w:ascii="华文中宋" w:eastAsia="华文中宋" w:hAnsi="华文中宋" w:hint="eastAsia"/>
                <w:sz w:val="28"/>
              </w:rPr>
              <w:t>评荐</w:t>
            </w:r>
          </w:p>
          <w:p w:rsidR="00A27C9F" w:rsidRDefault="003E4C0E">
            <w:pPr>
              <w:spacing w:line="380" w:lineRule="exact"/>
              <w:jc w:val="center"/>
              <w:rPr>
                <w:rFonts w:ascii="华文中宋" w:eastAsia="华文中宋" w:hAnsi="华文中宋"/>
                <w:sz w:val="28"/>
              </w:rPr>
            </w:pPr>
            <w:r>
              <w:rPr>
                <w:rFonts w:ascii="华文中宋" w:eastAsia="华文中宋" w:hAnsi="华文中宋" w:hint="eastAsia"/>
                <w:sz w:val="28"/>
              </w:rPr>
              <w:t>评理</w:t>
            </w:r>
          </w:p>
          <w:p w:rsidR="00A27C9F" w:rsidRDefault="003E4C0E">
            <w:pPr>
              <w:spacing w:line="380" w:lineRule="exact"/>
              <w:jc w:val="center"/>
              <w:rPr>
                <w:rFonts w:ascii="华文中宋" w:eastAsia="华文中宋" w:hAnsi="华文中宋"/>
                <w:sz w:val="28"/>
              </w:rPr>
            </w:pPr>
            <w:r>
              <w:rPr>
                <w:rFonts w:ascii="华文中宋" w:eastAsia="华文中宋" w:hAnsi="华文中宋" w:hint="eastAsia"/>
                <w:sz w:val="28"/>
              </w:rPr>
              <w:t>语由</w:t>
            </w:r>
          </w:p>
          <w:p w:rsidR="00A27C9F" w:rsidRDefault="003E4C0E">
            <w:pPr>
              <w:spacing w:line="340" w:lineRule="exact"/>
              <w:rPr>
                <w:rFonts w:ascii="华文中宋" w:eastAsia="华文中宋" w:hAnsi="华文中宋"/>
                <w:sz w:val="28"/>
              </w:rPr>
            </w:pPr>
            <w:r>
              <w:rPr>
                <w:rFonts w:ascii="华文中宋" w:eastAsia="华文中宋" w:hAnsi="华文中宋" w:hint="eastAsia"/>
                <w:sz w:val="28"/>
              </w:rPr>
              <w:t xml:space="preserve">   </w:t>
            </w:r>
            <w:r>
              <w:rPr>
                <w:rFonts w:ascii="华文中宋" w:eastAsia="华文中宋" w:hAnsi="华文中宋" w:hint="eastAsia"/>
                <w:sz w:val="28"/>
              </w:rPr>
              <w:t>︶</w:t>
            </w:r>
          </w:p>
        </w:tc>
        <w:tc>
          <w:tcPr>
            <w:tcW w:w="8222" w:type="dxa"/>
            <w:gridSpan w:val="8"/>
            <w:noWrap/>
          </w:tcPr>
          <w:p w:rsidR="00A27C9F" w:rsidRDefault="003E4C0E">
            <w:pPr>
              <w:spacing w:line="36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该</w:t>
            </w:r>
            <w:r>
              <w:rPr>
                <w:rFonts w:asciiTheme="minorEastAsia" w:eastAsiaTheme="minorEastAsia" w:hAnsiTheme="minorEastAsia" w:cs="宋体" w:hint="eastAsia"/>
                <w:b/>
                <w:bCs/>
                <w:sz w:val="24"/>
                <w:szCs w:val="24"/>
              </w:rPr>
              <w:t>作品</w:t>
            </w:r>
            <w:r>
              <w:rPr>
                <w:rFonts w:asciiTheme="minorEastAsia" w:eastAsiaTheme="minorEastAsia" w:hAnsiTheme="minorEastAsia" w:cs="宋体" w:hint="eastAsia"/>
                <w:b/>
                <w:bCs/>
                <w:sz w:val="24"/>
                <w:szCs w:val="24"/>
              </w:rPr>
              <w:t>紧紧围绕孟加拉国帕德玛大桥通车这一新闻事件</w:t>
            </w:r>
            <w:r>
              <w:rPr>
                <w:rFonts w:asciiTheme="minorEastAsia" w:eastAsiaTheme="minorEastAsia" w:hAnsiTheme="minorEastAsia" w:cs="宋体" w:hint="eastAsia"/>
                <w:b/>
                <w:bCs/>
                <w:sz w:val="24"/>
                <w:szCs w:val="24"/>
              </w:rPr>
              <w:t>进行了极为充分的策划和访谈，在国际视域聚焦“一带一路”倡议、人类命运共同体等宏大命题，兼具权威性、新闻性和人文性，是难得的精品佳作，同意推荐。</w:t>
            </w:r>
          </w:p>
          <w:p w:rsidR="00A27C9F" w:rsidRDefault="00A27C9F">
            <w:pPr>
              <w:spacing w:line="360" w:lineRule="exact"/>
              <w:rPr>
                <w:rFonts w:ascii="华文中宋" w:eastAsia="华文中宋" w:hAnsi="华文中宋"/>
                <w:spacing w:val="-2"/>
                <w:sz w:val="28"/>
              </w:rPr>
            </w:pPr>
          </w:p>
          <w:p w:rsidR="00A27C9F" w:rsidRDefault="003E4C0E">
            <w:pPr>
              <w:spacing w:line="360" w:lineRule="exact"/>
              <w:ind w:firstLineChars="1400" w:firstLine="3864"/>
              <w:rPr>
                <w:rFonts w:ascii="华文中宋" w:eastAsia="华文中宋" w:hAnsi="华文中宋"/>
                <w:spacing w:val="-2"/>
                <w:sz w:val="28"/>
                <w:szCs w:val="20"/>
              </w:rPr>
            </w:pPr>
            <w:r>
              <w:rPr>
                <w:rFonts w:ascii="华文中宋" w:eastAsia="华文中宋" w:hAnsi="华文中宋" w:hint="eastAsia"/>
                <w:spacing w:val="-2"/>
                <w:sz w:val="28"/>
              </w:rPr>
              <w:t>签名：</w:t>
            </w:r>
          </w:p>
          <w:p w:rsidR="00A27C9F" w:rsidRDefault="003E4C0E">
            <w:pPr>
              <w:spacing w:line="360" w:lineRule="exact"/>
              <w:ind w:firstLineChars="1950" w:firstLine="5460"/>
              <w:rPr>
                <w:rFonts w:ascii="华文中宋" w:eastAsia="华文中宋" w:hAnsi="华文中宋"/>
                <w:sz w:val="28"/>
              </w:rPr>
            </w:pPr>
            <w:r>
              <w:rPr>
                <w:rFonts w:ascii="华文中宋" w:eastAsia="华文中宋" w:hAnsi="华文中宋" w:hint="eastAsia"/>
                <w:sz w:val="28"/>
              </w:rPr>
              <w:t>（盖单位公章）</w:t>
            </w:r>
            <w:bookmarkStart w:id="0" w:name="_GoBack"/>
            <w:bookmarkEnd w:id="0"/>
          </w:p>
          <w:p w:rsidR="00A27C9F" w:rsidRDefault="003E4C0E">
            <w:pPr>
              <w:ind w:firstLineChars="1900" w:firstLine="5320"/>
              <w:rPr>
                <w:rFonts w:ascii="仿宋" w:eastAsia="仿宋" w:hAnsi="仿宋"/>
                <w:szCs w:val="21"/>
              </w:rPr>
            </w:pPr>
            <w:r>
              <w:rPr>
                <w:rFonts w:ascii="华文中宋" w:eastAsia="华文中宋" w:hAnsi="华文中宋" w:hint="eastAsia"/>
                <w:sz w:val="28"/>
              </w:rPr>
              <w:t>2023</w:t>
            </w:r>
            <w:r>
              <w:rPr>
                <w:rFonts w:ascii="华文中宋" w:eastAsia="华文中宋" w:hAnsi="华文中宋" w:hint="eastAsia"/>
                <w:sz w:val="28"/>
              </w:rPr>
              <w:t>年</w:t>
            </w:r>
            <w:r>
              <w:rPr>
                <w:rFonts w:ascii="华文中宋" w:eastAsia="华文中宋" w:hAnsi="华文中宋" w:hint="eastAsia"/>
                <w:sz w:val="28"/>
              </w:rPr>
              <w:t xml:space="preserve">  </w:t>
            </w:r>
            <w:r>
              <w:rPr>
                <w:rFonts w:ascii="华文中宋" w:eastAsia="华文中宋" w:hAnsi="华文中宋" w:hint="eastAsia"/>
                <w:sz w:val="28"/>
              </w:rPr>
              <w:t>月</w:t>
            </w:r>
            <w:r>
              <w:rPr>
                <w:rFonts w:ascii="华文中宋" w:eastAsia="华文中宋" w:hAnsi="华文中宋" w:hint="eastAsia"/>
                <w:sz w:val="28"/>
              </w:rPr>
              <w:t xml:space="preserve">  </w:t>
            </w:r>
            <w:r>
              <w:rPr>
                <w:rFonts w:ascii="华文中宋" w:eastAsia="华文中宋" w:hAnsi="华文中宋" w:hint="eastAsia"/>
                <w:sz w:val="28"/>
              </w:rPr>
              <w:t>日</w:t>
            </w:r>
          </w:p>
        </w:tc>
      </w:tr>
      <w:tr w:rsidR="00A27C9F">
        <w:trPr>
          <w:trHeight w:hRule="exact" w:val="680"/>
          <w:jc w:val="center"/>
        </w:trPr>
        <w:tc>
          <w:tcPr>
            <w:tcW w:w="1379" w:type="dxa"/>
            <w:gridSpan w:val="2"/>
            <w:noWrap/>
            <w:vAlign w:val="center"/>
          </w:tcPr>
          <w:p w:rsidR="00A27C9F" w:rsidRDefault="003E4C0E">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2166" w:type="dxa"/>
            <w:gridSpan w:val="2"/>
            <w:noWrap/>
            <w:vAlign w:val="center"/>
          </w:tcPr>
          <w:p w:rsidR="00A27C9F" w:rsidRDefault="003E4C0E">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刘爽</w:t>
            </w:r>
          </w:p>
        </w:tc>
        <w:tc>
          <w:tcPr>
            <w:tcW w:w="792" w:type="dxa"/>
            <w:noWrap/>
            <w:vAlign w:val="center"/>
          </w:tcPr>
          <w:p w:rsidR="00A27C9F" w:rsidRDefault="003E4C0E">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817" w:type="dxa"/>
            <w:gridSpan w:val="2"/>
            <w:noWrap/>
            <w:vAlign w:val="center"/>
          </w:tcPr>
          <w:p w:rsidR="00A27C9F" w:rsidRDefault="00A27C9F">
            <w:pPr>
              <w:spacing w:line="240" w:lineRule="exact"/>
              <w:ind w:firstLine="480"/>
              <w:jc w:val="center"/>
              <w:rPr>
                <w:rFonts w:ascii="华文中宋" w:eastAsia="华文中宋" w:hAnsi="华文中宋"/>
                <w:color w:val="000000"/>
                <w:sz w:val="28"/>
                <w:szCs w:val="28"/>
              </w:rPr>
            </w:pPr>
          </w:p>
        </w:tc>
        <w:tc>
          <w:tcPr>
            <w:tcW w:w="976" w:type="dxa"/>
            <w:noWrap/>
            <w:vAlign w:val="center"/>
          </w:tcPr>
          <w:p w:rsidR="00A27C9F" w:rsidRDefault="003E4C0E">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手机</w:t>
            </w:r>
          </w:p>
        </w:tc>
        <w:tc>
          <w:tcPr>
            <w:tcW w:w="2081" w:type="dxa"/>
            <w:noWrap/>
            <w:vAlign w:val="center"/>
          </w:tcPr>
          <w:p w:rsidR="00A27C9F" w:rsidRDefault="003E4C0E">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13720385867</w:t>
            </w:r>
          </w:p>
        </w:tc>
      </w:tr>
      <w:tr w:rsidR="00A27C9F">
        <w:trPr>
          <w:trHeight w:hRule="exact" w:val="680"/>
          <w:jc w:val="center"/>
        </w:trPr>
        <w:tc>
          <w:tcPr>
            <w:tcW w:w="1379" w:type="dxa"/>
            <w:gridSpan w:val="2"/>
            <w:noWrap/>
            <w:vAlign w:val="center"/>
          </w:tcPr>
          <w:p w:rsidR="00A27C9F" w:rsidRDefault="003E4C0E">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4775" w:type="dxa"/>
            <w:gridSpan w:val="5"/>
            <w:noWrap/>
            <w:vAlign w:val="center"/>
          </w:tcPr>
          <w:p w:rsidR="00A27C9F" w:rsidRDefault="003E4C0E">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1214551175@qq.com</w:t>
            </w:r>
          </w:p>
        </w:tc>
        <w:tc>
          <w:tcPr>
            <w:tcW w:w="976" w:type="dxa"/>
            <w:noWrap/>
            <w:vAlign w:val="center"/>
          </w:tcPr>
          <w:p w:rsidR="00A27C9F" w:rsidRDefault="003E4C0E">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邮编</w:t>
            </w:r>
          </w:p>
        </w:tc>
        <w:tc>
          <w:tcPr>
            <w:tcW w:w="2081" w:type="dxa"/>
            <w:noWrap/>
            <w:vAlign w:val="center"/>
          </w:tcPr>
          <w:p w:rsidR="00A27C9F" w:rsidRDefault="003E4C0E">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430022</w:t>
            </w:r>
          </w:p>
        </w:tc>
      </w:tr>
      <w:tr w:rsidR="00A27C9F">
        <w:trPr>
          <w:trHeight w:hRule="exact" w:val="680"/>
          <w:jc w:val="center"/>
        </w:trPr>
        <w:tc>
          <w:tcPr>
            <w:tcW w:w="1379" w:type="dxa"/>
            <w:gridSpan w:val="2"/>
            <w:noWrap/>
            <w:vAlign w:val="center"/>
          </w:tcPr>
          <w:p w:rsidR="00A27C9F" w:rsidRDefault="003E4C0E">
            <w:pPr>
              <w:spacing w:line="300" w:lineRule="exact"/>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7832" w:type="dxa"/>
            <w:gridSpan w:val="7"/>
            <w:noWrap/>
            <w:vAlign w:val="center"/>
          </w:tcPr>
          <w:p w:rsidR="00A27C9F" w:rsidRDefault="003E4C0E">
            <w:pPr>
              <w:spacing w:line="240" w:lineRule="exact"/>
              <w:jc w:val="center"/>
              <w:rPr>
                <w:rFonts w:ascii="华文中宋" w:eastAsia="华文中宋" w:hAnsi="华文中宋"/>
                <w:color w:val="000000"/>
                <w:sz w:val="28"/>
                <w:szCs w:val="28"/>
              </w:rPr>
            </w:pPr>
            <w:r>
              <w:rPr>
                <w:rFonts w:asciiTheme="minorEastAsia" w:eastAsiaTheme="minorEastAsia" w:hAnsiTheme="minorEastAsia" w:cs="宋体" w:hint="eastAsia"/>
                <w:b/>
                <w:bCs/>
                <w:sz w:val="24"/>
                <w:szCs w:val="24"/>
              </w:rPr>
              <w:t>湖北省武汉市解放大道</w:t>
            </w:r>
            <w:r>
              <w:rPr>
                <w:rFonts w:asciiTheme="minorEastAsia" w:eastAsiaTheme="minorEastAsia" w:hAnsiTheme="minorEastAsia" w:cs="宋体" w:hint="eastAsia"/>
                <w:b/>
                <w:bCs/>
                <w:sz w:val="24"/>
                <w:szCs w:val="24"/>
              </w:rPr>
              <w:t>1237</w:t>
            </w:r>
            <w:r>
              <w:rPr>
                <w:rFonts w:asciiTheme="minorEastAsia" w:eastAsiaTheme="minorEastAsia" w:hAnsiTheme="minorEastAsia" w:cs="宋体" w:hint="eastAsia"/>
                <w:b/>
                <w:bCs/>
                <w:sz w:val="24"/>
                <w:szCs w:val="24"/>
              </w:rPr>
              <w:t>号</w:t>
            </w:r>
          </w:p>
        </w:tc>
      </w:tr>
    </w:tbl>
    <w:p w:rsidR="00A27C9F" w:rsidRDefault="00A27C9F"/>
    <w:sectPr w:rsidR="00A27C9F" w:rsidSect="00A27C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C0E" w:rsidRDefault="003E4C0E" w:rsidP="0062005D">
      <w:r>
        <w:separator/>
      </w:r>
    </w:p>
  </w:endnote>
  <w:endnote w:type="continuationSeparator" w:id="1">
    <w:p w:rsidR="003E4C0E" w:rsidRDefault="003E4C0E" w:rsidP="006200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C0E" w:rsidRDefault="003E4C0E" w:rsidP="0062005D">
      <w:r>
        <w:separator/>
      </w:r>
    </w:p>
  </w:footnote>
  <w:footnote w:type="continuationSeparator" w:id="1">
    <w:p w:rsidR="003E4C0E" w:rsidRDefault="003E4C0E" w:rsidP="006200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2OWM3MTAwNjM2N2JiNGE4YTFhNjhjZThkZDc1ZDMifQ=="/>
  </w:docVars>
  <w:rsids>
    <w:rsidRoot w:val="7AA25D4A"/>
    <w:rsid w:val="003C7F1A"/>
    <w:rsid w:val="003E4C0E"/>
    <w:rsid w:val="0062005D"/>
    <w:rsid w:val="006B5BD9"/>
    <w:rsid w:val="00A27C9F"/>
    <w:rsid w:val="00EB19C4"/>
    <w:rsid w:val="00F362B9"/>
    <w:rsid w:val="0E54061E"/>
    <w:rsid w:val="39777F17"/>
    <w:rsid w:val="6FB5300C"/>
    <w:rsid w:val="7AA25D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C9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27C9F"/>
    <w:pPr>
      <w:tabs>
        <w:tab w:val="center" w:pos="4153"/>
        <w:tab w:val="right" w:pos="8306"/>
      </w:tabs>
      <w:snapToGrid w:val="0"/>
      <w:jc w:val="left"/>
    </w:pPr>
    <w:rPr>
      <w:sz w:val="18"/>
      <w:szCs w:val="18"/>
    </w:rPr>
  </w:style>
  <w:style w:type="paragraph" w:styleId="a4">
    <w:name w:val="header"/>
    <w:basedOn w:val="a"/>
    <w:link w:val="Char0"/>
    <w:qFormat/>
    <w:rsid w:val="00A27C9F"/>
    <w:pPr>
      <w:pBdr>
        <w:bottom w:val="single" w:sz="6" w:space="1" w:color="auto"/>
      </w:pBdr>
      <w:tabs>
        <w:tab w:val="center" w:pos="4153"/>
        <w:tab w:val="right" w:pos="8306"/>
      </w:tabs>
      <w:snapToGrid w:val="0"/>
      <w:jc w:val="center"/>
    </w:pPr>
    <w:rPr>
      <w:sz w:val="18"/>
      <w:szCs w:val="18"/>
    </w:rPr>
  </w:style>
  <w:style w:type="paragraph" w:customStyle="1" w:styleId="1">
    <w:name w:val="无间隔1"/>
    <w:qFormat/>
    <w:rsid w:val="00A27C9F"/>
    <w:pPr>
      <w:widowControl w:val="0"/>
      <w:jc w:val="both"/>
    </w:pPr>
    <w:rPr>
      <w:rFonts w:ascii="Calibri" w:eastAsia="宋体" w:hAnsi="Calibri" w:cs="Times New Roman"/>
      <w:kern w:val="2"/>
      <w:sz w:val="21"/>
      <w:szCs w:val="22"/>
    </w:rPr>
  </w:style>
  <w:style w:type="paragraph" w:customStyle="1" w:styleId="TableParagraph">
    <w:name w:val="Table Paragraph"/>
    <w:basedOn w:val="a"/>
    <w:uiPriority w:val="1"/>
    <w:qFormat/>
    <w:rsid w:val="00A27C9F"/>
    <w:pPr>
      <w:autoSpaceDE w:val="0"/>
      <w:autoSpaceDN w:val="0"/>
      <w:adjustRightInd w:val="0"/>
      <w:jc w:val="left"/>
    </w:pPr>
    <w:rPr>
      <w:rFonts w:ascii="仿宋" w:eastAsia="仿宋" w:hAnsi="Times New Roman" w:cs="仿宋"/>
      <w:kern w:val="0"/>
      <w:sz w:val="24"/>
    </w:rPr>
  </w:style>
  <w:style w:type="character" w:customStyle="1" w:styleId="Char0">
    <w:name w:val="页眉 Char"/>
    <w:basedOn w:val="a0"/>
    <w:link w:val="a4"/>
    <w:qFormat/>
    <w:rsid w:val="00A27C9F"/>
    <w:rPr>
      <w:rFonts w:ascii="Calibri" w:eastAsia="宋体" w:hAnsi="Calibri" w:cs="Times New Roman"/>
      <w:kern w:val="2"/>
      <w:sz w:val="18"/>
      <w:szCs w:val="18"/>
    </w:rPr>
  </w:style>
  <w:style w:type="character" w:customStyle="1" w:styleId="Char">
    <w:name w:val="页脚 Char"/>
    <w:basedOn w:val="a0"/>
    <w:link w:val="a3"/>
    <w:qFormat/>
    <w:rsid w:val="00A27C9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1125</Characters>
  <Application>Microsoft Office Word</Application>
  <DocSecurity>0</DocSecurity>
  <Lines>9</Lines>
  <Paragraphs>2</Paragraphs>
  <ScaleCrop>false</ScaleCrop>
  <Company>市红十字会</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a</cp:lastModifiedBy>
  <cp:revision>7</cp:revision>
  <dcterms:created xsi:type="dcterms:W3CDTF">2023-03-27T05:36:00Z</dcterms:created>
  <dcterms:modified xsi:type="dcterms:W3CDTF">2023-03-27T09:22:00Z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172D997580D74F00A52A8ECAB1F9E48D</vt:lpwstr>
  </property>
</Properties>
</file>